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D3A96" w:rsidRPr="007B168C" w:rsidP="00CD3A96">
      <w:pPr>
        <w:keepNext/>
        <w:jc w:val="center"/>
        <w:outlineLvl w:val="1"/>
        <w:rPr>
          <w:rFonts w:ascii="Times New Roman" w:hAnsi="Times New Roman" w:cs="Times New Roman"/>
          <w:b/>
          <w:szCs w:val="24"/>
          <w:lang w:eastAsia="cs-CZ"/>
        </w:rPr>
      </w:pPr>
      <w:r w:rsidRPr="007B168C">
        <w:rPr>
          <w:rFonts w:ascii="Times New Roman" w:hAnsi="Times New Roman" w:cs="Times New Roman"/>
          <w:b/>
          <w:szCs w:val="24"/>
          <w:lang w:eastAsia="cs-CZ"/>
        </w:rPr>
        <w:t>Dôvodová správa</w:t>
      </w:r>
    </w:p>
    <w:p w:rsidR="00CD3A96" w:rsidP="00CD3A96">
      <w:pPr>
        <w:rPr>
          <w:rFonts w:ascii="Times New Roman" w:hAnsi="Times New Roman" w:cs="Times New Roman"/>
          <w:szCs w:val="24"/>
          <w:lang w:eastAsia="cs-CZ"/>
        </w:rPr>
      </w:pPr>
    </w:p>
    <w:p w:rsidR="00CD3A96" w:rsidRPr="007B168C" w:rsidP="00CD3A96">
      <w:pPr>
        <w:rPr>
          <w:rFonts w:ascii="Times New Roman" w:hAnsi="Times New Roman" w:cs="Times New Roman"/>
          <w:szCs w:val="24"/>
          <w:lang w:eastAsia="cs-CZ"/>
        </w:rPr>
      </w:pPr>
    </w:p>
    <w:p w:rsidR="00CD3A96" w:rsidRPr="007B168C" w:rsidP="00CD3A96">
      <w:pPr>
        <w:rPr>
          <w:rFonts w:ascii="Times New Roman" w:hAnsi="Times New Roman" w:cs="Times New Roman"/>
          <w:b/>
          <w:szCs w:val="24"/>
          <w:lang w:eastAsia="cs-CZ"/>
        </w:rPr>
      </w:pPr>
      <w:r w:rsidRPr="007B168C">
        <w:rPr>
          <w:rFonts w:ascii="Times New Roman" w:hAnsi="Times New Roman" w:cs="Times New Roman"/>
          <w:b/>
          <w:szCs w:val="24"/>
          <w:u w:val="single"/>
          <w:lang w:eastAsia="cs-CZ"/>
        </w:rPr>
        <w:t>Všeobecná časť</w:t>
      </w:r>
    </w:p>
    <w:p w:rsidR="00CD3A96" w:rsidRPr="007B168C" w:rsidP="00CD3A96">
      <w:pPr>
        <w:ind w:firstLine="708"/>
        <w:jc w:val="both"/>
        <w:rPr>
          <w:rFonts w:ascii="Times New Roman" w:hAnsi="Times New Roman" w:cs="Times New Roman"/>
          <w:color w:val="FF0000"/>
          <w:szCs w:val="24"/>
          <w:lang w:eastAsia="cs-CZ"/>
        </w:rPr>
      </w:pPr>
    </w:p>
    <w:p w:rsidR="00CD3A96" w:rsidRPr="007B168C" w:rsidP="00CD3A96">
      <w:pPr>
        <w:ind w:firstLine="708"/>
        <w:jc w:val="both"/>
        <w:rPr>
          <w:rFonts w:ascii="Times New Roman" w:hAnsi="Times New Roman" w:cs="Times New Roman"/>
          <w:szCs w:val="24"/>
        </w:rPr>
      </w:pPr>
      <w:r w:rsidRPr="007B168C">
        <w:rPr>
          <w:rFonts w:ascii="Times New Roman" w:hAnsi="Times New Roman" w:cs="Times New Roman"/>
          <w:szCs w:val="24"/>
        </w:rPr>
        <w:t xml:space="preserve">Návrh zákona o podmienkach vývozu a dovozu predmetu kultúrnej hodnoty a o doplnení zákona č. </w:t>
      </w:r>
      <w:r w:rsidRPr="007B168C">
        <w:rPr>
          <w:rFonts w:ascii="Times New Roman" w:hAnsi="Times New Roman" w:cs="Times New Roman"/>
          <w:color w:val="000000"/>
          <w:szCs w:val="24"/>
        </w:rPr>
        <w:t xml:space="preserve">652/2004 Z. z. o </w:t>
      </w:r>
      <w:r w:rsidRPr="007B168C">
        <w:rPr>
          <w:rFonts w:ascii="Times New Roman" w:hAnsi="Times New Roman" w:cs="Times New Roman"/>
          <w:szCs w:val="24"/>
        </w:rPr>
        <w:t xml:space="preserve">orgánoch štátnej správy v colníctve a o zmene a doplnení niektorých zákonov v znení neskorších predpisov sa predkladá na základe Plánu legislatívnych úloh vlády SR na rok 2008, úloha č. 6 z plánu na mesiac jún 2008, ktorej termín splnenia bol na základe súhlasu predsedu vlády Slovenskej republiky presunutý na </w:t>
      </w:r>
      <w:r>
        <w:rPr>
          <w:rFonts w:ascii="Times New Roman" w:hAnsi="Times New Roman" w:cs="Times New Roman"/>
          <w:szCs w:val="24"/>
        </w:rPr>
        <w:t xml:space="preserve">december </w:t>
      </w:r>
      <w:r w:rsidRPr="007B168C">
        <w:rPr>
          <w:rFonts w:ascii="Times New Roman" w:hAnsi="Times New Roman" w:cs="Times New Roman"/>
          <w:szCs w:val="24"/>
        </w:rPr>
        <w:t>2008. Dôvody na pri</w:t>
      </w:r>
      <w:smartTag w:uri="urn:schemas-microsoft-com:office:smarttags" w:element="PersonName">
        <w:r w:rsidRPr="007B168C">
          <w:rPr>
            <w:rFonts w:ascii="Times New Roman" w:hAnsi="Times New Roman" w:cs="Times New Roman"/>
            <w:szCs w:val="24"/>
          </w:rPr>
          <w:t>ja</w:t>
        </w:r>
      </w:smartTag>
      <w:r w:rsidRPr="007B168C">
        <w:rPr>
          <w:rFonts w:ascii="Times New Roman" w:hAnsi="Times New Roman" w:cs="Times New Roman"/>
          <w:szCs w:val="24"/>
        </w:rPr>
        <w:t>tie navrhovaného právneho predpisu sú v súlade s Programovým vyhlásením vlády Slovenskej republiky na roky 2006 – 2010, kde sa v časti 6. Kultúra, bod 6.3 Obnova pamiatok a ochrana kultúrneho dedičstva uvádza: „Vláda SR posúdi účinnosť existujúcich predpisov v oblasti preda</w:t>
      </w:r>
      <w:smartTag w:uri="urn:schemas-microsoft-com:office:smarttags" w:element="PersonName">
        <w:r w:rsidRPr="007B168C">
          <w:rPr>
            <w:rFonts w:ascii="Times New Roman" w:hAnsi="Times New Roman" w:cs="Times New Roman"/>
            <w:szCs w:val="24"/>
          </w:rPr>
          <w:t>ja</w:t>
        </w:r>
      </w:smartTag>
      <w:r w:rsidRPr="007B168C">
        <w:rPr>
          <w:rFonts w:ascii="Times New Roman" w:hAnsi="Times New Roman" w:cs="Times New Roman"/>
          <w:szCs w:val="24"/>
        </w:rPr>
        <w:t>, vývozu a dovozu starožitností a predmetov vysokej umeleckej hodnoty. V súvislosti s možnosťou návratu diel múzejnej a galerijnej hodnoty, ktoré majú svoj pôvod na Slovensku, vláda SR vytvorí finančnú rezervu, z ktorej by bolo možné zakúpiť na dražbách v zahraničí slovaciká do štátnych zbierok. Vláda SR prijme zákonné legislatívne opatrenie, ktoré formou štátnej garancie umožní dovážať na Slovensko zbierky vysokej umeleckej hodnoty s cieľom realizácie výstavných projektov európskeho formátu“.</w:t>
      </w:r>
    </w:p>
    <w:p w:rsidR="00CD3A96" w:rsidRPr="007B168C" w:rsidP="00CD3A96">
      <w:pPr>
        <w:pStyle w:val="BodyText3"/>
        <w:spacing w:after="0"/>
        <w:ind w:firstLine="720"/>
        <w:jc w:val="both"/>
        <w:rPr>
          <w:rFonts w:ascii="Times New Roman" w:hAnsi="Times New Roman" w:cs="Times New Roman"/>
          <w:sz w:val="24"/>
          <w:szCs w:val="24"/>
        </w:rPr>
      </w:pPr>
      <w:r w:rsidRPr="007B168C">
        <w:rPr>
          <w:rFonts w:ascii="Times New Roman" w:hAnsi="Times New Roman" w:cs="Times New Roman"/>
          <w:sz w:val="24"/>
          <w:szCs w:val="24"/>
        </w:rPr>
        <w:t xml:space="preserve">Cieľom návrhu zákona je upraviť </w:t>
      </w:r>
    </w:p>
    <w:p w:rsidR="00CD3A96" w:rsidRPr="007B168C" w:rsidP="00CD3A96">
      <w:pPr>
        <w:pStyle w:val="BodyText3"/>
        <w:numPr>
          <w:numId w:val="9"/>
        </w:numPr>
        <w:spacing w:after="0"/>
        <w:jc w:val="both"/>
        <w:rPr>
          <w:rFonts w:ascii="Times New Roman" w:hAnsi="Times New Roman" w:cs="Times New Roman"/>
          <w:sz w:val="24"/>
          <w:szCs w:val="24"/>
        </w:rPr>
      </w:pPr>
      <w:r w:rsidRPr="007B168C">
        <w:rPr>
          <w:rFonts w:ascii="Times New Roman" w:hAnsi="Times New Roman" w:cs="Times New Roman"/>
          <w:sz w:val="24"/>
          <w:szCs w:val="24"/>
        </w:rPr>
        <w:t xml:space="preserve">podmienky trvalého vývozu a dočasného vývozu predmetov kultúrnej hodnoty z územia Slovenskej republiky  na územie iného členského štátu Európskeho spoločenstva, ktoré nie sú riešené v iných právnych predpisoch, </w:t>
      </w:r>
    </w:p>
    <w:p w:rsidR="00CD3A96" w:rsidRPr="007B168C" w:rsidP="00CD3A96">
      <w:pPr>
        <w:pStyle w:val="BodyText3"/>
        <w:numPr>
          <w:numId w:val="9"/>
        </w:numPr>
        <w:spacing w:after="0"/>
        <w:jc w:val="both"/>
        <w:rPr>
          <w:rFonts w:ascii="Times New Roman" w:hAnsi="Times New Roman" w:cs="Times New Roman"/>
          <w:sz w:val="24"/>
          <w:szCs w:val="24"/>
        </w:rPr>
      </w:pPr>
      <w:r w:rsidRPr="007B168C">
        <w:rPr>
          <w:rFonts w:ascii="Times New Roman" w:hAnsi="Times New Roman" w:cs="Times New Roman"/>
          <w:sz w:val="24"/>
          <w:szCs w:val="24"/>
        </w:rPr>
        <w:t>niektoré podmienky vývozu predmetov kultúrnej hodnoty podľa nariadenia Rady (EHS) č. 3911/92 z 9. decembra 1992 o vývoze tovaru kultúrneho charakteru,</w:t>
      </w:r>
    </w:p>
    <w:p w:rsidR="00CD3A96" w:rsidRPr="007B168C" w:rsidP="00CD3A96">
      <w:pPr>
        <w:pStyle w:val="BodyText3"/>
        <w:numPr>
          <w:numId w:val="9"/>
        </w:numPr>
        <w:spacing w:after="0"/>
        <w:jc w:val="both"/>
        <w:rPr>
          <w:rFonts w:ascii="Times New Roman" w:hAnsi="Times New Roman" w:cs="Times New Roman"/>
          <w:sz w:val="24"/>
          <w:szCs w:val="24"/>
        </w:rPr>
      </w:pPr>
      <w:r w:rsidRPr="007B168C">
        <w:rPr>
          <w:rFonts w:ascii="Times New Roman" w:hAnsi="Times New Roman" w:cs="Times New Roman"/>
          <w:sz w:val="24"/>
          <w:szCs w:val="24"/>
        </w:rPr>
        <w:t>podmienky poskytovania dotácie zo štátneho rozpočtu na náhradu škody vzniknutej pri dočasnom dovoze predmetu kultúrnej hodnoty vysokej vedeckej, historickej, kultúrnej alebo umeleckej hodnoty za účelom prezentácie na území Slovenskej republiky,</w:t>
      </w:r>
    </w:p>
    <w:p w:rsidR="00CD3A96" w:rsidRPr="007B168C" w:rsidP="00CD3A96">
      <w:pPr>
        <w:pStyle w:val="BodyText3"/>
        <w:numPr>
          <w:numId w:val="9"/>
        </w:numPr>
        <w:spacing w:after="0"/>
        <w:jc w:val="both"/>
        <w:rPr>
          <w:rFonts w:ascii="Times New Roman" w:hAnsi="Times New Roman" w:cs="Times New Roman"/>
          <w:sz w:val="24"/>
          <w:szCs w:val="24"/>
        </w:rPr>
      </w:pPr>
      <w:r w:rsidRPr="007B168C">
        <w:rPr>
          <w:rFonts w:ascii="Times New Roman" w:hAnsi="Times New Roman" w:cs="Times New Roman"/>
          <w:sz w:val="24"/>
          <w:szCs w:val="24"/>
        </w:rPr>
        <w:t>zákaz dovozu predmetov kultúrnej hodnoty na územie spoločenstva a zákaz dovozu takýchto predmetov z územia iného členského štátu spoločenstva na územie Slovenskej republiky,</w:t>
      </w:r>
    </w:p>
    <w:p w:rsidR="00CD3A96" w:rsidRPr="007B168C" w:rsidP="00CD3A96">
      <w:pPr>
        <w:pStyle w:val="BodyText3"/>
        <w:numPr>
          <w:numId w:val="9"/>
        </w:numPr>
        <w:spacing w:after="0"/>
        <w:jc w:val="both"/>
        <w:rPr>
          <w:rFonts w:ascii="Times New Roman" w:hAnsi="Times New Roman" w:cs="Times New Roman"/>
          <w:sz w:val="24"/>
          <w:szCs w:val="24"/>
        </w:rPr>
      </w:pPr>
      <w:r w:rsidRPr="007B168C">
        <w:rPr>
          <w:rFonts w:ascii="Times New Roman" w:hAnsi="Times New Roman" w:cs="Times New Roman"/>
          <w:sz w:val="24"/>
          <w:szCs w:val="24"/>
        </w:rPr>
        <w:t>vedenie evidencie predmetu kultúrnej hodnoty vo vlastníctve alebo v držbe predajcu predmetu kultúrnej hodnoty (v zmysle vyhlášky Ministra zahraničných vecí ČSSR č. 15/1980 Zb. o Dohovore o opatreniach na zákaz a zamedzenie nedovoleného dovozu, vývozu a prevodu vlastníctva kultúrnych statkov, čl. 10, písm. a)),</w:t>
      </w:r>
    </w:p>
    <w:p w:rsidR="00CD3A96" w:rsidRPr="007B168C" w:rsidP="00CD3A96">
      <w:pPr>
        <w:pStyle w:val="BodyText3"/>
        <w:numPr>
          <w:numId w:val="9"/>
        </w:numPr>
        <w:spacing w:after="0"/>
        <w:jc w:val="both"/>
        <w:rPr>
          <w:rFonts w:ascii="Times New Roman" w:hAnsi="Times New Roman" w:cs="Times New Roman"/>
          <w:sz w:val="24"/>
          <w:szCs w:val="24"/>
        </w:rPr>
      </w:pPr>
      <w:r w:rsidRPr="007B168C">
        <w:rPr>
          <w:rFonts w:ascii="Times New Roman" w:hAnsi="Times New Roman" w:cs="Times New Roman"/>
          <w:sz w:val="24"/>
          <w:szCs w:val="24"/>
        </w:rPr>
        <w:t>výkon kontroly vykonávanej Ministerstvom kultúry Slovenskej republiky a Colnými úradmi,</w:t>
      </w:r>
    </w:p>
    <w:p w:rsidR="00CD3A96" w:rsidRPr="007B168C" w:rsidP="00CD3A96">
      <w:pPr>
        <w:pStyle w:val="BodyText3"/>
        <w:numPr>
          <w:numId w:val="9"/>
        </w:numPr>
        <w:spacing w:after="0"/>
        <w:jc w:val="both"/>
        <w:rPr>
          <w:rFonts w:ascii="Times New Roman" w:hAnsi="Times New Roman" w:cs="Times New Roman"/>
          <w:sz w:val="24"/>
          <w:szCs w:val="24"/>
        </w:rPr>
      </w:pPr>
      <w:r w:rsidRPr="007B168C">
        <w:rPr>
          <w:rFonts w:ascii="Times New Roman" w:hAnsi="Times New Roman" w:cs="Times New Roman"/>
          <w:sz w:val="24"/>
          <w:szCs w:val="24"/>
        </w:rPr>
        <w:t>sankčné postihy za porušenie povinností vyplývajúcich zo zákona.</w:t>
      </w:r>
    </w:p>
    <w:p w:rsidR="00CD3A96" w:rsidRPr="007B168C" w:rsidP="00CD3A96">
      <w:pPr>
        <w:pStyle w:val="BodyText3"/>
        <w:spacing w:after="0"/>
        <w:jc w:val="both"/>
        <w:rPr>
          <w:rFonts w:ascii="Times New Roman" w:hAnsi="Times New Roman" w:cs="Times New Roman"/>
          <w:sz w:val="24"/>
          <w:szCs w:val="24"/>
        </w:rPr>
      </w:pPr>
    </w:p>
    <w:p w:rsidR="00CD3A96" w:rsidRPr="007B168C" w:rsidP="00CD3A96">
      <w:pPr>
        <w:pStyle w:val="BodyText3"/>
        <w:spacing w:after="0"/>
        <w:ind w:firstLine="708"/>
        <w:jc w:val="both"/>
        <w:rPr>
          <w:rFonts w:ascii="Times New Roman" w:hAnsi="Times New Roman" w:cs="Times New Roman"/>
          <w:sz w:val="24"/>
          <w:szCs w:val="24"/>
        </w:rPr>
      </w:pPr>
      <w:r w:rsidRPr="007B168C">
        <w:rPr>
          <w:rFonts w:ascii="Times New Roman" w:hAnsi="Times New Roman" w:cs="Times New Roman"/>
          <w:sz w:val="24"/>
          <w:szCs w:val="24"/>
        </w:rPr>
        <w:t xml:space="preserve">Návrh zákona má týmto prispieť k zlepšeniu podmienok ochrany hnuteľného kultúrneho dedičstva a mobility predmetov kultúrnej hodnoty v súlade </w:t>
      </w:r>
      <w:r w:rsidRPr="007B168C">
        <w:rPr>
          <w:rFonts w:ascii="Times New Roman" w:hAnsi="Times New Roman" w:cs="Times New Roman"/>
          <w:sz w:val="24"/>
          <w:szCs w:val="24"/>
          <w:lang w:eastAsia="cs-CZ"/>
        </w:rPr>
        <w:t>s procesom harmonizácie vnútroštátnych právnych predpisov s právom Európskych spoločenstiev a</w:t>
      </w:r>
      <w:r w:rsidRPr="007B168C">
        <w:rPr>
          <w:rFonts w:ascii="Times New Roman" w:hAnsi="Times New Roman" w:cs="Times New Roman"/>
          <w:b/>
          <w:i/>
          <w:sz w:val="24"/>
          <w:szCs w:val="24"/>
          <w:lang w:eastAsia="cs-CZ"/>
        </w:rPr>
        <w:t xml:space="preserve"> </w:t>
      </w:r>
      <w:r w:rsidRPr="007B168C">
        <w:rPr>
          <w:rFonts w:ascii="Times New Roman" w:hAnsi="Times New Roman" w:cs="Times New Roman"/>
          <w:sz w:val="24"/>
          <w:szCs w:val="24"/>
          <w:lang w:eastAsia="cs-CZ"/>
        </w:rPr>
        <w:t>Európskej únie, vyplývajúcich z dokumentov Európskej komisie a smerníc a doporučení Európskeho parlamentu a Rady</w:t>
      </w:r>
      <w:r w:rsidRPr="007B168C">
        <w:rPr>
          <w:rFonts w:ascii="Times New Roman" w:hAnsi="Times New Roman" w:cs="Times New Roman"/>
          <w:sz w:val="24"/>
          <w:szCs w:val="24"/>
        </w:rPr>
        <w:t xml:space="preserve">. </w:t>
      </w:r>
    </w:p>
    <w:p w:rsidR="00CD3A96" w:rsidRPr="007B168C" w:rsidP="00CD3A96">
      <w:pPr>
        <w:ind w:firstLine="708"/>
        <w:jc w:val="both"/>
        <w:rPr>
          <w:rFonts w:ascii="Times New Roman" w:hAnsi="Times New Roman" w:cs="Times New Roman"/>
          <w:szCs w:val="24"/>
        </w:rPr>
      </w:pPr>
      <w:r w:rsidRPr="007B168C">
        <w:rPr>
          <w:rFonts w:ascii="Times New Roman" w:hAnsi="Times New Roman" w:cs="Times New Roman"/>
          <w:szCs w:val="24"/>
        </w:rPr>
        <w:t>Návrh zákona predpokladá pri realizácii trvalého vývozu a dočasného vývozu predmetov kultúrnej hodnoty z územia Slovenskej republiky na územie iného členského štátu Európskeho spoločenstva súčinnosť Ministerstva kultúry Slovenskej republiky (ďalej len „MK SR“) ako ústredného orgánu štátnej správy, ktorý povoľuje trvalý vývoz predmetov kultúrnej hodnoty, a ktorému je oznamovaný dočasný vývoz predmetov kultúrnej hodnoty, s Colnou správou Slovenskej republiky, resp. s colnými úradmi, ktoré zabezpečia kontrolu totožnosti vyvážaných predmetov kultúrnej hodnoty z územia Slovenskej republiky na územie iného členského štátu Európskeho spoločenstva.</w:t>
      </w:r>
    </w:p>
    <w:p w:rsidR="00CD3A96" w:rsidP="00CD3A96">
      <w:pPr>
        <w:ind w:firstLine="708"/>
        <w:jc w:val="both"/>
        <w:rPr>
          <w:rFonts w:ascii="Times New Roman" w:hAnsi="Times New Roman" w:cs="Times New Roman"/>
          <w:szCs w:val="24"/>
        </w:rPr>
      </w:pPr>
      <w:r w:rsidRPr="007B168C">
        <w:rPr>
          <w:rFonts w:ascii="Times New Roman" w:hAnsi="Times New Roman" w:cs="Times New Roman"/>
          <w:szCs w:val="24"/>
        </w:rPr>
        <w:t>Zároveň sa predpokladá súčinnosť MK SR a colných úradov aj pri dočasnom dovoze predmetov kultúrnej hodnoty na územie Slovenskej republiky, realizovanom v súvislosti s poskytovaním dotácie zo štátneho rozpočtu na náhradu škody vzniknutej pri dočasnom dovoze predmetu kultúrnej hodnoty na územie Slovenskej republiky za účelom prezentácie. Potvrdenie colného úradu o kontrole totožnosti dočasne dovážaných predmetov kultúrnej hodnoty bude dokladom o pri</w:t>
      </w:r>
      <w:smartTag w:uri="urn:schemas-microsoft-com:office:smarttags" w:element="PersonName">
        <w:r w:rsidRPr="007B168C">
          <w:rPr>
            <w:rFonts w:ascii="Times New Roman" w:hAnsi="Times New Roman" w:cs="Times New Roman"/>
            <w:szCs w:val="24"/>
          </w:rPr>
          <w:t>ja</w:t>
        </w:r>
      </w:smartTag>
      <w:r w:rsidRPr="007B168C">
        <w:rPr>
          <w:rFonts w:ascii="Times New Roman" w:hAnsi="Times New Roman" w:cs="Times New Roman"/>
          <w:szCs w:val="24"/>
        </w:rPr>
        <w:t xml:space="preserve">tí týchto predmetov na našom území, ktoré je potrebné jednoznačne stanoviť pri predmetoch kultúrnej hodnoty, na ktoré bude poskytnutá dotácia v zmysle tohto návrhu zákona. </w:t>
      </w:r>
    </w:p>
    <w:p w:rsidR="00CD3A96" w:rsidRPr="007B168C" w:rsidP="00CD3A96">
      <w:pPr>
        <w:ind w:firstLine="708"/>
        <w:jc w:val="both"/>
        <w:rPr>
          <w:rFonts w:ascii="Times New Roman" w:hAnsi="Times New Roman" w:cs="Times New Roman"/>
          <w:szCs w:val="24"/>
        </w:rPr>
      </w:pPr>
      <w:r>
        <w:rPr>
          <w:rFonts w:ascii="Times New Roman" w:hAnsi="Times New Roman" w:cs="Times New Roman"/>
          <w:szCs w:val="24"/>
        </w:rPr>
        <w:t>Na základe výsledkov medzirezortného pripomienkového konania a záverov z rokovaní k zásadným pripomienkam, ako aj z</w:t>
      </w:r>
      <w:r w:rsidRPr="00312839">
        <w:rPr>
          <w:rFonts w:ascii="Times New Roman" w:hAnsi="Times New Roman" w:cs="Times New Roman"/>
          <w:szCs w:val="24"/>
        </w:rPr>
        <w:t xml:space="preserve"> hľadiska prehľadnosti právneho</w:t>
      </w:r>
      <w:r>
        <w:rPr>
          <w:rFonts w:ascii="Times New Roman" w:hAnsi="Times New Roman" w:cs="Times New Roman"/>
          <w:szCs w:val="24"/>
        </w:rPr>
        <w:t xml:space="preserve"> poriadku Slovenskej republiky </w:t>
      </w:r>
      <w:r w:rsidRPr="00312839">
        <w:rPr>
          <w:rFonts w:ascii="Times New Roman" w:hAnsi="Times New Roman" w:cs="Times New Roman"/>
          <w:szCs w:val="24"/>
        </w:rPr>
        <w:t>a vzhľadom na skutočnosť, že ide o právnu úpravu, ktorá upravuje príbuznú problematiku</w:t>
      </w:r>
      <w:r>
        <w:rPr>
          <w:rFonts w:ascii="Times New Roman" w:hAnsi="Times New Roman" w:cs="Times New Roman"/>
          <w:szCs w:val="24"/>
        </w:rPr>
        <w:t xml:space="preserve">, </w:t>
      </w:r>
      <w:r>
        <w:rPr>
          <w:rStyle w:val="PlaceholderText"/>
          <w:rFonts w:ascii="Times New Roman" w:hAnsi="Times New Roman" w:cs="Times New Roman"/>
          <w:color w:val="000000"/>
          <w:szCs w:val="24"/>
        </w:rPr>
        <w:t xml:space="preserve">MK SR súbežne s týmto návrhom zákona predkladá do legislatívneho procesu aj návrh zákona </w:t>
      </w:r>
      <w:r w:rsidRPr="00294E59">
        <w:rPr>
          <w:rFonts w:ascii="Times New Roman" w:hAnsi="Times New Roman" w:cs="Times New Roman"/>
          <w:szCs w:val="24"/>
        </w:rPr>
        <w:t xml:space="preserve">o múzeách a o galériách a o ochrane predmetov kultúrnej hodnoty </w:t>
      </w:r>
      <w:r w:rsidRPr="00312839">
        <w:rPr>
          <w:rFonts w:ascii="Times New Roman" w:hAnsi="Times New Roman" w:cs="Times New Roman"/>
          <w:szCs w:val="24"/>
        </w:rPr>
        <w:t>(ďalej len „zákon o múzeách a galériách“), ktorých nadobudnutie účinnosti navrhujeme v rovnakom termíne – 1. júna 2009. Pojem „predmet kultúrnej hodnoty“ zavádza a vymedzuje zákon o múzeách a galériách. Návrh</w:t>
      </w:r>
      <w:r>
        <w:rPr>
          <w:rFonts w:ascii="Times New Roman" w:hAnsi="Times New Roman" w:cs="Times New Roman"/>
          <w:szCs w:val="24"/>
        </w:rPr>
        <w:t xml:space="preserve"> zákona o vývoze a dovoze</w:t>
      </w:r>
      <w:r w:rsidRPr="00312839">
        <w:rPr>
          <w:rFonts w:ascii="Times New Roman" w:hAnsi="Times New Roman" w:cs="Times New Roman"/>
          <w:szCs w:val="24"/>
        </w:rPr>
        <w:t xml:space="preserve"> sa </w:t>
      </w:r>
      <w:r>
        <w:rPr>
          <w:rFonts w:ascii="Times New Roman" w:hAnsi="Times New Roman" w:cs="Times New Roman"/>
          <w:szCs w:val="24"/>
        </w:rPr>
        <w:t xml:space="preserve">bude </w:t>
      </w:r>
      <w:r w:rsidRPr="00312839">
        <w:rPr>
          <w:rFonts w:ascii="Times New Roman" w:hAnsi="Times New Roman" w:cs="Times New Roman"/>
          <w:szCs w:val="24"/>
        </w:rPr>
        <w:t xml:space="preserve">pri použití pojmu „predmet kultúrnej hodnoty“ </w:t>
      </w:r>
      <w:r>
        <w:rPr>
          <w:rFonts w:ascii="Times New Roman" w:hAnsi="Times New Roman" w:cs="Times New Roman"/>
          <w:szCs w:val="24"/>
        </w:rPr>
        <w:t xml:space="preserve">preto </w:t>
      </w:r>
      <w:r w:rsidRPr="00312839">
        <w:rPr>
          <w:rFonts w:ascii="Times New Roman" w:hAnsi="Times New Roman" w:cs="Times New Roman"/>
          <w:szCs w:val="24"/>
        </w:rPr>
        <w:t>odkazovať na zákon o múzeách a</w:t>
      </w:r>
      <w:r>
        <w:rPr>
          <w:rFonts w:ascii="Times New Roman" w:hAnsi="Times New Roman" w:cs="Times New Roman"/>
          <w:szCs w:val="24"/>
        </w:rPr>
        <w:t> </w:t>
      </w:r>
      <w:r w:rsidRPr="00312839">
        <w:rPr>
          <w:rFonts w:ascii="Times New Roman" w:hAnsi="Times New Roman" w:cs="Times New Roman"/>
          <w:szCs w:val="24"/>
        </w:rPr>
        <w:t>g</w:t>
      </w:r>
      <w:r>
        <w:rPr>
          <w:rFonts w:ascii="Times New Roman" w:hAnsi="Times New Roman" w:cs="Times New Roman"/>
          <w:szCs w:val="24"/>
        </w:rPr>
        <w:t xml:space="preserve">alériách, rovnako ako aj pri ďalších relevantných ustanoveniach.  </w:t>
      </w:r>
    </w:p>
    <w:p w:rsidR="0084203C" w:rsidP="00CD3A96">
      <w:pPr>
        <w:ind w:firstLine="708"/>
        <w:jc w:val="both"/>
        <w:rPr>
          <w:rFonts w:ascii="Times New Roman" w:hAnsi="Times New Roman" w:cs="Times New Roman"/>
          <w:szCs w:val="24"/>
        </w:rPr>
      </w:pPr>
      <w:r w:rsidRPr="007B168C" w:rsidR="00CD3A96">
        <w:rPr>
          <w:rFonts w:ascii="Times New Roman" w:hAnsi="Times New Roman" w:cs="Times New Roman"/>
          <w:szCs w:val="24"/>
          <w:lang w:eastAsia="cs-CZ"/>
        </w:rPr>
        <w:t>Predložený návrh je v súlade s Ústavou Slovenskej republiky, s medzinárodnými zmluvami, ktorými je Slovenská republika viazaná ako aj s právom Európskych spoločenstiev a Európskej únie.</w:t>
      </w:r>
    </w:p>
    <w:p w:rsidR="00170A80" w:rsidP="0042501C">
      <w:pPr>
        <w:ind w:firstLine="708"/>
        <w:jc w:val="both"/>
        <w:rPr>
          <w:rFonts w:ascii="Times New Roman" w:hAnsi="Times New Roman" w:cs="Times New Roman"/>
          <w:szCs w:val="24"/>
        </w:rPr>
      </w:pPr>
    </w:p>
    <w:p w:rsidR="00E925BA" w:rsidP="0042501C">
      <w:pPr>
        <w:ind w:firstLine="708"/>
        <w:jc w:val="both"/>
        <w:rPr>
          <w:rFonts w:ascii="Times New Roman" w:hAnsi="Times New Roman" w:cs="Times New Roman"/>
          <w:szCs w:val="24"/>
        </w:rPr>
      </w:pPr>
    </w:p>
    <w:p w:rsidR="006E702F" w:rsidRPr="002E3FFD" w:rsidP="0091603D">
      <w:pPr>
        <w:jc w:val="center"/>
        <w:rPr>
          <w:rFonts w:ascii="Times New Roman" w:hAnsi="Times New Roman" w:cs="Times New Roman"/>
          <w:b/>
          <w:szCs w:val="24"/>
        </w:rPr>
      </w:pPr>
      <w:r w:rsidRPr="002E3FFD">
        <w:rPr>
          <w:rFonts w:ascii="Times New Roman" w:hAnsi="Times New Roman" w:cs="Times New Roman"/>
          <w:b/>
          <w:szCs w:val="24"/>
        </w:rPr>
        <w:t>DOLOŽKA</w:t>
      </w:r>
    </w:p>
    <w:p w:rsidR="006E702F" w:rsidRPr="002E3FFD" w:rsidP="0091603D">
      <w:pPr>
        <w:pStyle w:val="BodyText"/>
        <w:spacing w:after="0"/>
        <w:jc w:val="center"/>
        <w:rPr>
          <w:rFonts w:ascii="Times New Roman" w:hAnsi="Times New Roman" w:cs="Times New Roman"/>
          <w:b/>
          <w:szCs w:val="24"/>
        </w:rPr>
      </w:pPr>
      <w:r w:rsidRPr="002E3FFD">
        <w:rPr>
          <w:rFonts w:ascii="Times New Roman" w:hAnsi="Times New Roman" w:cs="Times New Roman"/>
          <w:b/>
          <w:szCs w:val="24"/>
        </w:rPr>
        <w:t xml:space="preserve">zlučiteľnosti návrhu zákona s právom Európskych spoločenstiev </w:t>
      </w:r>
    </w:p>
    <w:p w:rsidR="006E702F" w:rsidRPr="002E3FFD" w:rsidP="0091603D">
      <w:pPr>
        <w:pStyle w:val="BodyText"/>
        <w:spacing w:after="0"/>
        <w:jc w:val="center"/>
        <w:rPr>
          <w:rFonts w:ascii="Times New Roman" w:hAnsi="Times New Roman" w:cs="Times New Roman"/>
          <w:b/>
          <w:szCs w:val="24"/>
        </w:rPr>
      </w:pPr>
      <w:r w:rsidRPr="002E3FFD">
        <w:rPr>
          <w:rFonts w:ascii="Times New Roman" w:hAnsi="Times New Roman" w:cs="Times New Roman"/>
          <w:b/>
          <w:szCs w:val="24"/>
        </w:rPr>
        <w:t>a právom Európskej únie</w:t>
      </w:r>
    </w:p>
    <w:p w:rsidR="006E702F" w:rsidRPr="002E3FFD" w:rsidP="006E702F">
      <w:pPr>
        <w:pStyle w:val="BodyText"/>
        <w:ind w:firstLine="708"/>
        <w:jc w:val="center"/>
        <w:rPr>
          <w:rFonts w:ascii="Times New Roman" w:hAnsi="Times New Roman" w:cs="Times New Roman"/>
          <w:b/>
          <w:szCs w:val="24"/>
        </w:rPr>
      </w:pPr>
    </w:p>
    <w:p w:rsidR="006E702F" w:rsidP="00222216">
      <w:pPr>
        <w:numPr>
          <w:numId w:val="11"/>
        </w:numPr>
        <w:tabs>
          <w:tab w:val="clear" w:pos="303"/>
          <w:tab w:val="num" w:pos="360"/>
        </w:tabs>
        <w:jc w:val="both"/>
        <w:rPr>
          <w:rFonts w:ascii="Times New Roman" w:hAnsi="Times New Roman" w:cs="Times New Roman"/>
          <w:b/>
          <w:szCs w:val="24"/>
          <w:lang w:eastAsia="cs-CZ"/>
        </w:rPr>
      </w:pPr>
      <w:r w:rsidRPr="002E3FFD">
        <w:rPr>
          <w:rFonts w:ascii="Times New Roman" w:hAnsi="Times New Roman" w:cs="Times New Roman"/>
          <w:b/>
          <w:szCs w:val="24"/>
          <w:lang w:eastAsia="cs-CZ"/>
        </w:rPr>
        <w:t>Predkladateľ právneho predpisu:</w:t>
      </w:r>
    </w:p>
    <w:p w:rsidR="006E702F" w:rsidRPr="003A2F93" w:rsidP="00222216">
      <w:pPr>
        <w:ind w:left="360"/>
        <w:jc w:val="both"/>
        <w:rPr>
          <w:rFonts w:ascii="Times New Roman" w:hAnsi="Times New Roman" w:cs="Times New Roman"/>
          <w:b/>
          <w:szCs w:val="24"/>
          <w:lang w:eastAsia="cs-CZ"/>
        </w:rPr>
      </w:pPr>
      <w:r>
        <w:rPr>
          <w:rFonts w:ascii="Times New Roman" w:hAnsi="Times New Roman" w:cs="Times New Roman"/>
          <w:szCs w:val="24"/>
          <w:lang w:eastAsia="cs-CZ"/>
        </w:rPr>
        <w:t>V</w:t>
      </w:r>
      <w:r w:rsidRPr="002E3FFD">
        <w:rPr>
          <w:rFonts w:ascii="Times New Roman" w:hAnsi="Times New Roman" w:cs="Times New Roman"/>
          <w:szCs w:val="24"/>
          <w:lang w:eastAsia="cs-CZ"/>
        </w:rPr>
        <w:t>láda Slovenskej republiky</w:t>
      </w:r>
    </w:p>
    <w:p w:rsidR="006E702F" w:rsidRPr="002E3FFD" w:rsidP="006E702F">
      <w:pPr>
        <w:ind w:hanging="57"/>
        <w:jc w:val="both"/>
        <w:rPr>
          <w:rFonts w:ascii="Times New Roman" w:hAnsi="Times New Roman" w:cs="Times New Roman"/>
          <w:szCs w:val="24"/>
          <w:lang w:eastAsia="cs-CZ"/>
        </w:rPr>
      </w:pPr>
    </w:p>
    <w:p w:rsidR="006E702F" w:rsidP="00222216">
      <w:pPr>
        <w:numPr>
          <w:numId w:val="11"/>
        </w:numPr>
        <w:tabs>
          <w:tab w:val="clear" w:pos="303"/>
          <w:tab w:val="num" w:pos="360"/>
        </w:tabs>
        <w:jc w:val="both"/>
        <w:rPr>
          <w:rFonts w:ascii="Times New Roman" w:hAnsi="Times New Roman" w:cs="Times New Roman"/>
          <w:szCs w:val="24"/>
          <w:lang w:eastAsia="cs-CZ"/>
        </w:rPr>
      </w:pPr>
      <w:r w:rsidRPr="002E3FFD">
        <w:rPr>
          <w:rFonts w:ascii="Times New Roman" w:hAnsi="Times New Roman" w:cs="Times New Roman"/>
          <w:b/>
          <w:szCs w:val="24"/>
          <w:lang w:eastAsia="cs-CZ"/>
        </w:rPr>
        <w:t>Názov návrhu právneho predpisu:</w:t>
      </w:r>
    </w:p>
    <w:p w:rsidR="006E702F" w:rsidP="0091603D">
      <w:pPr>
        <w:ind w:left="360"/>
        <w:jc w:val="both"/>
        <w:rPr>
          <w:rFonts w:ascii="Times New Roman" w:hAnsi="Times New Roman" w:cs="Times New Roman"/>
          <w:szCs w:val="24"/>
          <w:lang w:eastAsia="cs-CZ"/>
        </w:rPr>
      </w:pPr>
      <w:r>
        <w:rPr>
          <w:rFonts w:ascii="Times New Roman" w:hAnsi="Times New Roman" w:cs="Times New Roman"/>
          <w:szCs w:val="24"/>
        </w:rPr>
        <w:t>Návrh zákona o</w:t>
      </w:r>
      <w:r w:rsidRPr="006F00FF">
        <w:rPr>
          <w:rFonts w:ascii="Times New Roman" w:hAnsi="Times New Roman" w:cs="Times New Roman"/>
          <w:szCs w:val="24"/>
        </w:rPr>
        <w:t xml:space="preserve"> podmienkach vývozu a dovozu predmetu kultúrnej hodnoty a o doplnení zákona č. </w:t>
      </w:r>
      <w:r w:rsidRPr="006F00FF">
        <w:rPr>
          <w:rFonts w:ascii="Times New Roman" w:hAnsi="Times New Roman" w:cs="Times New Roman"/>
          <w:color w:val="000000"/>
          <w:szCs w:val="24"/>
        </w:rPr>
        <w:t xml:space="preserve">652/2004 Z. z. o </w:t>
      </w:r>
      <w:r w:rsidRPr="006F00FF">
        <w:rPr>
          <w:rFonts w:ascii="Times New Roman" w:hAnsi="Times New Roman" w:cs="Times New Roman"/>
          <w:szCs w:val="24"/>
        </w:rPr>
        <w:t>orgánoch štátnej správy v colníctve a o zmene a doplnení niektorých zákonov v znení neskorších predpisov</w:t>
      </w:r>
    </w:p>
    <w:p w:rsidR="006E702F" w:rsidRPr="002E3FFD" w:rsidP="006E702F">
      <w:pPr>
        <w:ind w:left="180"/>
        <w:jc w:val="both"/>
        <w:rPr>
          <w:rFonts w:ascii="Times New Roman" w:hAnsi="Times New Roman" w:cs="Times New Roman"/>
          <w:szCs w:val="24"/>
        </w:rPr>
      </w:pPr>
    </w:p>
    <w:p w:rsidR="006E702F" w:rsidRPr="002E3FFD" w:rsidP="006E702F">
      <w:pPr>
        <w:numPr>
          <w:numId w:val="11"/>
        </w:numPr>
        <w:jc w:val="both"/>
        <w:rPr>
          <w:rFonts w:ascii="Times New Roman" w:hAnsi="Times New Roman" w:cs="Times New Roman"/>
          <w:b/>
          <w:szCs w:val="24"/>
          <w:lang w:eastAsia="cs-CZ"/>
        </w:rPr>
      </w:pPr>
      <w:r w:rsidRPr="002E3FFD">
        <w:rPr>
          <w:rFonts w:ascii="Times New Roman" w:hAnsi="Times New Roman" w:cs="Times New Roman"/>
          <w:b/>
          <w:szCs w:val="24"/>
          <w:lang w:eastAsia="cs-CZ"/>
        </w:rPr>
        <w:t>Problematika návrhu právneho predpisu:</w:t>
      </w:r>
    </w:p>
    <w:p w:rsidR="006E702F" w:rsidRPr="002E3FFD" w:rsidP="00D94AFF">
      <w:pPr>
        <w:numPr>
          <w:numId w:val="5"/>
        </w:numPr>
        <w:tabs>
          <w:tab w:val="clear" w:pos="1440"/>
        </w:tabs>
        <w:autoSpaceDE w:val="0"/>
        <w:autoSpaceDN w:val="0"/>
        <w:adjustRightInd w:val="0"/>
        <w:ind w:left="360" w:firstLine="0"/>
        <w:jc w:val="both"/>
        <w:rPr>
          <w:rFonts w:ascii="Times New Roman" w:hAnsi="Times New Roman" w:cs="Times New Roman"/>
          <w:szCs w:val="24"/>
        </w:rPr>
      </w:pPr>
      <w:r w:rsidRPr="002E3FFD">
        <w:rPr>
          <w:rFonts w:ascii="Times New Roman" w:hAnsi="Times New Roman" w:cs="Times New Roman"/>
          <w:szCs w:val="24"/>
          <w:lang w:eastAsia="cs-CZ"/>
        </w:rPr>
        <w:t>je upravená v  práve Európskych spoločenstiev</w:t>
      </w:r>
    </w:p>
    <w:p w:rsidR="006E702F" w:rsidRPr="002E3FFD" w:rsidP="006E702F">
      <w:pPr>
        <w:numPr>
          <w:numId w:val="7"/>
        </w:numPr>
        <w:tabs>
          <w:tab w:val="num" w:pos="720"/>
          <w:tab w:val="clear" w:pos="780"/>
        </w:tabs>
        <w:autoSpaceDE w:val="0"/>
        <w:autoSpaceDN w:val="0"/>
        <w:adjustRightInd w:val="0"/>
        <w:ind w:hanging="240"/>
        <w:jc w:val="both"/>
        <w:rPr>
          <w:rFonts w:ascii="Times New Roman" w:hAnsi="Times New Roman" w:cs="Times New Roman"/>
          <w:szCs w:val="24"/>
          <w:lang w:eastAsia="cs-CZ"/>
        </w:rPr>
      </w:pPr>
      <w:r w:rsidRPr="002E3FFD">
        <w:rPr>
          <w:rFonts w:ascii="Times New Roman" w:hAnsi="Times New Roman" w:cs="Times New Roman"/>
          <w:szCs w:val="24"/>
        </w:rPr>
        <w:t>v </w:t>
      </w:r>
      <w:r w:rsidRPr="002E3FFD">
        <w:rPr>
          <w:rFonts w:ascii="Times New Roman" w:hAnsi="Times New Roman" w:cs="Times New Roman"/>
          <w:szCs w:val="24"/>
          <w:lang w:eastAsia="cs-CZ"/>
        </w:rPr>
        <w:t xml:space="preserve">primárnom práve: </w:t>
      </w:r>
      <w:r w:rsidRPr="002E3FFD">
        <w:rPr>
          <w:rFonts w:ascii="Times New Roman" w:hAnsi="Times New Roman" w:cs="Times New Roman"/>
          <w:szCs w:val="24"/>
        </w:rPr>
        <w:t xml:space="preserve">čl. 151 </w:t>
      </w:r>
      <w:r w:rsidRPr="002E3FFD">
        <w:rPr>
          <w:rFonts w:ascii="Times New Roman" w:hAnsi="Times New Roman" w:cs="Times New Roman"/>
          <w:color w:val="000000"/>
          <w:szCs w:val="24"/>
        </w:rPr>
        <w:t>Zmluvy o založení Európskeho spoločenstva v</w:t>
      </w:r>
      <w:r>
        <w:rPr>
          <w:rFonts w:ascii="Times New Roman" w:hAnsi="Times New Roman" w:cs="Times New Roman"/>
          <w:color w:val="000000"/>
          <w:szCs w:val="24"/>
        </w:rPr>
        <w:t> </w:t>
      </w:r>
      <w:r w:rsidRPr="002E3FFD">
        <w:rPr>
          <w:rFonts w:ascii="Times New Roman" w:hAnsi="Times New Roman" w:cs="Times New Roman"/>
          <w:color w:val="000000"/>
          <w:szCs w:val="24"/>
        </w:rPr>
        <w:t>platnom</w:t>
      </w:r>
      <w:r>
        <w:rPr>
          <w:rFonts w:ascii="Times New Roman" w:hAnsi="Times New Roman" w:cs="Times New Roman"/>
          <w:color w:val="000000"/>
          <w:szCs w:val="24"/>
        </w:rPr>
        <w:t xml:space="preserve"> </w:t>
      </w:r>
      <w:r w:rsidRPr="002E3FFD">
        <w:rPr>
          <w:rFonts w:ascii="Times New Roman" w:hAnsi="Times New Roman" w:cs="Times New Roman"/>
          <w:color w:val="000000"/>
          <w:szCs w:val="24"/>
        </w:rPr>
        <w:t>znení</w:t>
      </w:r>
      <w:r w:rsidRPr="002E3FFD">
        <w:rPr>
          <w:rFonts w:ascii="Times New Roman" w:hAnsi="Times New Roman" w:cs="Times New Roman"/>
          <w:szCs w:val="24"/>
          <w:lang w:eastAsia="cs-CZ"/>
        </w:rPr>
        <w:t xml:space="preserve">, </w:t>
      </w:r>
    </w:p>
    <w:p w:rsidR="006E702F" w:rsidRPr="002E3FFD" w:rsidP="006E702F">
      <w:pPr>
        <w:ind w:left="720" w:hanging="180"/>
        <w:jc w:val="both"/>
        <w:rPr>
          <w:rFonts w:ascii="Times New Roman" w:hAnsi="Times New Roman" w:cs="Times New Roman"/>
          <w:szCs w:val="24"/>
        </w:rPr>
      </w:pPr>
      <w:r w:rsidRPr="002E3FFD">
        <w:rPr>
          <w:rFonts w:ascii="Times New Roman" w:hAnsi="Times New Roman" w:cs="Times New Roman"/>
          <w:szCs w:val="24"/>
          <w:lang w:eastAsia="cs-CZ"/>
        </w:rPr>
        <w:t>- v sekundárnom práve:</w:t>
      </w:r>
      <w:r w:rsidRPr="002E3FFD">
        <w:rPr>
          <w:rFonts w:ascii="Times New Roman" w:hAnsi="Times New Roman" w:cs="Times New Roman"/>
          <w:szCs w:val="24"/>
        </w:rPr>
        <w:t xml:space="preserve"> </w:t>
        <w:tab/>
      </w:r>
    </w:p>
    <w:p w:rsidR="006E702F" w:rsidRPr="00104D1A" w:rsidP="006E702F">
      <w:pPr>
        <w:numPr>
          <w:numId w:val="3"/>
        </w:numPr>
        <w:ind w:hanging="180"/>
        <w:jc w:val="both"/>
        <w:rPr>
          <w:rFonts w:ascii="Times New Roman" w:hAnsi="Times New Roman" w:cs="Times New Roman"/>
          <w:szCs w:val="24"/>
        </w:rPr>
      </w:pPr>
      <w:r w:rsidRPr="00104D1A">
        <w:rPr>
          <w:rFonts w:ascii="Times New Roman" w:hAnsi="Times New Roman" w:cs="Times New Roman"/>
          <w:szCs w:val="24"/>
        </w:rPr>
        <w:t xml:space="preserve">nariadenie Rady (EHS) č. 3911/92 z 9. decembra 1992 o vývoze tovaru kultúrneho charakteru (Mimoriadne vydanie Ú.v. EÚ, kap. 2/zv. 4) v platnom znení, </w:t>
      </w:r>
    </w:p>
    <w:p w:rsidR="006E702F" w:rsidRPr="00104D1A" w:rsidP="006E702F">
      <w:pPr>
        <w:numPr>
          <w:numId w:val="3"/>
        </w:numPr>
        <w:ind w:hanging="180"/>
        <w:jc w:val="both"/>
        <w:rPr>
          <w:rFonts w:ascii="Times New Roman" w:hAnsi="Times New Roman" w:cs="Times New Roman"/>
          <w:szCs w:val="24"/>
        </w:rPr>
      </w:pPr>
      <w:r w:rsidRPr="00104D1A">
        <w:rPr>
          <w:rFonts w:ascii="Times New Roman" w:hAnsi="Times New Roman" w:cs="Times New Roman"/>
          <w:szCs w:val="24"/>
        </w:rPr>
        <w:t>nariadenie Rady (ES) č. 2469/96 zo 16. decembra 1996,</w:t>
      </w:r>
      <w:r w:rsidRPr="00104D1A">
        <w:rPr>
          <w:rFonts w:ascii="Times New Roman" w:hAnsi="Times New Roman" w:cs="Times New Roman"/>
          <w:color w:val="000000"/>
          <w:szCs w:val="24"/>
        </w:rPr>
        <w:t xml:space="preserve"> ktorým sa mení a dopĺňa príloha k nariadeniu (EHS) č. 3911/92 o vývoze kultúrneho tovaru </w:t>
      </w:r>
      <w:r w:rsidRPr="00104D1A">
        <w:rPr>
          <w:rFonts w:ascii="Times New Roman" w:hAnsi="Times New Roman" w:cs="Times New Roman"/>
          <w:szCs w:val="24"/>
        </w:rPr>
        <w:t>(Mimoriadne vydanie Ú.v. EÚ, kap. 2/zv. 7)</w:t>
      </w:r>
      <w:r w:rsidRPr="00104D1A">
        <w:rPr>
          <w:rFonts w:ascii="Times New Roman" w:hAnsi="Times New Roman" w:cs="Times New Roman"/>
          <w:color w:val="000000"/>
          <w:szCs w:val="24"/>
        </w:rPr>
        <w:t>,</w:t>
      </w:r>
    </w:p>
    <w:p w:rsidR="006E702F" w:rsidRPr="00104D1A" w:rsidP="006E702F">
      <w:pPr>
        <w:numPr>
          <w:numId w:val="3"/>
        </w:numPr>
        <w:ind w:hanging="180"/>
        <w:jc w:val="both"/>
        <w:rPr>
          <w:rFonts w:ascii="Times New Roman" w:hAnsi="Times New Roman" w:cs="Times New Roman"/>
          <w:szCs w:val="24"/>
        </w:rPr>
      </w:pPr>
      <w:r w:rsidRPr="00104D1A">
        <w:rPr>
          <w:rFonts w:ascii="Times New Roman" w:hAnsi="Times New Roman" w:cs="Times New Roman"/>
          <w:szCs w:val="24"/>
        </w:rPr>
        <w:t xml:space="preserve">nariadenie Rady (ES) č. </w:t>
      </w:r>
      <w:r w:rsidRPr="00104D1A">
        <w:rPr>
          <w:rFonts w:ascii="Times New Roman" w:hAnsi="Times New Roman" w:cs="Times New Roman"/>
          <w:color w:val="000000"/>
          <w:szCs w:val="24"/>
        </w:rPr>
        <w:t>974/2001 zo 14. má</w:t>
      </w:r>
      <w:smartTag w:uri="urn:schemas-microsoft-com:office:smarttags" w:element="PersonName">
        <w:r w:rsidRPr="00104D1A">
          <w:rPr>
            <w:rFonts w:ascii="Times New Roman" w:hAnsi="Times New Roman" w:cs="Times New Roman"/>
            <w:color w:val="000000"/>
            <w:szCs w:val="24"/>
          </w:rPr>
          <w:t>ja</w:t>
        </w:r>
      </w:smartTag>
      <w:r w:rsidRPr="00104D1A">
        <w:rPr>
          <w:rFonts w:ascii="Times New Roman" w:hAnsi="Times New Roman" w:cs="Times New Roman"/>
          <w:color w:val="000000"/>
          <w:szCs w:val="24"/>
        </w:rPr>
        <w:t xml:space="preserve"> 2001, ktorým sa mení a dopĺňa </w:t>
      </w:r>
      <w:r w:rsidRPr="00104D1A">
        <w:rPr>
          <w:rFonts w:ascii="Times New Roman" w:hAnsi="Times New Roman" w:cs="Times New Roman"/>
          <w:szCs w:val="24"/>
        </w:rPr>
        <w:t>nariadenie (EHS) č. 3911/92 z 9. decembra 1992 o vývoze tovaru kultúrneho charakteru (Mimoriadne vydanie Ú.v. EÚ, kap. 2/zv. 11)</w:t>
      </w:r>
      <w:r w:rsidRPr="00104D1A">
        <w:rPr>
          <w:rFonts w:ascii="Times New Roman" w:hAnsi="Times New Roman" w:cs="Times New Roman"/>
          <w:color w:val="000000"/>
          <w:szCs w:val="24"/>
        </w:rPr>
        <w:t>,</w:t>
      </w:r>
    </w:p>
    <w:p w:rsidR="006E702F" w:rsidRPr="00104D1A" w:rsidP="006E702F">
      <w:pPr>
        <w:numPr>
          <w:numId w:val="3"/>
        </w:numPr>
        <w:ind w:hanging="180"/>
        <w:jc w:val="both"/>
        <w:rPr>
          <w:rFonts w:ascii="Times New Roman" w:hAnsi="Times New Roman" w:cs="Times New Roman"/>
          <w:szCs w:val="24"/>
        </w:rPr>
      </w:pPr>
      <w:r w:rsidRPr="00104D1A">
        <w:rPr>
          <w:rFonts w:ascii="Times New Roman" w:hAnsi="Times New Roman" w:cs="Times New Roman"/>
          <w:szCs w:val="24"/>
        </w:rPr>
        <w:t>nariadenie Rady (ES) č. 806/2003 zo 14. apríla 2003, ktorým sa k rozhodnutiu 1999/468/ES prispôsobujú ustanovenia týkajúce sa výborov, ktoré pomáhajú Komisii pri uplatňovaní jej vykonávacích právomocí stanovených v predpisoch Rady pri</w:t>
      </w:r>
      <w:smartTag w:uri="urn:schemas-microsoft-com:office:smarttags" w:element="PersonName">
        <w:r w:rsidRPr="00104D1A">
          <w:rPr>
            <w:rFonts w:ascii="Times New Roman" w:hAnsi="Times New Roman" w:cs="Times New Roman"/>
            <w:szCs w:val="24"/>
          </w:rPr>
          <w:t>ja</w:t>
        </w:r>
      </w:smartTag>
      <w:r w:rsidRPr="00104D1A">
        <w:rPr>
          <w:rFonts w:ascii="Times New Roman" w:hAnsi="Times New Roman" w:cs="Times New Roman"/>
          <w:szCs w:val="24"/>
        </w:rPr>
        <w:t>tých v súlade s konzultačným postupom (kvalifikovaná väčšina) (Mimoriadne vydanie Ú.v. EÚ, kap. 1/zv. 4)</w:t>
      </w:r>
      <w:r w:rsidRPr="00104D1A">
        <w:rPr>
          <w:rFonts w:ascii="Times New Roman" w:hAnsi="Times New Roman" w:cs="Times New Roman"/>
          <w:color w:val="000000"/>
          <w:szCs w:val="24"/>
        </w:rPr>
        <w:t>,</w:t>
      </w:r>
    </w:p>
    <w:p w:rsidR="006E702F" w:rsidRPr="00104D1A" w:rsidP="006E702F">
      <w:pPr>
        <w:numPr>
          <w:numId w:val="3"/>
        </w:numPr>
        <w:tabs>
          <w:tab w:val="left" w:pos="426"/>
        </w:tabs>
        <w:ind w:hanging="180"/>
        <w:jc w:val="both"/>
        <w:rPr>
          <w:rFonts w:ascii="Times New Roman" w:hAnsi="Times New Roman" w:cs="Times New Roman"/>
          <w:szCs w:val="24"/>
        </w:rPr>
      </w:pPr>
      <w:r w:rsidRPr="00104D1A">
        <w:rPr>
          <w:rFonts w:ascii="Times New Roman" w:hAnsi="Times New Roman" w:cs="Times New Roman"/>
          <w:szCs w:val="24"/>
        </w:rPr>
        <w:t>nariadenie Komisie (EHS) č. 752/93 z 30. marca 1993 ustanovujúce vykonávacie predpisy k nariadeniu Rady (EHS) č. 3911/92 o vývoze kultúrneho tovaru (Mimoriadne vydanie Ú.v. EÚ, kap. 2/zv. 4) v platnom znení,</w:t>
      </w:r>
    </w:p>
    <w:p w:rsidR="006E702F" w:rsidRPr="00104D1A" w:rsidP="006E702F">
      <w:pPr>
        <w:numPr>
          <w:numId w:val="3"/>
        </w:numPr>
        <w:ind w:hanging="180"/>
        <w:jc w:val="both"/>
        <w:rPr>
          <w:rFonts w:ascii="Times New Roman" w:hAnsi="Times New Roman" w:cs="Times New Roman"/>
          <w:szCs w:val="24"/>
        </w:rPr>
      </w:pPr>
      <w:r w:rsidRPr="00104D1A">
        <w:rPr>
          <w:rFonts w:ascii="Times New Roman" w:hAnsi="Times New Roman" w:cs="Times New Roman"/>
          <w:szCs w:val="24"/>
        </w:rPr>
        <w:t>nariadenie Komisie č. 1526/98 zo 16. júla 1998, ktorým sa mení a dopĺňa nariadenie Komisie (EHS) č. 752/93 ustanovujúce vykonávacie predpisy k nariadeniu Rady (EHS) č. 3911/92 o vývoze kultúrneho tovaru (Mimoriadne vydanie Ú.v. EÚ, kap. 2/zv. 9),</w:t>
      </w:r>
    </w:p>
    <w:p w:rsidR="006E702F" w:rsidRPr="00104D1A" w:rsidP="006E702F">
      <w:pPr>
        <w:numPr>
          <w:numId w:val="3"/>
        </w:numPr>
        <w:ind w:hanging="180"/>
        <w:jc w:val="both"/>
        <w:rPr>
          <w:rFonts w:ascii="Times New Roman" w:hAnsi="Times New Roman" w:cs="Times New Roman"/>
          <w:i/>
          <w:szCs w:val="24"/>
        </w:rPr>
      </w:pPr>
      <w:r w:rsidRPr="00104D1A">
        <w:rPr>
          <w:rFonts w:ascii="Times New Roman" w:hAnsi="Times New Roman" w:cs="Times New Roman"/>
          <w:szCs w:val="24"/>
        </w:rPr>
        <w:t>nariadenie Komisie (ES) č. 656/2004 zo 7. apríla 2004, ktorým sa mení a dopĺňa nariadenie (EHS) č. 752/93 ustanovujúce vykonávacie predpisy k nariadeniu Rady (EHS) č. 3911/92 o vývoze kultúrneho tovaru (Mimoriadne vydanie Ú.v. EÚ, kap. 2/zv. 16),</w:t>
      </w:r>
    </w:p>
    <w:p w:rsidR="006E702F" w:rsidRPr="00104D1A" w:rsidP="006E702F">
      <w:pPr>
        <w:numPr>
          <w:numId w:val="3"/>
        </w:numPr>
        <w:ind w:hanging="180"/>
        <w:jc w:val="both"/>
        <w:rPr>
          <w:rFonts w:ascii="Times New Roman" w:hAnsi="Times New Roman" w:cs="Times New Roman"/>
          <w:szCs w:val="24"/>
        </w:rPr>
      </w:pPr>
      <w:r w:rsidRPr="00104D1A">
        <w:rPr>
          <w:rFonts w:ascii="Times New Roman" w:hAnsi="Times New Roman" w:cs="Times New Roman"/>
          <w:szCs w:val="24"/>
        </w:rPr>
        <w:t xml:space="preserve">nariadenie Rady (ES) č. 1236/2005 z 27. júna 2005 o obchodovaní s určitým tovarom, ktorý možno použiť na vykonanie trestu smrti, mučenie alebo iné kruté, neľudské alebo ponižujúce zaobchádzanie alebo trestanie(Ú.v. EÚ L 200, </w:t>
      </w:r>
      <w:r w:rsidRPr="00104D1A">
        <w:rPr>
          <w:rFonts w:ascii="Times New Roman" w:hAnsi="Times New Roman" w:cs="Times New Roman"/>
          <w:i/>
          <w:szCs w:val="24"/>
        </w:rPr>
        <w:t>30.7.2005</w:t>
      </w:r>
      <w:r w:rsidRPr="00104D1A">
        <w:rPr>
          <w:rFonts w:ascii="Times New Roman" w:hAnsi="Times New Roman" w:cs="Times New Roman"/>
          <w:szCs w:val="24"/>
        </w:rPr>
        <w:t xml:space="preserve">) v platnom znení, </w:t>
      </w:r>
    </w:p>
    <w:p w:rsidR="006E702F" w:rsidRPr="00104D1A" w:rsidP="006E702F">
      <w:pPr>
        <w:numPr>
          <w:numId w:val="3"/>
        </w:numPr>
        <w:ind w:hanging="180"/>
        <w:jc w:val="both"/>
        <w:rPr>
          <w:rFonts w:ascii="Times New Roman" w:hAnsi="Times New Roman" w:cs="Times New Roman"/>
          <w:szCs w:val="24"/>
        </w:rPr>
      </w:pPr>
      <w:r w:rsidRPr="00104D1A">
        <w:rPr>
          <w:rFonts w:ascii="Times New Roman" w:hAnsi="Times New Roman" w:cs="Times New Roman"/>
          <w:szCs w:val="24"/>
        </w:rPr>
        <w:t xml:space="preserve">nariadenie Rady (EHS) č. 2913/92 z 12. októbra 1992, ktorým sa ustanovuje Colný kódex spoločenstva (Mimoriadne vydanie Ú.v. EÚ, kap. 2/zv. 4), </w:t>
      </w:r>
    </w:p>
    <w:p w:rsidR="006E702F" w:rsidP="006E702F">
      <w:pPr>
        <w:numPr>
          <w:numId w:val="3"/>
        </w:numPr>
        <w:ind w:hanging="180"/>
        <w:jc w:val="both"/>
        <w:rPr>
          <w:rFonts w:ascii="Times New Roman" w:hAnsi="Times New Roman" w:cs="Times New Roman"/>
          <w:szCs w:val="24"/>
        </w:rPr>
      </w:pPr>
      <w:r w:rsidRPr="00104D1A">
        <w:rPr>
          <w:rFonts w:ascii="Times New Roman" w:hAnsi="Times New Roman" w:cs="Times New Roman"/>
          <w:szCs w:val="24"/>
        </w:rPr>
        <w:t>nariadenie Komisie (EHS) č. 2454/93 z 2. júla 1993, ktorým sa vykonáva nariadenie Rady (EHS) č. 2913/92, ktorým sa ustanovuje Colný kódex spoločenstva, (Mimoriadne vydanie Ú.v. EÚ, kap. 2/zv. 6)</w:t>
      </w:r>
      <w:r>
        <w:rPr>
          <w:rFonts w:ascii="Times New Roman" w:hAnsi="Times New Roman" w:cs="Times New Roman"/>
          <w:szCs w:val="24"/>
        </w:rPr>
        <w:t>,</w:t>
      </w:r>
    </w:p>
    <w:p w:rsidR="006E702F" w:rsidRPr="00104D1A" w:rsidP="00D94AFF">
      <w:pPr>
        <w:numPr>
          <w:numId w:val="5"/>
        </w:numPr>
        <w:tabs>
          <w:tab w:val="left" w:pos="540"/>
          <w:tab w:val="clear" w:pos="1440"/>
        </w:tabs>
        <w:autoSpaceDE w:val="0"/>
        <w:autoSpaceDN w:val="0"/>
        <w:adjustRightInd w:val="0"/>
        <w:ind w:left="360" w:firstLine="0"/>
        <w:jc w:val="both"/>
        <w:rPr>
          <w:rFonts w:ascii="Times New Roman" w:hAnsi="Times New Roman" w:cs="Times New Roman"/>
          <w:szCs w:val="24"/>
        </w:rPr>
      </w:pPr>
      <w:r w:rsidRPr="00104D1A">
        <w:rPr>
          <w:rFonts w:ascii="Times New Roman" w:hAnsi="Times New Roman" w:cs="Times New Roman"/>
          <w:color w:val="000000"/>
          <w:szCs w:val="24"/>
          <w:lang w:eastAsia="cs-CZ"/>
        </w:rPr>
        <w:t>nie je upravená v práve Európskej únie,</w:t>
      </w:r>
    </w:p>
    <w:p w:rsidR="006E702F" w:rsidRPr="00104D1A" w:rsidP="00D94AFF">
      <w:pPr>
        <w:numPr>
          <w:numId w:val="5"/>
        </w:numPr>
        <w:tabs>
          <w:tab w:val="left" w:pos="540"/>
          <w:tab w:val="clear" w:pos="1440"/>
        </w:tabs>
        <w:autoSpaceDE w:val="0"/>
        <w:autoSpaceDN w:val="0"/>
        <w:adjustRightInd w:val="0"/>
        <w:ind w:left="360" w:firstLine="0"/>
        <w:jc w:val="both"/>
        <w:rPr>
          <w:rFonts w:ascii="Times New Roman" w:hAnsi="Times New Roman" w:cs="Times New Roman"/>
          <w:szCs w:val="24"/>
        </w:rPr>
      </w:pPr>
      <w:r w:rsidRPr="00104D1A">
        <w:rPr>
          <w:rFonts w:ascii="Times New Roman" w:hAnsi="Times New Roman" w:cs="Times New Roman"/>
          <w:color w:val="000000"/>
          <w:szCs w:val="24"/>
          <w:lang w:eastAsia="cs-CZ"/>
        </w:rPr>
        <w:t>nie je obsiahnutá v judikatúre Súdneho dvora Európskych spoločenstiev alebo Súdu             prvého stupňa Európskych spoločenstiev.</w:t>
      </w:r>
    </w:p>
    <w:p w:rsidR="006E702F" w:rsidRPr="00104D1A" w:rsidP="006E702F">
      <w:pPr>
        <w:pStyle w:val="BodyText"/>
        <w:ind w:hanging="57"/>
        <w:rPr>
          <w:rFonts w:ascii="Times New Roman" w:hAnsi="Times New Roman" w:cs="Times New Roman"/>
          <w:b/>
          <w:szCs w:val="24"/>
        </w:rPr>
      </w:pPr>
    </w:p>
    <w:p w:rsidR="006E702F" w:rsidP="006E702F">
      <w:pPr>
        <w:numPr>
          <w:numId w:val="10"/>
        </w:numPr>
        <w:autoSpaceDE w:val="0"/>
        <w:autoSpaceDN w:val="0"/>
        <w:jc w:val="both"/>
        <w:rPr>
          <w:rFonts w:ascii="Times New Roman" w:hAnsi="Times New Roman" w:cs="Times New Roman"/>
          <w:b/>
          <w:szCs w:val="24"/>
          <w:lang w:eastAsia="cs-CZ"/>
        </w:rPr>
      </w:pPr>
      <w:r w:rsidRPr="00104D1A">
        <w:rPr>
          <w:rFonts w:ascii="Times New Roman" w:hAnsi="Times New Roman" w:cs="Times New Roman"/>
          <w:b/>
          <w:szCs w:val="24"/>
          <w:lang w:eastAsia="cs-CZ"/>
        </w:rPr>
        <w:t>Záväzky Slovenskej republiky vo vzťahu k Európskym spoločenstvám a Európskej únii:</w:t>
      </w:r>
    </w:p>
    <w:p w:rsidR="006E702F" w:rsidP="00D94AFF">
      <w:pPr>
        <w:numPr>
          <w:numId w:val="12"/>
        </w:numPr>
        <w:tabs>
          <w:tab w:val="num" w:pos="540"/>
          <w:tab w:val="clear" w:pos="1080"/>
        </w:tabs>
        <w:autoSpaceDE w:val="0"/>
        <w:autoSpaceDN w:val="0"/>
        <w:ind w:left="540" w:hanging="180"/>
        <w:jc w:val="both"/>
        <w:rPr>
          <w:rFonts w:ascii="Times New Roman" w:hAnsi="Times New Roman" w:cs="Times New Roman"/>
          <w:szCs w:val="24"/>
        </w:rPr>
      </w:pPr>
      <w:r w:rsidRPr="00F734A1">
        <w:rPr>
          <w:rFonts w:ascii="Times New Roman" w:hAnsi="Times New Roman" w:cs="Times New Roman"/>
          <w:szCs w:val="24"/>
        </w:rPr>
        <w:t>l</w:t>
      </w:r>
      <w:r>
        <w:rPr>
          <w:rFonts w:ascii="Times New Roman" w:hAnsi="Times New Roman" w:cs="Times New Roman"/>
          <w:szCs w:val="24"/>
        </w:rPr>
        <w:t>ehota na implementáciu nariadení nebola stanovená,</w:t>
      </w:r>
    </w:p>
    <w:p w:rsidR="006E702F" w:rsidP="00D94AFF">
      <w:pPr>
        <w:numPr>
          <w:numId w:val="12"/>
        </w:numPr>
        <w:tabs>
          <w:tab w:val="num" w:pos="540"/>
          <w:tab w:val="clear" w:pos="1080"/>
        </w:tabs>
        <w:ind w:left="540" w:hanging="180"/>
        <w:jc w:val="both"/>
        <w:rPr>
          <w:rFonts w:ascii="Times New Roman" w:hAnsi="Times New Roman" w:cs="Times New Roman"/>
          <w:szCs w:val="24"/>
        </w:rPr>
      </w:pPr>
      <w:r w:rsidRPr="00104D1A">
        <w:rPr>
          <w:rFonts w:ascii="Times New Roman" w:hAnsi="Times New Roman" w:cs="Times New Roman"/>
          <w:szCs w:val="24"/>
        </w:rPr>
        <w:t>v danej oblasti nebolo začaté konanie proti Slovenskej republike o porušení Zmluvy o založení Európskych spoločenstiev podľa čl. 226 až 228 Zmluvy o založení Európskych spoločenstiev v platnom znení</w:t>
      </w:r>
      <w:r>
        <w:rPr>
          <w:rFonts w:ascii="Times New Roman" w:hAnsi="Times New Roman" w:cs="Times New Roman"/>
          <w:szCs w:val="24"/>
        </w:rPr>
        <w:t>,</w:t>
      </w:r>
    </w:p>
    <w:p w:rsidR="006E702F" w:rsidP="00D94AFF">
      <w:pPr>
        <w:numPr>
          <w:numId w:val="12"/>
        </w:numPr>
        <w:tabs>
          <w:tab w:val="num" w:pos="540"/>
          <w:tab w:val="clear" w:pos="1080"/>
        </w:tabs>
        <w:ind w:left="540" w:hanging="180"/>
        <w:jc w:val="both"/>
        <w:rPr>
          <w:rFonts w:ascii="Times New Roman" w:hAnsi="Times New Roman" w:cs="Times New Roman"/>
          <w:szCs w:val="24"/>
        </w:rPr>
      </w:pPr>
      <w:r>
        <w:rPr>
          <w:rFonts w:ascii="Times New Roman" w:hAnsi="Times New Roman" w:cs="Times New Roman"/>
          <w:szCs w:val="24"/>
        </w:rPr>
        <w:t xml:space="preserve">návrh zákona nepreberá </w:t>
      </w:r>
      <w:r w:rsidRPr="00F734A1">
        <w:rPr>
          <w:rFonts w:ascii="Times New Roman" w:hAnsi="Times New Roman" w:cs="Times New Roman"/>
          <w:szCs w:val="24"/>
        </w:rPr>
        <w:t>sm</w:t>
      </w:r>
      <w:r>
        <w:rPr>
          <w:rFonts w:ascii="Times New Roman" w:hAnsi="Times New Roman" w:cs="Times New Roman"/>
          <w:szCs w:val="24"/>
        </w:rPr>
        <w:t xml:space="preserve">ernice. </w:t>
      </w:r>
    </w:p>
    <w:p w:rsidR="006E702F" w:rsidP="006E702F">
      <w:pPr>
        <w:autoSpaceDE w:val="0"/>
        <w:autoSpaceDN w:val="0"/>
        <w:jc w:val="both"/>
        <w:rPr>
          <w:rFonts w:ascii="Times New Roman" w:hAnsi="Times New Roman" w:cs="Times New Roman"/>
          <w:b/>
          <w:szCs w:val="24"/>
          <w:lang w:eastAsia="cs-CZ"/>
        </w:rPr>
      </w:pPr>
    </w:p>
    <w:p w:rsidR="006E702F" w:rsidRPr="00104D1A" w:rsidP="006E702F">
      <w:pPr>
        <w:numPr>
          <w:numId w:val="10"/>
        </w:numPr>
        <w:jc w:val="both"/>
        <w:rPr>
          <w:rFonts w:ascii="Times New Roman" w:hAnsi="Times New Roman" w:cs="Times New Roman"/>
          <w:b/>
          <w:color w:val="000000"/>
          <w:szCs w:val="24"/>
          <w:lang w:eastAsia="cs-CZ"/>
        </w:rPr>
      </w:pPr>
      <w:r w:rsidRPr="00104D1A">
        <w:rPr>
          <w:rFonts w:ascii="Times New Roman" w:hAnsi="Times New Roman" w:cs="Times New Roman"/>
          <w:b/>
          <w:color w:val="000000"/>
          <w:szCs w:val="24"/>
          <w:lang w:eastAsia="cs-CZ"/>
        </w:rPr>
        <w:t>Stupeň zlučiteľnosti návrhu právneho predpisu s právom Európskych spoločenstiev a právom Európskej únie:</w:t>
      </w:r>
    </w:p>
    <w:p w:rsidR="006E702F" w:rsidRPr="002C3071" w:rsidP="006E702F">
      <w:pPr>
        <w:ind w:firstLine="360"/>
        <w:jc w:val="both"/>
        <w:rPr>
          <w:rFonts w:ascii="Times New Roman" w:hAnsi="Times New Roman" w:cs="Times New Roman"/>
          <w:b/>
          <w:color w:val="000000"/>
          <w:szCs w:val="24"/>
          <w:lang w:eastAsia="cs-CZ"/>
        </w:rPr>
      </w:pPr>
      <w:r w:rsidRPr="00104D1A">
        <w:rPr>
          <w:rFonts w:ascii="Times New Roman" w:hAnsi="Times New Roman" w:cs="Times New Roman"/>
          <w:szCs w:val="24"/>
        </w:rPr>
        <w:t>Úplná zlučiteľnosť.</w:t>
      </w:r>
    </w:p>
    <w:p w:rsidR="006E702F" w:rsidRPr="002E3FFD" w:rsidP="006E702F">
      <w:pPr>
        <w:ind w:hanging="57"/>
        <w:jc w:val="both"/>
        <w:rPr>
          <w:rFonts w:ascii="Times New Roman" w:hAnsi="Times New Roman" w:cs="Times New Roman"/>
          <w:color w:val="000000"/>
          <w:szCs w:val="24"/>
          <w:lang w:eastAsia="cs-CZ"/>
        </w:rPr>
      </w:pPr>
    </w:p>
    <w:p w:rsidR="006E702F" w:rsidP="006E702F">
      <w:pPr>
        <w:numPr>
          <w:numId w:val="10"/>
        </w:numPr>
        <w:jc w:val="both"/>
        <w:rPr>
          <w:rFonts w:ascii="Times New Roman" w:hAnsi="Times New Roman" w:cs="Times New Roman"/>
          <w:b/>
          <w:color w:val="000000"/>
          <w:szCs w:val="24"/>
          <w:lang w:eastAsia="cs-CZ"/>
        </w:rPr>
      </w:pPr>
      <w:r w:rsidRPr="002E3FFD">
        <w:rPr>
          <w:rFonts w:ascii="Times New Roman" w:hAnsi="Times New Roman" w:cs="Times New Roman"/>
          <w:b/>
          <w:color w:val="000000"/>
          <w:szCs w:val="24"/>
          <w:lang w:eastAsia="cs-CZ"/>
        </w:rPr>
        <w:t xml:space="preserve">Gestor </w:t>
      </w:r>
      <w:r w:rsidRPr="002E3FFD">
        <w:rPr>
          <w:rFonts w:ascii="Times New Roman" w:hAnsi="Times New Roman" w:cs="Times New Roman"/>
          <w:b/>
          <w:i/>
          <w:color w:val="000000"/>
          <w:szCs w:val="24"/>
          <w:lang w:eastAsia="cs-CZ"/>
        </w:rPr>
        <w:t>(spolupracujúce rezorty)</w:t>
      </w:r>
      <w:r w:rsidRPr="002E3FFD">
        <w:rPr>
          <w:rFonts w:ascii="Times New Roman" w:hAnsi="Times New Roman" w:cs="Times New Roman"/>
          <w:b/>
          <w:color w:val="000000"/>
          <w:szCs w:val="24"/>
          <w:lang w:eastAsia="cs-CZ"/>
        </w:rPr>
        <w:t>:</w:t>
      </w:r>
    </w:p>
    <w:p w:rsidR="006E702F" w:rsidRPr="002C3071" w:rsidP="006E702F">
      <w:pPr>
        <w:ind w:firstLine="360"/>
        <w:jc w:val="both"/>
        <w:rPr>
          <w:rFonts w:ascii="Times New Roman" w:hAnsi="Times New Roman" w:cs="Times New Roman"/>
          <w:b/>
          <w:color w:val="000000"/>
          <w:szCs w:val="24"/>
          <w:lang w:eastAsia="cs-CZ"/>
        </w:rPr>
      </w:pPr>
      <w:r w:rsidRPr="002E3FFD">
        <w:rPr>
          <w:rFonts w:ascii="Times New Roman" w:hAnsi="Times New Roman" w:cs="Times New Roman"/>
          <w:color w:val="000000"/>
          <w:szCs w:val="24"/>
          <w:lang w:eastAsia="cs-CZ"/>
        </w:rPr>
        <w:t xml:space="preserve">Ministerstvo kultúry </w:t>
      </w:r>
      <w:r>
        <w:rPr>
          <w:rFonts w:ascii="Times New Roman" w:hAnsi="Times New Roman" w:cs="Times New Roman"/>
          <w:color w:val="000000"/>
          <w:szCs w:val="24"/>
          <w:lang w:eastAsia="cs-CZ"/>
        </w:rPr>
        <w:t xml:space="preserve">Slovenskej republiky </w:t>
      </w:r>
    </w:p>
    <w:p w:rsidR="00170A80" w:rsidP="0042501C">
      <w:pPr>
        <w:ind w:firstLine="708"/>
        <w:jc w:val="both"/>
        <w:rPr>
          <w:rFonts w:ascii="Times New Roman" w:hAnsi="Times New Roman" w:cs="Times New Roman"/>
          <w:szCs w:val="24"/>
        </w:rPr>
      </w:pPr>
    </w:p>
    <w:p w:rsidR="00C36288" w:rsidP="0042501C">
      <w:pPr>
        <w:ind w:firstLine="708"/>
        <w:jc w:val="both"/>
        <w:rPr>
          <w:rFonts w:ascii="Times New Roman" w:hAnsi="Times New Roman" w:cs="Times New Roman"/>
          <w:szCs w:val="24"/>
        </w:rPr>
      </w:pPr>
    </w:p>
    <w:p w:rsidR="002E0ECE" w:rsidP="0042501C">
      <w:pPr>
        <w:ind w:firstLine="708"/>
        <w:jc w:val="both"/>
        <w:rPr>
          <w:rFonts w:ascii="Times New Roman" w:hAnsi="Times New Roman" w:cs="Times New Roman"/>
          <w:szCs w:val="24"/>
        </w:rPr>
      </w:pPr>
    </w:p>
    <w:p w:rsidR="002E0ECE" w:rsidP="0042501C">
      <w:pPr>
        <w:ind w:firstLine="708"/>
        <w:jc w:val="both"/>
        <w:rPr>
          <w:rFonts w:ascii="Times New Roman" w:hAnsi="Times New Roman" w:cs="Times New Roman"/>
          <w:szCs w:val="24"/>
        </w:rPr>
      </w:pPr>
    </w:p>
    <w:p w:rsidR="006E702F" w:rsidP="006E702F">
      <w:pPr>
        <w:pStyle w:val="Title"/>
        <w:rPr>
          <w:rFonts w:ascii="Times New Roman" w:hAnsi="Times New Roman" w:cs="Times New Roman"/>
          <w:szCs w:val="24"/>
        </w:rPr>
      </w:pPr>
      <w:r>
        <w:rPr>
          <w:rFonts w:ascii="Times New Roman" w:hAnsi="Times New Roman" w:cs="Times New Roman"/>
          <w:szCs w:val="24"/>
        </w:rPr>
        <w:t xml:space="preserve">Doložka </w:t>
      </w:r>
    </w:p>
    <w:p w:rsidR="006E702F" w:rsidP="006E702F">
      <w:pPr>
        <w:jc w:val="center"/>
        <w:rPr>
          <w:rFonts w:ascii="Times New Roman" w:hAnsi="Times New Roman" w:cs="Times New Roman"/>
          <w:b/>
          <w:szCs w:val="24"/>
        </w:rPr>
      </w:pPr>
      <w:r>
        <w:rPr>
          <w:rFonts w:ascii="Times New Roman" w:hAnsi="Times New Roman" w:cs="Times New Roman"/>
          <w:b/>
          <w:szCs w:val="24"/>
        </w:rPr>
        <w:t xml:space="preserve">finančných, ekonomických, environmentálnych vplyvov, </w:t>
      </w:r>
    </w:p>
    <w:p w:rsidR="006E702F" w:rsidP="006E702F">
      <w:pPr>
        <w:jc w:val="center"/>
        <w:rPr>
          <w:rFonts w:ascii="Times New Roman" w:hAnsi="Times New Roman" w:cs="Times New Roman"/>
          <w:b/>
          <w:szCs w:val="24"/>
        </w:rPr>
      </w:pPr>
      <w:r>
        <w:rPr>
          <w:rFonts w:ascii="Times New Roman" w:hAnsi="Times New Roman" w:cs="Times New Roman"/>
          <w:b/>
          <w:szCs w:val="24"/>
        </w:rPr>
        <w:t>vplyvov na zamestnanosť a na podnikateľ</w:t>
      </w:r>
      <w:smartTag w:uri="urn:schemas-microsoft-com:office:smarttags" w:element="PersonName">
        <w:r>
          <w:rPr>
            <w:rFonts w:ascii="Times New Roman" w:hAnsi="Times New Roman" w:cs="Times New Roman"/>
            <w:b/>
            <w:szCs w:val="24"/>
          </w:rPr>
          <w:t>sk</w:t>
        </w:r>
      </w:smartTag>
      <w:r>
        <w:rPr>
          <w:rFonts w:ascii="Times New Roman" w:hAnsi="Times New Roman" w:cs="Times New Roman"/>
          <w:b/>
          <w:szCs w:val="24"/>
        </w:rPr>
        <w:t>é prostredie</w:t>
      </w:r>
    </w:p>
    <w:p w:rsidR="006E702F" w:rsidP="006E702F">
      <w:pPr>
        <w:jc w:val="both"/>
        <w:rPr>
          <w:rFonts w:ascii="Times New Roman" w:hAnsi="Times New Roman" w:cs="Times New Roman"/>
          <w:b/>
          <w:szCs w:val="24"/>
        </w:rPr>
      </w:pPr>
    </w:p>
    <w:p w:rsidR="006E702F" w:rsidP="006E702F">
      <w:pPr>
        <w:jc w:val="both"/>
        <w:rPr>
          <w:rFonts w:ascii="Times New Roman" w:hAnsi="Times New Roman" w:cs="Times New Roman"/>
          <w:b/>
          <w:szCs w:val="24"/>
        </w:rPr>
      </w:pPr>
    </w:p>
    <w:p w:rsidR="006E702F" w:rsidRPr="001A2137" w:rsidP="006E702F">
      <w:pPr>
        <w:numPr>
          <w:numId w:val="8"/>
        </w:numPr>
        <w:jc w:val="both"/>
        <w:rPr>
          <w:rFonts w:ascii="Times New Roman" w:hAnsi="Times New Roman" w:cs="Times New Roman"/>
          <w:szCs w:val="24"/>
        </w:rPr>
      </w:pPr>
      <w:r>
        <w:rPr>
          <w:rFonts w:ascii="Times New Roman" w:hAnsi="Times New Roman" w:cs="Times New Roman"/>
          <w:b/>
          <w:szCs w:val="24"/>
        </w:rPr>
        <w:t>Odhad vplyvov na verejné financie</w:t>
      </w:r>
    </w:p>
    <w:p w:rsidR="006E702F" w:rsidRPr="001A2137" w:rsidP="006E702F">
      <w:pPr>
        <w:ind w:left="360"/>
        <w:jc w:val="both"/>
        <w:rPr>
          <w:rFonts w:ascii="Times New Roman" w:hAnsi="Times New Roman" w:cs="Times New Roman"/>
          <w:szCs w:val="24"/>
        </w:rPr>
      </w:pPr>
    </w:p>
    <w:p w:rsidR="006E702F" w:rsidRPr="00B066E4" w:rsidP="006E702F">
      <w:pPr>
        <w:ind w:firstLine="708"/>
        <w:jc w:val="both"/>
        <w:rPr>
          <w:rFonts w:ascii="Times New Roman" w:hAnsi="Times New Roman" w:cs="Times New Roman"/>
          <w:szCs w:val="24"/>
        </w:rPr>
      </w:pPr>
      <w:r>
        <w:rPr>
          <w:rFonts w:ascii="Times New Roman" w:hAnsi="Times New Roman" w:cs="Times New Roman"/>
          <w:szCs w:val="24"/>
        </w:rPr>
        <w:t xml:space="preserve">Predkladaný materiál bude mať vplyv na verejné financie. Poskytovanie dotácií si bude Ministerstvo kultúry Slovenskej republiky nárokovať v rámci prípravy štátneho rozpočtu rozpočtovej kapitoly Ministerstva kultúry Slovenskej republiky každoročne predbežne vo </w:t>
      </w:r>
      <w:r w:rsidRPr="00B066E4">
        <w:rPr>
          <w:rFonts w:ascii="Times New Roman" w:hAnsi="Times New Roman" w:cs="Times New Roman"/>
          <w:szCs w:val="24"/>
        </w:rPr>
        <w:t>výške 1 mil. E</w:t>
      </w:r>
      <w:r>
        <w:rPr>
          <w:rFonts w:ascii="Times New Roman" w:hAnsi="Times New Roman" w:cs="Times New Roman"/>
          <w:szCs w:val="24"/>
        </w:rPr>
        <w:t>UR od roku 2010</w:t>
      </w:r>
      <w:r w:rsidRPr="00B066E4">
        <w:rPr>
          <w:rFonts w:ascii="Times New Roman" w:hAnsi="Times New Roman" w:cs="Times New Roman"/>
          <w:szCs w:val="24"/>
        </w:rPr>
        <w:t xml:space="preserve">.   </w:t>
      </w:r>
    </w:p>
    <w:p w:rsidR="006E702F" w:rsidRPr="00211D1F" w:rsidP="006E702F">
      <w:pPr>
        <w:ind w:firstLine="708"/>
        <w:jc w:val="both"/>
        <w:rPr>
          <w:rFonts w:ascii="Times New Roman" w:hAnsi="Times New Roman" w:cs="Times New Roman"/>
          <w:szCs w:val="24"/>
        </w:rPr>
      </w:pPr>
      <w:r w:rsidRPr="00B066E4">
        <w:rPr>
          <w:rFonts w:ascii="Times New Roman" w:hAnsi="Times New Roman" w:cs="Times New Roman"/>
          <w:szCs w:val="24"/>
        </w:rPr>
        <w:t>Náklady na zabezpečenie krytia dotácií nie je možné presne vyčísliť vzhľadom na skutočnosť, že z dotácie sa bude čerpať iba v prípade vzniku odôvodnenej náhrady škody zákonom presne stanovenej. Ak povinnosť takejto náhrady škody nevznikne, nebude potrebné ani žiadne plnenie, čím sa výrazne šetria verejné prostriedky</w:t>
      </w:r>
      <w:r>
        <w:rPr>
          <w:rFonts w:ascii="Times New Roman" w:hAnsi="Times New Roman" w:cs="Times New Roman"/>
          <w:szCs w:val="24"/>
        </w:rPr>
        <w:t xml:space="preserve"> (i</w:t>
      </w:r>
      <w:r w:rsidRPr="00B066E4">
        <w:rPr>
          <w:rFonts w:ascii="Times New Roman" w:hAnsi="Times New Roman" w:cs="Times New Roman"/>
          <w:szCs w:val="24"/>
        </w:rPr>
        <w:t xml:space="preserve">nak by bolo potrebné čerpať na komerčné poistenie finančné prostriedky predstavujúce až 24-27% z ceny dovážaných </w:t>
      </w:r>
      <w:r w:rsidRPr="00211D1F">
        <w:rPr>
          <w:rFonts w:ascii="Times New Roman" w:hAnsi="Times New Roman" w:cs="Times New Roman"/>
          <w:szCs w:val="24"/>
        </w:rPr>
        <w:t>predmetov kultúrnej hodnoty).V zmysle zákona budú žiadatelia podávať žiadosti o pridelenie dotácie do 30. jú</w:t>
      </w:r>
      <w:r w:rsidR="0091603D">
        <w:rPr>
          <w:rFonts w:ascii="Times New Roman" w:hAnsi="Times New Roman" w:cs="Times New Roman"/>
          <w:szCs w:val="24"/>
        </w:rPr>
        <w:t>la</w:t>
      </w:r>
      <w:r w:rsidRPr="00211D1F">
        <w:rPr>
          <w:rFonts w:ascii="Times New Roman" w:hAnsi="Times New Roman" w:cs="Times New Roman"/>
          <w:szCs w:val="24"/>
        </w:rPr>
        <w:t xml:space="preserve">  roku predchádzajúcemu roku, v ktorom sa bude dovoz predmetov kultúrnej hodnoty realizovať a reálna výška schválenej dotácie bude známa najskôr v auguste roku, predchádzajúcemu roku, v ktorom sa bude realizovať dovoz predmetov kultúrnej hodnoty. Z uvedených dôvodov bude možné reálnu výšku dotácie stanoviť iba v požiadavkách na rozpočet na konkrétny nasledujúci rok a pri trojročnom programovaní uvádzať iba aproximatívnu výšku požiadaviek na štátny rozpočet v uvedenej hodnote 1 mil. EUR každoročne od roku 2010.</w:t>
      </w:r>
    </w:p>
    <w:p w:rsidR="006E702F" w:rsidP="006E702F">
      <w:pPr>
        <w:ind w:firstLine="708"/>
        <w:jc w:val="both"/>
        <w:rPr>
          <w:rFonts w:ascii="Times New Roman" w:hAnsi="Times New Roman" w:cs="Times New Roman"/>
          <w:color w:val="FF0000"/>
          <w:szCs w:val="24"/>
        </w:rPr>
      </w:pPr>
    </w:p>
    <w:tbl>
      <w:tblPr>
        <w:tblStyle w:val="TableGrid"/>
        <w:tblW w:w="5000" w:type="pct"/>
        <w:tblLook w:val="01E0"/>
      </w:tblPr>
      <w:tblGrid>
        <w:gridCol w:w="4643"/>
        <w:gridCol w:w="4643"/>
      </w:tblGrid>
      <w:tr>
        <w:tblPrEx>
          <w:tblW w:w="5000" w:type="pct"/>
          <w:tblLook w:val="01E0"/>
        </w:tblPrEx>
        <w:tc>
          <w:tcPr>
            <w:tcW w:w="2500" w:type="pct"/>
            <w:tcBorders>
              <w:top w:val="single" w:sz="4" w:space="0" w:color="auto"/>
              <w:left w:val="single" w:sz="4" w:space="0" w:color="auto"/>
              <w:bottom w:val="single" w:sz="4" w:space="0" w:color="auto"/>
              <w:right w:val="single" w:sz="4" w:space="0" w:color="auto"/>
            </w:tcBorders>
            <w:textDirection w:val="lrTb"/>
            <w:vAlign w:val="top"/>
          </w:tcPr>
          <w:p w:rsidR="006E702F" w:rsidRPr="00211D1F" w:rsidP="00926C20">
            <w:pPr>
              <w:jc w:val="both"/>
              <w:rPr>
                <w:rFonts w:ascii="Times New Roman" w:hAnsi="Times New Roman" w:cs="Times New Roman"/>
                <w:b/>
                <w:szCs w:val="24"/>
              </w:rPr>
            </w:pPr>
            <w:r w:rsidRPr="00211D1F">
              <w:rPr>
                <w:rFonts w:ascii="Times New Roman" w:hAnsi="Times New Roman" w:cs="Times New Roman"/>
                <w:b/>
                <w:szCs w:val="24"/>
              </w:rPr>
              <w:t>Rok</w:t>
            </w:r>
          </w:p>
        </w:tc>
        <w:tc>
          <w:tcPr>
            <w:tcW w:w="2500" w:type="pct"/>
            <w:tcBorders>
              <w:top w:val="single" w:sz="4" w:space="0" w:color="auto"/>
              <w:left w:val="single" w:sz="4" w:space="0" w:color="auto"/>
              <w:bottom w:val="single" w:sz="4" w:space="0" w:color="auto"/>
              <w:right w:val="single" w:sz="4" w:space="0" w:color="auto"/>
            </w:tcBorders>
            <w:textDirection w:val="lrTb"/>
            <w:vAlign w:val="top"/>
          </w:tcPr>
          <w:p w:rsidR="006E702F" w:rsidRPr="00211D1F" w:rsidP="00926C20">
            <w:pPr>
              <w:jc w:val="both"/>
              <w:rPr>
                <w:rFonts w:ascii="Times New Roman" w:hAnsi="Times New Roman" w:cs="Times New Roman"/>
                <w:b/>
                <w:szCs w:val="24"/>
              </w:rPr>
            </w:pPr>
            <w:r w:rsidRPr="00211D1F">
              <w:rPr>
                <w:rFonts w:ascii="Times New Roman" w:hAnsi="Times New Roman" w:cs="Times New Roman"/>
                <w:b/>
                <w:szCs w:val="24"/>
              </w:rPr>
              <w:t>Požiadavka na štátny rozpočet</w:t>
            </w:r>
          </w:p>
        </w:tc>
      </w:tr>
      <w:tr>
        <w:tblPrEx>
          <w:tblW w:w="5000" w:type="pct"/>
          <w:tblLook w:val="01E0"/>
        </w:tblPrEx>
        <w:tc>
          <w:tcPr>
            <w:tcW w:w="2500" w:type="pct"/>
            <w:tcBorders>
              <w:top w:val="single" w:sz="4" w:space="0" w:color="auto"/>
              <w:left w:val="single" w:sz="4" w:space="0" w:color="auto"/>
              <w:bottom w:val="single" w:sz="4" w:space="0" w:color="auto"/>
              <w:right w:val="single" w:sz="4" w:space="0" w:color="auto"/>
            </w:tcBorders>
            <w:textDirection w:val="lrTb"/>
            <w:vAlign w:val="top"/>
          </w:tcPr>
          <w:p w:rsidR="006E702F" w:rsidRPr="00211D1F" w:rsidP="00926C20">
            <w:pPr>
              <w:jc w:val="both"/>
              <w:rPr>
                <w:rFonts w:ascii="Times New Roman" w:hAnsi="Times New Roman" w:cs="Times New Roman"/>
                <w:szCs w:val="24"/>
              </w:rPr>
            </w:pPr>
            <w:r w:rsidRPr="00211D1F">
              <w:rPr>
                <w:rFonts w:ascii="Times New Roman" w:hAnsi="Times New Roman" w:cs="Times New Roman"/>
                <w:szCs w:val="24"/>
              </w:rPr>
              <w:t>2010</w:t>
            </w:r>
          </w:p>
        </w:tc>
        <w:tc>
          <w:tcPr>
            <w:tcW w:w="2500" w:type="pct"/>
            <w:tcBorders>
              <w:top w:val="single" w:sz="4" w:space="0" w:color="auto"/>
              <w:left w:val="single" w:sz="4" w:space="0" w:color="auto"/>
              <w:bottom w:val="single" w:sz="4" w:space="0" w:color="auto"/>
              <w:right w:val="single" w:sz="4" w:space="0" w:color="auto"/>
            </w:tcBorders>
            <w:textDirection w:val="lrTb"/>
            <w:vAlign w:val="top"/>
          </w:tcPr>
          <w:p w:rsidR="006E702F" w:rsidRPr="00211D1F" w:rsidP="00926C20">
            <w:pPr>
              <w:jc w:val="both"/>
              <w:rPr>
                <w:rFonts w:ascii="Times New Roman" w:hAnsi="Times New Roman" w:cs="Times New Roman"/>
                <w:szCs w:val="24"/>
              </w:rPr>
            </w:pPr>
            <w:r>
              <w:rPr>
                <w:rFonts w:ascii="Times New Roman" w:hAnsi="Times New Roman" w:cs="Times New Roman"/>
                <w:szCs w:val="24"/>
              </w:rPr>
              <w:t xml:space="preserve">1 mil. EUR </w:t>
            </w:r>
          </w:p>
        </w:tc>
      </w:tr>
      <w:tr>
        <w:tblPrEx>
          <w:tblW w:w="5000" w:type="pct"/>
          <w:tblLook w:val="01E0"/>
        </w:tblPrEx>
        <w:tc>
          <w:tcPr>
            <w:tcW w:w="2500" w:type="pct"/>
            <w:tcBorders>
              <w:top w:val="single" w:sz="4" w:space="0" w:color="auto"/>
              <w:left w:val="single" w:sz="4" w:space="0" w:color="auto"/>
              <w:bottom w:val="single" w:sz="4" w:space="0" w:color="auto"/>
              <w:right w:val="single" w:sz="4" w:space="0" w:color="auto"/>
            </w:tcBorders>
            <w:textDirection w:val="lrTb"/>
            <w:vAlign w:val="top"/>
          </w:tcPr>
          <w:p w:rsidR="006E702F" w:rsidRPr="00211D1F" w:rsidP="00926C20">
            <w:pPr>
              <w:jc w:val="both"/>
              <w:rPr>
                <w:rFonts w:ascii="Times New Roman" w:hAnsi="Times New Roman" w:cs="Times New Roman"/>
                <w:szCs w:val="24"/>
              </w:rPr>
            </w:pPr>
            <w:r w:rsidRPr="00211D1F">
              <w:rPr>
                <w:rFonts w:ascii="Times New Roman" w:hAnsi="Times New Roman" w:cs="Times New Roman"/>
                <w:szCs w:val="24"/>
              </w:rPr>
              <w:t>2011</w:t>
            </w:r>
          </w:p>
        </w:tc>
        <w:tc>
          <w:tcPr>
            <w:tcW w:w="2500" w:type="pct"/>
            <w:tcBorders>
              <w:top w:val="single" w:sz="4" w:space="0" w:color="auto"/>
              <w:left w:val="single" w:sz="4" w:space="0" w:color="auto"/>
              <w:bottom w:val="single" w:sz="4" w:space="0" w:color="auto"/>
              <w:right w:val="single" w:sz="4" w:space="0" w:color="auto"/>
            </w:tcBorders>
            <w:textDirection w:val="lrTb"/>
            <w:vAlign w:val="top"/>
          </w:tcPr>
          <w:p w:rsidR="006E702F" w:rsidRPr="00211D1F" w:rsidP="00926C20">
            <w:pPr>
              <w:jc w:val="both"/>
              <w:rPr>
                <w:rFonts w:ascii="Times New Roman" w:hAnsi="Times New Roman" w:cs="Times New Roman"/>
                <w:szCs w:val="24"/>
              </w:rPr>
            </w:pPr>
            <w:r>
              <w:rPr>
                <w:rFonts w:ascii="Times New Roman" w:hAnsi="Times New Roman" w:cs="Times New Roman"/>
                <w:szCs w:val="24"/>
              </w:rPr>
              <w:t>1 mil. EUR</w:t>
            </w:r>
          </w:p>
        </w:tc>
      </w:tr>
      <w:tr>
        <w:tblPrEx>
          <w:tblW w:w="5000" w:type="pct"/>
          <w:tblLook w:val="01E0"/>
        </w:tblPrEx>
        <w:tc>
          <w:tcPr>
            <w:tcW w:w="2500" w:type="pct"/>
            <w:tcBorders>
              <w:top w:val="single" w:sz="4" w:space="0" w:color="auto"/>
              <w:left w:val="single" w:sz="4" w:space="0" w:color="auto"/>
              <w:bottom w:val="single" w:sz="4" w:space="0" w:color="auto"/>
              <w:right w:val="single" w:sz="4" w:space="0" w:color="auto"/>
            </w:tcBorders>
            <w:textDirection w:val="lrTb"/>
            <w:vAlign w:val="top"/>
          </w:tcPr>
          <w:p w:rsidR="006E702F" w:rsidRPr="00211D1F" w:rsidP="00926C20">
            <w:pPr>
              <w:jc w:val="both"/>
              <w:rPr>
                <w:rFonts w:ascii="Times New Roman" w:hAnsi="Times New Roman" w:cs="Times New Roman"/>
                <w:szCs w:val="24"/>
              </w:rPr>
            </w:pPr>
            <w:r w:rsidRPr="00211D1F">
              <w:rPr>
                <w:rFonts w:ascii="Times New Roman" w:hAnsi="Times New Roman" w:cs="Times New Roman"/>
                <w:szCs w:val="24"/>
              </w:rPr>
              <w:t>2012</w:t>
            </w:r>
          </w:p>
        </w:tc>
        <w:tc>
          <w:tcPr>
            <w:tcW w:w="2500" w:type="pct"/>
            <w:tcBorders>
              <w:top w:val="single" w:sz="4" w:space="0" w:color="auto"/>
              <w:left w:val="single" w:sz="4" w:space="0" w:color="auto"/>
              <w:bottom w:val="single" w:sz="4" w:space="0" w:color="auto"/>
              <w:right w:val="single" w:sz="4" w:space="0" w:color="auto"/>
            </w:tcBorders>
            <w:textDirection w:val="lrTb"/>
            <w:vAlign w:val="top"/>
          </w:tcPr>
          <w:p w:rsidR="006E702F" w:rsidRPr="00211D1F" w:rsidP="00926C20">
            <w:pPr>
              <w:jc w:val="both"/>
              <w:rPr>
                <w:rFonts w:ascii="Times New Roman" w:hAnsi="Times New Roman" w:cs="Times New Roman"/>
                <w:szCs w:val="24"/>
              </w:rPr>
            </w:pPr>
            <w:r>
              <w:rPr>
                <w:rFonts w:ascii="Times New Roman" w:hAnsi="Times New Roman" w:cs="Times New Roman"/>
                <w:szCs w:val="24"/>
              </w:rPr>
              <w:t>1 mil. EUR</w:t>
            </w:r>
          </w:p>
        </w:tc>
      </w:tr>
    </w:tbl>
    <w:p w:rsidR="006E702F" w:rsidP="006E702F">
      <w:pPr>
        <w:jc w:val="both"/>
        <w:rPr>
          <w:rFonts w:ascii="Times New Roman" w:hAnsi="Times New Roman" w:cs="Times New Roman"/>
          <w:color w:val="FF0000"/>
          <w:szCs w:val="24"/>
        </w:rPr>
      </w:pPr>
    </w:p>
    <w:p w:rsidR="006E702F" w:rsidRPr="00211D1F" w:rsidP="006E702F">
      <w:pPr>
        <w:ind w:firstLine="708"/>
        <w:jc w:val="both"/>
        <w:rPr>
          <w:rFonts w:ascii="Times New Roman" w:hAnsi="Times New Roman" w:cs="Times New Roman"/>
          <w:szCs w:val="24"/>
        </w:rPr>
      </w:pPr>
      <w:r w:rsidRPr="00211D1F">
        <w:rPr>
          <w:rFonts w:ascii="Times New Roman" w:hAnsi="Times New Roman" w:cs="Times New Roman"/>
          <w:szCs w:val="24"/>
        </w:rPr>
        <w:t xml:space="preserve">Vzhľadom na prax s poskytovaním tzv. štátnych záruk na dovážané výstavné projekty v členských krajinách EÚ, ako aj na zákonom a vykonávacím predpisom prísne stanovené podmienky na poskytovanie dotácie na náhradu škody vzniknutej pri dočasnom dovoze predmetu kultúrnej hodnoty, sa nepredpokladá reálne čerpanie finančných prostriedkov, alebo len minimálne.  </w:t>
      </w:r>
    </w:p>
    <w:p w:rsidR="006E702F" w:rsidRPr="00211D1F" w:rsidP="006E702F">
      <w:pPr>
        <w:ind w:firstLine="708"/>
        <w:jc w:val="both"/>
        <w:rPr>
          <w:rFonts w:ascii="Times New Roman" w:hAnsi="Times New Roman" w:cs="Times New Roman"/>
          <w:szCs w:val="24"/>
        </w:rPr>
      </w:pPr>
    </w:p>
    <w:p w:rsidR="006E702F" w:rsidRPr="001A2137" w:rsidP="006E702F">
      <w:pPr>
        <w:numPr>
          <w:numId w:val="8"/>
        </w:numPr>
        <w:jc w:val="both"/>
        <w:rPr>
          <w:rFonts w:ascii="Times New Roman" w:hAnsi="Times New Roman" w:cs="Times New Roman"/>
          <w:szCs w:val="24"/>
        </w:rPr>
      </w:pPr>
      <w:r>
        <w:rPr>
          <w:rFonts w:ascii="Times New Roman" w:hAnsi="Times New Roman" w:cs="Times New Roman"/>
          <w:b/>
          <w:szCs w:val="24"/>
        </w:rPr>
        <w:t xml:space="preserve">Odhad vplyvov na obyvateľov, hospodárenie podnikateľskej sféry a iných právnických osôb </w:t>
      </w:r>
    </w:p>
    <w:p w:rsidR="006E702F" w:rsidRPr="001A2137" w:rsidP="006E702F">
      <w:pPr>
        <w:ind w:left="360"/>
        <w:jc w:val="both"/>
        <w:rPr>
          <w:rFonts w:ascii="Times New Roman" w:hAnsi="Times New Roman" w:cs="Times New Roman"/>
          <w:szCs w:val="24"/>
        </w:rPr>
      </w:pPr>
    </w:p>
    <w:p w:rsidR="006E702F" w:rsidP="006E702F">
      <w:pPr>
        <w:ind w:left="720"/>
        <w:jc w:val="both"/>
        <w:rPr>
          <w:rFonts w:ascii="Times New Roman" w:hAnsi="Times New Roman" w:cs="Times New Roman"/>
          <w:szCs w:val="24"/>
        </w:rPr>
      </w:pPr>
      <w:r>
        <w:rPr>
          <w:rFonts w:ascii="Times New Roman" w:hAnsi="Times New Roman" w:cs="Times New Roman"/>
          <w:szCs w:val="24"/>
        </w:rPr>
        <w:t xml:space="preserve">Predkladaný materiál nebude mať vplyv na obyvateľov, </w:t>
      </w:r>
      <w:r w:rsidRPr="00DD42B2">
        <w:rPr>
          <w:rFonts w:ascii="Times New Roman" w:hAnsi="Times New Roman" w:cs="Times New Roman"/>
          <w:szCs w:val="24"/>
        </w:rPr>
        <w:t>hospodárenie podnikateľsk</w:t>
      </w:r>
      <w:r>
        <w:rPr>
          <w:rFonts w:ascii="Times New Roman" w:hAnsi="Times New Roman" w:cs="Times New Roman"/>
          <w:szCs w:val="24"/>
        </w:rPr>
        <w:t xml:space="preserve">ej sféry a iných </w:t>
      </w:r>
      <w:r w:rsidRPr="00DD42B2">
        <w:rPr>
          <w:rFonts w:ascii="Times New Roman" w:hAnsi="Times New Roman" w:cs="Times New Roman"/>
          <w:szCs w:val="24"/>
        </w:rPr>
        <w:t>právnických osôb</w:t>
      </w:r>
      <w:r>
        <w:rPr>
          <w:rFonts w:ascii="Times New Roman" w:hAnsi="Times New Roman" w:cs="Times New Roman"/>
          <w:szCs w:val="24"/>
        </w:rPr>
        <w:t>.</w:t>
      </w:r>
    </w:p>
    <w:p w:rsidR="006E702F" w:rsidP="006E702F">
      <w:pPr>
        <w:ind w:left="720"/>
        <w:jc w:val="both"/>
        <w:rPr>
          <w:rFonts w:ascii="Times New Roman" w:hAnsi="Times New Roman" w:cs="Times New Roman"/>
          <w:szCs w:val="24"/>
        </w:rPr>
      </w:pPr>
    </w:p>
    <w:p w:rsidR="006E702F" w:rsidP="006E702F">
      <w:pPr>
        <w:numPr>
          <w:numId w:val="8"/>
        </w:numPr>
        <w:rPr>
          <w:rFonts w:ascii="Times New Roman" w:hAnsi="Times New Roman" w:cs="Times New Roman"/>
          <w:szCs w:val="24"/>
        </w:rPr>
      </w:pPr>
      <w:r>
        <w:rPr>
          <w:rFonts w:ascii="Times New Roman" w:hAnsi="Times New Roman" w:cs="Times New Roman"/>
          <w:b/>
          <w:szCs w:val="24"/>
        </w:rPr>
        <w:t>Odhad vplyvov na životné prostredie</w:t>
        <w:br/>
        <w:br/>
      </w:r>
      <w:r>
        <w:rPr>
          <w:rFonts w:ascii="Times New Roman" w:hAnsi="Times New Roman" w:cs="Times New Roman"/>
          <w:szCs w:val="24"/>
        </w:rPr>
        <w:t>Predkladaný materiál nebude mať vplyv na životné prostredie.</w:t>
      </w:r>
    </w:p>
    <w:p w:rsidR="006E702F" w:rsidP="006E702F">
      <w:pPr>
        <w:ind w:left="360"/>
        <w:rPr>
          <w:rFonts w:ascii="Times New Roman" w:hAnsi="Times New Roman" w:cs="Times New Roman"/>
          <w:szCs w:val="24"/>
        </w:rPr>
      </w:pPr>
      <w:r>
        <w:rPr>
          <w:rFonts w:ascii="Times New Roman" w:hAnsi="Times New Roman" w:cs="Times New Roman"/>
          <w:szCs w:val="24"/>
        </w:rPr>
        <w:t xml:space="preserve"> </w:t>
      </w:r>
    </w:p>
    <w:p w:rsidR="006E702F" w:rsidP="006E702F">
      <w:pPr>
        <w:numPr>
          <w:numId w:val="8"/>
        </w:numPr>
        <w:rPr>
          <w:rFonts w:ascii="Times New Roman" w:hAnsi="Times New Roman" w:cs="Times New Roman"/>
          <w:szCs w:val="24"/>
        </w:rPr>
      </w:pPr>
      <w:r>
        <w:rPr>
          <w:rFonts w:ascii="Times New Roman" w:hAnsi="Times New Roman" w:cs="Times New Roman"/>
          <w:b/>
          <w:szCs w:val="24"/>
        </w:rPr>
        <w:t>Odhad vplyvov na zamestnanosť</w:t>
        <w:br/>
        <w:br/>
      </w:r>
      <w:r>
        <w:rPr>
          <w:rFonts w:ascii="Times New Roman" w:hAnsi="Times New Roman" w:cs="Times New Roman"/>
          <w:szCs w:val="24"/>
        </w:rPr>
        <w:t>Predkladaný materiál nebude mať vplyv na zamestnanosť.</w:t>
        <w:br/>
        <w:t xml:space="preserve"> </w:t>
      </w:r>
    </w:p>
    <w:p w:rsidR="006E702F" w:rsidP="006E702F">
      <w:pPr>
        <w:numPr>
          <w:numId w:val="8"/>
        </w:numPr>
        <w:rPr>
          <w:rFonts w:ascii="Times New Roman" w:hAnsi="Times New Roman" w:cs="Times New Roman"/>
          <w:szCs w:val="24"/>
        </w:rPr>
      </w:pPr>
      <w:r>
        <w:rPr>
          <w:rFonts w:ascii="Times New Roman" w:hAnsi="Times New Roman" w:cs="Times New Roman"/>
          <w:b/>
          <w:szCs w:val="24"/>
        </w:rPr>
        <w:t>Odhad vplyvov na podnikateľ</w:t>
      </w:r>
      <w:smartTag w:uri="urn:schemas-microsoft-com:office:smarttags" w:element="PersonName">
        <w:r>
          <w:rPr>
            <w:rFonts w:ascii="Times New Roman" w:hAnsi="Times New Roman" w:cs="Times New Roman"/>
            <w:b/>
            <w:szCs w:val="24"/>
          </w:rPr>
          <w:t>sk</w:t>
        </w:r>
      </w:smartTag>
      <w:r>
        <w:rPr>
          <w:rFonts w:ascii="Times New Roman" w:hAnsi="Times New Roman" w:cs="Times New Roman"/>
          <w:b/>
          <w:szCs w:val="24"/>
        </w:rPr>
        <w:t>é prostredie</w:t>
        <w:br/>
        <w:t xml:space="preserve"> </w:t>
        <w:br/>
      </w:r>
      <w:r>
        <w:rPr>
          <w:rFonts w:ascii="Times New Roman" w:hAnsi="Times New Roman" w:cs="Times New Roman"/>
          <w:szCs w:val="24"/>
        </w:rPr>
        <w:t>Predkladaný materiál nebude mať vplyv na podnikateľ</w:t>
      </w:r>
      <w:smartTag w:uri="urn:schemas-microsoft-com:office:smarttags" w:element="PersonName">
        <w:r>
          <w:rPr>
            <w:rFonts w:ascii="Times New Roman" w:hAnsi="Times New Roman" w:cs="Times New Roman"/>
            <w:szCs w:val="24"/>
          </w:rPr>
          <w:t>sk</w:t>
        </w:r>
      </w:smartTag>
      <w:r>
        <w:rPr>
          <w:rFonts w:ascii="Times New Roman" w:hAnsi="Times New Roman" w:cs="Times New Roman"/>
          <w:szCs w:val="24"/>
        </w:rPr>
        <w:t xml:space="preserve">é prostredie. </w:t>
      </w:r>
    </w:p>
    <w:p w:rsidR="00774BD6" w:rsidP="0042501C">
      <w:pPr>
        <w:ind w:firstLine="708"/>
        <w:jc w:val="both"/>
        <w:rPr>
          <w:rFonts w:ascii="Times New Roman" w:hAnsi="Times New Roman" w:cs="Times New Roman"/>
          <w:szCs w:val="24"/>
        </w:rPr>
      </w:pPr>
    </w:p>
    <w:p w:rsidR="0091603D" w:rsidP="006E702F">
      <w:pPr>
        <w:jc w:val="both"/>
        <w:rPr>
          <w:rFonts w:ascii="Times New Roman" w:hAnsi="Times New Roman" w:cs="Times New Roman"/>
          <w:b/>
          <w:szCs w:val="24"/>
          <w:u w:val="single"/>
        </w:rPr>
      </w:pPr>
    </w:p>
    <w:p w:rsidR="006E702F" w:rsidRPr="007B168C" w:rsidP="006E702F">
      <w:pPr>
        <w:jc w:val="both"/>
        <w:rPr>
          <w:rFonts w:ascii="Times New Roman" w:hAnsi="Times New Roman" w:cs="Times New Roman"/>
          <w:b/>
          <w:szCs w:val="24"/>
          <w:u w:val="single"/>
        </w:rPr>
      </w:pPr>
      <w:r w:rsidRPr="007B168C">
        <w:rPr>
          <w:rFonts w:ascii="Times New Roman" w:hAnsi="Times New Roman" w:cs="Times New Roman"/>
          <w:b/>
          <w:szCs w:val="24"/>
          <w:u w:val="single"/>
        </w:rPr>
        <w:t>Osobitná časť</w:t>
      </w:r>
    </w:p>
    <w:p w:rsidR="006E702F" w:rsidRPr="007B168C" w:rsidP="006E702F">
      <w:pPr>
        <w:ind w:firstLine="708"/>
        <w:jc w:val="both"/>
        <w:rPr>
          <w:rFonts w:ascii="Times New Roman" w:hAnsi="Times New Roman" w:cs="Times New Roman"/>
          <w:b/>
          <w:szCs w:val="24"/>
          <w:u w:val="single"/>
        </w:rPr>
      </w:pPr>
    </w:p>
    <w:p w:rsidR="006E702F" w:rsidRPr="007B168C" w:rsidP="006E702F">
      <w:pPr>
        <w:jc w:val="both"/>
        <w:rPr>
          <w:rFonts w:ascii="Times New Roman" w:hAnsi="Times New Roman" w:cs="Times New Roman"/>
          <w:b/>
          <w:szCs w:val="24"/>
          <w:u w:val="single"/>
        </w:rPr>
      </w:pPr>
      <w:r w:rsidRPr="007B168C">
        <w:rPr>
          <w:rFonts w:ascii="Times New Roman" w:hAnsi="Times New Roman" w:cs="Times New Roman"/>
          <w:b/>
          <w:szCs w:val="24"/>
          <w:u w:val="single"/>
        </w:rPr>
        <w:t>K článku I</w:t>
      </w:r>
    </w:p>
    <w:p w:rsidR="006E702F" w:rsidRPr="007B168C" w:rsidP="006E702F">
      <w:pPr>
        <w:ind w:firstLine="708"/>
        <w:jc w:val="both"/>
        <w:rPr>
          <w:rFonts w:ascii="Times New Roman" w:hAnsi="Times New Roman" w:cs="Times New Roman"/>
          <w:b/>
          <w:szCs w:val="24"/>
          <w:u w:val="single"/>
        </w:rPr>
      </w:pPr>
    </w:p>
    <w:p w:rsidR="006E702F" w:rsidRPr="007B168C" w:rsidP="006E702F">
      <w:pPr>
        <w:ind w:firstLine="708"/>
        <w:jc w:val="both"/>
        <w:rPr>
          <w:rFonts w:ascii="Times New Roman" w:hAnsi="Times New Roman" w:cs="Times New Roman"/>
          <w:b/>
          <w:szCs w:val="24"/>
          <w:u w:val="single"/>
        </w:rPr>
      </w:pPr>
      <w:r w:rsidRPr="007B168C">
        <w:rPr>
          <w:rFonts w:ascii="Times New Roman" w:hAnsi="Times New Roman" w:cs="Times New Roman"/>
          <w:b/>
          <w:szCs w:val="24"/>
          <w:u w:val="single"/>
        </w:rPr>
        <w:t>K § 1</w:t>
      </w:r>
    </w:p>
    <w:p w:rsidR="006E702F" w:rsidRPr="007B168C" w:rsidP="006E702F">
      <w:pPr>
        <w:ind w:firstLine="708"/>
        <w:jc w:val="both"/>
        <w:rPr>
          <w:rFonts w:ascii="Times New Roman" w:hAnsi="Times New Roman" w:cs="Times New Roman"/>
          <w:b/>
          <w:szCs w:val="24"/>
          <w:u w:val="single"/>
        </w:rPr>
      </w:pPr>
      <w:r w:rsidRPr="007B168C">
        <w:rPr>
          <w:rFonts w:ascii="Times New Roman" w:hAnsi="Times New Roman" w:cs="Times New Roman"/>
          <w:szCs w:val="24"/>
        </w:rPr>
        <w:t xml:space="preserve">Ustanovením sa vymedzuje predmet zákonnej úpravy a okruh predmetov kultúrneho hodnoty, na ktorý sa zákon nevzťahuje. Ide o národné kultúrne pamiatky, zbierkové predmety, archívne dokumenty, historické knižničné dokumenty, historické knižničné fondy, ktorých vývoz a dovoz je riešený osobitnými právnymi predpismi. Návrh zákona sa nevzťahuje tiež na predmety, ktoré sú </w:t>
      </w:r>
      <w:r w:rsidRPr="006F00FF">
        <w:rPr>
          <w:rFonts w:ascii="Times New Roman" w:hAnsi="Times New Roman" w:cs="Times New Roman"/>
          <w:szCs w:val="24"/>
        </w:rPr>
        <w:t>originál</w:t>
      </w:r>
      <w:r>
        <w:rPr>
          <w:rFonts w:ascii="Times New Roman" w:hAnsi="Times New Roman" w:cs="Times New Roman"/>
          <w:szCs w:val="24"/>
        </w:rPr>
        <w:t xml:space="preserve">mi </w:t>
      </w:r>
      <w:r w:rsidRPr="006F00FF">
        <w:rPr>
          <w:rFonts w:ascii="Times New Roman" w:hAnsi="Times New Roman" w:cs="Times New Roman"/>
          <w:szCs w:val="24"/>
        </w:rPr>
        <w:t>diel výtvarného umenia</w:t>
      </w:r>
      <w:r>
        <w:rPr>
          <w:rFonts w:ascii="Times New Roman" w:hAnsi="Times New Roman" w:cs="Times New Roman"/>
          <w:szCs w:val="24"/>
        </w:rPr>
        <w:t xml:space="preserve"> </w:t>
      </w:r>
      <w:r w:rsidRPr="006F00FF">
        <w:rPr>
          <w:rFonts w:ascii="Times New Roman" w:hAnsi="Times New Roman" w:cs="Times New Roman"/>
          <w:szCs w:val="24"/>
        </w:rPr>
        <w:t>vo vlastníctve ich žijúceho autora</w:t>
      </w:r>
      <w:r>
        <w:rPr>
          <w:rFonts w:ascii="Times New Roman" w:hAnsi="Times New Roman" w:cs="Times New Roman"/>
          <w:szCs w:val="24"/>
        </w:rPr>
        <w:t>.</w:t>
      </w:r>
    </w:p>
    <w:p w:rsidR="006E702F" w:rsidP="006E702F">
      <w:pPr>
        <w:ind w:firstLine="708"/>
        <w:jc w:val="both"/>
        <w:rPr>
          <w:rFonts w:ascii="Times New Roman" w:hAnsi="Times New Roman" w:cs="Times New Roman"/>
          <w:b/>
          <w:szCs w:val="24"/>
          <w:u w:val="single"/>
        </w:rPr>
      </w:pPr>
    </w:p>
    <w:p w:rsidR="006E702F" w:rsidRPr="007B168C" w:rsidP="006E702F">
      <w:pPr>
        <w:ind w:firstLine="708"/>
        <w:jc w:val="both"/>
        <w:rPr>
          <w:rFonts w:ascii="Times New Roman" w:hAnsi="Times New Roman" w:cs="Times New Roman"/>
          <w:b/>
          <w:szCs w:val="24"/>
          <w:u w:val="single"/>
        </w:rPr>
      </w:pPr>
      <w:r w:rsidRPr="007B168C">
        <w:rPr>
          <w:rFonts w:ascii="Times New Roman" w:hAnsi="Times New Roman" w:cs="Times New Roman"/>
          <w:b/>
          <w:szCs w:val="24"/>
          <w:u w:val="single"/>
        </w:rPr>
        <w:t xml:space="preserve">K § </w:t>
      </w:r>
      <w:r>
        <w:rPr>
          <w:rFonts w:ascii="Times New Roman" w:hAnsi="Times New Roman" w:cs="Times New Roman"/>
          <w:b/>
          <w:szCs w:val="24"/>
          <w:u w:val="single"/>
        </w:rPr>
        <w:t>2</w:t>
      </w:r>
    </w:p>
    <w:p w:rsidR="006E702F" w:rsidRPr="007B168C" w:rsidP="006E702F">
      <w:pPr>
        <w:ind w:firstLine="708"/>
        <w:jc w:val="both"/>
        <w:rPr>
          <w:rFonts w:ascii="Times New Roman" w:hAnsi="Times New Roman" w:cs="Times New Roman"/>
          <w:szCs w:val="24"/>
        </w:rPr>
      </w:pPr>
      <w:r w:rsidRPr="007B168C">
        <w:rPr>
          <w:rFonts w:ascii="Times New Roman" w:hAnsi="Times New Roman" w:cs="Times New Roman"/>
          <w:szCs w:val="24"/>
        </w:rPr>
        <w:t>Ustanovením sa určujú podmienky trvalého vývozu predmetu kultúrnej hodnoty z územia Slovenskej republiky na územie iného členského štátu Európskeho spoločenstva, na ktorého realizáciu je potrebné povolenie vydané MK SR. MK SR vydáva povolenie na trvalý vývoz po prihliadnutí na stanovisko svojho poradného orgánu – Komisie na ochranu súčastí kultúrneho dedičstva, na ktoré sa vzťahuje osobitný právny režim vo vzťahu k zahraničiu. Odborné stanovisko poradného orgánu má odporúčajúci charakter a slúži na objektívnejšie posúdenie vydania, poprípade nevydania povolenia, než by sa dalo zabezpečiť len na úrovni MK SR. Uvedená komisia je zložená z radov odborníkov v oblasti múzeí, galérií a pamiatkovej starostlivosti.</w:t>
      </w:r>
    </w:p>
    <w:p w:rsidR="006E702F" w:rsidRPr="007B168C" w:rsidP="006E702F">
      <w:pPr>
        <w:ind w:firstLine="708"/>
        <w:jc w:val="both"/>
        <w:rPr>
          <w:rFonts w:ascii="Times New Roman" w:hAnsi="Times New Roman" w:cs="Times New Roman"/>
          <w:szCs w:val="24"/>
        </w:rPr>
      </w:pPr>
      <w:r w:rsidRPr="007B168C">
        <w:rPr>
          <w:rFonts w:ascii="Times New Roman" w:hAnsi="Times New Roman" w:cs="Times New Roman"/>
          <w:szCs w:val="24"/>
        </w:rPr>
        <w:t xml:space="preserve">Vlastník predmetu kultúrnej hodnoty alebo ním </w:t>
      </w:r>
      <w:r>
        <w:rPr>
          <w:rFonts w:ascii="Times New Roman" w:hAnsi="Times New Roman" w:cs="Times New Roman"/>
          <w:szCs w:val="24"/>
        </w:rPr>
        <w:t xml:space="preserve">splnomocnená </w:t>
      </w:r>
      <w:r w:rsidRPr="007B168C">
        <w:rPr>
          <w:rFonts w:ascii="Times New Roman" w:hAnsi="Times New Roman" w:cs="Times New Roman"/>
          <w:szCs w:val="24"/>
        </w:rPr>
        <w:t xml:space="preserve">osoba žiada o povolenie na trvalý vývoz na predpísaných tlačivách (žiadateľ predkladá MK SR tri vyhotoveniach tlačiva </w:t>
      </w:r>
      <w:r>
        <w:rPr>
          <w:rFonts w:ascii="Times New Roman" w:hAnsi="Times New Roman" w:cs="Times New Roman"/>
          <w:szCs w:val="24"/>
        </w:rPr>
        <w:t xml:space="preserve">podľa </w:t>
      </w:r>
      <w:r w:rsidRPr="007B168C">
        <w:rPr>
          <w:rFonts w:ascii="Times New Roman" w:hAnsi="Times New Roman" w:cs="Times New Roman"/>
          <w:szCs w:val="24"/>
        </w:rPr>
        <w:t>príloh</w:t>
      </w:r>
      <w:r>
        <w:rPr>
          <w:rFonts w:ascii="Times New Roman" w:hAnsi="Times New Roman" w:cs="Times New Roman"/>
          <w:szCs w:val="24"/>
        </w:rPr>
        <w:t>y</w:t>
      </w:r>
      <w:r w:rsidRPr="007B168C">
        <w:rPr>
          <w:rFonts w:ascii="Times New Roman" w:hAnsi="Times New Roman" w:cs="Times New Roman"/>
          <w:szCs w:val="24"/>
        </w:rPr>
        <w:t xml:space="preserve"> č. 2 návrhu zákona</w:t>
      </w:r>
      <w:r>
        <w:rPr>
          <w:rFonts w:ascii="Times New Roman" w:hAnsi="Times New Roman" w:cs="Times New Roman"/>
          <w:szCs w:val="24"/>
        </w:rPr>
        <w:t xml:space="preserve">; </w:t>
      </w:r>
      <w:r w:rsidRPr="007B168C">
        <w:rPr>
          <w:rFonts w:ascii="Times New Roman" w:hAnsi="Times New Roman" w:cs="Times New Roman"/>
          <w:szCs w:val="24"/>
        </w:rPr>
        <w:t>jedno si ponechá MK SR</w:t>
      </w:r>
      <w:r>
        <w:rPr>
          <w:rFonts w:ascii="Times New Roman" w:hAnsi="Times New Roman" w:cs="Times New Roman"/>
          <w:szCs w:val="24"/>
        </w:rPr>
        <w:t>,</w:t>
      </w:r>
      <w:r w:rsidRPr="007B168C">
        <w:rPr>
          <w:rFonts w:ascii="Times New Roman" w:hAnsi="Times New Roman" w:cs="Times New Roman"/>
          <w:szCs w:val="24"/>
        </w:rPr>
        <w:t xml:space="preserve"> dve vyhotovenia tlačiva sú v prípade vyznačenia povolenia</w:t>
      </w:r>
      <w:r>
        <w:rPr>
          <w:rFonts w:ascii="Times New Roman" w:hAnsi="Times New Roman" w:cs="Times New Roman"/>
          <w:szCs w:val="24"/>
        </w:rPr>
        <w:t xml:space="preserve"> </w:t>
      </w:r>
      <w:r w:rsidRPr="007B168C">
        <w:rPr>
          <w:rFonts w:ascii="Times New Roman" w:hAnsi="Times New Roman" w:cs="Times New Roman"/>
          <w:szCs w:val="24"/>
        </w:rPr>
        <w:t xml:space="preserve">na trvalý vývoz </w:t>
      </w:r>
      <w:r>
        <w:rPr>
          <w:rFonts w:ascii="Times New Roman" w:hAnsi="Times New Roman" w:cs="Times New Roman"/>
          <w:szCs w:val="24"/>
        </w:rPr>
        <w:t>ministerstvom</w:t>
      </w:r>
      <w:r w:rsidRPr="007B168C">
        <w:rPr>
          <w:rFonts w:ascii="Times New Roman" w:hAnsi="Times New Roman" w:cs="Times New Roman"/>
          <w:szCs w:val="24"/>
        </w:rPr>
        <w:t xml:space="preserve"> vrátené žiadateľovi)</w:t>
      </w:r>
      <w:r>
        <w:rPr>
          <w:rFonts w:ascii="Times New Roman" w:hAnsi="Times New Roman" w:cs="Times New Roman"/>
          <w:szCs w:val="24"/>
        </w:rPr>
        <w:t>. K</w:t>
      </w:r>
      <w:r w:rsidRPr="007B168C">
        <w:rPr>
          <w:rFonts w:ascii="Times New Roman" w:hAnsi="Times New Roman" w:cs="Times New Roman"/>
          <w:szCs w:val="24"/>
        </w:rPr>
        <w:t xml:space="preserve"> žiadosti o povolenie na trvalý vývoz sú </w:t>
      </w:r>
      <w:r>
        <w:rPr>
          <w:rFonts w:ascii="Times New Roman" w:hAnsi="Times New Roman" w:cs="Times New Roman"/>
          <w:szCs w:val="24"/>
        </w:rPr>
        <w:t>v</w:t>
      </w:r>
      <w:r w:rsidRPr="007B168C">
        <w:rPr>
          <w:rFonts w:ascii="Times New Roman" w:hAnsi="Times New Roman" w:cs="Times New Roman"/>
          <w:szCs w:val="24"/>
        </w:rPr>
        <w:t xml:space="preserve">lastník predmetu kultúrnej hodnoty alebo ním </w:t>
      </w:r>
      <w:r>
        <w:rPr>
          <w:rFonts w:ascii="Times New Roman" w:hAnsi="Times New Roman" w:cs="Times New Roman"/>
          <w:szCs w:val="24"/>
        </w:rPr>
        <w:t xml:space="preserve">splnomocnená </w:t>
      </w:r>
      <w:r w:rsidRPr="007B168C">
        <w:rPr>
          <w:rFonts w:ascii="Times New Roman" w:hAnsi="Times New Roman" w:cs="Times New Roman"/>
          <w:szCs w:val="24"/>
        </w:rPr>
        <w:t xml:space="preserve">osoba povinní priložiť znalecký posudok predmetu kultúrnej hodnoty vyhotovený znalcom v príslušnom odbore. Na vyžiadanie MK SR sú vlastník predmetu kultúrnej hodnoty alebo ním oprávnená osoba taktiež povinní umožniť obhliadku predmetu, na ktorý sa žiada povolenie na trvalý vývoz. </w:t>
      </w:r>
    </w:p>
    <w:p w:rsidR="006E702F" w:rsidRPr="007B168C" w:rsidP="006E702F">
      <w:pPr>
        <w:ind w:firstLine="709"/>
        <w:jc w:val="both"/>
        <w:rPr>
          <w:rFonts w:ascii="Times New Roman" w:hAnsi="Times New Roman" w:cs="Times New Roman"/>
          <w:szCs w:val="24"/>
        </w:rPr>
      </w:pPr>
      <w:r w:rsidRPr="007B168C">
        <w:rPr>
          <w:rFonts w:ascii="Times New Roman" w:hAnsi="Times New Roman" w:cs="Times New Roman"/>
          <w:szCs w:val="24"/>
        </w:rPr>
        <w:t xml:space="preserve">Ustanovenie ďalej upravuje možnosti, ak MK SR povolenie na trvalý vývoz nevydá z dôvodu ochrany predmetu kultúrnej hodnoty, ktorý by vo verejnom záujme nemal byť vyvezený z územia štátu, lebo tvorí neoddeliteľnú súčasť kultúrneho dedičstva Slovenskej republiky. V prípade, že sa do 12 mesiacov neuplatní systém ochrany takéhoto predmetu </w:t>
      </w:r>
      <w:r>
        <w:rPr>
          <w:rFonts w:ascii="Times New Roman" w:hAnsi="Times New Roman" w:cs="Times New Roman"/>
          <w:szCs w:val="24"/>
        </w:rPr>
        <w:t xml:space="preserve">vo forme vyhlásenia za </w:t>
      </w:r>
      <w:r w:rsidRPr="007B168C">
        <w:rPr>
          <w:rFonts w:ascii="Times New Roman" w:hAnsi="Times New Roman" w:cs="Times New Roman"/>
          <w:szCs w:val="24"/>
        </w:rPr>
        <w:t>národn</w:t>
      </w:r>
      <w:r>
        <w:rPr>
          <w:rFonts w:ascii="Times New Roman" w:hAnsi="Times New Roman" w:cs="Times New Roman"/>
          <w:szCs w:val="24"/>
        </w:rPr>
        <w:t>ú</w:t>
      </w:r>
      <w:r w:rsidRPr="007B168C">
        <w:rPr>
          <w:rFonts w:ascii="Times New Roman" w:hAnsi="Times New Roman" w:cs="Times New Roman"/>
          <w:szCs w:val="24"/>
        </w:rPr>
        <w:t xml:space="preserve"> kultúrn</w:t>
      </w:r>
      <w:r>
        <w:rPr>
          <w:rFonts w:ascii="Times New Roman" w:hAnsi="Times New Roman" w:cs="Times New Roman"/>
          <w:szCs w:val="24"/>
        </w:rPr>
        <w:t>u</w:t>
      </w:r>
      <w:r w:rsidRPr="007B168C">
        <w:rPr>
          <w:rFonts w:ascii="Times New Roman" w:hAnsi="Times New Roman" w:cs="Times New Roman"/>
          <w:szCs w:val="24"/>
        </w:rPr>
        <w:t xml:space="preserve"> pamiatk</w:t>
      </w:r>
      <w:r>
        <w:rPr>
          <w:rFonts w:ascii="Times New Roman" w:hAnsi="Times New Roman" w:cs="Times New Roman"/>
          <w:szCs w:val="24"/>
        </w:rPr>
        <w:t>u</w:t>
      </w:r>
      <w:r w:rsidRPr="007B168C">
        <w:rPr>
          <w:rFonts w:ascii="Times New Roman" w:hAnsi="Times New Roman" w:cs="Times New Roman"/>
          <w:szCs w:val="24"/>
        </w:rPr>
        <w:t>, historick</w:t>
      </w:r>
      <w:r>
        <w:rPr>
          <w:rFonts w:ascii="Times New Roman" w:hAnsi="Times New Roman" w:cs="Times New Roman"/>
          <w:szCs w:val="24"/>
        </w:rPr>
        <w:t>ý</w:t>
      </w:r>
      <w:r w:rsidRPr="007B168C">
        <w:rPr>
          <w:rFonts w:ascii="Times New Roman" w:hAnsi="Times New Roman" w:cs="Times New Roman"/>
          <w:szCs w:val="24"/>
        </w:rPr>
        <w:t xml:space="preserve"> knižničn</w:t>
      </w:r>
      <w:r>
        <w:rPr>
          <w:rFonts w:ascii="Times New Roman" w:hAnsi="Times New Roman" w:cs="Times New Roman"/>
          <w:szCs w:val="24"/>
        </w:rPr>
        <w:t>ý</w:t>
      </w:r>
      <w:r w:rsidRPr="007B168C">
        <w:rPr>
          <w:rFonts w:ascii="Times New Roman" w:hAnsi="Times New Roman" w:cs="Times New Roman"/>
          <w:szCs w:val="24"/>
        </w:rPr>
        <w:t xml:space="preserve"> dokument alebo historick</w:t>
      </w:r>
      <w:r>
        <w:rPr>
          <w:rFonts w:ascii="Times New Roman" w:hAnsi="Times New Roman" w:cs="Times New Roman"/>
          <w:szCs w:val="24"/>
        </w:rPr>
        <w:t>ý</w:t>
      </w:r>
      <w:r w:rsidRPr="007B168C">
        <w:rPr>
          <w:rFonts w:ascii="Times New Roman" w:hAnsi="Times New Roman" w:cs="Times New Roman"/>
          <w:szCs w:val="24"/>
        </w:rPr>
        <w:t xml:space="preserve"> knižničn</w:t>
      </w:r>
      <w:r>
        <w:rPr>
          <w:rFonts w:ascii="Times New Roman" w:hAnsi="Times New Roman" w:cs="Times New Roman"/>
          <w:szCs w:val="24"/>
        </w:rPr>
        <w:t>ý</w:t>
      </w:r>
      <w:r w:rsidRPr="007B168C">
        <w:rPr>
          <w:rFonts w:ascii="Times New Roman" w:hAnsi="Times New Roman" w:cs="Times New Roman"/>
          <w:szCs w:val="24"/>
        </w:rPr>
        <w:t xml:space="preserve"> fond alebo</w:t>
      </w:r>
      <w:r>
        <w:rPr>
          <w:rFonts w:ascii="Times New Roman" w:hAnsi="Times New Roman" w:cs="Times New Roman"/>
          <w:szCs w:val="24"/>
        </w:rPr>
        <w:t xml:space="preserve"> vo forme nadobudnutia</w:t>
      </w:r>
      <w:r w:rsidRPr="007B168C">
        <w:rPr>
          <w:rFonts w:ascii="Times New Roman" w:hAnsi="Times New Roman" w:cs="Times New Roman"/>
          <w:szCs w:val="24"/>
        </w:rPr>
        <w:t xml:space="preserve"> zbierkového predmetu, štát nebude naďalej obmedzovať práva vlastníka takéhoto predmetu a povolenie na jeho trvalý vývoz vydá. Návrh zákona </w:t>
      </w:r>
      <w:r>
        <w:rPr>
          <w:rFonts w:ascii="Times New Roman" w:hAnsi="Times New Roman" w:cs="Times New Roman"/>
          <w:szCs w:val="24"/>
        </w:rPr>
        <w:t>stanovuj</w:t>
      </w:r>
      <w:r w:rsidRPr="007B168C">
        <w:rPr>
          <w:rFonts w:ascii="Times New Roman" w:hAnsi="Times New Roman" w:cs="Times New Roman"/>
          <w:szCs w:val="24"/>
        </w:rPr>
        <w:t>e dĺžku platnosti vývozného povolenia na 12 mesiacov od dňa vydania.</w:t>
      </w:r>
    </w:p>
    <w:p w:rsidR="006E702F" w:rsidRPr="007B168C" w:rsidP="006E702F">
      <w:pPr>
        <w:ind w:firstLine="709"/>
        <w:jc w:val="both"/>
        <w:rPr>
          <w:rFonts w:ascii="Times New Roman" w:hAnsi="Times New Roman" w:cs="Times New Roman"/>
          <w:szCs w:val="24"/>
        </w:rPr>
      </w:pPr>
      <w:r w:rsidRPr="007B168C">
        <w:rPr>
          <w:rFonts w:ascii="Times New Roman" w:hAnsi="Times New Roman" w:cs="Times New Roman"/>
          <w:szCs w:val="24"/>
        </w:rPr>
        <w:t>Stanovujú sa povinnosti držiteľa povolenia na trvalý vývoz predmetu kultúrnej hodnoty voči colným úradom potvrdzujúcim, že sa z územia Slovenskej republiky trvalo vyváža predmet kultúrnej hodnoty a to</w:t>
      </w:r>
    </w:p>
    <w:p w:rsidR="006E702F" w:rsidRPr="007B168C" w:rsidP="006E702F">
      <w:pPr>
        <w:numPr>
          <w:numId w:val="9"/>
        </w:numPr>
        <w:jc w:val="both"/>
        <w:rPr>
          <w:rFonts w:ascii="Times New Roman" w:hAnsi="Times New Roman" w:cs="Times New Roman"/>
          <w:szCs w:val="24"/>
        </w:rPr>
      </w:pPr>
      <w:r w:rsidRPr="007B168C">
        <w:rPr>
          <w:rFonts w:ascii="Times New Roman" w:hAnsi="Times New Roman" w:cs="Times New Roman"/>
          <w:szCs w:val="24"/>
        </w:rPr>
        <w:t xml:space="preserve">predložiť miestne príslušnému colnému úradu, v ktorého územnom obvode sa nachádza sídlo, miesto podnikania alebo bydlisko vlastníka alebo ním oprávnenej osoby povolenie na trvalý vývoz (dve vyhotovenia tlačiva s vyznačeným vydaním povolenia </w:t>
      </w:r>
      <w:r>
        <w:rPr>
          <w:rFonts w:ascii="Times New Roman" w:hAnsi="Times New Roman" w:cs="Times New Roman"/>
          <w:szCs w:val="24"/>
        </w:rPr>
        <w:t>ministerstvom</w:t>
      </w:r>
      <w:r w:rsidRPr="007B168C">
        <w:rPr>
          <w:rFonts w:ascii="Times New Roman" w:hAnsi="Times New Roman" w:cs="Times New Roman"/>
          <w:szCs w:val="24"/>
        </w:rPr>
        <w:t>) a predmet kultúrnej hodnoty, ktorý má byť trvalo vyvezený, </w:t>
      </w:r>
    </w:p>
    <w:p w:rsidR="006E702F" w:rsidRPr="007B168C" w:rsidP="006E702F">
      <w:pPr>
        <w:numPr>
          <w:numId w:val="9"/>
        </w:numPr>
        <w:jc w:val="both"/>
        <w:rPr>
          <w:rFonts w:ascii="Times New Roman" w:hAnsi="Times New Roman" w:cs="Times New Roman"/>
          <w:szCs w:val="24"/>
        </w:rPr>
      </w:pPr>
      <w:r w:rsidRPr="007B168C">
        <w:rPr>
          <w:rFonts w:ascii="Times New Roman" w:hAnsi="Times New Roman" w:cs="Times New Roman"/>
          <w:szCs w:val="24"/>
        </w:rPr>
        <w:t xml:space="preserve">umožniť pracovníkom colného úradu fyzicky skontrolovať totožnosť tohto predmetu s povolením. </w:t>
      </w:r>
    </w:p>
    <w:p w:rsidR="006E702F" w:rsidRPr="007B168C" w:rsidP="006E702F">
      <w:pPr>
        <w:ind w:firstLine="708"/>
        <w:jc w:val="both"/>
        <w:rPr>
          <w:rFonts w:ascii="Times New Roman" w:hAnsi="Times New Roman" w:cs="Times New Roman"/>
          <w:szCs w:val="24"/>
        </w:rPr>
      </w:pPr>
      <w:r>
        <w:rPr>
          <w:rFonts w:ascii="Times New Roman" w:hAnsi="Times New Roman" w:cs="Times New Roman"/>
          <w:szCs w:val="24"/>
        </w:rPr>
        <w:t xml:space="preserve">Ukladá sa </w:t>
      </w:r>
      <w:r w:rsidRPr="007B168C">
        <w:rPr>
          <w:rFonts w:ascii="Times New Roman" w:hAnsi="Times New Roman" w:cs="Times New Roman"/>
          <w:szCs w:val="24"/>
        </w:rPr>
        <w:t>povinnosť colné</w:t>
      </w:r>
      <w:r>
        <w:rPr>
          <w:rFonts w:ascii="Times New Roman" w:hAnsi="Times New Roman" w:cs="Times New Roman"/>
          <w:szCs w:val="24"/>
        </w:rPr>
        <w:t>mu</w:t>
      </w:r>
      <w:r w:rsidRPr="007B168C">
        <w:rPr>
          <w:rFonts w:ascii="Times New Roman" w:hAnsi="Times New Roman" w:cs="Times New Roman"/>
          <w:szCs w:val="24"/>
        </w:rPr>
        <w:t xml:space="preserve"> úradu potvrdiť, že sa z územia Slovenskej republiky predmet kultúrnej hodnoty trvalo vyváža, ak sa údaje na povolení zhodujú so skutočným stavom predmetu kultúrnej hodnoty</w:t>
      </w:r>
      <w:r>
        <w:rPr>
          <w:rFonts w:ascii="Times New Roman" w:hAnsi="Times New Roman" w:cs="Times New Roman"/>
          <w:szCs w:val="24"/>
        </w:rPr>
        <w:t xml:space="preserve">. </w:t>
      </w:r>
      <w:r w:rsidRPr="007B168C">
        <w:rPr>
          <w:rFonts w:ascii="Times New Roman" w:hAnsi="Times New Roman" w:cs="Times New Roman"/>
          <w:szCs w:val="24"/>
        </w:rPr>
        <w:t xml:space="preserve">    </w:t>
      </w:r>
    </w:p>
    <w:p w:rsidR="006E702F" w:rsidRPr="007B168C" w:rsidP="006E702F">
      <w:pPr>
        <w:ind w:firstLine="708"/>
        <w:jc w:val="both"/>
        <w:rPr>
          <w:rFonts w:ascii="Times New Roman" w:hAnsi="Times New Roman" w:cs="Times New Roman"/>
          <w:szCs w:val="24"/>
        </w:rPr>
      </w:pPr>
    </w:p>
    <w:p w:rsidR="006E702F" w:rsidRPr="007B168C" w:rsidP="006E702F">
      <w:pPr>
        <w:ind w:firstLine="709"/>
        <w:jc w:val="both"/>
        <w:rPr>
          <w:rFonts w:ascii="Times New Roman" w:hAnsi="Times New Roman" w:cs="Times New Roman"/>
          <w:b/>
          <w:szCs w:val="24"/>
          <w:u w:val="single"/>
        </w:rPr>
      </w:pPr>
      <w:r w:rsidRPr="007B168C">
        <w:rPr>
          <w:rFonts w:ascii="Times New Roman" w:hAnsi="Times New Roman" w:cs="Times New Roman"/>
          <w:b/>
          <w:szCs w:val="24"/>
          <w:u w:val="single"/>
        </w:rPr>
        <w:t>K §</w:t>
      </w:r>
      <w:r>
        <w:rPr>
          <w:rFonts w:ascii="Times New Roman" w:hAnsi="Times New Roman" w:cs="Times New Roman"/>
          <w:b/>
          <w:szCs w:val="24"/>
          <w:u w:val="single"/>
        </w:rPr>
        <w:t xml:space="preserve"> 3</w:t>
      </w:r>
    </w:p>
    <w:p w:rsidR="006E702F" w:rsidRPr="007B168C" w:rsidP="006E702F">
      <w:pPr>
        <w:ind w:firstLine="708"/>
        <w:jc w:val="both"/>
        <w:rPr>
          <w:rFonts w:ascii="Times New Roman" w:hAnsi="Times New Roman" w:cs="Times New Roman"/>
          <w:szCs w:val="24"/>
        </w:rPr>
      </w:pPr>
      <w:r w:rsidRPr="007B168C">
        <w:rPr>
          <w:rFonts w:ascii="Times New Roman" w:hAnsi="Times New Roman" w:cs="Times New Roman"/>
          <w:szCs w:val="24"/>
        </w:rPr>
        <w:t xml:space="preserve">Ustanovenie upravuje podmienky dočasného vývozu predmetu kultúrnej hodnoty z územia Slovenskej republiky na územie iného členského štátu Európskeho spoločenstva. Tento typ vývozu nie je podmienený súhlasom MK SR, no vyžaduje splnenie oznamovacej povinnosti o realizácii dočasného vývozu zo strany vlastníka predmetu kultúrnej hodnoty alebo ním </w:t>
      </w:r>
      <w:r>
        <w:rPr>
          <w:rFonts w:ascii="Times New Roman" w:hAnsi="Times New Roman" w:cs="Times New Roman"/>
          <w:szCs w:val="24"/>
        </w:rPr>
        <w:t xml:space="preserve">splnomocnenej </w:t>
      </w:r>
      <w:r w:rsidRPr="007B168C">
        <w:rPr>
          <w:rFonts w:ascii="Times New Roman" w:hAnsi="Times New Roman" w:cs="Times New Roman"/>
          <w:szCs w:val="24"/>
        </w:rPr>
        <w:t>osoby voči MK SR. Ustanovenie definuje účel a dĺžku trvania dočasného vývozu</w:t>
      </w:r>
      <w:r>
        <w:rPr>
          <w:rFonts w:ascii="Times New Roman" w:hAnsi="Times New Roman" w:cs="Times New Roman"/>
          <w:szCs w:val="24"/>
        </w:rPr>
        <w:t xml:space="preserve">. </w:t>
      </w:r>
    </w:p>
    <w:p w:rsidR="006E702F" w:rsidRPr="007B168C" w:rsidP="006E702F">
      <w:pPr>
        <w:ind w:firstLine="708"/>
        <w:jc w:val="both"/>
        <w:rPr>
          <w:rFonts w:ascii="Times New Roman" w:hAnsi="Times New Roman" w:cs="Times New Roman"/>
          <w:b/>
          <w:szCs w:val="24"/>
        </w:rPr>
      </w:pPr>
      <w:r w:rsidRPr="007B168C">
        <w:rPr>
          <w:rFonts w:ascii="Times New Roman" w:hAnsi="Times New Roman" w:cs="Times New Roman"/>
          <w:szCs w:val="24"/>
        </w:rPr>
        <w:t xml:space="preserve">Stanovuje sa povinnosť vlastníka predmetu kultúrnej hodnoty alebo ním </w:t>
      </w:r>
      <w:r>
        <w:rPr>
          <w:rFonts w:ascii="Times New Roman" w:hAnsi="Times New Roman" w:cs="Times New Roman"/>
          <w:szCs w:val="24"/>
        </w:rPr>
        <w:t xml:space="preserve">splnomocnenej </w:t>
      </w:r>
      <w:r w:rsidRPr="007B168C">
        <w:rPr>
          <w:rFonts w:ascii="Times New Roman" w:hAnsi="Times New Roman" w:cs="Times New Roman"/>
          <w:szCs w:val="24"/>
        </w:rPr>
        <w:t>osoby oznámiť dočasný vývoz MK SR na predpísanom tlačive (MK SR</w:t>
      </w:r>
      <w:r>
        <w:rPr>
          <w:rFonts w:ascii="Times New Roman" w:hAnsi="Times New Roman" w:cs="Times New Roman"/>
          <w:szCs w:val="24"/>
        </w:rPr>
        <w:t xml:space="preserve"> sa predkladajú </w:t>
      </w:r>
      <w:r w:rsidRPr="007B168C">
        <w:rPr>
          <w:rFonts w:ascii="Times New Roman" w:hAnsi="Times New Roman" w:cs="Times New Roman"/>
          <w:szCs w:val="24"/>
        </w:rPr>
        <w:t xml:space="preserve">tri vyhotovenia tlačiva </w:t>
      </w:r>
      <w:r>
        <w:rPr>
          <w:rFonts w:ascii="Times New Roman" w:hAnsi="Times New Roman" w:cs="Times New Roman"/>
          <w:szCs w:val="24"/>
        </w:rPr>
        <w:t>podľa prílohy</w:t>
      </w:r>
      <w:r w:rsidRPr="007B168C">
        <w:rPr>
          <w:rFonts w:ascii="Times New Roman" w:hAnsi="Times New Roman" w:cs="Times New Roman"/>
          <w:szCs w:val="24"/>
        </w:rPr>
        <w:t xml:space="preserve"> č. 3 návrhu zákona, z ktorých jedno vyhotovenie si ponechá MK SR a dve vyhotovenia sú po vyznačení pri</w:t>
      </w:r>
      <w:smartTag w:uri="urn:schemas-microsoft-com:office:smarttags" w:element="PersonName">
        <w:r w:rsidRPr="007B168C">
          <w:rPr>
            <w:rFonts w:ascii="Times New Roman" w:hAnsi="Times New Roman" w:cs="Times New Roman"/>
            <w:szCs w:val="24"/>
          </w:rPr>
          <w:t>ja</w:t>
        </w:r>
      </w:smartTag>
      <w:r w:rsidRPr="007B168C">
        <w:rPr>
          <w:rFonts w:ascii="Times New Roman" w:hAnsi="Times New Roman" w:cs="Times New Roman"/>
          <w:szCs w:val="24"/>
        </w:rPr>
        <w:t>tia tlačiva MK SR vrátené vlastník</w:t>
      </w:r>
      <w:r>
        <w:rPr>
          <w:rFonts w:ascii="Times New Roman" w:hAnsi="Times New Roman" w:cs="Times New Roman"/>
          <w:szCs w:val="24"/>
        </w:rPr>
        <w:t xml:space="preserve">ovi </w:t>
      </w:r>
      <w:r w:rsidRPr="007B168C">
        <w:rPr>
          <w:rFonts w:ascii="Times New Roman" w:hAnsi="Times New Roman" w:cs="Times New Roman"/>
          <w:szCs w:val="24"/>
        </w:rPr>
        <w:t xml:space="preserve">predmetu kultúrnej hodnoty alebo ním </w:t>
      </w:r>
      <w:r>
        <w:rPr>
          <w:rFonts w:ascii="Times New Roman" w:hAnsi="Times New Roman" w:cs="Times New Roman"/>
          <w:szCs w:val="24"/>
        </w:rPr>
        <w:t xml:space="preserve">splnomocnenej </w:t>
      </w:r>
      <w:r w:rsidRPr="007B168C">
        <w:rPr>
          <w:rFonts w:ascii="Times New Roman" w:hAnsi="Times New Roman" w:cs="Times New Roman"/>
          <w:szCs w:val="24"/>
        </w:rPr>
        <w:t>osob</w:t>
      </w:r>
      <w:r>
        <w:rPr>
          <w:rFonts w:ascii="Times New Roman" w:hAnsi="Times New Roman" w:cs="Times New Roman"/>
          <w:szCs w:val="24"/>
        </w:rPr>
        <w:t>e</w:t>
      </w:r>
      <w:r w:rsidRPr="007B168C">
        <w:rPr>
          <w:rFonts w:ascii="Times New Roman" w:hAnsi="Times New Roman" w:cs="Times New Roman"/>
          <w:szCs w:val="24"/>
        </w:rPr>
        <w:t xml:space="preserve">). Ďalej povinnosť vlastníka predmetu kultúrnej hodnoty alebo ním </w:t>
      </w:r>
      <w:r>
        <w:rPr>
          <w:rFonts w:ascii="Times New Roman" w:hAnsi="Times New Roman" w:cs="Times New Roman"/>
          <w:szCs w:val="24"/>
        </w:rPr>
        <w:t xml:space="preserve">splnomocnenej </w:t>
      </w:r>
      <w:r w:rsidRPr="007B168C">
        <w:rPr>
          <w:rFonts w:ascii="Times New Roman" w:hAnsi="Times New Roman" w:cs="Times New Roman"/>
          <w:szCs w:val="24"/>
        </w:rPr>
        <w:t xml:space="preserve">osoby oznámiť MK SR prípadnú zmenu podmienok dočasného vývozu (zmenu účelu vývozu, príjemcu a krajiny určenia predmetu kultúrnej hodnoty) na predpísanom tlačive (príloha č. 4. návrhu zákona). </w:t>
      </w:r>
      <w:r>
        <w:rPr>
          <w:rFonts w:ascii="Times New Roman" w:hAnsi="Times New Roman" w:cs="Times New Roman"/>
          <w:szCs w:val="24"/>
        </w:rPr>
        <w:t>V</w:t>
      </w:r>
      <w:r w:rsidRPr="007B168C">
        <w:rPr>
          <w:rFonts w:ascii="Times New Roman" w:hAnsi="Times New Roman" w:cs="Times New Roman"/>
          <w:szCs w:val="24"/>
        </w:rPr>
        <w:t xml:space="preserve">lastník predmetu kultúrnej hodnoty alebo ním </w:t>
      </w:r>
      <w:r>
        <w:rPr>
          <w:rFonts w:ascii="Times New Roman" w:hAnsi="Times New Roman" w:cs="Times New Roman"/>
          <w:szCs w:val="24"/>
        </w:rPr>
        <w:t xml:space="preserve">splnomocnená </w:t>
      </w:r>
      <w:r w:rsidRPr="007B168C">
        <w:rPr>
          <w:rFonts w:ascii="Times New Roman" w:hAnsi="Times New Roman" w:cs="Times New Roman"/>
          <w:szCs w:val="24"/>
        </w:rPr>
        <w:t>osob</w:t>
      </w:r>
      <w:r>
        <w:rPr>
          <w:rFonts w:ascii="Times New Roman" w:hAnsi="Times New Roman" w:cs="Times New Roman"/>
          <w:szCs w:val="24"/>
        </w:rPr>
        <w:t>a</w:t>
      </w:r>
      <w:r w:rsidRPr="007B168C">
        <w:rPr>
          <w:rFonts w:ascii="Times New Roman" w:hAnsi="Times New Roman" w:cs="Times New Roman"/>
          <w:szCs w:val="24"/>
        </w:rPr>
        <w:t xml:space="preserve"> predkladá MK SR dve vyhotovenia tlačiva oznámenia o zmene podmienok dočasného vývozu – jedno vyhotovenie si ponechá MK SR druhé vyhotovenie tlačiva s vyznačeným potvrdením MK SR o pri</w:t>
      </w:r>
      <w:smartTag w:uri="urn:schemas-microsoft-com:office:smarttags" w:element="PersonName">
        <w:r w:rsidRPr="007B168C">
          <w:rPr>
            <w:rFonts w:ascii="Times New Roman" w:hAnsi="Times New Roman" w:cs="Times New Roman"/>
            <w:szCs w:val="24"/>
          </w:rPr>
          <w:t>ja</w:t>
        </w:r>
      </w:smartTag>
      <w:r w:rsidRPr="007B168C">
        <w:rPr>
          <w:rFonts w:ascii="Times New Roman" w:hAnsi="Times New Roman" w:cs="Times New Roman"/>
          <w:szCs w:val="24"/>
        </w:rPr>
        <w:t>tí oznámenia sa vráti vlastník</w:t>
      </w:r>
      <w:r>
        <w:rPr>
          <w:rFonts w:ascii="Times New Roman" w:hAnsi="Times New Roman" w:cs="Times New Roman"/>
          <w:szCs w:val="24"/>
        </w:rPr>
        <w:t>ovi</w:t>
      </w:r>
      <w:r w:rsidRPr="007B168C">
        <w:rPr>
          <w:rFonts w:ascii="Times New Roman" w:hAnsi="Times New Roman" w:cs="Times New Roman"/>
          <w:szCs w:val="24"/>
        </w:rPr>
        <w:t xml:space="preserve"> predmetu kultúrnej hodnoty alebo ním </w:t>
      </w:r>
      <w:r>
        <w:rPr>
          <w:rFonts w:ascii="Times New Roman" w:hAnsi="Times New Roman" w:cs="Times New Roman"/>
          <w:szCs w:val="24"/>
        </w:rPr>
        <w:t xml:space="preserve">splnomocnenej </w:t>
      </w:r>
      <w:r w:rsidRPr="007B168C">
        <w:rPr>
          <w:rFonts w:ascii="Times New Roman" w:hAnsi="Times New Roman" w:cs="Times New Roman"/>
          <w:szCs w:val="24"/>
        </w:rPr>
        <w:t>osob</w:t>
      </w:r>
      <w:r>
        <w:rPr>
          <w:rFonts w:ascii="Times New Roman" w:hAnsi="Times New Roman" w:cs="Times New Roman"/>
          <w:szCs w:val="24"/>
        </w:rPr>
        <w:t>e</w:t>
      </w:r>
      <w:r w:rsidRPr="007B168C">
        <w:rPr>
          <w:rFonts w:ascii="Times New Roman" w:hAnsi="Times New Roman" w:cs="Times New Roman"/>
          <w:szCs w:val="24"/>
        </w:rPr>
        <w:t xml:space="preserve">. </w:t>
      </w:r>
    </w:p>
    <w:p w:rsidR="006E702F" w:rsidRPr="007B168C" w:rsidP="006E702F">
      <w:pPr>
        <w:ind w:firstLine="709"/>
        <w:jc w:val="both"/>
        <w:rPr>
          <w:rFonts w:ascii="Times New Roman" w:hAnsi="Times New Roman" w:cs="Times New Roman"/>
          <w:szCs w:val="24"/>
        </w:rPr>
      </w:pPr>
      <w:r w:rsidRPr="007B168C">
        <w:rPr>
          <w:rFonts w:ascii="Times New Roman" w:hAnsi="Times New Roman" w:cs="Times New Roman"/>
          <w:szCs w:val="24"/>
        </w:rPr>
        <w:t xml:space="preserve">Návrh zákona zároveň stanovuje povinnosť vlastníka predmetu kultúrnej hodnoty alebo ním </w:t>
      </w:r>
      <w:r>
        <w:rPr>
          <w:rFonts w:ascii="Times New Roman" w:hAnsi="Times New Roman" w:cs="Times New Roman"/>
          <w:szCs w:val="24"/>
        </w:rPr>
        <w:t xml:space="preserve">splnomocnenej </w:t>
      </w:r>
      <w:r w:rsidRPr="007B168C">
        <w:rPr>
          <w:rFonts w:ascii="Times New Roman" w:hAnsi="Times New Roman" w:cs="Times New Roman"/>
          <w:szCs w:val="24"/>
        </w:rPr>
        <w:t>osoby voči colným úradom</w:t>
      </w:r>
      <w:r>
        <w:rPr>
          <w:rFonts w:ascii="Times New Roman" w:hAnsi="Times New Roman" w:cs="Times New Roman"/>
          <w:szCs w:val="24"/>
        </w:rPr>
        <w:t xml:space="preserve">, </w:t>
      </w:r>
      <w:r w:rsidRPr="007B168C">
        <w:rPr>
          <w:rFonts w:ascii="Times New Roman" w:hAnsi="Times New Roman" w:cs="Times New Roman"/>
          <w:szCs w:val="24"/>
        </w:rPr>
        <w:t>ktoré potvrdzujú, že sa z územia Slovenskej republiky dočasne vyváža a následne spätne dováža predmet kultúrnej hodnoty</w:t>
      </w:r>
      <w:r>
        <w:rPr>
          <w:rFonts w:ascii="Times New Roman" w:hAnsi="Times New Roman" w:cs="Times New Roman"/>
          <w:szCs w:val="24"/>
        </w:rPr>
        <w:t>,</w:t>
      </w:r>
      <w:r w:rsidRPr="007B168C">
        <w:rPr>
          <w:rFonts w:ascii="Times New Roman" w:hAnsi="Times New Roman" w:cs="Times New Roman"/>
          <w:szCs w:val="24"/>
        </w:rPr>
        <w:t xml:space="preserve"> a to</w:t>
      </w:r>
    </w:p>
    <w:p w:rsidR="006E702F" w:rsidRPr="007B168C" w:rsidP="006E702F">
      <w:pPr>
        <w:numPr>
          <w:numId w:val="9"/>
        </w:numPr>
        <w:jc w:val="both"/>
        <w:rPr>
          <w:rFonts w:ascii="Times New Roman" w:hAnsi="Times New Roman" w:cs="Times New Roman"/>
          <w:szCs w:val="24"/>
        </w:rPr>
      </w:pPr>
      <w:r w:rsidRPr="007B168C">
        <w:rPr>
          <w:rFonts w:ascii="Times New Roman" w:hAnsi="Times New Roman" w:cs="Times New Roman"/>
          <w:szCs w:val="24"/>
        </w:rPr>
        <w:t xml:space="preserve">predložiť miestne príslušnému colnému úradu, v ktorého územnom obvode sa nachádza sídlo, miesto podnikania alebo bydlisko vlastníka alebo ním </w:t>
      </w:r>
      <w:r>
        <w:rPr>
          <w:rFonts w:ascii="Times New Roman" w:hAnsi="Times New Roman" w:cs="Times New Roman"/>
          <w:szCs w:val="24"/>
        </w:rPr>
        <w:t xml:space="preserve">splnomocnenej </w:t>
      </w:r>
      <w:r w:rsidRPr="007B168C">
        <w:rPr>
          <w:rFonts w:ascii="Times New Roman" w:hAnsi="Times New Roman" w:cs="Times New Roman"/>
          <w:szCs w:val="24"/>
        </w:rPr>
        <w:t xml:space="preserve">osoby dve vyhotovenia tlačiva oznámenia o dočasnom vývoze s vyznačeným potvrdením </w:t>
      </w:r>
      <w:r>
        <w:rPr>
          <w:rFonts w:ascii="Times New Roman" w:hAnsi="Times New Roman" w:cs="Times New Roman"/>
          <w:szCs w:val="24"/>
        </w:rPr>
        <w:t>pri</w:t>
      </w:r>
      <w:smartTag w:uri="urn:schemas-microsoft-com:office:smarttags" w:element="PersonName">
        <w:r>
          <w:rPr>
            <w:rFonts w:ascii="Times New Roman" w:hAnsi="Times New Roman" w:cs="Times New Roman"/>
            <w:szCs w:val="24"/>
          </w:rPr>
          <w:t>ja</w:t>
        </w:r>
      </w:smartTag>
      <w:r>
        <w:rPr>
          <w:rFonts w:ascii="Times New Roman" w:hAnsi="Times New Roman" w:cs="Times New Roman"/>
          <w:szCs w:val="24"/>
        </w:rPr>
        <w:t>tia oznámenia ministerstvom</w:t>
      </w:r>
      <w:r w:rsidRPr="007B168C">
        <w:rPr>
          <w:rFonts w:ascii="Times New Roman" w:hAnsi="Times New Roman" w:cs="Times New Roman"/>
          <w:szCs w:val="24"/>
        </w:rPr>
        <w:t xml:space="preserve"> a dočasne vyvážaný predmet kultúrnej hodnoty, </w:t>
      </w:r>
    </w:p>
    <w:p w:rsidR="006E702F" w:rsidRPr="007B168C" w:rsidP="006E702F">
      <w:pPr>
        <w:numPr>
          <w:numId w:val="9"/>
        </w:numPr>
        <w:jc w:val="both"/>
        <w:rPr>
          <w:rFonts w:ascii="Times New Roman" w:hAnsi="Times New Roman" w:cs="Times New Roman"/>
          <w:szCs w:val="24"/>
        </w:rPr>
      </w:pPr>
      <w:r w:rsidRPr="007B168C">
        <w:rPr>
          <w:rFonts w:ascii="Times New Roman" w:hAnsi="Times New Roman" w:cs="Times New Roman"/>
          <w:szCs w:val="24"/>
        </w:rPr>
        <w:t>umožniť pracovníkom colného úradu fyzicky skontrolovať totožnosť tohto predmetu s údajmi uvedenými na tlačive oznámenia,</w:t>
      </w:r>
    </w:p>
    <w:p w:rsidR="006E702F" w:rsidRPr="007B168C" w:rsidP="006E702F">
      <w:pPr>
        <w:numPr>
          <w:numId w:val="9"/>
        </w:numPr>
        <w:jc w:val="both"/>
        <w:rPr>
          <w:rFonts w:ascii="Times New Roman" w:hAnsi="Times New Roman" w:cs="Times New Roman"/>
          <w:szCs w:val="24"/>
        </w:rPr>
      </w:pPr>
      <w:r w:rsidRPr="007B168C">
        <w:rPr>
          <w:rFonts w:ascii="Times New Roman" w:hAnsi="Times New Roman" w:cs="Times New Roman"/>
          <w:szCs w:val="24"/>
        </w:rPr>
        <w:t>písomne zaslať MK SR po spätnom dovoze predmetu kultúrnej hodnoty na územie Slovenskej republiky jeden rovnopis tlačiva s vyznačeným potvrdením colného úradu o dočasnom vyvážaní predmetu kultúrnej hodnoty z územia Slovenskej republiky a spätnom dovoze predmetu kultúrnej hodnoty na územie Slovenskej republiky,</w:t>
      </w:r>
    </w:p>
    <w:p w:rsidR="006E702F" w:rsidRPr="007B168C" w:rsidP="006E702F">
      <w:pPr>
        <w:ind w:firstLine="708"/>
        <w:jc w:val="both"/>
        <w:rPr>
          <w:rFonts w:ascii="Times New Roman" w:hAnsi="Times New Roman" w:cs="Times New Roman"/>
          <w:szCs w:val="24"/>
        </w:rPr>
      </w:pPr>
      <w:r w:rsidRPr="007B168C">
        <w:rPr>
          <w:rFonts w:ascii="Times New Roman" w:hAnsi="Times New Roman" w:cs="Times New Roman"/>
          <w:szCs w:val="24"/>
        </w:rPr>
        <w:t xml:space="preserve">Pre colné úrady sa stanovuje povinnosť potvrdiť, ak sa oznamované údaje na </w:t>
      </w:r>
      <w:r>
        <w:rPr>
          <w:rFonts w:ascii="Times New Roman" w:hAnsi="Times New Roman" w:cs="Times New Roman"/>
          <w:szCs w:val="24"/>
        </w:rPr>
        <w:t>oznámení</w:t>
      </w:r>
      <w:r w:rsidRPr="007B168C">
        <w:rPr>
          <w:rFonts w:ascii="Times New Roman" w:hAnsi="Times New Roman" w:cs="Times New Roman"/>
          <w:szCs w:val="24"/>
        </w:rPr>
        <w:t xml:space="preserve"> zhodujú so skutočným stavom predmetu kultúrnej hodnoty, že sa predmet kultúrnej hodnoty dočasne vyváža z územia Slovenskej republiky a následne spätne doviezol na naše územie</w:t>
      </w:r>
      <w:r>
        <w:rPr>
          <w:rFonts w:ascii="Times New Roman" w:hAnsi="Times New Roman" w:cs="Times New Roman"/>
          <w:szCs w:val="24"/>
        </w:rPr>
        <w:t xml:space="preserve">. </w:t>
      </w:r>
    </w:p>
    <w:p w:rsidR="006E702F" w:rsidRPr="007B168C" w:rsidP="006E702F">
      <w:pPr>
        <w:ind w:firstLine="708"/>
        <w:jc w:val="both"/>
        <w:rPr>
          <w:rFonts w:ascii="Times New Roman" w:hAnsi="Times New Roman" w:cs="Times New Roman"/>
          <w:b/>
          <w:szCs w:val="24"/>
          <w:u w:val="single"/>
        </w:rPr>
      </w:pPr>
    </w:p>
    <w:p w:rsidR="006E702F" w:rsidRPr="007B168C" w:rsidP="006E702F">
      <w:pPr>
        <w:ind w:firstLine="708"/>
        <w:jc w:val="both"/>
        <w:rPr>
          <w:rFonts w:ascii="Times New Roman" w:hAnsi="Times New Roman" w:cs="Times New Roman"/>
          <w:b/>
          <w:szCs w:val="24"/>
          <w:u w:val="single"/>
        </w:rPr>
      </w:pPr>
      <w:r w:rsidRPr="007B168C">
        <w:rPr>
          <w:rFonts w:ascii="Times New Roman" w:hAnsi="Times New Roman" w:cs="Times New Roman"/>
          <w:b/>
          <w:szCs w:val="24"/>
          <w:u w:val="single"/>
        </w:rPr>
        <w:t xml:space="preserve">K § </w:t>
      </w:r>
      <w:r>
        <w:rPr>
          <w:rFonts w:ascii="Times New Roman" w:hAnsi="Times New Roman" w:cs="Times New Roman"/>
          <w:b/>
          <w:szCs w:val="24"/>
          <w:u w:val="single"/>
        </w:rPr>
        <w:t>4</w:t>
      </w:r>
      <w:r w:rsidRPr="007B168C">
        <w:rPr>
          <w:rFonts w:ascii="Times New Roman" w:hAnsi="Times New Roman" w:cs="Times New Roman"/>
          <w:b/>
          <w:szCs w:val="24"/>
          <w:u w:val="single"/>
        </w:rPr>
        <w:t xml:space="preserve"> </w:t>
      </w:r>
    </w:p>
    <w:p w:rsidR="006E702F" w:rsidRPr="007B168C" w:rsidP="006E702F">
      <w:pPr>
        <w:ind w:firstLine="708"/>
        <w:jc w:val="both"/>
        <w:rPr>
          <w:rFonts w:ascii="Times New Roman" w:hAnsi="Times New Roman" w:cs="Times New Roman"/>
          <w:szCs w:val="24"/>
        </w:rPr>
      </w:pPr>
      <w:r w:rsidRPr="007B168C">
        <w:rPr>
          <w:rFonts w:ascii="Times New Roman" w:hAnsi="Times New Roman" w:cs="Times New Roman"/>
          <w:szCs w:val="24"/>
        </w:rPr>
        <w:t xml:space="preserve">Ustanovenie upravuje niektoré podmienky vývozu predmetov kultúrnej hodnoty z územia Európskeho spoločenstva. Ministerstvo kultúry SR stanovuje ako orgán, ktorý vykonáva úlohy podľa nariadenia Rady (EHS) č. 3911/92 z 9. decembra 1992 o vývoze tovaru kultúrneho charakteru v platnom znení, nariadenia Komisie (EHS) č. 752/93 z 30. marca 1993 ustanovujúceho vykonávacie predpisy k nariadeniu Rady (EHS) č. 3911/92 o vývoze kultúrneho tovaru v platnom znení, resp. ako príslušný orgán na vystavenie povolenia na vývoz predmetu kultúrnej hodnoty z územia Európskeho spoločenstva s výnimkou prípadu predmetov kultúrnej hodnoty, ktorými sú archívne dokumenty, kde je príslušným orgánom </w:t>
      </w:r>
      <w:smartTag w:uri="urn:schemas-microsoft-com:office:smarttags" w:element="PersonName">
        <w:r w:rsidRPr="007B168C">
          <w:rPr>
            <w:rFonts w:ascii="Times New Roman" w:hAnsi="Times New Roman" w:cs="Times New Roman"/>
            <w:szCs w:val="24"/>
          </w:rPr>
          <w:t>Ministerstvo vnútra</w:t>
        </w:r>
      </w:smartTag>
      <w:r w:rsidRPr="007B168C">
        <w:rPr>
          <w:rFonts w:ascii="Times New Roman" w:hAnsi="Times New Roman" w:cs="Times New Roman"/>
          <w:szCs w:val="24"/>
        </w:rPr>
        <w:t xml:space="preserve"> SR. </w:t>
      </w:r>
    </w:p>
    <w:p w:rsidR="006E702F" w:rsidRPr="007B168C" w:rsidP="006E702F">
      <w:pPr>
        <w:ind w:firstLine="708"/>
        <w:jc w:val="both"/>
        <w:rPr>
          <w:rFonts w:ascii="Times New Roman" w:hAnsi="Times New Roman" w:cs="Times New Roman"/>
          <w:szCs w:val="24"/>
        </w:rPr>
      </w:pPr>
      <w:r w:rsidRPr="007B168C">
        <w:rPr>
          <w:rFonts w:ascii="Times New Roman" w:hAnsi="Times New Roman" w:cs="Times New Roman"/>
          <w:szCs w:val="24"/>
        </w:rPr>
        <w:t xml:space="preserve">  </w:t>
      </w:r>
    </w:p>
    <w:p w:rsidR="006E702F" w:rsidRPr="007B168C" w:rsidP="006E702F">
      <w:pPr>
        <w:ind w:firstLine="708"/>
        <w:jc w:val="both"/>
        <w:rPr>
          <w:rFonts w:ascii="Times New Roman" w:hAnsi="Times New Roman" w:cs="Times New Roman"/>
          <w:b/>
          <w:szCs w:val="24"/>
          <w:u w:val="single"/>
        </w:rPr>
      </w:pPr>
      <w:r w:rsidRPr="007B168C">
        <w:rPr>
          <w:rFonts w:ascii="Times New Roman" w:hAnsi="Times New Roman" w:cs="Times New Roman"/>
          <w:b/>
          <w:szCs w:val="24"/>
          <w:u w:val="single"/>
        </w:rPr>
        <w:t xml:space="preserve">K § </w:t>
      </w:r>
      <w:r>
        <w:rPr>
          <w:rFonts w:ascii="Times New Roman" w:hAnsi="Times New Roman" w:cs="Times New Roman"/>
          <w:b/>
          <w:szCs w:val="24"/>
          <w:u w:val="single"/>
        </w:rPr>
        <w:t>5</w:t>
      </w:r>
    </w:p>
    <w:p w:rsidR="006E702F" w:rsidRPr="007B168C" w:rsidP="006E702F">
      <w:pPr>
        <w:ind w:firstLine="708"/>
        <w:jc w:val="both"/>
        <w:rPr>
          <w:rFonts w:ascii="Times New Roman" w:hAnsi="Times New Roman" w:cs="Times New Roman"/>
          <w:szCs w:val="24"/>
        </w:rPr>
      </w:pPr>
      <w:r w:rsidRPr="007B168C">
        <w:rPr>
          <w:rFonts w:ascii="Times New Roman" w:hAnsi="Times New Roman" w:cs="Times New Roman"/>
          <w:szCs w:val="24"/>
        </w:rPr>
        <w:t>Ustanovenie vylučuje dovoz predmetu kultúrnej hodnoty na územie Európskeho spoločenstva, ako aj z územia iného členského štátu Európskeho spoločenstva na územie Slovenskej republiky, ktorý je chránený  podľa právneho poriadku iného štátu bez súhlasu príslušného orgánu tohto štátu, ak je zaručená vzájomnosť. Ďalej ak je zrejmé, že ide o predmet, ktorý bol nezákonne vyvezený z územia štátu jeho pôvodu, z tretieho štátu, alebo ak je zrejmé, že ide o odcudzený predmet.</w:t>
      </w:r>
    </w:p>
    <w:p w:rsidR="006E702F" w:rsidRPr="007B168C" w:rsidP="006E702F">
      <w:pPr>
        <w:ind w:firstLine="708"/>
        <w:jc w:val="both"/>
        <w:rPr>
          <w:rFonts w:ascii="Times New Roman" w:hAnsi="Times New Roman" w:cs="Times New Roman"/>
          <w:szCs w:val="24"/>
        </w:rPr>
      </w:pPr>
      <w:r w:rsidRPr="007B168C">
        <w:rPr>
          <w:rFonts w:ascii="Times New Roman" w:hAnsi="Times New Roman" w:cs="Times New Roman"/>
          <w:szCs w:val="24"/>
        </w:rPr>
        <w:t xml:space="preserve">Ustanovenie má v zmysle medzinárodných konvencií, dohovorov a európskych nariadení zabrániť nelegálnemu dovozu predmetov kultúrnej hodnoty, na ktoré by si mohla v budúcnosti uplatniť krajina pôvodu alebo krajina, z ktorej bol takýto premet dovezený, požiadavku na vrátenie. </w:t>
      </w:r>
    </w:p>
    <w:p w:rsidR="006E702F" w:rsidRPr="007B168C" w:rsidP="006E702F">
      <w:pPr>
        <w:ind w:firstLine="708"/>
        <w:jc w:val="both"/>
        <w:rPr>
          <w:rFonts w:ascii="Times New Roman" w:hAnsi="Times New Roman" w:cs="Times New Roman"/>
          <w:b/>
          <w:szCs w:val="24"/>
          <w:u w:val="single"/>
        </w:rPr>
      </w:pPr>
    </w:p>
    <w:p w:rsidR="006E702F" w:rsidRPr="007B168C" w:rsidP="006E702F">
      <w:pPr>
        <w:ind w:firstLine="708"/>
        <w:jc w:val="both"/>
        <w:rPr>
          <w:rFonts w:ascii="Times New Roman" w:hAnsi="Times New Roman" w:cs="Times New Roman"/>
          <w:b/>
          <w:szCs w:val="24"/>
          <w:u w:val="single"/>
        </w:rPr>
      </w:pPr>
      <w:r w:rsidRPr="007B168C">
        <w:rPr>
          <w:rFonts w:ascii="Times New Roman" w:hAnsi="Times New Roman" w:cs="Times New Roman"/>
          <w:b/>
          <w:szCs w:val="24"/>
          <w:u w:val="single"/>
        </w:rPr>
        <w:t xml:space="preserve">K § </w:t>
      </w:r>
      <w:r>
        <w:rPr>
          <w:rFonts w:ascii="Times New Roman" w:hAnsi="Times New Roman" w:cs="Times New Roman"/>
          <w:b/>
          <w:szCs w:val="24"/>
          <w:u w:val="single"/>
        </w:rPr>
        <w:t>6</w:t>
      </w:r>
    </w:p>
    <w:p w:rsidR="006E702F" w:rsidRPr="007B168C" w:rsidP="006E702F">
      <w:pPr>
        <w:ind w:firstLine="708"/>
        <w:jc w:val="both"/>
        <w:rPr>
          <w:rFonts w:ascii="Times New Roman" w:hAnsi="Times New Roman" w:cs="Times New Roman"/>
          <w:szCs w:val="24"/>
        </w:rPr>
      </w:pPr>
      <w:r w:rsidRPr="007B168C">
        <w:rPr>
          <w:rFonts w:ascii="Times New Roman" w:hAnsi="Times New Roman" w:cs="Times New Roman"/>
          <w:szCs w:val="24"/>
        </w:rPr>
        <w:t>Ustanovenie upravuje účel, subjekty, ktorým je možné poskytnúť dotáciu zo štátneho rozpočtu na náhradu škody vzniknutej pri dočasnom dovoze predmetu kultúrnej hodnoty vysokej vedeckej, historickej, kultúrnej alebo umeleckej hodnoty na prezentačné účely na územie Slovenskej republiky. Stanovuje minimálnu hodnotu predmetu kultúrnej hodnoty  a maximálnu hodnotu predmetu kultúrnej hodnoty, na ktorý sa môže poskytnúť dotácia pre žiadateľa o dotáciu, termín predkladania žiadosti o poskytnutie dotácie, ďalej vymedzuje krytie prípadných škôd len na tie, ktoré vzniknú na území Slovenskej republiky poškodením, znehodnotením alebo odcudzením predmetu kultúrnej hodnoty. Návrh zákona určuje, na akú škodu možno dotáciu použiť a súčasne ustanovuje prípady, v ktorých sa dotácia neposkytne.</w:t>
      </w:r>
    </w:p>
    <w:p w:rsidR="006E702F" w:rsidP="006E702F">
      <w:pPr>
        <w:ind w:firstLine="708"/>
        <w:jc w:val="both"/>
        <w:rPr>
          <w:rFonts w:ascii="Times New Roman" w:hAnsi="Times New Roman" w:cs="Times New Roman"/>
          <w:szCs w:val="24"/>
        </w:rPr>
      </w:pPr>
      <w:r w:rsidRPr="007B168C">
        <w:rPr>
          <w:rFonts w:ascii="Times New Roman" w:hAnsi="Times New Roman" w:cs="Times New Roman"/>
          <w:szCs w:val="24"/>
        </w:rPr>
        <w:t xml:space="preserve">Návrh zákona predpokladá, že v prípade vzniku škody počas prezentačnej akcie bude dotácia poskytnutá múzeám, galériám, knižniciam a archívom zriaďovaným verejnou správou, teda štátom, vyšším územným celkom a obcou. Organizáciám v zriaďovateľskej pôsobnosti MK SR budú finančné prostriedky na náhradu škody poskytnuté formou rozpočtového opatrenia. </w:t>
      </w:r>
    </w:p>
    <w:p w:rsidR="006E702F" w:rsidRPr="007B168C" w:rsidP="006E702F">
      <w:pPr>
        <w:ind w:firstLine="708"/>
        <w:jc w:val="both"/>
        <w:rPr>
          <w:rFonts w:ascii="Times New Roman" w:hAnsi="Times New Roman" w:cs="Times New Roman"/>
          <w:szCs w:val="24"/>
        </w:rPr>
      </w:pPr>
      <w:r w:rsidRPr="007B168C">
        <w:rPr>
          <w:rFonts w:ascii="Times New Roman" w:hAnsi="Times New Roman" w:cs="Times New Roman"/>
          <w:szCs w:val="24"/>
        </w:rPr>
        <w:t>MK SR po schválení žiadosti</w:t>
      </w:r>
      <w:r>
        <w:rPr>
          <w:rFonts w:ascii="Times New Roman" w:hAnsi="Times New Roman" w:cs="Times New Roman"/>
          <w:szCs w:val="24"/>
        </w:rPr>
        <w:t xml:space="preserve"> o poskytnutie dotácie</w:t>
      </w:r>
      <w:r w:rsidRPr="007B168C">
        <w:rPr>
          <w:rFonts w:ascii="Times New Roman" w:hAnsi="Times New Roman" w:cs="Times New Roman"/>
          <w:szCs w:val="24"/>
        </w:rPr>
        <w:t xml:space="preserve"> vydá osvedčenie o poskytnutí dotácie zo štátneho rozpočtu, ktorým subjekt dovážajúci predmety kultúrnej hodnoty preukáže štátnu garanciu na krytie prípadnej škody vzniknutej v zákone definovanom rozsahu.</w:t>
      </w:r>
    </w:p>
    <w:p w:rsidR="006E702F" w:rsidRPr="007B168C" w:rsidP="006E702F">
      <w:pPr>
        <w:ind w:firstLine="708"/>
        <w:jc w:val="both"/>
        <w:rPr>
          <w:rFonts w:ascii="Times New Roman" w:hAnsi="Times New Roman" w:cs="Times New Roman"/>
          <w:szCs w:val="24"/>
        </w:rPr>
      </w:pPr>
      <w:r w:rsidRPr="007B168C">
        <w:rPr>
          <w:rFonts w:ascii="Times New Roman" w:hAnsi="Times New Roman" w:cs="Times New Roman"/>
          <w:szCs w:val="24"/>
        </w:rPr>
        <w:t xml:space="preserve">Ustanovenie zároveň vymedzuje povinnosti subjektov, ktorým bolo vydané osvedčenie o poskytnutí dotácie a povinnosti múzeí, galérií a knižníc v zriaďovateľskej pôsobnosti </w:t>
      </w:r>
      <w:r>
        <w:rPr>
          <w:rFonts w:ascii="Times New Roman" w:hAnsi="Times New Roman" w:cs="Times New Roman"/>
          <w:szCs w:val="24"/>
        </w:rPr>
        <w:t>MK SR</w:t>
      </w:r>
      <w:r w:rsidRPr="007B168C">
        <w:rPr>
          <w:rFonts w:ascii="Times New Roman" w:hAnsi="Times New Roman" w:cs="Times New Roman"/>
          <w:szCs w:val="24"/>
        </w:rPr>
        <w:t xml:space="preserve"> pri realizácii dočasného dovozu a to: </w:t>
      </w:r>
    </w:p>
    <w:p w:rsidR="006E702F" w:rsidP="006E702F">
      <w:pPr>
        <w:numPr>
          <w:numId w:val="9"/>
        </w:numPr>
        <w:jc w:val="both"/>
        <w:rPr>
          <w:rFonts w:ascii="Times New Roman" w:hAnsi="Times New Roman" w:cs="Times New Roman"/>
          <w:szCs w:val="24"/>
        </w:rPr>
      </w:pPr>
      <w:r w:rsidRPr="007B168C">
        <w:rPr>
          <w:rFonts w:ascii="Times New Roman" w:hAnsi="Times New Roman" w:cs="Times New Roman"/>
          <w:szCs w:val="24"/>
        </w:rPr>
        <w:t>spísať s dopravcom zabezpečujúcim prepravu predmetu kultúrnej hodnoty protokol o vstupe týchto predmetov na územie Slovenskej republiky alebo ich výstupe z územia Slovenskej republiky po prekročení štátnych hraníc Slovenskej republiky (spísanie protokolu ju nutné z dôvodu zachytenia obdobia prítomnosti dovezených predmetov kultúrnej hodnoty na území SR, na ktoré bude viazané poskytnutie dotácie na náhradu škody</w:t>
      </w:r>
      <w:r w:rsidRPr="007B168C">
        <w:rPr>
          <w:rStyle w:val="PlaceholderText"/>
          <w:rFonts w:ascii="Times New Roman" w:hAnsi="Times New Roman" w:cs="Times New Roman"/>
          <w:color w:val="000000"/>
          <w:szCs w:val="24"/>
        </w:rPr>
        <w:t>),</w:t>
      </w:r>
      <w:r w:rsidRPr="007B168C">
        <w:rPr>
          <w:rFonts w:ascii="Times New Roman" w:hAnsi="Times New Roman" w:cs="Times New Roman"/>
          <w:szCs w:val="24"/>
        </w:rPr>
        <w:t xml:space="preserve"> </w:t>
      </w:r>
    </w:p>
    <w:p w:rsidR="006E702F" w:rsidP="006E702F">
      <w:pPr>
        <w:numPr>
          <w:numId w:val="9"/>
        </w:numPr>
        <w:jc w:val="both"/>
        <w:rPr>
          <w:rFonts w:ascii="Times New Roman" w:hAnsi="Times New Roman" w:cs="Times New Roman"/>
          <w:szCs w:val="24"/>
        </w:rPr>
      </w:pPr>
      <w:r w:rsidRPr="007B168C">
        <w:rPr>
          <w:rFonts w:ascii="Times New Roman" w:hAnsi="Times New Roman" w:cs="Times New Roman"/>
          <w:szCs w:val="24"/>
        </w:rPr>
        <w:t xml:space="preserve">predložiť colnému úradu tri vyhotovenia tlačiva </w:t>
      </w:r>
      <w:r>
        <w:rPr>
          <w:rFonts w:ascii="Times New Roman" w:hAnsi="Times New Roman" w:cs="Times New Roman"/>
          <w:szCs w:val="24"/>
        </w:rPr>
        <w:t>podľa prílohy</w:t>
      </w:r>
      <w:r w:rsidRPr="007B168C">
        <w:rPr>
          <w:rFonts w:ascii="Times New Roman" w:hAnsi="Times New Roman" w:cs="Times New Roman"/>
          <w:szCs w:val="24"/>
        </w:rPr>
        <w:t xml:space="preserve"> č. 5 návrhu zákona na</w:t>
      </w:r>
      <w:r>
        <w:rPr>
          <w:rFonts w:ascii="Times New Roman" w:hAnsi="Times New Roman" w:cs="Times New Roman"/>
          <w:szCs w:val="24"/>
        </w:rPr>
        <w:t xml:space="preserve"> vyznačenie potvrdenia, že sa </w:t>
      </w:r>
      <w:r w:rsidRPr="006F00FF">
        <w:rPr>
          <w:rFonts w:ascii="Times New Roman" w:hAnsi="Times New Roman" w:cs="Times New Roman"/>
          <w:szCs w:val="24"/>
        </w:rPr>
        <w:t xml:space="preserve">predmet kultúrnej hodnoty dočasne doviezol </w:t>
      </w:r>
      <w:r>
        <w:rPr>
          <w:rFonts w:ascii="Times New Roman" w:hAnsi="Times New Roman" w:cs="Times New Roman"/>
          <w:szCs w:val="24"/>
        </w:rPr>
        <w:t xml:space="preserve">a </w:t>
      </w:r>
      <w:r w:rsidRPr="006F00FF">
        <w:rPr>
          <w:rFonts w:ascii="Times New Roman" w:hAnsi="Times New Roman" w:cs="Times New Roman"/>
          <w:szCs w:val="24"/>
        </w:rPr>
        <w:t>spätne vyváža</w:t>
      </w:r>
      <w:r>
        <w:rPr>
          <w:rFonts w:ascii="Times New Roman" w:hAnsi="Times New Roman" w:cs="Times New Roman"/>
          <w:szCs w:val="24"/>
        </w:rPr>
        <w:t xml:space="preserve">,  </w:t>
      </w:r>
    </w:p>
    <w:p w:rsidR="006E702F" w:rsidP="006E702F">
      <w:pPr>
        <w:numPr>
          <w:numId w:val="9"/>
        </w:numPr>
        <w:jc w:val="both"/>
        <w:rPr>
          <w:rFonts w:ascii="Times New Roman" w:hAnsi="Times New Roman" w:cs="Times New Roman"/>
          <w:szCs w:val="24"/>
        </w:rPr>
      </w:pPr>
      <w:r w:rsidRPr="007B168C">
        <w:rPr>
          <w:rFonts w:ascii="Times New Roman" w:hAnsi="Times New Roman" w:cs="Times New Roman"/>
          <w:szCs w:val="24"/>
        </w:rPr>
        <w:t xml:space="preserve">predložiť colnému úradu dovážané predmety kultúrnej hodnoty a umožniť pracovníkom colného úradu fyzicky skontrolovať totožnosť tohto predmetu s údajmi uvedenými na tlačive potvrdenia. </w:t>
      </w:r>
    </w:p>
    <w:p w:rsidR="006E702F" w:rsidRPr="007B168C" w:rsidP="006E702F">
      <w:pPr>
        <w:ind w:firstLine="708"/>
        <w:jc w:val="both"/>
        <w:rPr>
          <w:rFonts w:ascii="Times New Roman" w:hAnsi="Times New Roman" w:cs="Times New Roman"/>
          <w:szCs w:val="24"/>
        </w:rPr>
      </w:pPr>
      <w:r w:rsidRPr="007B168C">
        <w:rPr>
          <w:rFonts w:ascii="Times New Roman" w:hAnsi="Times New Roman" w:cs="Times New Roman"/>
          <w:szCs w:val="24"/>
        </w:rPr>
        <w:t>Podmienky poskytnutia dotácie, náležitosti žiadosti, ako aj podrobnosti o poskytovaní dotácie ustanoví všeobecne záväzný právny predpis, ktorý vydá MK SR.</w:t>
      </w:r>
      <w:r w:rsidRPr="007B168C">
        <w:rPr>
          <w:rFonts w:ascii="Times New Roman" w:hAnsi="Times New Roman" w:cs="Times New Roman"/>
          <w:color w:val="0000FF"/>
          <w:szCs w:val="24"/>
        </w:rPr>
        <w:t xml:space="preserve"> </w:t>
      </w:r>
    </w:p>
    <w:p w:rsidR="006E702F" w:rsidRPr="007B168C" w:rsidP="006E702F">
      <w:pPr>
        <w:jc w:val="both"/>
        <w:rPr>
          <w:rFonts w:ascii="Times New Roman" w:hAnsi="Times New Roman" w:cs="Times New Roman"/>
          <w:szCs w:val="24"/>
        </w:rPr>
      </w:pPr>
      <w:r w:rsidRPr="007B168C">
        <w:rPr>
          <w:rFonts w:ascii="Times New Roman" w:hAnsi="Times New Roman" w:cs="Times New Roman"/>
          <w:szCs w:val="24"/>
        </w:rPr>
        <w:t xml:space="preserve">   </w:t>
      </w:r>
    </w:p>
    <w:p w:rsidR="006E702F" w:rsidRPr="007B168C" w:rsidP="006E702F">
      <w:pPr>
        <w:ind w:firstLine="708"/>
        <w:jc w:val="both"/>
        <w:rPr>
          <w:rFonts w:ascii="Times New Roman" w:hAnsi="Times New Roman" w:cs="Times New Roman"/>
          <w:b/>
          <w:szCs w:val="24"/>
          <w:u w:val="single"/>
        </w:rPr>
      </w:pPr>
      <w:r w:rsidRPr="007B168C">
        <w:rPr>
          <w:rFonts w:ascii="Times New Roman" w:hAnsi="Times New Roman" w:cs="Times New Roman"/>
          <w:b/>
          <w:szCs w:val="24"/>
          <w:u w:val="single"/>
        </w:rPr>
        <w:t xml:space="preserve">K § </w:t>
      </w:r>
      <w:r>
        <w:rPr>
          <w:rFonts w:ascii="Times New Roman" w:hAnsi="Times New Roman" w:cs="Times New Roman"/>
          <w:b/>
          <w:szCs w:val="24"/>
          <w:u w:val="single"/>
        </w:rPr>
        <w:t>7</w:t>
      </w:r>
    </w:p>
    <w:p w:rsidR="006E702F" w:rsidRPr="007B168C" w:rsidP="006E702F">
      <w:pPr>
        <w:ind w:firstLine="708"/>
        <w:jc w:val="both"/>
        <w:rPr>
          <w:rFonts w:ascii="Times New Roman" w:hAnsi="Times New Roman" w:cs="Times New Roman"/>
          <w:szCs w:val="24"/>
        </w:rPr>
      </w:pPr>
      <w:r w:rsidRPr="007B168C">
        <w:rPr>
          <w:rFonts w:ascii="Times New Roman" w:hAnsi="Times New Roman" w:cs="Times New Roman"/>
          <w:szCs w:val="24"/>
        </w:rPr>
        <w:t xml:space="preserve">Návrh zákona zavádza novú evidenčnú povinnosť pre predajcov predmetov kultúrnej hodnoty, ktoré vlastnia alebo majú v držbe. Zámerom je identifikovať predmety kultúrnej hodnoty a obmedziť pohyb predmetov kultúrnej hodnoty, ktoré boli nezákonne vyvezené zo štátu pôvodu alebo z tretieho štátu alebo pochádzajú z trestnej činnosti. Rozsah evidenčných údajov zodpovedá požiadavke jednoznačnej identifikácie predmetov kultúrnej hodnoty vo vlastníctve alebo v držbe napríklad starožitníctiev, aukčných spoločností a pod. </w:t>
      </w:r>
    </w:p>
    <w:p w:rsidR="006E702F" w:rsidRPr="007B168C" w:rsidP="006E702F">
      <w:pPr>
        <w:ind w:firstLine="708"/>
        <w:jc w:val="both"/>
        <w:rPr>
          <w:rFonts w:ascii="Times New Roman" w:hAnsi="Times New Roman" w:cs="Times New Roman"/>
          <w:szCs w:val="24"/>
        </w:rPr>
      </w:pPr>
      <w:r w:rsidRPr="007B168C">
        <w:rPr>
          <w:rFonts w:ascii="Times New Roman" w:hAnsi="Times New Roman" w:cs="Times New Roman"/>
          <w:szCs w:val="24"/>
        </w:rPr>
        <w:t xml:space="preserve">Zároveň ustanovenie zavádza povinnosť pre predajcu informovať nadobúdateľa o povinnostiach vyplývajúcich z právnych predpisov, ktoré sa vzťahujú na trvalý vývoz predmetu kultúrnej hodnoty. </w:t>
      </w:r>
    </w:p>
    <w:p w:rsidR="006E702F" w:rsidRPr="007B168C" w:rsidP="006E702F">
      <w:pPr>
        <w:ind w:firstLine="708"/>
        <w:jc w:val="both"/>
        <w:rPr>
          <w:rFonts w:ascii="Times New Roman" w:hAnsi="Times New Roman" w:cs="Times New Roman"/>
          <w:szCs w:val="24"/>
        </w:rPr>
      </w:pPr>
      <w:r w:rsidRPr="007B168C">
        <w:rPr>
          <w:rFonts w:ascii="Times New Roman" w:hAnsi="Times New Roman" w:cs="Times New Roman"/>
          <w:szCs w:val="24"/>
        </w:rPr>
        <w:t>Znenie ďalej zavádza možnosť pre predajcu požiadať MK SR o predbežné vy</w:t>
      </w:r>
      <w:smartTag w:uri="urn:schemas-microsoft-com:office:smarttags" w:element="PersonName">
        <w:r w:rsidRPr="007B168C">
          <w:rPr>
            <w:rFonts w:ascii="Times New Roman" w:hAnsi="Times New Roman" w:cs="Times New Roman"/>
            <w:szCs w:val="24"/>
          </w:rPr>
          <w:t>ja</w:t>
        </w:r>
      </w:smartTag>
      <w:r w:rsidRPr="007B168C">
        <w:rPr>
          <w:rFonts w:ascii="Times New Roman" w:hAnsi="Times New Roman" w:cs="Times New Roman"/>
          <w:szCs w:val="24"/>
        </w:rPr>
        <w:t>drenie k možnosti trvalého vývozu predmetu kultúrnej hodnoty, ktoré však nenahrádza povolenie na jeho trvalý vývoz.</w:t>
      </w:r>
    </w:p>
    <w:p w:rsidR="006E702F" w:rsidRPr="007B168C" w:rsidP="006E702F">
      <w:pPr>
        <w:ind w:firstLine="708"/>
        <w:jc w:val="both"/>
        <w:rPr>
          <w:rFonts w:ascii="Times New Roman" w:hAnsi="Times New Roman" w:cs="Times New Roman"/>
          <w:b/>
          <w:szCs w:val="24"/>
          <w:u w:val="single"/>
        </w:rPr>
      </w:pPr>
    </w:p>
    <w:p w:rsidR="006E702F" w:rsidRPr="007B168C" w:rsidP="006E702F">
      <w:pPr>
        <w:ind w:firstLine="708"/>
        <w:jc w:val="both"/>
        <w:rPr>
          <w:rFonts w:ascii="Times New Roman" w:hAnsi="Times New Roman" w:cs="Times New Roman"/>
          <w:b/>
          <w:szCs w:val="24"/>
          <w:u w:val="single"/>
        </w:rPr>
      </w:pPr>
      <w:r w:rsidRPr="007B168C">
        <w:rPr>
          <w:rFonts w:ascii="Times New Roman" w:hAnsi="Times New Roman" w:cs="Times New Roman"/>
          <w:b/>
          <w:szCs w:val="24"/>
          <w:u w:val="single"/>
        </w:rPr>
        <w:t xml:space="preserve">K § </w:t>
      </w:r>
      <w:r>
        <w:rPr>
          <w:rFonts w:ascii="Times New Roman" w:hAnsi="Times New Roman" w:cs="Times New Roman"/>
          <w:b/>
          <w:szCs w:val="24"/>
          <w:u w:val="single"/>
        </w:rPr>
        <w:t>8</w:t>
      </w:r>
    </w:p>
    <w:p w:rsidR="006E702F" w:rsidP="006E702F">
      <w:pPr>
        <w:ind w:firstLine="708"/>
        <w:jc w:val="both"/>
        <w:rPr>
          <w:rFonts w:ascii="Times New Roman" w:hAnsi="Times New Roman" w:cs="Times New Roman"/>
          <w:szCs w:val="24"/>
        </w:rPr>
      </w:pPr>
      <w:r w:rsidRPr="007B168C">
        <w:rPr>
          <w:rFonts w:ascii="Times New Roman" w:hAnsi="Times New Roman" w:cs="Times New Roman"/>
          <w:szCs w:val="24"/>
        </w:rPr>
        <w:t>Stanovuje MK SR ako orgán oprávnený vykonávať kontrolu nad dodržiavaním ustanovení nariadení Komisie (EHS) a Rady (EHS) upravujúcich problematiku vývozu predmetov kultúrnej hodnoty do tretích štátov – mimo územia Európskeho spoločenstva a tohto zákona.</w:t>
      </w:r>
    </w:p>
    <w:p w:rsidR="006E702F" w:rsidRPr="007B168C" w:rsidP="006E702F">
      <w:pPr>
        <w:ind w:firstLine="708"/>
        <w:jc w:val="both"/>
        <w:rPr>
          <w:rFonts w:ascii="Times New Roman" w:hAnsi="Times New Roman" w:cs="Times New Roman"/>
          <w:szCs w:val="24"/>
        </w:rPr>
      </w:pPr>
      <w:r w:rsidRPr="007B168C">
        <w:rPr>
          <w:rFonts w:ascii="Times New Roman" w:hAnsi="Times New Roman" w:cs="Times New Roman"/>
          <w:szCs w:val="24"/>
        </w:rPr>
        <w:t xml:space="preserve"> </w:t>
      </w:r>
    </w:p>
    <w:p w:rsidR="006E702F" w:rsidRPr="007B168C" w:rsidP="006E702F">
      <w:pPr>
        <w:ind w:firstLine="708"/>
        <w:jc w:val="both"/>
        <w:rPr>
          <w:rFonts w:ascii="Times New Roman" w:hAnsi="Times New Roman" w:cs="Times New Roman"/>
          <w:b/>
          <w:szCs w:val="24"/>
          <w:u w:val="single"/>
        </w:rPr>
      </w:pPr>
      <w:r w:rsidRPr="007B168C">
        <w:rPr>
          <w:rFonts w:ascii="Times New Roman" w:hAnsi="Times New Roman" w:cs="Times New Roman"/>
          <w:b/>
          <w:szCs w:val="24"/>
          <w:u w:val="single"/>
        </w:rPr>
        <w:t xml:space="preserve">K § </w:t>
      </w:r>
      <w:r>
        <w:rPr>
          <w:rFonts w:ascii="Times New Roman" w:hAnsi="Times New Roman" w:cs="Times New Roman"/>
          <w:b/>
          <w:szCs w:val="24"/>
          <w:u w:val="single"/>
        </w:rPr>
        <w:t>9</w:t>
      </w:r>
    </w:p>
    <w:p w:rsidR="006E702F" w:rsidRPr="007B168C" w:rsidP="006E702F">
      <w:pPr>
        <w:ind w:firstLine="708"/>
        <w:jc w:val="both"/>
        <w:rPr>
          <w:rFonts w:ascii="Times New Roman" w:hAnsi="Times New Roman" w:cs="Times New Roman"/>
          <w:szCs w:val="24"/>
        </w:rPr>
      </w:pPr>
      <w:r w:rsidRPr="007B168C">
        <w:rPr>
          <w:rFonts w:ascii="Times New Roman" w:hAnsi="Times New Roman" w:cs="Times New Roman"/>
          <w:szCs w:val="24"/>
        </w:rPr>
        <w:t xml:space="preserve">Ustanovenie stanovuje colné úrady ako orgány  oprávnené vykonávať kontrolu v rozsahu ustanovenom týmto zákonom. Znenie paragrafu stanovuje oprávnenia, povinnosti colných úradov pri výkone kontroly a povinnosti kontrolovaných subjektov.      </w:t>
      </w:r>
    </w:p>
    <w:p w:rsidR="006E702F" w:rsidRPr="007B168C" w:rsidP="006E702F">
      <w:pPr>
        <w:ind w:firstLine="708"/>
        <w:jc w:val="both"/>
        <w:rPr>
          <w:rFonts w:ascii="Times New Roman" w:hAnsi="Times New Roman" w:cs="Times New Roman"/>
          <w:szCs w:val="24"/>
        </w:rPr>
      </w:pPr>
    </w:p>
    <w:p w:rsidR="006E702F" w:rsidRPr="007B168C" w:rsidP="006E702F">
      <w:pPr>
        <w:ind w:firstLine="708"/>
        <w:jc w:val="both"/>
        <w:rPr>
          <w:rFonts w:ascii="Times New Roman" w:hAnsi="Times New Roman" w:cs="Times New Roman"/>
          <w:b/>
          <w:szCs w:val="24"/>
          <w:u w:val="single"/>
        </w:rPr>
      </w:pPr>
      <w:r w:rsidRPr="007B168C">
        <w:rPr>
          <w:rFonts w:ascii="Times New Roman" w:hAnsi="Times New Roman" w:cs="Times New Roman"/>
          <w:b/>
          <w:szCs w:val="24"/>
          <w:u w:val="single"/>
        </w:rPr>
        <w:t xml:space="preserve">K § </w:t>
      </w:r>
      <w:r>
        <w:rPr>
          <w:rFonts w:ascii="Times New Roman" w:hAnsi="Times New Roman" w:cs="Times New Roman"/>
          <w:b/>
          <w:szCs w:val="24"/>
          <w:u w:val="single"/>
        </w:rPr>
        <w:t>10</w:t>
      </w:r>
    </w:p>
    <w:p w:rsidR="006E702F" w:rsidRPr="007B168C" w:rsidP="006E702F">
      <w:pPr>
        <w:ind w:firstLine="708"/>
        <w:jc w:val="both"/>
        <w:rPr>
          <w:rFonts w:ascii="Times New Roman" w:hAnsi="Times New Roman" w:cs="Times New Roman"/>
          <w:szCs w:val="24"/>
        </w:rPr>
      </w:pPr>
      <w:r w:rsidRPr="007B168C">
        <w:rPr>
          <w:rFonts w:ascii="Times New Roman" w:hAnsi="Times New Roman" w:cs="Times New Roman"/>
          <w:szCs w:val="24"/>
        </w:rPr>
        <w:t xml:space="preserve">Paragraf definuje skutkové podstaty priestupkov. Stanovuje hornú hranicu uloženej pokuty fyzickej osobe za priestupok za najzávažnejšie porušenie povinností – trvalého vývozu predmetu kultúrnej hodnoty, ktorá znamená pre Slovenskú republiku nenahraditeľnú stratu kultúrneho dedičstva. Ostatné zadefinované porušenia sú sankcionované do výšky 10 000 Eur. Pokutu je možné ukladať aj opakovane, v prípade, ak sa uložením pokuty nedosiahla náprava.   </w:t>
      </w:r>
    </w:p>
    <w:p w:rsidR="006E702F" w:rsidRPr="007B168C" w:rsidP="006E702F">
      <w:pPr>
        <w:jc w:val="both"/>
        <w:rPr>
          <w:rFonts w:ascii="Times New Roman" w:hAnsi="Times New Roman" w:cs="Times New Roman"/>
          <w:szCs w:val="24"/>
        </w:rPr>
      </w:pPr>
    </w:p>
    <w:p w:rsidR="006E702F" w:rsidRPr="007B168C" w:rsidP="006E702F">
      <w:pPr>
        <w:tabs>
          <w:tab w:val="left" w:pos="1920"/>
        </w:tabs>
        <w:ind w:firstLine="708"/>
        <w:jc w:val="both"/>
        <w:rPr>
          <w:rFonts w:ascii="Times New Roman" w:hAnsi="Times New Roman" w:cs="Times New Roman"/>
          <w:b/>
          <w:szCs w:val="24"/>
          <w:u w:val="single"/>
        </w:rPr>
      </w:pPr>
      <w:r w:rsidRPr="007B168C">
        <w:rPr>
          <w:rFonts w:ascii="Times New Roman" w:hAnsi="Times New Roman" w:cs="Times New Roman"/>
          <w:b/>
          <w:szCs w:val="24"/>
          <w:u w:val="single"/>
        </w:rPr>
        <w:t>K § 1</w:t>
      </w:r>
      <w:r>
        <w:rPr>
          <w:rFonts w:ascii="Times New Roman" w:hAnsi="Times New Roman" w:cs="Times New Roman"/>
          <w:b/>
          <w:szCs w:val="24"/>
          <w:u w:val="single"/>
        </w:rPr>
        <w:t>1</w:t>
      </w:r>
    </w:p>
    <w:p w:rsidR="006E702F" w:rsidRPr="007B168C" w:rsidP="006E702F">
      <w:pPr>
        <w:ind w:firstLine="708"/>
        <w:jc w:val="both"/>
        <w:rPr>
          <w:rStyle w:val="PlaceholderText"/>
          <w:rFonts w:ascii="Times New Roman" w:hAnsi="Times New Roman" w:cs="Times New Roman"/>
          <w:szCs w:val="24"/>
        </w:rPr>
      </w:pPr>
      <w:r w:rsidRPr="007B168C">
        <w:rPr>
          <w:rFonts w:ascii="Times New Roman" w:hAnsi="Times New Roman" w:cs="Times New Roman"/>
          <w:szCs w:val="24"/>
        </w:rPr>
        <w:t>Ustanovenie určuje rozpätie možnej uloženej pokuty za iné správne delikty pre právnické osoby a fyzické osoby, ktoré sú podnikateľmi. Porušenia povinností ustanovených týmto zákonom sú diferencované podľa závažnosti. Presnú výšku pokuty stanoví MK SR po zohľadnení závažnosti, spôsobu, trvania a následkov protiprávneho konania. Ďalej s</w:t>
      </w:r>
      <w:r w:rsidRPr="007B168C">
        <w:rPr>
          <w:rStyle w:val="PlaceholderText"/>
          <w:rFonts w:ascii="Times New Roman" w:hAnsi="Times New Roman" w:cs="Times New Roman"/>
          <w:color w:val="000000"/>
          <w:szCs w:val="24"/>
        </w:rPr>
        <w:t xml:space="preserve">tanovuje lehotu, dokedy je možné pokutu uložiť. </w:t>
      </w:r>
      <w:r w:rsidRPr="007B168C">
        <w:rPr>
          <w:rFonts w:ascii="Times New Roman" w:hAnsi="Times New Roman" w:cs="Times New Roman"/>
          <w:szCs w:val="24"/>
        </w:rPr>
        <w:t xml:space="preserve">Navrhuje sa možnosť uložiť pokutu aj opakovane v prípade, ak sa uložením pokuty nedosiahla náprava. </w:t>
      </w:r>
    </w:p>
    <w:p w:rsidR="006E702F" w:rsidRPr="007B168C" w:rsidP="006E702F">
      <w:pPr>
        <w:tabs>
          <w:tab w:val="left" w:pos="1920"/>
        </w:tabs>
        <w:ind w:firstLine="708"/>
        <w:jc w:val="both"/>
        <w:rPr>
          <w:rFonts w:ascii="Times New Roman" w:hAnsi="Times New Roman" w:cs="Times New Roman"/>
          <w:b/>
          <w:szCs w:val="24"/>
          <w:u w:val="single"/>
        </w:rPr>
      </w:pPr>
    </w:p>
    <w:p w:rsidR="006E702F" w:rsidRPr="007B168C" w:rsidP="006E702F">
      <w:pPr>
        <w:tabs>
          <w:tab w:val="left" w:pos="1920"/>
        </w:tabs>
        <w:ind w:firstLine="708"/>
        <w:jc w:val="both"/>
        <w:rPr>
          <w:rFonts w:ascii="Times New Roman" w:hAnsi="Times New Roman" w:cs="Times New Roman"/>
          <w:b/>
          <w:szCs w:val="24"/>
          <w:u w:val="single"/>
        </w:rPr>
      </w:pPr>
      <w:r w:rsidRPr="007B168C">
        <w:rPr>
          <w:rFonts w:ascii="Times New Roman" w:hAnsi="Times New Roman" w:cs="Times New Roman"/>
          <w:b/>
          <w:szCs w:val="24"/>
          <w:u w:val="single"/>
        </w:rPr>
        <w:t>K § 1</w:t>
      </w:r>
      <w:r>
        <w:rPr>
          <w:rFonts w:ascii="Times New Roman" w:hAnsi="Times New Roman" w:cs="Times New Roman"/>
          <w:b/>
          <w:szCs w:val="24"/>
          <w:u w:val="single"/>
        </w:rPr>
        <w:t>2</w:t>
      </w:r>
    </w:p>
    <w:p w:rsidR="006E702F" w:rsidRPr="007B168C" w:rsidP="006E702F">
      <w:pPr>
        <w:jc w:val="both"/>
        <w:rPr>
          <w:rFonts w:ascii="Times New Roman" w:hAnsi="Times New Roman" w:cs="Times New Roman"/>
          <w:szCs w:val="24"/>
        </w:rPr>
      </w:pPr>
      <w:r w:rsidRPr="007B168C">
        <w:rPr>
          <w:rFonts w:ascii="Times New Roman" w:hAnsi="Times New Roman" w:cs="Times New Roman"/>
          <w:szCs w:val="24"/>
        </w:rPr>
        <w:tab/>
        <w:t xml:space="preserve">Návrh stanovuje povinnosť MK SR postupovať podľa všeobecných predpisov o správnom konaní pri trvalom vývoze, iných správnych deliktoch a vývoze predmetov kultúrnej hodnoty z územia Európskeho spoločenstva.  </w:t>
      </w:r>
    </w:p>
    <w:p w:rsidR="006E702F" w:rsidRPr="007B168C" w:rsidP="006E702F">
      <w:pPr>
        <w:tabs>
          <w:tab w:val="left" w:pos="1920"/>
        </w:tabs>
        <w:ind w:firstLine="708"/>
        <w:jc w:val="both"/>
        <w:rPr>
          <w:rFonts w:ascii="Times New Roman" w:hAnsi="Times New Roman" w:cs="Times New Roman"/>
          <w:b/>
          <w:szCs w:val="24"/>
          <w:u w:val="single"/>
        </w:rPr>
      </w:pPr>
    </w:p>
    <w:p w:rsidR="006E702F" w:rsidRPr="007B168C" w:rsidP="006E702F">
      <w:pPr>
        <w:jc w:val="both"/>
        <w:rPr>
          <w:rFonts w:ascii="Times New Roman" w:hAnsi="Times New Roman" w:cs="Times New Roman"/>
          <w:b/>
          <w:szCs w:val="24"/>
          <w:u w:val="single"/>
        </w:rPr>
      </w:pPr>
      <w:r w:rsidRPr="007B168C">
        <w:rPr>
          <w:rFonts w:ascii="Times New Roman" w:hAnsi="Times New Roman" w:cs="Times New Roman"/>
          <w:b/>
          <w:szCs w:val="24"/>
          <w:u w:val="single"/>
        </w:rPr>
        <w:t>K článku II</w:t>
      </w:r>
    </w:p>
    <w:p w:rsidR="006E702F" w:rsidP="006E702F">
      <w:pPr>
        <w:jc w:val="both"/>
        <w:rPr>
          <w:rFonts w:ascii="Times New Roman" w:hAnsi="Times New Roman" w:cs="Times New Roman"/>
          <w:szCs w:val="24"/>
        </w:rPr>
      </w:pPr>
      <w:r w:rsidRPr="007B168C">
        <w:rPr>
          <w:rFonts w:ascii="Times New Roman" w:hAnsi="Times New Roman" w:cs="Times New Roman"/>
          <w:szCs w:val="24"/>
        </w:rPr>
        <w:tab/>
      </w:r>
    </w:p>
    <w:p w:rsidR="006E702F" w:rsidRPr="007B168C" w:rsidP="006E702F">
      <w:pPr>
        <w:ind w:firstLine="708"/>
        <w:jc w:val="both"/>
        <w:rPr>
          <w:rFonts w:ascii="Times New Roman" w:hAnsi="Times New Roman" w:cs="Times New Roman"/>
          <w:szCs w:val="24"/>
        </w:rPr>
      </w:pPr>
      <w:r w:rsidRPr="007B168C">
        <w:rPr>
          <w:rFonts w:ascii="Times New Roman" w:hAnsi="Times New Roman" w:cs="Times New Roman"/>
          <w:szCs w:val="24"/>
        </w:rPr>
        <w:t>Návrh zákona novelizuje z</w:t>
      </w:r>
      <w:r w:rsidRPr="007B168C">
        <w:rPr>
          <w:rFonts w:ascii="Times New Roman" w:hAnsi="Times New Roman" w:cs="Times New Roman"/>
          <w:color w:val="000000"/>
          <w:szCs w:val="24"/>
        </w:rPr>
        <w:t xml:space="preserve">ákon č. 652/2004 Z. z. o </w:t>
      </w:r>
      <w:r w:rsidRPr="007B168C">
        <w:rPr>
          <w:rFonts w:ascii="Times New Roman" w:hAnsi="Times New Roman" w:cs="Times New Roman"/>
          <w:szCs w:val="24"/>
        </w:rPr>
        <w:t xml:space="preserve">orgánoch štátnej správy v colníctve a o zmene a doplnení niektorých zákonov v znení zákona č. 331/2005 Z. z., zákona č. 191/2007 Z. z, </w:t>
      </w:r>
      <w:r w:rsidRPr="007B168C">
        <w:rPr>
          <w:rFonts w:ascii="Times New Roman" w:hAnsi="Times New Roman" w:cs="Times New Roman"/>
          <w:color w:val="000000"/>
          <w:szCs w:val="24"/>
        </w:rPr>
        <w:t xml:space="preserve"> </w:t>
      </w:r>
      <w:r w:rsidRPr="007B168C">
        <w:rPr>
          <w:rFonts w:ascii="Times New Roman" w:hAnsi="Times New Roman" w:cs="Times New Roman"/>
          <w:szCs w:val="24"/>
        </w:rPr>
        <w:t xml:space="preserve">zákona 537/2007 Z. z. a zákona č.  166/2008 Z. z. </w:t>
      </w:r>
      <w:r w:rsidRPr="007B168C">
        <w:rPr>
          <w:rFonts w:ascii="Times New Roman" w:hAnsi="Times New Roman" w:cs="Times New Roman"/>
          <w:color w:val="000000"/>
          <w:szCs w:val="24"/>
        </w:rPr>
        <w:t xml:space="preserve">z dôvodu zabezpečenia oprávnenia colného úradu, resp. colníka zaistiť predmet kultúrnej hodnoty pri podozrení spáchania trestného činu, priestupku alebo iného správneho deliktu definovaného týmto návrhom zákona.  </w:t>
      </w:r>
    </w:p>
    <w:p w:rsidR="006E702F" w:rsidRPr="007B168C" w:rsidP="006E702F">
      <w:pPr>
        <w:jc w:val="both"/>
        <w:rPr>
          <w:rFonts w:ascii="Times New Roman" w:hAnsi="Times New Roman" w:cs="Times New Roman"/>
          <w:b/>
          <w:szCs w:val="24"/>
        </w:rPr>
      </w:pPr>
    </w:p>
    <w:p w:rsidR="006E702F" w:rsidRPr="007B168C" w:rsidP="006E702F">
      <w:pPr>
        <w:jc w:val="both"/>
        <w:rPr>
          <w:rFonts w:ascii="Times New Roman" w:hAnsi="Times New Roman" w:cs="Times New Roman"/>
          <w:b/>
          <w:szCs w:val="24"/>
          <w:u w:val="single"/>
        </w:rPr>
      </w:pPr>
      <w:r w:rsidRPr="007B168C">
        <w:rPr>
          <w:rFonts w:ascii="Times New Roman" w:hAnsi="Times New Roman" w:cs="Times New Roman"/>
          <w:b/>
          <w:szCs w:val="24"/>
          <w:u w:val="single"/>
        </w:rPr>
        <w:t>K článku III</w:t>
      </w:r>
    </w:p>
    <w:p w:rsidR="006E702F" w:rsidRPr="007B168C" w:rsidP="006E702F">
      <w:pPr>
        <w:jc w:val="both"/>
        <w:rPr>
          <w:rFonts w:ascii="Times New Roman" w:hAnsi="Times New Roman" w:cs="Times New Roman"/>
          <w:b/>
          <w:szCs w:val="24"/>
          <w:u w:val="single"/>
        </w:rPr>
      </w:pPr>
    </w:p>
    <w:p w:rsidR="006E702F" w:rsidRPr="00B74C1D" w:rsidP="006E702F">
      <w:pPr>
        <w:ind w:firstLine="708"/>
        <w:jc w:val="both"/>
        <w:rPr>
          <w:rFonts w:ascii="Times New Roman" w:hAnsi="Times New Roman" w:cs="Times New Roman"/>
          <w:szCs w:val="24"/>
        </w:rPr>
      </w:pPr>
      <w:r w:rsidRPr="007B168C">
        <w:rPr>
          <w:rFonts w:ascii="Times New Roman" w:hAnsi="Times New Roman" w:cs="Times New Roman"/>
          <w:szCs w:val="24"/>
        </w:rPr>
        <w:t xml:space="preserve">S ohľadom na legislatívny proces sa navrhuje účinnosť od 1. </w:t>
      </w:r>
      <w:r>
        <w:rPr>
          <w:rFonts w:ascii="Times New Roman" w:hAnsi="Times New Roman" w:cs="Times New Roman"/>
          <w:szCs w:val="24"/>
        </w:rPr>
        <w:t>júna</w:t>
      </w:r>
      <w:r w:rsidRPr="007B168C">
        <w:rPr>
          <w:rFonts w:ascii="Times New Roman" w:hAnsi="Times New Roman" w:cs="Times New Roman"/>
          <w:szCs w:val="24"/>
        </w:rPr>
        <w:t xml:space="preserve"> 2009.</w:t>
      </w:r>
      <w:r w:rsidRPr="00B74C1D">
        <w:rPr>
          <w:rFonts w:ascii="Times New Roman" w:hAnsi="Times New Roman" w:cs="Times New Roman"/>
          <w:szCs w:val="24"/>
        </w:rPr>
        <w:t xml:space="preserve"> </w:t>
      </w:r>
    </w:p>
    <w:p w:rsidR="001C1BE9" w:rsidP="0042501C">
      <w:pPr>
        <w:ind w:firstLine="708"/>
        <w:jc w:val="both"/>
        <w:rPr>
          <w:rFonts w:ascii="Times New Roman" w:hAnsi="Times New Roman" w:cs="Times New Roman"/>
          <w:szCs w:val="24"/>
        </w:rPr>
      </w:pPr>
    </w:p>
    <w:p w:rsidR="00B53187" w:rsidP="00B53187">
      <w:pPr>
        <w:jc w:val="both"/>
        <w:rPr>
          <w:rFonts w:ascii="Times New Roman" w:hAnsi="Times New Roman" w:cs="Times New Roman"/>
          <w:szCs w:val="24"/>
          <w:lang w:eastAsia="en-US"/>
        </w:rPr>
      </w:pPr>
    </w:p>
    <w:p w:rsidR="00B53187" w:rsidP="002E0ECE">
      <w:pPr>
        <w:ind w:firstLine="708"/>
        <w:jc w:val="both"/>
        <w:rPr>
          <w:rFonts w:ascii="Times New Roman" w:hAnsi="Times New Roman" w:cs="Times New Roman"/>
          <w:szCs w:val="24"/>
          <w:lang w:eastAsia="en-US"/>
        </w:rPr>
      </w:pPr>
      <w:r w:rsidR="002E0ECE">
        <w:rPr>
          <w:rFonts w:ascii="Times New Roman" w:hAnsi="Times New Roman" w:cs="Times New Roman"/>
          <w:szCs w:val="24"/>
          <w:lang w:eastAsia="en-US"/>
        </w:rPr>
        <w:t xml:space="preserve">Vládny návrh zákona schválila vláda Slovenskej republiky </w:t>
      </w:r>
      <w:r w:rsidR="00F05AF9">
        <w:rPr>
          <w:rFonts w:ascii="Times New Roman" w:hAnsi="Times New Roman" w:cs="Times New Roman"/>
          <w:szCs w:val="24"/>
          <w:lang w:eastAsia="en-US"/>
        </w:rPr>
        <w:t xml:space="preserve">dňa </w:t>
      </w:r>
      <w:r w:rsidR="002E0ECE">
        <w:rPr>
          <w:rFonts w:ascii="Times New Roman" w:hAnsi="Times New Roman" w:cs="Times New Roman"/>
          <w:szCs w:val="24"/>
          <w:lang w:eastAsia="en-US"/>
        </w:rPr>
        <w:t xml:space="preserve">14. 1. 2009.  </w:t>
      </w:r>
    </w:p>
    <w:p w:rsidR="00B53187" w:rsidP="00B53187">
      <w:pPr>
        <w:jc w:val="both"/>
        <w:rPr>
          <w:rFonts w:ascii="Times New Roman" w:hAnsi="Times New Roman" w:cs="Times New Roman"/>
          <w:szCs w:val="24"/>
          <w:lang w:eastAsia="en-US"/>
        </w:rPr>
      </w:pPr>
    </w:p>
    <w:p w:rsidR="00F05AF9" w:rsidP="00B53187">
      <w:pPr>
        <w:jc w:val="both"/>
        <w:rPr>
          <w:rFonts w:ascii="Times New Roman" w:hAnsi="Times New Roman" w:cs="Times New Roman"/>
          <w:szCs w:val="24"/>
          <w:lang w:eastAsia="en-US"/>
        </w:rPr>
      </w:pPr>
    </w:p>
    <w:p w:rsidR="00F05AF9" w:rsidP="00B53187">
      <w:pPr>
        <w:jc w:val="both"/>
        <w:rPr>
          <w:rFonts w:ascii="Times New Roman" w:hAnsi="Times New Roman" w:cs="Times New Roman"/>
          <w:szCs w:val="24"/>
          <w:lang w:eastAsia="en-US"/>
        </w:rPr>
      </w:pPr>
    </w:p>
    <w:p w:rsidR="00C0483E" w:rsidP="00B53187">
      <w:pPr>
        <w:jc w:val="both"/>
        <w:rPr>
          <w:rFonts w:ascii="Times New Roman" w:hAnsi="Times New Roman" w:cs="Times New Roman"/>
          <w:szCs w:val="24"/>
          <w:lang w:eastAsia="en-US"/>
        </w:rPr>
      </w:pPr>
    </w:p>
    <w:p w:rsidR="00B53187" w:rsidP="00B53187">
      <w:pPr>
        <w:jc w:val="center"/>
        <w:rPr>
          <w:rFonts w:ascii="Times New Roman" w:hAnsi="Times New Roman" w:cs="Times New Roman"/>
          <w:szCs w:val="24"/>
          <w:lang w:eastAsia="en-US"/>
        </w:rPr>
      </w:pPr>
    </w:p>
    <w:p w:rsidR="00C0483E" w:rsidP="00B53187">
      <w:pPr>
        <w:jc w:val="center"/>
        <w:rPr>
          <w:rFonts w:ascii="Times New Roman" w:hAnsi="Times New Roman" w:cs="Times New Roman"/>
          <w:szCs w:val="24"/>
          <w:lang w:eastAsia="en-US"/>
        </w:rPr>
      </w:pPr>
    </w:p>
    <w:p w:rsidR="00B53187" w:rsidP="00B53187">
      <w:pPr>
        <w:jc w:val="center"/>
        <w:rPr>
          <w:rFonts w:ascii="Times New Roman" w:hAnsi="Times New Roman" w:cs="Times New Roman"/>
          <w:szCs w:val="24"/>
          <w:lang w:eastAsia="en-US"/>
        </w:rPr>
      </w:pPr>
      <w:r>
        <w:rPr>
          <w:rFonts w:ascii="Times New Roman" w:hAnsi="Times New Roman" w:cs="Times New Roman"/>
          <w:szCs w:val="24"/>
          <w:lang w:eastAsia="en-US"/>
        </w:rPr>
        <w:t>Robert  F i c o</w:t>
      </w:r>
      <w:r w:rsidR="00D74A4A">
        <w:rPr>
          <w:rFonts w:ascii="Times New Roman" w:hAnsi="Times New Roman" w:cs="Times New Roman"/>
          <w:szCs w:val="24"/>
          <w:lang w:eastAsia="en-US"/>
        </w:rPr>
        <w:t xml:space="preserve">, v. r. </w:t>
      </w:r>
    </w:p>
    <w:p w:rsidR="00B53187" w:rsidP="00B53187">
      <w:pPr>
        <w:jc w:val="center"/>
        <w:rPr>
          <w:rFonts w:ascii="Times New Roman" w:hAnsi="Times New Roman" w:cs="Times New Roman"/>
          <w:szCs w:val="24"/>
          <w:lang w:eastAsia="en-US"/>
        </w:rPr>
      </w:pPr>
      <w:r>
        <w:rPr>
          <w:rFonts w:ascii="Times New Roman" w:hAnsi="Times New Roman" w:cs="Times New Roman"/>
          <w:szCs w:val="24"/>
          <w:lang w:eastAsia="en-US"/>
        </w:rPr>
        <w:t>predseda vlády</w:t>
      </w:r>
    </w:p>
    <w:p w:rsidR="00B53187" w:rsidP="00B53187">
      <w:pPr>
        <w:jc w:val="center"/>
        <w:rPr>
          <w:rFonts w:ascii="Times New Roman" w:hAnsi="Times New Roman" w:cs="Times New Roman"/>
          <w:szCs w:val="24"/>
          <w:lang w:eastAsia="en-US"/>
        </w:rPr>
      </w:pPr>
      <w:r>
        <w:rPr>
          <w:rFonts w:ascii="Times New Roman" w:hAnsi="Times New Roman" w:cs="Times New Roman"/>
          <w:szCs w:val="24"/>
          <w:lang w:eastAsia="en-US"/>
        </w:rPr>
        <w:t>Slovenskej republiky</w:t>
      </w:r>
    </w:p>
    <w:p w:rsidR="00B53187" w:rsidP="00B53187">
      <w:pPr>
        <w:jc w:val="center"/>
        <w:rPr>
          <w:rFonts w:ascii="Times New Roman" w:hAnsi="Times New Roman" w:cs="Times New Roman"/>
          <w:szCs w:val="24"/>
          <w:lang w:eastAsia="en-US"/>
        </w:rPr>
      </w:pPr>
    </w:p>
    <w:p w:rsidR="00B53187" w:rsidP="00B53187">
      <w:pPr>
        <w:jc w:val="center"/>
        <w:rPr>
          <w:rFonts w:ascii="Times New Roman" w:hAnsi="Times New Roman" w:cs="Times New Roman"/>
          <w:szCs w:val="24"/>
          <w:lang w:eastAsia="en-US"/>
        </w:rPr>
      </w:pPr>
    </w:p>
    <w:p w:rsidR="00C0483E" w:rsidP="00B53187">
      <w:pPr>
        <w:jc w:val="center"/>
        <w:rPr>
          <w:rFonts w:ascii="Times New Roman" w:hAnsi="Times New Roman" w:cs="Times New Roman"/>
          <w:szCs w:val="24"/>
          <w:lang w:eastAsia="en-US"/>
        </w:rPr>
      </w:pPr>
    </w:p>
    <w:p w:rsidR="00F05AF9" w:rsidP="00B53187">
      <w:pPr>
        <w:jc w:val="center"/>
        <w:rPr>
          <w:rFonts w:ascii="Times New Roman" w:hAnsi="Times New Roman" w:cs="Times New Roman"/>
          <w:szCs w:val="24"/>
          <w:lang w:eastAsia="en-US"/>
        </w:rPr>
      </w:pPr>
    </w:p>
    <w:p w:rsidR="00B53187" w:rsidP="00B53187">
      <w:pPr>
        <w:jc w:val="center"/>
        <w:rPr>
          <w:rFonts w:ascii="Times New Roman" w:hAnsi="Times New Roman" w:cs="Times New Roman"/>
          <w:szCs w:val="24"/>
          <w:lang w:eastAsia="en-US"/>
        </w:rPr>
      </w:pPr>
    </w:p>
    <w:p w:rsidR="00B53187" w:rsidP="00B53187">
      <w:pPr>
        <w:jc w:val="center"/>
        <w:rPr>
          <w:rFonts w:ascii="Times New Roman" w:hAnsi="Times New Roman" w:cs="Times New Roman"/>
          <w:szCs w:val="24"/>
          <w:lang w:eastAsia="en-US"/>
        </w:rPr>
      </w:pPr>
    </w:p>
    <w:p w:rsidR="00B53187" w:rsidP="00B53187">
      <w:pPr>
        <w:jc w:val="center"/>
        <w:rPr>
          <w:rFonts w:ascii="Times New Roman" w:hAnsi="Times New Roman" w:cs="Times New Roman"/>
          <w:szCs w:val="24"/>
          <w:lang w:eastAsia="en-US"/>
        </w:rPr>
      </w:pPr>
      <w:r>
        <w:rPr>
          <w:rFonts w:ascii="Times New Roman" w:hAnsi="Times New Roman" w:cs="Times New Roman"/>
          <w:szCs w:val="24"/>
          <w:lang w:eastAsia="en-US"/>
        </w:rPr>
        <w:t>Marek M a ď a r i</w:t>
      </w:r>
      <w:r w:rsidR="00D74A4A">
        <w:rPr>
          <w:rFonts w:ascii="Times New Roman" w:hAnsi="Times New Roman" w:cs="Times New Roman"/>
          <w:szCs w:val="24"/>
          <w:lang w:eastAsia="en-US"/>
        </w:rPr>
        <w:t> </w:t>
      </w:r>
      <w:r>
        <w:rPr>
          <w:rFonts w:ascii="Times New Roman" w:hAnsi="Times New Roman" w:cs="Times New Roman"/>
          <w:szCs w:val="24"/>
          <w:lang w:eastAsia="en-US"/>
        </w:rPr>
        <w:t>č</w:t>
      </w:r>
      <w:r w:rsidR="00D74A4A">
        <w:rPr>
          <w:rFonts w:ascii="Times New Roman" w:hAnsi="Times New Roman" w:cs="Times New Roman"/>
          <w:szCs w:val="24"/>
          <w:lang w:eastAsia="en-US"/>
        </w:rPr>
        <w:t>, v. r.</w:t>
      </w:r>
    </w:p>
    <w:p w:rsidR="00B53187" w:rsidP="00B53187">
      <w:pPr>
        <w:jc w:val="center"/>
        <w:rPr>
          <w:rFonts w:ascii="Times New Roman" w:hAnsi="Times New Roman" w:cs="Times New Roman"/>
          <w:szCs w:val="24"/>
          <w:lang w:eastAsia="en-US"/>
        </w:rPr>
      </w:pPr>
      <w:r>
        <w:rPr>
          <w:rFonts w:ascii="Times New Roman" w:hAnsi="Times New Roman" w:cs="Times New Roman"/>
          <w:szCs w:val="24"/>
          <w:lang w:eastAsia="en-US"/>
        </w:rPr>
        <w:t>minister kultúry</w:t>
      </w:r>
    </w:p>
    <w:p w:rsidR="00B53187" w:rsidRPr="001C1BE9" w:rsidP="00B53187">
      <w:pPr>
        <w:jc w:val="center"/>
        <w:rPr>
          <w:rFonts w:ascii="Times New Roman" w:hAnsi="Times New Roman" w:cs="Times New Roman"/>
          <w:szCs w:val="24"/>
          <w:lang w:eastAsia="en-US"/>
        </w:rPr>
      </w:pPr>
      <w:r>
        <w:rPr>
          <w:rFonts w:ascii="Times New Roman" w:hAnsi="Times New Roman" w:cs="Times New Roman"/>
          <w:szCs w:val="24"/>
          <w:lang w:eastAsia="en-US"/>
        </w:rPr>
        <w:t>Slovenskej republiky</w:t>
      </w:r>
    </w:p>
    <w:sectPr w:rsidSect="008B47DB">
      <w:footerReference w:type="even" r:id="rId4"/>
      <w:footerReference w:type="default" r:id="rId5"/>
      <w:pgSz w:w="11906" w:h="16838"/>
      <w:pgMar w:top="1418" w:right="1418" w:bottom="1418" w:left="1418" w:header="709" w:footer="709" w:gutter="0"/>
      <w:lnNumType w:distance="0"/>
      <w:cols w:space="708"/>
      <w:noEndnote w:val="0"/>
      <w:titlePg/>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Tahoma">
    <w:altName w:val="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F9D" w:rsidP="00590188">
    <w:pPr>
      <w:pStyle w:val="Footer"/>
      <w:framePr w:wrap="around" w:vAnchor="text" w:hAnchor="margin" w:xAlign="center"/>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Pr>
        <w:rStyle w:val="PageNumber"/>
        <w:rFonts w:ascii="Times New Roman" w:hAnsi="Times New Roman" w:cs="Times New Roman"/>
        <w:szCs w:val="24"/>
      </w:rPr>
      <w:fldChar w:fldCharType="end"/>
    </w:r>
  </w:p>
  <w:p w:rsidR="00444F9D">
    <w:pPr>
      <w:pStyle w:val="Footer"/>
      <w:rPr>
        <w:rFonts w:ascii="Times New Roman" w:hAnsi="Times New Roman" w:cs="Times New Roman"/>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F9D" w:rsidP="00590188">
    <w:pPr>
      <w:pStyle w:val="Footer"/>
      <w:framePr w:wrap="around" w:vAnchor="text" w:hAnchor="margin" w:xAlign="center"/>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sidR="00F05AF9">
      <w:rPr>
        <w:rStyle w:val="PageNumber"/>
        <w:rFonts w:ascii="Times New Roman" w:hAnsi="Times New Roman" w:cs="Times New Roman"/>
        <w:noProof/>
        <w:szCs w:val="24"/>
      </w:rPr>
      <w:t>9</w:t>
    </w:r>
    <w:r>
      <w:rPr>
        <w:rStyle w:val="PageNumber"/>
        <w:rFonts w:ascii="Times New Roman" w:hAnsi="Times New Roman" w:cs="Times New Roman"/>
        <w:szCs w:val="24"/>
      </w:rPr>
      <w:fldChar w:fldCharType="end"/>
    </w:r>
  </w:p>
  <w:p w:rsidR="00444F9D">
    <w:pPr>
      <w:pStyle w:val="Footer"/>
      <w:rPr>
        <w:rFonts w:ascii="Times New Roman" w:hAnsi="Times New Roman" w:cs="Times New Roman"/>
        <w:szCs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F15B4"/>
    <w:multiLevelType w:val="hybridMultilevel"/>
    <w:tmpl w:val="A8A2DC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0AD5E97"/>
    <w:multiLevelType w:val="hybridMultilevel"/>
    <w:tmpl w:val="22100BC8"/>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53965F0"/>
    <w:multiLevelType w:val="hybridMultilevel"/>
    <w:tmpl w:val="504E51D2"/>
    <w:lvl w:ilvl="0">
      <w:start w:val="1"/>
      <w:numFmt w:val="lowerLetter"/>
      <w:lvlText w:val="%1)"/>
      <w:lvlJc w:val="left"/>
      <w:pPr>
        <w:tabs>
          <w:tab w:val="num" w:pos="915"/>
        </w:tabs>
        <w:ind w:left="915" w:hanging="55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4D53677"/>
    <w:multiLevelType w:val="hybridMultilevel"/>
    <w:tmpl w:val="637A9F8C"/>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BD41ACB"/>
    <w:multiLevelType w:val="hybridMultilevel"/>
    <w:tmpl w:val="17A42F42"/>
    <w:lvl w:ilvl="0">
      <w:start w:val="0"/>
      <w:numFmt w:val="bullet"/>
      <w:lvlText w:val="-"/>
      <w:lvlJc w:val="left"/>
      <w:pPr>
        <w:tabs>
          <w:tab w:val="num" w:pos="780"/>
        </w:tabs>
        <w:ind w:left="780" w:hanging="360"/>
      </w:pPr>
      <w:rPr>
        <w:rFonts w:ascii="Times New Roman" w:eastAsia="Times New Roman" w:hAnsi="Times New Roman"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5">
    <w:nsid w:val="47555150"/>
    <w:multiLevelType w:val="hybridMultilevel"/>
    <w:tmpl w:val="55C00CE0"/>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E4C0CC4"/>
    <w:multiLevelType w:val="hybridMultilevel"/>
    <w:tmpl w:val="74B01ABC"/>
    <w:lvl w:ilvl="0">
      <w:start w:val="1"/>
      <w:numFmt w:val="decimal"/>
      <w:lvlText w:val="%1."/>
      <w:lvlJc w:val="left"/>
      <w:pPr>
        <w:tabs>
          <w:tab w:val="num" w:pos="303"/>
        </w:tabs>
        <w:ind w:left="303" w:hanging="360"/>
      </w:pPr>
      <w:rPr>
        <w:rFonts w:hint="default"/>
        <w:b/>
      </w:rPr>
    </w:lvl>
    <w:lvl w:ilvl="1">
      <w:start w:val="1"/>
      <w:numFmt w:val="lowerLetter"/>
      <w:lvlText w:val="%2."/>
      <w:lvlJc w:val="left"/>
      <w:pPr>
        <w:tabs>
          <w:tab w:val="num" w:pos="1023"/>
        </w:tabs>
        <w:ind w:left="1023" w:hanging="360"/>
      </w:pPr>
    </w:lvl>
    <w:lvl w:ilvl="2">
      <w:start w:val="1"/>
      <w:numFmt w:val="lowerRoman"/>
      <w:lvlText w:val="%3."/>
      <w:lvlJc w:val="right"/>
      <w:pPr>
        <w:tabs>
          <w:tab w:val="num" w:pos="1743"/>
        </w:tabs>
        <w:ind w:left="1743" w:hanging="180"/>
      </w:pPr>
    </w:lvl>
    <w:lvl w:ilvl="3">
      <w:start w:val="1"/>
      <w:numFmt w:val="decimal"/>
      <w:lvlText w:val="%4."/>
      <w:lvlJc w:val="left"/>
      <w:pPr>
        <w:tabs>
          <w:tab w:val="num" w:pos="2463"/>
        </w:tabs>
        <w:ind w:left="2463" w:hanging="360"/>
      </w:pPr>
    </w:lvl>
    <w:lvl w:ilvl="4">
      <w:start w:val="1"/>
      <w:numFmt w:val="lowerLetter"/>
      <w:lvlText w:val="%5."/>
      <w:lvlJc w:val="left"/>
      <w:pPr>
        <w:tabs>
          <w:tab w:val="num" w:pos="3183"/>
        </w:tabs>
        <w:ind w:left="3183" w:hanging="360"/>
      </w:pPr>
    </w:lvl>
    <w:lvl w:ilvl="5">
      <w:start w:val="1"/>
      <w:numFmt w:val="lowerRoman"/>
      <w:lvlText w:val="%6."/>
      <w:lvlJc w:val="right"/>
      <w:pPr>
        <w:tabs>
          <w:tab w:val="num" w:pos="3903"/>
        </w:tabs>
        <w:ind w:left="3903" w:hanging="180"/>
      </w:pPr>
    </w:lvl>
    <w:lvl w:ilvl="6">
      <w:start w:val="1"/>
      <w:numFmt w:val="decimal"/>
      <w:lvlText w:val="%7."/>
      <w:lvlJc w:val="left"/>
      <w:pPr>
        <w:tabs>
          <w:tab w:val="num" w:pos="4623"/>
        </w:tabs>
        <w:ind w:left="4623" w:hanging="360"/>
      </w:pPr>
    </w:lvl>
    <w:lvl w:ilvl="7">
      <w:start w:val="1"/>
      <w:numFmt w:val="lowerLetter"/>
      <w:lvlText w:val="%8."/>
      <w:lvlJc w:val="left"/>
      <w:pPr>
        <w:tabs>
          <w:tab w:val="num" w:pos="5343"/>
        </w:tabs>
        <w:ind w:left="5343" w:hanging="360"/>
      </w:pPr>
    </w:lvl>
    <w:lvl w:ilvl="8">
      <w:start w:val="1"/>
      <w:numFmt w:val="lowerRoman"/>
      <w:lvlText w:val="%9."/>
      <w:lvlJc w:val="right"/>
      <w:pPr>
        <w:tabs>
          <w:tab w:val="num" w:pos="6063"/>
        </w:tabs>
        <w:ind w:left="6063" w:hanging="180"/>
      </w:pPr>
    </w:lvl>
  </w:abstractNum>
  <w:abstractNum w:abstractNumId="7">
    <w:nsid w:val="52834040"/>
    <w:multiLevelType w:val="hybridMultilevel"/>
    <w:tmpl w:val="2E06140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59961275"/>
    <w:multiLevelType w:val="hybridMultilevel"/>
    <w:tmpl w:val="A7645476"/>
    <w:lvl w:ilvl="0">
      <w:start w:va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C1B35D1"/>
    <w:multiLevelType w:val="hybridMultilevel"/>
    <w:tmpl w:val="E1EE03A2"/>
    <w:lvl w:ilvl="0">
      <w:start w:val="1"/>
      <w:numFmt w:val="bullet"/>
      <w:lvlText w:val="-"/>
      <w:lvlJc w:val="left"/>
      <w:pPr>
        <w:tabs>
          <w:tab w:val="num" w:pos="720"/>
        </w:tabs>
        <w:ind w:left="720" w:hanging="360"/>
      </w:pPr>
      <w:rPr>
        <w:rFonts w:ascii="Times New Roman" w:eastAsia="Times New Roman" w:hAnsi="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7BAF3F73"/>
    <w:multiLevelType w:val="hybridMultilevel"/>
    <w:tmpl w:val="E30860A2"/>
    <w:lvl w:ilvl="0">
      <w:start w:val="1"/>
      <w:numFmt w:val="bullet"/>
      <w:lvlText w:val="-"/>
      <w:lvlJc w:val="left"/>
      <w:pPr>
        <w:tabs>
          <w:tab w:val="num" w:pos="720"/>
        </w:tabs>
        <w:ind w:left="720" w:hanging="360"/>
      </w:pPr>
      <w:rPr>
        <w:rFonts w:ascii="Times New Roman" w:eastAsia="Times New Roman" w:hAnsi="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0"/>
  </w:num>
  <w:num w:numId="5">
    <w:abstractNumId w:val="3"/>
  </w:num>
  <w:num w:numId="6">
    <w:abstractNumId w:val="2"/>
  </w:num>
  <w:num w:numId="7">
    <w:abstractNumId w:val="4"/>
  </w:num>
  <w:num w:numId="8">
    <w:abstractNumId w:val="1"/>
  </w:num>
  <w:num w:numId="9">
    <w:abstractNumId w:val="8"/>
  </w:num>
  <w:num w:numId="10">
    <w:abstractNumId w:val="5"/>
  </w:num>
  <w:num w:numId="11">
    <w:abstractNumId w:val="6"/>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useWord2002TableStyleRules/>
    <w:growAutofit/>
    <w:doNotUseIndentAsNumberingTabStop/>
    <w:allowSpaceOfSameStyleInTable/>
    <w:splitPgBreakAndParaMark/>
    <w:useAnsiKerningPairs/>
  </w:compat>
  <w:rsids>
    <w:rsidRoot w:val="003D40A9"/>
    <w:rsid w:val="00001F48"/>
    <w:rsid w:val="000041CF"/>
    <w:rsid w:val="00061F5E"/>
    <w:rsid w:val="00087E10"/>
    <w:rsid w:val="000902CD"/>
    <w:rsid w:val="00091D76"/>
    <w:rsid w:val="000979CF"/>
    <w:rsid w:val="000B2C06"/>
    <w:rsid w:val="000F12A9"/>
    <w:rsid w:val="001006B0"/>
    <w:rsid w:val="00104D1A"/>
    <w:rsid w:val="00113207"/>
    <w:rsid w:val="00121447"/>
    <w:rsid w:val="00123046"/>
    <w:rsid w:val="00124509"/>
    <w:rsid w:val="00124D75"/>
    <w:rsid w:val="00137972"/>
    <w:rsid w:val="00140F29"/>
    <w:rsid w:val="00153257"/>
    <w:rsid w:val="0016102B"/>
    <w:rsid w:val="00170A80"/>
    <w:rsid w:val="001A1D5C"/>
    <w:rsid w:val="001A2137"/>
    <w:rsid w:val="001A3B2C"/>
    <w:rsid w:val="001B09AA"/>
    <w:rsid w:val="001B44E1"/>
    <w:rsid w:val="001C1BE9"/>
    <w:rsid w:val="001D574B"/>
    <w:rsid w:val="001F310D"/>
    <w:rsid w:val="002113BB"/>
    <w:rsid w:val="00211D1F"/>
    <w:rsid w:val="00222216"/>
    <w:rsid w:val="002240B4"/>
    <w:rsid w:val="0023374E"/>
    <w:rsid w:val="00254CEB"/>
    <w:rsid w:val="002601CB"/>
    <w:rsid w:val="002669BA"/>
    <w:rsid w:val="00277FE3"/>
    <w:rsid w:val="002944BB"/>
    <w:rsid w:val="00294E59"/>
    <w:rsid w:val="002A2329"/>
    <w:rsid w:val="002B68C3"/>
    <w:rsid w:val="002B7E6A"/>
    <w:rsid w:val="002C3071"/>
    <w:rsid w:val="002E0ECE"/>
    <w:rsid w:val="002E3FFD"/>
    <w:rsid w:val="002F18A4"/>
    <w:rsid w:val="002F1D41"/>
    <w:rsid w:val="00301629"/>
    <w:rsid w:val="00302F57"/>
    <w:rsid w:val="00312839"/>
    <w:rsid w:val="003157D0"/>
    <w:rsid w:val="003237C0"/>
    <w:rsid w:val="003241C8"/>
    <w:rsid w:val="00335503"/>
    <w:rsid w:val="0035622E"/>
    <w:rsid w:val="00357EC6"/>
    <w:rsid w:val="003613FE"/>
    <w:rsid w:val="00363CA0"/>
    <w:rsid w:val="00376C32"/>
    <w:rsid w:val="00380542"/>
    <w:rsid w:val="0039273F"/>
    <w:rsid w:val="003946E9"/>
    <w:rsid w:val="00397FC1"/>
    <w:rsid w:val="003A2F93"/>
    <w:rsid w:val="003B1754"/>
    <w:rsid w:val="003B33BC"/>
    <w:rsid w:val="003B4EA7"/>
    <w:rsid w:val="003D40A9"/>
    <w:rsid w:val="003E444F"/>
    <w:rsid w:val="003F3E2A"/>
    <w:rsid w:val="0040396F"/>
    <w:rsid w:val="004056EE"/>
    <w:rsid w:val="00410C13"/>
    <w:rsid w:val="00412F66"/>
    <w:rsid w:val="0042501C"/>
    <w:rsid w:val="004265B7"/>
    <w:rsid w:val="00444F9D"/>
    <w:rsid w:val="004525E6"/>
    <w:rsid w:val="00453339"/>
    <w:rsid w:val="00457813"/>
    <w:rsid w:val="004620FE"/>
    <w:rsid w:val="00467666"/>
    <w:rsid w:val="00475E69"/>
    <w:rsid w:val="00477BEC"/>
    <w:rsid w:val="00485289"/>
    <w:rsid w:val="004B2548"/>
    <w:rsid w:val="004D1BB6"/>
    <w:rsid w:val="004D4D94"/>
    <w:rsid w:val="004D4FC3"/>
    <w:rsid w:val="004E4B54"/>
    <w:rsid w:val="004E4FA8"/>
    <w:rsid w:val="004E62DF"/>
    <w:rsid w:val="004F0DEF"/>
    <w:rsid w:val="00512B8F"/>
    <w:rsid w:val="00521E14"/>
    <w:rsid w:val="00525DA1"/>
    <w:rsid w:val="00525ECE"/>
    <w:rsid w:val="00534F37"/>
    <w:rsid w:val="00536F6D"/>
    <w:rsid w:val="00540692"/>
    <w:rsid w:val="005515CF"/>
    <w:rsid w:val="00557080"/>
    <w:rsid w:val="00561E88"/>
    <w:rsid w:val="00580ACA"/>
    <w:rsid w:val="00590188"/>
    <w:rsid w:val="0059330E"/>
    <w:rsid w:val="00594A40"/>
    <w:rsid w:val="0059526F"/>
    <w:rsid w:val="005A517C"/>
    <w:rsid w:val="005D15A3"/>
    <w:rsid w:val="00601F08"/>
    <w:rsid w:val="00606584"/>
    <w:rsid w:val="00610E39"/>
    <w:rsid w:val="006114F4"/>
    <w:rsid w:val="00615BEC"/>
    <w:rsid w:val="00615F49"/>
    <w:rsid w:val="006239BF"/>
    <w:rsid w:val="00635499"/>
    <w:rsid w:val="0064304B"/>
    <w:rsid w:val="006455DB"/>
    <w:rsid w:val="00645DA6"/>
    <w:rsid w:val="00667776"/>
    <w:rsid w:val="0067384A"/>
    <w:rsid w:val="00692954"/>
    <w:rsid w:val="006B17BB"/>
    <w:rsid w:val="006B49DC"/>
    <w:rsid w:val="006C352B"/>
    <w:rsid w:val="006D0165"/>
    <w:rsid w:val="006D0332"/>
    <w:rsid w:val="006D160E"/>
    <w:rsid w:val="006D25A1"/>
    <w:rsid w:val="006E4ADD"/>
    <w:rsid w:val="006E702F"/>
    <w:rsid w:val="006F00FF"/>
    <w:rsid w:val="00707240"/>
    <w:rsid w:val="00714CDE"/>
    <w:rsid w:val="00716A73"/>
    <w:rsid w:val="00721529"/>
    <w:rsid w:val="00725FB2"/>
    <w:rsid w:val="00730D1E"/>
    <w:rsid w:val="0076138E"/>
    <w:rsid w:val="00774A0A"/>
    <w:rsid w:val="00774BD6"/>
    <w:rsid w:val="00775F68"/>
    <w:rsid w:val="00782E90"/>
    <w:rsid w:val="00784CF9"/>
    <w:rsid w:val="007A2225"/>
    <w:rsid w:val="007A5E0A"/>
    <w:rsid w:val="007A729E"/>
    <w:rsid w:val="007B168C"/>
    <w:rsid w:val="007B6838"/>
    <w:rsid w:val="007C12C1"/>
    <w:rsid w:val="007C18CF"/>
    <w:rsid w:val="007D3E4E"/>
    <w:rsid w:val="007D4A1E"/>
    <w:rsid w:val="007E3F85"/>
    <w:rsid w:val="007E4AA4"/>
    <w:rsid w:val="007F0229"/>
    <w:rsid w:val="007F5F58"/>
    <w:rsid w:val="008070A2"/>
    <w:rsid w:val="00817394"/>
    <w:rsid w:val="0084203C"/>
    <w:rsid w:val="008430C0"/>
    <w:rsid w:val="0084518F"/>
    <w:rsid w:val="008554B5"/>
    <w:rsid w:val="00866353"/>
    <w:rsid w:val="00876440"/>
    <w:rsid w:val="008808F0"/>
    <w:rsid w:val="00882E20"/>
    <w:rsid w:val="00886902"/>
    <w:rsid w:val="008932F3"/>
    <w:rsid w:val="008A4562"/>
    <w:rsid w:val="008A530A"/>
    <w:rsid w:val="008B47DB"/>
    <w:rsid w:val="008B55B3"/>
    <w:rsid w:val="008B6E3C"/>
    <w:rsid w:val="008C2BA8"/>
    <w:rsid w:val="008C4FC3"/>
    <w:rsid w:val="008D19AF"/>
    <w:rsid w:val="008D25BC"/>
    <w:rsid w:val="008D4A12"/>
    <w:rsid w:val="008D5687"/>
    <w:rsid w:val="008E184B"/>
    <w:rsid w:val="009024C7"/>
    <w:rsid w:val="0091151A"/>
    <w:rsid w:val="00913E83"/>
    <w:rsid w:val="0091603D"/>
    <w:rsid w:val="009176DA"/>
    <w:rsid w:val="00925182"/>
    <w:rsid w:val="00925580"/>
    <w:rsid w:val="00926C20"/>
    <w:rsid w:val="009275A0"/>
    <w:rsid w:val="00936D59"/>
    <w:rsid w:val="00944C3F"/>
    <w:rsid w:val="00965C07"/>
    <w:rsid w:val="00994C02"/>
    <w:rsid w:val="00995E26"/>
    <w:rsid w:val="0099643E"/>
    <w:rsid w:val="009A0883"/>
    <w:rsid w:val="009A286E"/>
    <w:rsid w:val="009A3D3C"/>
    <w:rsid w:val="009A78F5"/>
    <w:rsid w:val="009B1AD6"/>
    <w:rsid w:val="009B1DCC"/>
    <w:rsid w:val="009E0DBE"/>
    <w:rsid w:val="009E376A"/>
    <w:rsid w:val="009E705C"/>
    <w:rsid w:val="00A21B28"/>
    <w:rsid w:val="00A22786"/>
    <w:rsid w:val="00A3299E"/>
    <w:rsid w:val="00A60937"/>
    <w:rsid w:val="00A624E7"/>
    <w:rsid w:val="00A62CF2"/>
    <w:rsid w:val="00A7658F"/>
    <w:rsid w:val="00A90673"/>
    <w:rsid w:val="00A97998"/>
    <w:rsid w:val="00AA594D"/>
    <w:rsid w:val="00AB186B"/>
    <w:rsid w:val="00AC34D1"/>
    <w:rsid w:val="00AC3675"/>
    <w:rsid w:val="00AD2565"/>
    <w:rsid w:val="00AD3060"/>
    <w:rsid w:val="00AD3295"/>
    <w:rsid w:val="00AD3689"/>
    <w:rsid w:val="00AD3B9E"/>
    <w:rsid w:val="00B066E4"/>
    <w:rsid w:val="00B11B0F"/>
    <w:rsid w:val="00B3409C"/>
    <w:rsid w:val="00B3602B"/>
    <w:rsid w:val="00B53187"/>
    <w:rsid w:val="00B6741D"/>
    <w:rsid w:val="00B74C1D"/>
    <w:rsid w:val="00B877C8"/>
    <w:rsid w:val="00B9182C"/>
    <w:rsid w:val="00B93FE7"/>
    <w:rsid w:val="00BB5C7E"/>
    <w:rsid w:val="00BB6C5A"/>
    <w:rsid w:val="00BE58D2"/>
    <w:rsid w:val="00C015CD"/>
    <w:rsid w:val="00C0278C"/>
    <w:rsid w:val="00C0483E"/>
    <w:rsid w:val="00C0681B"/>
    <w:rsid w:val="00C11DB5"/>
    <w:rsid w:val="00C11EDF"/>
    <w:rsid w:val="00C1381F"/>
    <w:rsid w:val="00C2343C"/>
    <w:rsid w:val="00C25BE6"/>
    <w:rsid w:val="00C32FB4"/>
    <w:rsid w:val="00C36288"/>
    <w:rsid w:val="00C406D1"/>
    <w:rsid w:val="00C42221"/>
    <w:rsid w:val="00C4301C"/>
    <w:rsid w:val="00C4476A"/>
    <w:rsid w:val="00C47925"/>
    <w:rsid w:val="00C50EBF"/>
    <w:rsid w:val="00C62F8F"/>
    <w:rsid w:val="00C67ABD"/>
    <w:rsid w:val="00C74C6D"/>
    <w:rsid w:val="00C93308"/>
    <w:rsid w:val="00CC7841"/>
    <w:rsid w:val="00CD31BF"/>
    <w:rsid w:val="00CD3A96"/>
    <w:rsid w:val="00CD4525"/>
    <w:rsid w:val="00CD7D1B"/>
    <w:rsid w:val="00CF6C39"/>
    <w:rsid w:val="00D2205C"/>
    <w:rsid w:val="00D25482"/>
    <w:rsid w:val="00D338E1"/>
    <w:rsid w:val="00D43325"/>
    <w:rsid w:val="00D53235"/>
    <w:rsid w:val="00D61B89"/>
    <w:rsid w:val="00D646C5"/>
    <w:rsid w:val="00D74A4A"/>
    <w:rsid w:val="00D76067"/>
    <w:rsid w:val="00D763C5"/>
    <w:rsid w:val="00D86E35"/>
    <w:rsid w:val="00D93F44"/>
    <w:rsid w:val="00D94AFF"/>
    <w:rsid w:val="00DC50EE"/>
    <w:rsid w:val="00DC7EF0"/>
    <w:rsid w:val="00DD35A1"/>
    <w:rsid w:val="00DD3ACA"/>
    <w:rsid w:val="00DD3E1C"/>
    <w:rsid w:val="00DD42B2"/>
    <w:rsid w:val="00DD797C"/>
    <w:rsid w:val="00DE1F65"/>
    <w:rsid w:val="00DE282D"/>
    <w:rsid w:val="00DE7836"/>
    <w:rsid w:val="00DF0A0A"/>
    <w:rsid w:val="00DF714E"/>
    <w:rsid w:val="00E11537"/>
    <w:rsid w:val="00E11793"/>
    <w:rsid w:val="00E152FE"/>
    <w:rsid w:val="00E202ED"/>
    <w:rsid w:val="00E254D3"/>
    <w:rsid w:val="00E26F1E"/>
    <w:rsid w:val="00E26F6A"/>
    <w:rsid w:val="00E46E69"/>
    <w:rsid w:val="00E509F0"/>
    <w:rsid w:val="00E522EA"/>
    <w:rsid w:val="00E53185"/>
    <w:rsid w:val="00E556FD"/>
    <w:rsid w:val="00E639F7"/>
    <w:rsid w:val="00E6793C"/>
    <w:rsid w:val="00E83205"/>
    <w:rsid w:val="00E84B37"/>
    <w:rsid w:val="00E86A1D"/>
    <w:rsid w:val="00E874D3"/>
    <w:rsid w:val="00E925BA"/>
    <w:rsid w:val="00E9371A"/>
    <w:rsid w:val="00EB27CA"/>
    <w:rsid w:val="00EC5239"/>
    <w:rsid w:val="00ED2258"/>
    <w:rsid w:val="00ED2303"/>
    <w:rsid w:val="00ED4F4A"/>
    <w:rsid w:val="00EF4D98"/>
    <w:rsid w:val="00EF7F18"/>
    <w:rsid w:val="00F03454"/>
    <w:rsid w:val="00F05AF9"/>
    <w:rsid w:val="00F1042E"/>
    <w:rsid w:val="00F11E1B"/>
    <w:rsid w:val="00F17201"/>
    <w:rsid w:val="00F204E1"/>
    <w:rsid w:val="00F213DB"/>
    <w:rsid w:val="00F3419F"/>
    <w:rsid w:val="00F35E9C"/>
    <w:rsid w:val="00F442AC"/>
    <w:rsid w:val="00F448BD"/>
    <w:rsid w:val="00F45696"/>
    <w:rsid w:val="00F47B54"/>
    <w:rsid w:val="00F5588C"/>
    <w:rsid w:val="00F60D4B"/>
    <w:rsid w:val="00F734A1"/>
    <w:rsid w:val="00F76B14"/>
    <w:rsid w:val="00F77B92"/>
    <w:rsid w:val="00F85397"/>
    <w:rsid w:val="00F933EE"/>
    <w:rsid w:val="00FA1185"/>
    <w:rsid w:val="00FA2C95"/>
    <w:rsid w:val="00FA56E7"/>
    <w:rsid w:val="00FC367B"/>
    <w:rsid w:val="00FC3830"/>
    <w:rsid w:val="00FD0658"/>
    <w:rsid w:val="00FD3A73"/>
    <w:rsid w:val="00FE4A50"/>
    <w:rsid w:val="00FE65A4"/>
    <w:rsid w:val="00FE7B98"/>
    <w:rsid w:val="00FF6F87"/>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framePr w:wrap="auto"/>
      <w:widowControl/>
      <w:autoSpaceDE/>
      <w:autoSpaceDN/>
      <w:adjustRightInd/>
      <w:ind w:left="0" w:right="0"/>
      <w:jc w:val="left"/>
      <w:textAlignment w:val="auto"/>
    </w:pPr>
    <w:rPr>
      <w:sz w:val="24"/>
      <w:lang w:val="sk-SK" w:eastAsia="sk-SK"/>
    </w:rPr>
  </w:style>
  <w:style w:type="paragraph" w:styleId="Heading2">
    <w:name w:val="heading 2"/>
    <w:basedOn w:val="Normal"/>
    <w:next w:val="Normal"/>
    <w:uiPriority w:val="99"/>
    <w:rsid w:val="00E202ED"/>
    <w:pPr>
      <w:keepNext/>
      <w:spacing w:before="240" w:after="60"/>
      <w:jc w:val="left"/>
      <w:outlineLvl w:val="1"/>
    </w:pPr>
    <w:rPr>
      <w:rFonts w:ascii="Arial" w:hAnsi="Arial" w:cs="Arial"/>
      <w:b/>
      <w:i/>
      <w:sz w:val="28"/>
      <w:lang w:eastAsia="cs-CZ"/>
    </w:rPr>
  </w:style>
  <w:style w:type="character" w:default="1" w:styleId="DefaultParagraphFont">
    <w:name w:val="Default Paragraph Font"/>
    <w:link w:val="CharCharCharCharCharChar"/>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paragraph" w:styleId="BodyText2">
    <w:name w:val="Body Text 2"/>
    <w:basedOn w:val="Normal"/>
    <w:uiPriority w:val="99"/>
    <w:rsid w:val="00E202ED"/>
    <w:pPr>
      <w:spacing w:after="120" w:line="480" w:lineRule="auto"/>
      <w:jc w:val="left"/>
    </w:pPr>
    <w:rPr>
      <w:sz w:val="20"/>
      <w:lang w:eastAsia="cs-CZ"/>
    </w:rPr>
  </w:style>
  <w:style w:type="paragraph" w:styleId="BodyTextIndent2">
    <w:name w:val="Body Text Indent 2"/>
    <w:basedOn w:val="Normal"/>
    <w:uiPriority w:val="99"/>
    <w:rsid w:val="00E202ED"/>
    <w:pPr>
      <w:spacing w:after="120" w:line="480" w:lineRule="auto"/>
      <w:ind w:left="283"/>
      <w:jc w:val="left"/>
    </w:pPr>
    <w:rPr>
      <w:sz w:val="20"/>
      <w:lang w:eastAsia="cs-CZ"/>
    </w:rPr>
  </w:style>
  <w:style w:type="paragraph" w:styleId="BodyTextIndent3">
    <w:name w:val="Body Text Indent 3"/>
    <w:basedOn w:val="Normal"/>
    <w:uiPriority w:val="99"/>
    <w:rsid w:val="00E202ED"/>
    <w:pPr>
      <w:spacing w:after="120"/>
      <w:ind w:left="283"/>
      <w:jc w:val="left"/>
    </w:pPr>
    <w:rPr>
      <w:sz w:val="16"/>
      <w:lang w:eastAsia="cs-CZ"/>
    </w:rPr>
  </w:style>
  <w:style w:type="paragraph" w:styleId="Footer">
    <w:name w:val="footer"/>
    <w:basedOn w:val="Normal"/>
    <w:uiPriority w:val="99"/>
    <w:rsid w:val="00590188"/>
    <w:pPr>
      <w:tabs>
        <w:tab w:val="center" w:pos="4536"/>
        <w:tab w:val="right" w:pos="9072"/>
      </w:tabs>
      <w:jc w:val="left"/>
    </w:pPr>
  </w:style>
  <w:style w:type="character" w:styleId="PageNumber">
    <w:name w:val="page number"/>
    <w:basedOn w:val="DefaultParagraphFont"/>
    <w:uiPriority w:val="99"/>
    <w:rsid w:val="00590188"/>
  </w:style>
  <w:style w:type="paragraph" w:styleId="BodyText">
    <w:name w:val="Body Text"/>
    <w:basedOn w:val="Normal"/>
    <w:uiPriority w:val="99"/>
    <w:rsid w:val="00170A80"/>
    <w:pPr>
      <w:spacing w:after="120"/>
      <w:jc w:val="left"/>
    </w:pPr>
  </w:style>
  <w:style w:type="paragraph" w:styleId="Title">
    <w:name w:val="Title"/>
    <w:basedOn w:val="Normal"/>
    <w:uiPriority w:val="99"/>
    <w:rsid w:val="00774BD6"/>
    <w:pPr>
      <w:jc w:val="center"/>
    </w:pPr>
    <w:rPr>
      <w:b/>
    </w:rPr>
  </w:style>
  <w:style w:type="paragraph" w:styleId="BodyText3">
    <w:name w:val="Body Text 3"/>
    <w:basedOn w:val="Normal"/>
    <w:uiPriority w:val="99"/>
    <w:rsid w:val="00CD3A96"/>
    <w:pPr>
      <w:spacing w:after="120"/>
      <w:jc w:val="left"/>
    </w:pPr>
    <w:rPr>
      <w:sz w:val="16"/>
    </w:rPr>
  </w:style>
  <w:style w:type="paragraph" w:customStyle="1" w:styleId="CharCharCharCharCharChar">
    <w:name w:val="Char Char Char Char Char Char"/>
    <w:basedOn w:val="Normal"/>
    <w:link w:val="DefaultParagraphFont"/>
    <w:uiPriority w:val="99"/>
    <w:rsid w:val="00CD3A96"/>
    <w:pPr>
      <w:spacing w:after="160" w:line="240" w:lineRule="exact"/>
      <w:jc w:val="left"/>
    </w:pPr>
    <w:rPr>
      <w:rFonts w:ascii="Tahoma" w:hAnsi="Tahoma" w:cs="Tahoma"/>
      <w:sz w:val="20"/>
      <w:lang w:val="en-US" w:eastAsia="en-US"/>
    </w:rPr>
  </w:style>
  <w:style w:type="character" w:styleId="PlaceholderText">
    <w:name w:val="Placeholder Text"/>
    <w:basedOn w:val="DefaultParagraphFont"/>
    <w:uiPriority w:val="99"/>
    <w:semiHidden/>
    <w:rsid w:val="00CD3A96"/>
    <w:rPr>
      <w:color w:val="808080"/>
    </w:rPr>
  </w:style>
  <w:style w:type="table" w:styleId="TableGrid">
    <w:name w:val="Table Grid"/>
    <w:basedOn w:val="TableNormal"/>
    <w:uiPriority w:val="99"/>
    <w:rsid w:val="006E70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113</TotalTime>
  <Pages>9</Pages>
  <Words>3682</Words>
  <Characters>20990</Characters>
  <Application>Microsoft Office Word</Application>
  <DocSecurity>0</DocSecurity>
  <Lines>0</Lines>
  <Paragraphs>0</Paragraphs>
  <ScaleCrop>false</ScaleCrop>
  <Company>MKSR</Company>
  <LinksUpToDate>false</LinksUpToDate>
  <CharactersWithSpaces>24623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Kov84ikov8 Jana</dc:creator>
  <cp:lastModifiedBy>Katarína Kamenská</cp:lastModifiedBy>
  <cp:revision>21</cp:revision>
  <cp:lastPrinted>2007-06-11T17:02:00Z</cp:lastPrinted>
  <dcterms:created xsi:type="dcterms:W3CDTF">2007-08-24T09:41:00Z</dcterms:created>
  <dcterms:modified xsi:type="dcterms:W3CDTF">2009-01-14T16:25:00Z</dcterms:modified>
</cp:coreProperties>
</file>