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64E34" w:rsidP="00E64E34">
      <w:pPr>
        <w:ind w:left="2832" w:hanging="2832"/>
        <w:jc w:val="center"/>
        <w:rPr>
          <w:rFonts w:ascii="Times New Roman" w:hAnsi="Times New Roman" w:cs="Times New Roman"/>
          <w:b/>
          <w:lang w:val="sk-SK"/>
        </w:rPr>
      </w:pPr>
      <w:r>
        <w:rPr>
          <w:rFonts w:ascii="Times New Roman" w:hAnsi="Times New Roman" w:cs="Times New Roman"/>
          <w:b/>
          <w:lang w:val="sk-SK"/>
        </w:rPr>
        <w:t>Dôvodová správa</w:t>
      </w:r>
    </w:p>
    <w:p w:rsidR="00E64E34" w:rsidP="00E64E34">
      <w:pPr>
        <w:rPr>
          <w:rFonts w:ascii="Times New Roman" w:hAnsi="Times New Roman" w:cs="Times New Roman"/>
          <w:b/>
          <w:lang w:val="sk-SK"/>
        </w:rPr>
      </w:pPr>
    </w:p>
    <w:p w:rsidR="00E64E34" w:rsidP="00E64E34">
      <w:pPr>
        <w:jc w:val="both"/>
        <w:rPr>
          <w:rFonts w:ascii="Times New Roman" w:hAnsi="Times New Roman" w:cs="Times New Roman"/>
          <w:b/>
          <w:lang w:val="sk-SK"/>
        </w:rPr>
      </w:pPr>
      <w:r>
        <w:rPr>
          <w:rFonts w:ascii="Times New Roman" w:hAnsi="Times New Roman" w:cs="Times New Roman"/>
          <w:b/>
          <w:lang w:val="sk-SK"/>
        </w:rPr>
        <w:t>Všeobecná časť</w:t>
      </w:r>
    </w:p>
    <w:p w:rsidR="00E64E34" w:rsidP="00E64E34">
      <w:pPr>
        <w:rPr>
          <w:rFonts w:ascii="Times New Roman" w:hAnsi="Times New Roman" w:cs="Times New Roman"/>
          <w:b/>
        </w:rPr>
      </w:pPr>
    </w:p>
    <w:p w:rsidR="00E64E34" w:rsidP="00E64E34">
      <w:pPr>
        <w:autoSpaceDE/>
        <w:autoSpaceDN/>
        <w:ind w:firstLine="709"/>
        <w:jc w:val="both"/>
        <w:outlineLvl w:val="0"/>
        <w:rPr>
          <w:rFonts w:ascii="Times New Roman" w:hAnsi="Times New Roman" w:cs="Times New Roman"/>
          <w:bCs/>
          <w:lang w:val="sk-SK"/>
        </w:rPr>
      </w:pPr>
      <w:r>
        <w:rPr>
          <w:rFonts w:ascii="Times New Roman" w:hAnsi="Times New Roman" w:cs="Times New Roman"/>
          <w:bCs/>
          <w:lang w:val="sk-SK"/>
        </w:rPr>
        <w:t xml:space="preserve">Návrh zákona, 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 sa predkladá v súlade s Plánom legislatívnych úloh vlády Slovenskej republiky na rok 2008, ktorý bol schválený uznesením vlády Slovenskej republiky č. 6 zo dňa 9. januára 2008. </w:t>
      </w:r>
    </w:p>
    <w:p w:rsidR="00E64E34" w:rsidP="00E64E34">
      <w:pPr>
        <w:autoSpaceDE/>
        <w:autoSpaceDN/>
        <w:ind w:firstLine="709"/>
        <w:jc w:val="both"/>
        <w:outlineLvl w:val="0"/>
        <w:rPr>
          <w:rFonts w:ascii="Times New Roman" w:hAnsi="Times New Roman" w:cs="Times New Roman"/>
          <w:bCs/>
          <w:lang w:val="sk-SK"/>
        </w:rPr>
      </w:pPr>
    </w:p>
    <w:p w:rsidR="00E64E34" w:rsidP="00E64E34">
      <w:pPr>
        <w:autoSpaceDE/>
        <w:autoSpaceDN/>
        <w:ind w:firstLine="708"/>
        <w:jc w:val="both"/>
        <w:outlineLvl w:val="0"/>
        <w:rPr>
          <w:rFonts w:ascii="Times New Roman" w:hAnsi="Times New Roman" w:cs="Times New Roman"/>
          <w:bCs/>
          <w:lang w:val="sk-SK"/>
        </w:rPr>
      </w:pPr>
      <w:r>
        <w:rPr>
          <w:rFonts w:ascii="Times New Roman" w:hAnsi="Times New Roman" w:cs="Times New Roman"/>
          <w:bCs/>
          <w:lang w:val="sk-SK"/>
        </w:rPr>
        <w:t>Dôvodom predloženia materiálu je úprava § 27 o kategóriách zdravotníckych pracovníkov a s ním súvisiacich ustanovení zákona č. 578/2004 Z. z. o poskytovateľoch zdravotnej starostlivosti, zdravotníckych pracovníkoch, stavovských organizáciách v zdravotníctve a o zmene a</w:t>
      </w:r>
      <w:r>
        <w:rPr>
          <w:rFonts w:ascii="Times New Roman" w:hAnsi="Times New Roman" w:cs="Times New Roman"/>
          <w:bCs/>
          <w:lang w:val="sk-SK"/>
        </w:rPr>
        <w:t xml:space="preserve"> doplnení niektorých zákonov v znení neskorších predpisov </w:t>
      </w:r>
      <w:r>
        <w:rPr>
          <w:rFonts w:ascii="Times New Roman" w:hAnsi="Times New Roman" w:cs="Times New Roman"/>
          <w:lang w:val="sk-SK"/>
        </w:rPr>
        <w:t>(ďalej len „zákon č. 578/2004 Z. z.“)</w:t>
      </w:r>
      <w:r>
        <w:rPr>
          <w:rFonts w:ascii="Times New Roman" w:hAnsi="Times New Roman" w:cs="Times New Roman"/>
          <w:bCs/>
          <w:lang w:val="sk-SK"/>
        </w:rPr>
        <w:t xml:space="preserve"> na základe rokovaní Ministerstva zdravotníctva SR so zástupcami zdravotníckych povolaní v nelekárskych študijných odboroch (fyzioterapeuti, laboranti, verejní zdravotníci atď.) pri poslednej širšej novele zákona o poskytovateľoch v roku 2007. </w:t>
      </w:r>
    </w:p>
    <w:p w:rsidR="00E64E34" w:rsidP="00E64E34">
      <w:pPr>
        <w:autoSpaceDE/>
        <w:autoSpaceDN/>
        <w:ind w:firstLine="708"/>
        <w:outlineLvl w:val="0"/>
        <w:rPr>
          <w:rFonts w:ascii="Times New Roman" w:hAnsi="Times New Roman" w:cs="Times New Roman"/>
        </w:rPr>
      </w:pPr>
    </w:p>
    <w:p w:rsidR="00E64E34" w:rsidP="00E64E34">
      <w:pPr>
        <w:autoSpaceDE/>
        <w:autoSpaceDN/>
        <w:ind w:firstLine="708"/>
        <w:jc w:val="both"/>
        <w:outlineLvl w:val="0"/>
        <w:rPr>
          <w:rFonts w:ascii="Times New Roman" w:hAnsi="Times New Roman" w:cs="Times New Roman"/>
          <w:lang w:val="sk-SK"/>
        </w:rPr>
      </w:pPr>
      <w:r>
        <w:rPr>
          <w:rFonts w:ascii="Times New Roman" w:hAnsi="Times New Roman" w:cs="Times New Roman"/>
          <w:lang w:val="sk-SK"/>
        </w:rPr>
        <w:t xml:space="preserve">Zástupcovia tzv. nelekárskych zdravotníckych povolaní v roku 2007 žiadali, aby sa Ministerstvo zdravotníctva </w:t>
      </w:r>
      <w:r>
        <w:rPr>
          <w:rFonts w:ascii="Times New Roman" w:hAnsi="Times New Roman" w:cs="Times New Roman"/>
          <w:bCs/>
          <w:lang w:val="sk-SK"/>
        </w:rPr>
        <w:t xml:space="preserve">SR </w:t>
      </w:r>
      <w:r>
        <w:rPr>
          <w:rFonts w:ascii="Times New Roman" w:hAnsi="Times New Roman" w:cs="Times New Roman"/>
          <w:lang w:val="sk-SK"/>
        </w:rPr>
        <w:t xml:space="preserve">podrobnejšie zaoberalo novým  zadefinovaním postavenia tých zdravotníckych povolaní, ktoré na základe získanej odbornej spôsobilosti majú kompetencie na autonómny výkon odborných pracovných činností, špecializovaných pracovných činností alebo certifikovaných pracovných činností zdravotníckych pracovníkov. Podľa § </w:t>
      </w:r>
      <w:r>
        <w:rPr>
          <w:rFonts w:ascii="Times New Roman" w:hAnsi="Times New Roman" w:cs="Times New Roman"/>
          <w:lang w:val="sk-SK"/>
        </w:rPr>
        <w:t xml:space="preserve">27 </w:t>
      </w:r>
      <w:r>
        <w:rPr>
          <w:rFonts w:ascii="Times New Roman" w:hAnsi="Times New Roman" w:cs="Times New Roman"/>
          <w:bCs/>
          <w:lang w:val="sk-SK"/>
        </w:rPr>
        <w:t xml:space="preserve">zákona č. 578/2004 Z. z. </w:t>
      </w:r>
      <w:r>
        <w:rPr>
          <w:rFonts w:ascii="Times New Roman" w:hAnsi="Times New Roman" w:cs="Times New Roman"/>
          <w:lang w:val="sk-SK"/>
        </w:rPr>
        <w:t xml:space="preserve">sú takíto zdravotnícki pracovníci zaradení v kategórii asistent, prípadne iný zdravotnícky pracovník, čo vyvoláva dojem závislosti na inom zdravotníckom povolaní a v tomto čase už nevystihuje skutočnosť.  </w:t>
      </w:r>
    </w:p>
    <w:p w:rsidR="00E64E34" w:rsidP="00E64E34">
      <w:pPr>
        <w:autoSpaceDE/>
        <w:autoSpaceDN/>
        <w:ind w:firstLine="708"/>
        <w:jc w:val="both"/>
        <w:outlineLvl w:val="0"/>
        <w:rPr>
          <w:rFonts w:ascii="Times New Roman" w:hAnsi="Times New Roman" w:cs="Times New Roman"/>
        </w:rPr>
      </w:pPr>
    </w:p>
    <w:p w:rsidR="00E64E34" w:rsidP="00E64E34">
      <w:pPr>
        <w:autoSpaceDE/>
        <w:autoSpaceDN/>
        <w:ind w:firstLine="708"/>
        <w:jc w:val="both"/>
        <w:outlineLvl w:val="0"/>
        <w:rPr>
          <w:rFonts w:ascii="Times New Roman" w:hAnsi="Times New Roman" w:cs="Times New Roman"/>
          <w:lang w:val="sk-SK"/>
        </w:rPr>
      </w:pPr>
      <w:r>
        <w:rPr>
          <w:rFonts w:ascii="Times New Roman" w:hAnsi="Times New Roman" w:cs="Times New Roman"/>
          <w:lang w:val="sk-SK"/>
        </w:rPr>
        <w:t>Ministerstvo zdravotníctva SR tiež eviduje ďalšie  podnety na rozšírenie taxatívneho vymenovania povolaní napríklad o absolventov technických odborov, prírodovedných odborov, učiteľstva v kombinácii s technickými odbormi alebo prírodovednými odbormi, sociálnej práce a veterinárneho lekárstva, čo vyvoláva potrebu neustálej novelizácie vyššie uvedeného ustanovenia zákona. Predkladaný materiál ponúka komplexné riešenie problematiky tak, aby nebolo potrebné často meniť taxatívny výpočet.</w:t>
      </w:r>
    </w:p>
    <w:p w:rsidR="00E64E34" w:rsidP="00E64E34">
      <w:pPr>
        <w:autoSpaceDE/>
        <w:autoSpaceDN/>
        <w:ind w:firstLine="708"/>
        <w:jc w:val="both"/>
        <w:outlineLvl w:val="0"/>
        <w:rPr>
          <w:rFonts w:ascii="Times New Roman" w:hAnsi="Times New Roman" w:cs="Times New Roman"/>
          <w:lang w:val="sk-SK"/>
        </w:rPr>
      </w:pPr>
    </w:p>
    <w:p w:rsidR="00E64E34" w:rsidP="00E64E34">
      <w:pPr>
        <w:spacing w:after="120"/>
        <w:ind w:firstLine="708"/>
        <w:jc w:val="both"/>
        <w:rPr>
          <w:rFonts w:ascii="Times New Roman" w:hAnsi="Times New Roman" w:cs="Times New Roman"/>
          <w:bCs/>
          <w:iCs/>
          <w:lang w:val="sk-SK"/>
        </w:rPr>
      </w:pPr>
      <w:r>
        <w:rPr>
          <w:rFonts w:ascii="Times New Roman" w:hAnsi="Times New Roman" w:cs="Times New Roman"/>
          <w:lang w:val="sk-SK"/>
        </w:rPr>
        <w:t>Okrem problematiky triedenia zdravotníckych pracovníkov sa v predkladanom návrhu riešia aj ďalšie témy vyvolané aktuálnou potrebou zdravotníckej praxe:  1. umožnenie vzniku špecializovaných centier na sústreďovanie vybraných zdravotných výkonov u vybraných ochorení z dôvodu zefektívnenia starostlivosti o pacientov so zriedkavými alebo ojedinelými ochoreniami na Slovensku, 2. povolenie na prevádzkovanie ambulancie lekárskej služby prvej pomoci, 3. doplnenie ustanovení týkajúcich sa kurzov inštruktorov a kurzov prvej pomoci, 4. možnosť akreditačného procesu špecializačného  študijného programu štátnej zdravotníckej vysokej školy na základe zistení Ministerstva zdravotníctva SR o úrovni poskytovaného vzdelávania, 5. možnosť participácie stavovských organizácií v zdravotníctve na priebežnom sledovaní a hodnotení úrovne ďalšieho vzdelávania zdravotníckych pracovníkov na Slovensku, 6. registrácia zdravotníckeho pracovníka ako podmienka výkonu zdravotníckeho povolania a možnosti zrušenia registrácie, 7.</w:t>
      </w:r>
      <w:r w:rsidR="005A5455">
        <w:rPr>
          <w:rFonts w:ascii="Times New Roman" w:hAnsi="Times New Roman" w:cs="Times New Roman"/>
          <w:szCs w:val="20"/>
          <w:lang w:val="sk-SK"/>
        </w:rPr>
        <w:t xml:space="preserve"> povinnosť poskytovateľ</w:t>
      </w:r>
      <w:r>
        <w:rPr>
          <w:rFonts w:ascii="Times New Roman" w:hAnsi="Times New Roman" w:cs="Times New Roman"/>
          <w:szCs w:val="20"/>
          <w:lang w:val="sk-SK"/>
        </w:rPr>
        <w:t xml:space="preserve">a </w:t>
      </w:r>
      <w:r w:rsidR="005A5455">
        <w:rPr>
          <w:rFonts w:ascii="Times New Roman" w:hAnsi="Times New Roman" w:cs="Times New Roman"/>
          <w:szCs w:val="20"/>
          <w:lang w:val="sk-SK"/>
        </w:rPr>
        <w:t xml:space="preserve">všeobecnej </w:t>
      </w:r>
      <w:r>
        <w:rPr>
          <w:rFonts w:ascii="Times New Roman" w:hAnsi="Times New Roman" w:cs="Times New Roman"/>
          <w:bCs/>
          <w:lang w:val="sk-SK"/>
        </w:rPr>
        <w:t>zdravotnej starostli</w:t>
      </w:r>
      <w:r>
        <w:rPr>
          <w:rFonts w:ascii="Times New Roman" w:hAnsi="Times New Roman" w:cs="Times New Roman"/>
          <w:bCs/>
          <w:lang w:val="sk-SK"/>
        </w:rPr>
        <w:t>vosti</w:t>
      </w:r>
      <w:r>
        <w:rPr>
          <w:rFonts w:ascii="Times New Roman" w:hAnsi="Times New Roman" w:cs="Times New Roman"/>
          <w:szCs w:val="20"/>
          <w:lang w:val="sk-SK"/>
        </w:rPr>
        <w:t xml:space="preserve"> uzatvoriť zmluvu o poskytovaní  zdravotnej starostlivosti so  zdravotnou poisťovňou, ak poskytuje zdravotnú starostlivosť plne uhrádzanú alebo čiastočne uhrádzanú na základe verejného zdravotného poistenia, ak má uzatvorenú dohodu o poskytovaní všeob</w:t>
      </w:r>
      <w:r>
        <w:rPr>
          <w:rFonts w:ascii="Times New Roman" w:hAnsi="Times New Roman" w:cs="Times New Roman"/>
          <w:szCs w:val="20"/>
          <w:lang w:val="sk-SK"/>
        </w:rPr>
        <w:t>ecnej ambulantnej zdravotnej starostlivosti  najmenej s jedným jej poistencom,</w:t>
      </w:r>
      <w:r>
        <w:rPr>
          <w:rFonts w:ascii="Times New Roman" w:hAnsi="Times New Roman" w:cs="Times New Roman"/>
          <w:i/>
          <w:szCs w:val="20"/>
          <w:lang w:val="sk-SK"/>
        </w:rPr>
        <w:t xml:space="preserve"> </w:t>
      </w:r>
      <w:r w:rsidRPr="00E64E34">
        <w:rPr>
          <w:rFonts w:ascii="Times New Roman" w:hAnsi="Times New Roman" w:cs="Times New Roman"/>
          <w:szCs w:val="20"/>
          <w:lang w:val="sk-SK"/>
        </w:rPr>
        <w:t>8</w:t>
      </w:r>
      <w:r w:rsidRPr="00E64E34">
        <w:rPr>
          <w:rFonts w:ascii="Times New Roman" w:hAnsi="Times New Roman" w:cs="Times New Roman"/>
          <w:lang w:val="sk-SK"/>
        </w:rPr>
        <w:t>.</w:t>
      </w:r>
      <w:r>
        <w:rPr>
          <w:rFonts w:ascii="Times New Roman" w:hAnsi="Times New Roman" w:cs="Times New Roman"/>
          <w:lang w:val="sk-SK"/>
        </w:rPr>
        <w:t xml:space="preserve"> predĺženie stanoveného termínu na výkon činnosti posudkového lekára na inom mieste ako v zdravotníckom zariadení v súlade s požiadavkou Sociálnej poisťovne.</w:t>
      </w:r>
    </w:p>
    <w:p w:rsidR="00E64E34" w:rsidP="00E64E34">
      <w:pPr>
        <w:jc w:val="both"/>
        <w:rPr>
          <w:rFonts w:ascii="Times New Roman" w:hAnsi="Times New Roman" w:cs="Times New Roman"/>
          <w:lang w:val="sk-SK"/>
        </w:rPr>
      </w:pPr>
      <w:r>
        <w:rPr>
          <w:rFonts w:ascii="Times New Roman" w:hAnsi="Times New Roman" w:cs="Times New Roman"/>
        </w:rPr>
        <w:tab/>
      </w:r>
      <w:r>
        <w:rPr>
          <w:rFonts w:ascii="Times New Roman" w:hAnsi="Times New Roman" w:cs="Times New Roman"/>
          <w:lang w:val="sk-SK"/>
        </w:rPr>
        <w:t>Navrhovaný zákon</w:t>
      </w:r>
      <w:r>
        <w:rPr>
          <w:rFonts w:ascii="Times New Roman" w:hAnsi="Times New Roman" w:cs="Times New Roman"/>
          <w:lang w:val="sk-SK"/>
        </w:rPr>
        <w:t xml:space="preserve"> zachováva základy doterajšej právnej úpravy .</w:t>
      </w:r>
    </w:p>
    <w:p w:rsidR="00E64E34" w:rsidP="00E64E34">
      <w:pPr>
        <w:jc w:val="both"/>
        <w:rPr>
          <w:rFonts w:ascii="Times New Roman" w:hAnsi="Times New Roman" w:cs="Times New Roman"/>
          <w:lang w:val="sk-SK"/>
        </w:rPr>
      </w:pPr>
    </w:p>
    <w:p w:rsidR="00E64E34" w:rsidP="00E64E34">
      <w:pPr>
        <w:ind w:firstLine="708"/>
        <w:jc w:val="both"/>
        <w:rPr>
          <w:rFonts w:ascii="Times New Roman" w:hAnsi="Times New Roman" w:cs="Times New Roman"/>
          <w:lang w:val="sk-SK"/>
        </w:rPr>
      </w:pPr>
      <w:r>
        <w:rPr>
          <w:rFonts w:ascii="Times New Roman" w:hAnsi="Times New Roman" w:cs="Times New Roman"/>
          <w:lang w:val="sk-SK"/>
        </w:rPr>
        <w:t>Navrhovaná právna úprava je v súlade s Ústavou Slovenskej republiky, s právnym poriadkom Slovenskej republiky a s medzinárodnými zmluvami a inými dokumentmi, ktorými je Slovenská republika viazaná.</w:t>
      </w:r>
    </w:p>
    <w:p w:rsidR="00E64E34" w:rsidP="00E64E34">
      <w:pPr>
        <w:autoSpaceDE/>
        <w:autoSpaceDN/>
        <w:ind w:firstLine="708"/>
        <w:jc w:val="both"/>
        <w:rPr>
          <w:rFonts w:ascii="Times New Roman" w:hAnsi="Times New Roman" w:cs="Times New Roman"/>
          <w:bCs/>
          <w:lang w:val="sk-SK"/>
        </w:rPr>
      </w:pPr>
    </w:p>
    <w:p w:rsidR="00E64E34" w:rsidP="00E64E34">
      <w:pPr>
        <w:autoSpaceDE/>
        <w:autoSpaceDN/>
        <w:ind w:firstLine="708"/>
        <w:jc w:val="both"/>
        <w:rPr>
          <w:rFonts w:ascii="Times New Roman" w:hAnsi="Times New Roman" w:cs="Times New Roman"/>
          <w:bCs/>
          <w:lang w:val="sk-SK"/>
        </w:rPr>
      </w:pPr>
      <w:r>
        <w:rPr>
          <w:rFonts w:ascii="Times New Roman" w:hAnsi="Times New Roman" w:cs="Times New Roman"/>
          <w:bCs/>
          <w:lang w:val="sk-SK"/>
        </w:rPr>
        <w:t>Realizácia návrhu zá</w:t>
      </w:r>
      <w:r>
        <w:rPr>
          <w:rFonts w:ascii="Times New Roman" w:hAnsi="Times New Roman" w:cs="Times New Roman"/>
          <w:bCs/>
          <w:lang w:val="sk-SK"/>
        </w:rPr>
        <w:t xml:space="preserve">kona nebude mať dopad na štátny rozpočet, na rozpočty obcí ani na rozpočty vyšších územných celkov. Návrh zákona právne upravuje existenciu tých centier, ktoré sú už u poskytovateľoch zdravotnej starostlivosti zriadené. Z tohto dôvodu návrh zákona nebude mať finančný dopad </w:t>
      </w:r>
      <w:r>
        <w:rPr>
          <w:rFonts w:ascii="Times New Roman" w:hAnsi="Times New Roman" w:cs="Times New Roman"/>
          <w:bCs/>
        </w:rPr>
        <w:t>na rozpočet verejnej správy</w:t>
      </w:r>
      <w:r>
        <w:rPr>
          <w:rFonts w:ascii="Times New Roman" w:hAnsi="Times New Roman" w:cs="Times New Roman"/>
          <w:bCs/>
          <w:lang w:val="sk-SK"/>
        </w:rPr>
        <w:t xml:space="preserve">. </w:t>
      </w:r>
    </w:p>
    <w:p w:rsidR="00E64E34" w:rsidP="00E64E34">
      <w:pPr>
        <w:autoSpaceDE/>
        <w:autoSpaceDN/>
        <w:ind w:firstLine="708"/>
        <w:jc w:val="both"/>
        <w:rPr>
          <w:rFonts w:ascii="Times New Roman" w:hAnsi="Times New Roman" w:cs="Times New Roman"/>
          <w:bCs/>
          <w:lang w:val="sk-SK"/>
        </w:rPr>
      </w:pPr>
    </w:p>
    <w:p w:rsidR="00E64E34" w:rsidP="00E64E34">
      <w:pPr>
        <w:rPr>
          <w:rFonts w:ascii="Times New Roman" w:hAnsi="Times New Roman" w:cs="Times New Roman"/>
          <w:b/>
        </w:rPr>
      </w:pPr>
    </w:p>
    <w:p w:rsidR="00E64E34" w:rsidP="00E64E34">
      <w:pPr>
        <w:rPr>
          <w:rFonts w:ascii="Times New Roman" w:hAnsi="Times New Roman" w:cs="Times New Roman"/>
          <w:b/>
          <w:lang w:val="sk-SK"/>
        </w:rPr>
      </w:pPr>
    </w:p>
    <w:p w:rsidR="00E64E34" w:rsidP="00E64E34">
      <w:pPr>
        <w:rPr>
          <w:rFonts w:ascii="Times New Roman" w:hAnsi="Times New Roman" w:cs="Times New Roman"/>
          <w:b/>
          <w:lang w:val="sk-SK"/>
        </w:rPr>
      </w:pPr>
    </w:p>
    <w:p w:rsidR="00E64E34" w:rsidP="00E64E34">
      <w:pPr>
        <w:rPr>
          <w:rFonts w:ascii="Times New Roman" w:hAnsi="Times New Roman" w:cs="Times New Roman"/>
          <w:b/>
          <w:lang w:val="sk-SK"/>
        </w:rPr>
      </w:pPr>
    </w:p>
    <w:p w:rsidR="00E64E34" w:rsidP="00E64E34">
      <w:pPr>
        <w:rPr>
          <w:rFonts w:ascii="Times New Roman" w:hAnsi="Times New Roman" w:cs="Times New Roman"/>
          <w:b/>
          <w:lang w:val="sk-SK"/>
        </w:rPr>
      </w:pPr>
    </w:p>
    <w:p w:rsidR="00E64E34" w:rsidP="00E64E34">
      <w:pPr>
        <w:rPr>
          <w:rFonts w:ascii="Times New Roman" w:hAnsi="Times New Roman" w:cs="Times New Roman"/>
          <w:b/>
          <w:lang w:val="sk-SK"/>
        </w:rPr>
      </w:pPr>
    </w:p>
    <w:p w:rsidR="00E64E34" w:rsidP="00E64E34">
      <w:pPr>
        <w:rPr>
          <w:rFonts w:ascii="Times New Roman" w:hAnsi="Times New Roman" w:cs="Times New Roman"/>
          <w:b/>
          <w:lang w:val="sk-SK"/>
        </w:rPr>
      </w:pPr>
    </w:p>
    <w:p w:rsidR="00E64E34" w:rsidP="00E64E34">
      <w:pPr>
        <w:rPr>
          <w:rFonts w:ascii="Times New Roman" w:hAnsi="Times New Roman" w:cs="Times New Roman"/>
          <w:b/>
          <w:lang w:val="sk-SK"/>
        </w:rPr>
      </w:pPr>
    </w:p>
    <w:p w:rsidR="00E64E34" w:rsidP="00E64E34">
      <w:pPr>
        <w:rPr>
          <w:rFonts w:ascii="Times New Roman" w:hAnsi="Times New Roman" w:cs="Times New Roman"/>
          <w:b/>
          <w:lang w:val="sk-SK"/>
        </w:rPr>
      </w:pPr>
    </w:p>
    <w:p w:rsidR="00E64E34" w:rsidP="00E64E34">
      <w:pPr>
        <w:rPr>
          <w:rFonts w:ascii="Times New Roman" w:hAnsi="Times New Roman" w:cs="Times New Roman"/>
          <w:b/>
          <w:lang w:val="sk-SK"/>
        </w:rPr>
      </w:pPr>
    </w:p>
    <w:p w:rsidR="00E64E34" w:rsidP="00E64E34">
      <w:pPr>
        <w:rPr>
          <w:rFonts w:ascii="Times New Roman" w:hAnsi="Times New Roman" w:cs="Times New Roman"/>
          <w:b/>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rPr>
          <w:rFonts w:ascii="Times New Roman" w:hAnsi="Times New Roman" w:cs="Times New Roman"/>
          <w:b/>
          <w:color w:val="000000"/>
          <w:lang w:val="sk-SK"/>
        </w:rPr>
      </w:pPr>
    </w:p>
    <w:p w:rsidR="00E64E34" w:rsidP="00E64E34">
      <w:pPr>
        <w:jc w:val="center"/>
        <w:rPr>
          <w:rFonts w:ascii="Times New Roman" w:hAnsi="Times New Roman" w:cs="Times New Roman"/>
          <w:b/>
          <w:bCs/>
          <w:color w:val="000000"/>
          <w:sz w:val="28"/>
          <w:szCs w:val="28"/>
          <w:lang w:val="sk-SK"/>
        </w:rPr>
      </w:pPr>
    </w:p>
    <w:p w:rsidR="00E64E34" w:rsidP="00E64E34">
      <w:pPr>
        <w:rPr>
          <w:rFonts w:ascii="Times New Roman" w:hAnsi="Times New Roman" w:cs="Times New Roman"/>
          <w:b/>
          <w:bCs/>
          <w:color w:val="000000"/>
          <w:lang w:val="sk-SK"/>
        </w:rPr>
      </w:pPr>
    </w:p>
    <w:p w:rsidR="00E64E34" w:rsidP="00E64E34">
      <w:pPr>
        <w:ind w:firstLine="425"/>
        <w:jc w:val="center"/>
        <w:rPr>
          <w:rFonts w:ascii="Times New Roman" w:hAnsi="Times New Roman" w:cs="Times New Roman"/>
          <w:b/>
          <w:bCs/>
          <w:color w:val="000000"/>
          <w:lang w:val="sk-SK"/>
        </w:rPr>
      </w:pPr>
    </w:p>
    <w:p w:rsidR="00E64E34" w:rsidP="00E64E34">
      <w:pPr>
        <w:ind w:firstLine="425"/>
        <w:jc w:val="center"/>
        <w:rPr>
          <w:rFonts w:ascii="Times New Roman" w:hAnsi="Times New Roman" w:cs="Times New Roman"/>
          <w:b/>
          <w:bCs/>
          <w:color w:val="000000"/>
          <w:lang w:val="sk-SK"/>
        </w:rPr>
      </w:pPr>
    </w:p>
    <w:p w:rsidR="00E64E34" w:rsidP="00E64E34">
      <w:pPr>
        <w:ind w:firstLine="425"/>
        <w:jc w:val="center"/>
        <w:rPr>
          <w:rFonts w:ascii="Times New Roman" w:hAnsi="Times New Roman" w:cs="Times New Roman"/>
          <w:b/>
          <w:bCs/>
          <w:color w:val="000000"/>
          <w:lang w:val="sk-SK"/>
        </w:rPr>
      </w:pPr>
    </w:p>
    <w:p w:rsidR="00E64E34" w:rsidP="00E64E34">
      <w:pPr>
        <w:ind w:firstLine="425"/>
        <w:jc w:val="center"/>
        <w:rPr>
          <w:rFonts w:ascii="Times New Roman" w:hAnsi="Times New Roman" w:cs="Times New Roman"/>
          <w:b/>
          <w:bCs/>
          <w:color w:val="000000"/>
          <w:lang w:val="sk-SK"/>
        </w:rPr>
      </w:pPr>
    </w:p>
    <w:p w:rsidR="00E64E34" w:rsidP="00E64E34">
      <w:pPr>
        <w:ind w:firstLine="425"/>
        <w:jc w:val="center"/>
        <w:rPr>
          <w:rFonts w:ascii="Times New Roman" w:hAnsi="Times New Roman" w:cs="Times New Roman"/>
          <w:b/>
          <w:bCs/>
          <w:color w:val="000000"/>
          <w:lang w:val="sk-SK"/>
        </w:rPr>
      </w:pPr>
    </w:p>
    <w:p w:rsidR="00E64E34" w:rsidP="00E64E34">
      <w:pPr>
        <w:ind w:firstLine="425"/>
        <w:jc w:val="center"/>
        <w:rPr>
          <w:rFonts w:ascii="Times New Roman" w:hAnsi="Times New Roman" w:cs="Times New Roman"/>
          <w:b/>
          <w:bCs/>
          <w:color w:val="000000"/>
          <w:lang w:val="sk-SK"/>
        </w:rPr>
      </w:pPr>
    </w:p>
    <w:p w:rsidR="00E64E34" w:rsidP="00E64E34">
      <w:pPr>
        <w:ind w:firstLine="425"/>
        <w:jc w:val="center"/>
        <w:rPr>
          <w:rFonts w:ascii="Times New Roman" w:hAnsi="Times New Roman" w:cs="Times New Roman"/>
          <w:b/>
          <w:bCs/>
          <w:color w:val="000000"/>
          <w:lang w:val="sk-SK"/>
        </w:rPr>
      </w:pPr>
      <w:r>
        <w:rPr>
          <w:rFonts w:ascii="Times New Roman" w:hAnsi="Times New Roman" w:cs="Times New Roman"/>
          <w:b/>
          <w:bCs/>
          <w:color w:val="000000"/>
          <w:lang w:val="sk-SK"/>
        </w:rPr>
        <w:t>Doložka finančných, ekonomických, environmentálnych vplyvov,</w:t>
      </w:r>
    </w:p>
    <w:p w:rsidR="00E64E34" w:rsidP="00E64E34">
      <w:pPr>
        <w:ind w:firstLine="425"/>
        <w:jc w:val="center"/>
        <w:rPr>
          <w:rFonts w:ascii="Times New Roman" w:hAnsi="Times New Roman" w:cs="Times New Roman"/>
          <w:b/>
          <w:bCs/>
          <w:color w:val="000000"/>
          <w:lang w:val="sk-SK"/>
        </w:rPr>
      </w:pPr>
      <w:r>
        <w:rPr>
          <w:rFonts w:ascii="Times New Roman" w:hAnsi="Times New Roman" w:cs="Times New Roman"/>
          <w:b/>
          <w:bCs/>
          <w:color w:val="000000"/>
          <w:lang w:val="sk-SK"/>
        </w:rPr>
        <w:t>vplyvov na zamestnanosť a podnikateľské prostredie</w:t>
      </w:r>
    </w:p>
    <w:p w:rsidR="00E64E34" w:rsidP="00E64E34">
      <w:pPr>
        <w:ind w:firstLine="425"/>
        <w:jc w:val="center"/>
        <w:rPr>
          <w:rFonts w:ascii="Times New Roman" w:hAnsi="Times New Roman" w:cs="Times New Roman"/>
          <w:b/>
          <w:bCs/>
          <w:color w:val="000000"/>
          <w:lang w:val="sk-SK"/>
        </w:rPr>
      </w:pPr>
    </w:p>
    <w:p w:rsidR="00E64E34" w:rsidP="00E64E34">
      <w:pPr>
        <w:numPr>
          <w:ilvl w:val="0"/>
          <w:numId w:val="3"/>
        </w:numPr>
        <w:tabs>
          <w:tab w:val="left" w:pos="720"/>
        </w:tabs>
        <w:spacing w:after="120"/>
        <w:ind w:hanging="720"/>
        <w:jc w:val="both"/>
        <w:rPr>
          <w:rFonts w:ascii="Times New Roman" w:hAnsi="Times New Roman" w:cs="Times New Roman"/>
          <w:b/>
          <w:bCs/>
          <w:color w:val="000000"/>
          <w:lang w:val="sk-SK"/>
        </w:rPr>
      </w:pPr>
      <w:r>
        <w:rPr>
          <w:rFonts w:ascii="Times New Roman" w:hAnsi="Times New Roman" w:cs="Times New Roman"/>
          <w:b/>
          <w:bCs/>
          <w:color w:val="000000"/>
          <w:lang w:val="sk-SK"/>
        </w:rPr>
        <w:t>Odhad dopadov na verejné financie</w:t>
      </w:r>
    </w:p>
    <w:p w:rsidR="00E64E34" w:rsidP="00E64E34">
      <w:pPr>
        <w:autoSpaceDE/>
        <w:autoSpaceDN/>
        <w:ind w:firstLine="708"/>
        <w:jc w:val="both"/>
        <w:rPr>
          <w:rFonts w:ascii="Times New Roman" w:hAnsi="Times New Roman" w:cs="Times New Roman"/>
          <w:bCs/>
          <w:lang w:val="sk-SK"/>
        </w:rPr>
      </w:pPr>
      <w:r>
        <w:rPr>
          <w:rFonts w:ascii="Times New Roman" w:hAnsi="Times New Roman" w:cs="Times New Roman"/>
          <w:lang w:val="sk-SK"/>
        </w:rPr>
        <w:t xml:space="preserve">Navrhovaná právna úprava nepredstavuje zvýšené nároky na štátny rozpočet, nezakladá zvýšené nároky na rozpočet samosprávnych krajov a rozpočet obcí. Návrh zákona právne upravuje existenciu tých centier, ktoré sú už u poskytovateľoch zdravotnej starostlivosti zriadené. Z tohto dôvodu návrh zákona nebude mať finančný dopad </w:t>
      </w:r>
      <w:r>
        <w:rPr>
          <w:rFonts w:ascii="Times New Roman" w:hAnsi="Times New Roman" w:cs="Times New Roman"/>
        </w:rPr>
        <w:t>na rozpočet verejnej správy</w:t>
      </w:r>
      <w:r>
        <w:rPr>
          <w:rFonts w:ascii="Times New Roman" w:hAnsi="Times New Roman" w:cs="Times New Roman"/>
          <w:lang w:val="sk-SK"/>
        </w:rPr>
        <w:t xml:space="preserve">. </w:t>
      </w:r>
    </w:p>
    <w:p w:rsidR="00E64E34" w:rsidP="00E64E34">
      <w:pPr>
        <w:tabs>
          <w:tab w:val="left" w:pos="360"/>
        </w:tabs>
        <w:rPr>
          <w:rFonts w:ascii="Times New Roman" w:hAnsi="Times New Roman" w:cs="Times New Roman"/>
          <w:color w:val="000000"/>
          <w:lang w:val="sk-SK"/>
        </w:rPr>
      </w:pPr>
    </w:p>
    <w:p w:rsidR="00E64E34" w:rsidP="00E64E34">
      <w:pPr>
        <w:numPr>
          <w:ilvl w:val="0"/>
          <w:numId w:val="3"/>
        </w:numPr>
        <w:tabs>
          <w:tab w:val="left" w:pos="720"/>
        </w:tabs>
        <w:spacing w:after="120"/>
        <w:ind w:left="360"/>
        <w:jc w:val="both"/>
        <w:rPr>
          <w:rFonts w:ascii="Times New Roman" w:hAnsi="Times New Roman" w:cs="Times New Roman"/>
          <w:color w:val="000000"/>
          <w:lang w:val="sk-SK"/>
        </w:rPr>
      </w:pPr>
      <w:r>
        <w:rPr>
          <w:rFonts w:ascii="Times New Roman" w:hAnsi="Times New Roman" w:cs="Times New Roman"/>
          <w:b/>
          <w:bCs/>
          <w:color w:val="000000"/>
          <w:lang w:val="sk-SK"/>
        </w:rPr>
        <w:t xml:space="preserve">Odhad dopadov na obyvateľov, hospodárenie podnikateľskej sféry a iných právnických osôb </w:t>
      </w:r>
    </w:p>
    <w:p w:rsidR="00E64E34" w:rsidP="00E64E34">
      <w:pPr>
        <w:spacing w:after="120"/>
        <w:ind w:left="360"/>
        <w:jc w:val="both"/>
        <w:rPr>
          <w:rFonts w:ascii="Times New Roman" w:hAnsi="Times New Roman" w:cs="Times New Roman"/>
          <w:color w:val="000000"/>
          <w:lang w:val="sk-SK"/>
        </w:rPr>
      </w:pPr>
      <w:r>
        <w:rPr>
          <w:rFonts w:ascii="Times New Roman" w:hAnsi="Times New Roman" w:cs="Times New Roman"/>
          <w:color w:val="000000"/>
          <w:lang w:val="sk-SK"/>
        </w:rPr>
        <w:t>Navrhovaná právna úprava nebude mať negatívny vplyv na</w:t>
      </w:r>
      <w:r>
        <w:rPr>
          <w:rFonts w:ascii="Times New Roman" w:hAnsi="Times New Roman" w:cs="Times New Roman"/>
          <w:b/>
          <w:bCs/>
          <w:color w:val="000000"/>
          <w:lang w:val="sk-SK"/>
        </w:rPr>
        <w:t xml:space="preserve"> </w:t>
      </w:r>
      <w:r>
        <w:rPr>
          <w:rFonts w:ascii="Times New Roman" w:hAnsi="Times New Roman" w:cs="Times New Roman"/>
          <w:bCs/>
          <w:color w:val="000000"/>
          <w:lang w:val="sk-SK"/>
        </w:rPr>
        <w:t>obyvateľov, hospodárenie podnikateľsk</w:t>
      </w:r>
      <w:r>
        <w:rPr>
          <w:rFonts w:ascii="Times New Roman" w:hAnsi="Times New Roman" w:cs="Times New Roman"/>
          <w:bCs/>
          <w:color w:val="000000"/>
          <w:lang w:val="sk-SK"/>
        </w:rPr>
        <w:t>ej sféry a iných právnických osôb.</w:t>
      </w:r>
    </w:p>
    <w:p w:rsidR="00E64E34" w:rsidP="00E64E34">
      <w:pPr>
        <w:tabs>
          <w:tab w:val="left" w:pos="360"/>
        </w:tabs>
        <w:rPr>
          <w:rFonts w:ascii="Times New Roman" w:hAnsi="Times New Roman" w:cs="Times New Roman"/>
          <w:b/>
          <w:bCs/>
          <w:color w:val="000000"/>
          <w:sz w:val="20"/>
          <w:szCs w:val="20"/>
          <w:lang w:val="sk-SK"/>
        </w:rPr>
      </w:pPr>
    </w:p>
    <w:p w:rsidR="00E64E34" w:rsidP="00E64E34">
      <w:pPr>
        <w:numPr>
          <w:ilvl w:val="0"/>
          <w:numId w:val="3"/>
        </w:numPr>
        <w:tabs>
          <w:tab w:val="left" w:pos="720"/>
        </w:tabs>
        <w:spacing w:after="120"/>
        <w:ind w:hanging="720"/>
        <w:jc w:val="both"/>
        <w:rPr>
          <w:rFonts w:ascii="Times New Roman" w:hAnsi="Times New Roman" w:cs="Times New Roman"/>
          <w:b/>
          <w:bCs/>
          <w:color w:val="000000"/>
          <w:lang w:val="sk-SK"/>
        </w:rPr>
      </w:pPr>
      <w:r>
        <w:rPr>
          <w:rFonts w:ascii="Times New Roman" w:hAnsi="Times New Roman" w:cs="Times New Roman"/>
          <w:b/>
          <w:bCs/>
          <w:color w:val="000000"/>
          <w:lang w:val="sk-SK"/>
        </w:rPr>
        <w:t>Odhad dopadov na životné prostredie</w:t>
      </w:r>
    </w:p>
    <w:p w:rsidR="00E64E34" w:rsidP="00E64E34">
      <w:pPr>
        <w:tabs>
          <w:tab w:val="left" w:pos="360"/>
        </w:tabs>
        <w:spacing w:after="120"/>
        <w:ind w:firstLine="360"/>
        <w:rPr>
          <w:rFonts w:ascii="Times New Roman" w:hAnsi="Times New Roman" w:cs="Times New Roman"/>
          <w:color w:val="000000"/>
          <w:lang w:val="sk-SK"/>
        </w:rPr>
      </w:pPr>
      <w:r>
        <w:rPr>
          <w:rFonts w:ascii="Times New Roman" w:hAnsi="Times New Roman" w:cs="Times New Roman"/>
          <w:color w:val="000000"/>
          <w:lang w:val="sk-SK"/>
        </w:rPr>
        <w:t xml:space="preserve">Navrhovaná právna úprava nebude mať negatívny dopad na životné prostredie. </w:t>
      </w:r>
    </w:p>
    <w:p w:rsidR="00E64E34" w:rsidP="00E64E34">
      <w:pPr>
        <w:tabs>
          <w:tab w:val="left" w:pos="360"/>
        </w:tabs>
        <w:rPr>
          <w:rFonts w:ascii="Times New Roman" w:hAnsi="Times New Roman" w:cs="Times New Roman"/>
          <w:color w:val="000000"/>
          <w:sz w:val="20"/>
          <w:szCs w:val="20"/>
          <w:lang w:val="sk-SK"/>
        </w:rPr>
      </w:pPr>
    </w:p>
    <w:p w:rsidR="00E64E34" w:rsidP="00E64E34">
      <w:pPr>
        <w:numPr>
          <w:ilvl w:val="0"/>
          <w:numId w:val="3"/>
        </w:numPr>
        <w:tabs>
          <w:tab w:val="left" w:pos="720"/>
        </w:tabs>
        <w:spacing w:after="120"/>
        <w:ind w:hanging="720"/>
        <w:jc w:val="both"/>
        <w:rPr>
          <w:rFonts w:ascii="Times New Roman" w:hAnsi="Times New Roman" w:cs="Times New Roman"/>
          <w:b/>
          <w:bCs/>
          <w:color w:val="000000"/>
          <w:lang w:val="sk-SK"/>
        </w:rPr>
      </w:pPr>
      <w:r>
        <w:rPr>
          <w:rFonts w:ascii="Times New Roman" w:hAnsi="Times New Roman" w:cs="Times New Roman"/>
          <w:b/>
          <w:bCs/>
          <w:color w:val="000000"/>
          <w:lang w:val="sk-SK"/>
        </w:rPr>
        <w:t>Odhad dopadov na zamestnanosť</w:t>
      </w:r>
    </w:p>
    <w:p w:rsidR="00E64E34" w:rsidP="00E64E34">
      <w:pPr>
        <w:tabs>
          <w:tab w:val="left" w:pos="360"/>
        </w:tabs>
        <w:spacing w:after="120"/>
        <w:rPr>
          <w:rFonts w:ascii="Times New Roman" w:hAnsi="Times New Roman" w:cs="Times New Roman"/>
          <w:b/>
          <w:bCs/>
          <w:color w:val="000000"/>
          <w:lang w:val="sk-SK"/>
        </w:rPr>
      </w:pPr>
      <w:r>
        <w:rPr>
          <w:rFonts w:ascii="Times New Roman" w:hAnsi="Times New Roman" w:cs="Times New Roman"/>
          <w:b/>
          <w:bCs/>
          <w:color w:val="000000"/>
          <w:lang w:val="sk-SK"/>
        </w:rPr>
        <w:tab/>
      </w:r>
      <w:r>
        <w:rPr>
          <w:rFonts w:ascii="Times New Roman" w:hAnsi="Times New Roman" w:cs="Times New Roman"/>
          <w:color w:val="000000"/>
          <w:lang w:val="sk-SK"/>
        </w:rPr>
        <w:t xml:space="preserve">Nepredpokladá sa negatívny dopad na zamestnanosť v Slovenskej republike. </w:t>
      </w:r>
    </w:p>
    <w:p w:rsidR="00E64E34" w:rsidP="00E64E34">
      <w:pPr>
        <w:tabs>
          <w:tab w:val="left" w:pos="360"/>
        </w:tabs>
        <w:rPr>
          <w:rFonts w:ascii="Times New Roman" w:hAnsi="Times New Roman" w:cs="Times New Roman"/>
          <w:color w:val="000000"/>
          <w:sz w:val="20"/>
          <w:szCs w:val="20"/>
          <w:lang w:val="sk-SK"/>
        </w:rPr>
      </w:pPr>
    </w:p>
    <w:p w:rsidR="00E64E34" w:rsidP="00E64E34">
      <w:pPr>
        <w:numPr>
          <w:ilvl w:val="0"/>
          <w:numId w:val="3"/>
        </w:numPr>
        <w:tabs>
          <w:tab w:val="left" w:pos="720"/>
        </w:tabs>
        <w:spacing w:after="120"/>
        <w:ind w:hanging="720"/>
        <w:jc w:val="both"/>
        <w:rPr>
          <w:rFonts w:ascii="Times New Roman" w:hAnsi="Times New Roman" w:cs="Times New Roman"/>
          <w:color w:val="000000"/>
          <w:lang w:val="sk-SK"/>
        </w:rPr>
      </w:pPr>
      <w:r>
        <w:rPr>
          <w:rFonts w:ascii="Times New Roman" w:hAnsi="Times New Roman" w:cs="Times New Roman"/>
          <w:b/>
          <w:bCs/>
          <w:color w:val="000000"/>
          <w:lang w:val="sk-SK"/>
        </w:rPr>
        <w:t>Analýza vplyvov na podnikateľské prostredie</w:t>
      </w:r>
    </w:p>
    <w:p w:rsidR="00E64E34" w:rsidP="00E64E34">
      <w:pPr>
        <w:ind w:left="360" w:hanging="360"/>
        <w:rPr>
          <w:rFonts w:ascii="Times New Roman" w:hAnsi="Times New Roman" w:cs="Times New Roman"/>
          <w:color w:val="000000"/>
          <w:lang w:val="sk-SK"/>
        </w:rPr>
      </w:pPr>
      <w:r>
        <w:rPr>
          <w:rFonts w:ascii="Times New Roman" w:hAnsi="Times New Roman" w:cs="Times New Roman"/>
          <w:color w:val="000000"/>
          <w:lang w:val="sk-SK"/>
        </w:rPr>
        <w:tab/>
        <w:t xml:space="preserve">Navrhovaná právna úprava nebude mať negatívny dopad na podnikateľské prostredie. </w:t>
      </w:r>
    </w:p>
    <w:p w:rsidR="00E64E34" w:rsidP="00E64E34">
      <w:pPr>
        <w:rPr>
          <w:rFonts w:ascii="Times New Roman" w:hAnsi="Times New Roman" w:cs="Times New Roman"/>
          <w:b/>
          <w:color w:val="000000"/>
        </w:rPr>
      </w:pPr>
    </w:p>
    <w:p w:rsidR="00E64E34" w:rsidP="00E64E34">
      <w:pPr>
        <w:autoSpaceDE/>
        <w:autoSpaceDN/>
        <w:spacing w:line="240" w:lineRule="atLeast"/>
        <w:jc w:val="center"/>
        <w:outlineLvl w:val="0"/>
        <w:rPr>
          <w:rFonts w:ascii="Times New Roman" w:hAnsi="Times New Roman" w:cs="Times New Roman"/>
          <w:b/>
          <w:color w:val="000000"/>
        </w:rPr>
      </w:pPr>
    </w:p>
    <w:p w:rsidR="00E64E34" w:rsidP="00E64E34">
      <w:pPr>
        <w:autoSpaceDE/>
        <w:autoSpaceDN/>
        <w:spacing w:line="240" w:lineRule="atLeast"/>
        <w:jc w:val="center"/>
        <w:outlineLvl w:val="0"/>
        <w:rPr>
          <w:rFonts w:ascii="Times New Roman" w:hAnsi="Times New Roman" w:cs="Times New Roman"/>
          <w:b/>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outlineLvl w:val="0"/>
        <w:rPr>
          <w:rFonts w:ascii="Times New Roman" w:hAnsi="Times New Roman" w:cs="Times New Roman"/>
          <w:b/>
          <w:bCs/>
          <w:color w:val="000000"/>
          <w:lang w:val="sk-SK"/>
        </w:rPr>
      </w:pPr>
    </w:p>
    <w:p w:rsidR="00E64E34" w:rsidP="00E64E34">
      <w:pPr>
        <w:autoSpaceDE/>
        <w:autoSpaceDN/>
        <w:spacing w:line="240" w:lineRule="atLeast"/>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autoSpaceDE/>
        <w:autoSpaceDN/>
        <w:spacing w:line="240" w:lineRule="atLeast"/>
        <w:jc w:val="center"/>
        <w:outlineLvl w:val="0"/>
        <w:rPr>
          <w:rFonts w:ascii="Times New Roman" w:hAnsi="Times New Roman" w:cs="Times New Roman"/>
          <w:b/>
          <w:bCs/>
          <w:color w:val="000000"/>
          <w:lang w:val="sk-SK"/>
        </w:rPr>
      </w:pPr>
    </w:p>
    <w:p w:rsidR="00E64E34" w:rsidP="00E64E34">
      <w:pPr>
        <w:rPr>
          <w:rFonts w:ascii="Times New Roman" w:hAnsi="Times New Roman" w:cs="Times New Roman"/>
          <w:b/>
          <w:bCs/>
          <w:color w:val="000000"/>
          <w:lang w:val="sk-SK"/>
        </w:rPr>
      </w:pPr>
    </w:p>
    <w:p w:rsidR="00226787" w:rsidP="00226787">
      <w:pPr>
        <w:jc w:val="center"/>
        <w:rPr>
          <w:rFonts w:ascii="Times New Roman" w:hAnsi="Times New Roman" w:cs="Times New Roman"/>
          <w:b/>
          <w:bCs/>
          <w:color w:val="000000"/>
          <w:sz w:val="28"/>
          <w:szCs w:val="28"/>
          <w:lang w:val="sk-SK"/>
        </w:rPr>
      </w:pPr>
      <w:r>
        <w:rPr>
          <w:rFonts w:ascii="Times New Roman" w:hAnsi="Times New Roman" w:cs="Times New Roman"/>
          <w:b/>
          <w:bCs/>
          <w:color w:val="000000"/>
          <w:sz w:val="28"/>
          <w:szCs w:val="28"/>
          <w:lang w:val="sk-SK"/>
        </w:rPr>
        <w:t>Doložka zlučiteľnosti</w:t>
      </w:r>
    </w:p>
    <w:p w:rsidR="00226787" w:rsidP="00226787">
      <w:pPr>
        <w:jc w:val="center"/>
        <w:rPr>
          <w:rFonts w:ascii="Times New Roman" w:hAnsi="Times New Roman" w:cs="Times New Roman"/>
          <w:b/>
          <w:color w:val="000000"/>
          <w:lang w:val="sk-SK"/>
        </w:rPr>
      </w:pPr>
      <w:r>
        <w:rPr>
          <w:rFonts w:ascii="Times New Roman" w:hAnsi="Times New Roman" w:cs="Times New Roman"/>
          <w:b/>
          <w:color w:val="000000"/>
          <w:lang w:val="sk-SK"/>
        </w:rPr>
        <w:t>právneho predpisu</w:t>
      </w:r>
    </w:p>
    <w:p w:rsidR="00226787" w:rsidP="00226787">
      <w:pPr>
        <w:jc w:val="center"/>
        <w:rPr>
          <w:rFonts w:ascii="Times New Roman" w:hAnsi="Times New Roman" w:cs="Times New Roman"/>
          <w:b/>
          <w:color w:val="000000"/>
          <w:lang w:val="sk-SK"/>
        </w:rPr>
      </w:pPr>
      <w:r>
        <w:rPr>
          <w:rFonts w:ascii="Times New Roman" w:hAnsi="Times New Roman" w:cs="Times New Roman"/>
          <w:b/>
          <w:color w:val="000000"/>
          <w:lang w:val="sk-SK"/>
        </w:rPr>
        <w:t>s právom Európskych spoločenstiev a právom Európskej únie</w:t>
      </w:r>
    </w:p>
    <w:p w:rsidR="00226787" w:rsidP="00226787">
      <w:pPr>
        <w:jc w:val="center"/>
        <w:rPr>
          <w:rFonts w:ascii="Times New Roman" w:hAnsi="Times New Roman" w:cs="Times New Roman"/>
          <w:b/>
          <w:bCs/>
          <w:color w:val="000000"/>
          <w:sz w:val="28"/>
          <w:szCs w:val="28"/>
          <w:lang w:val="sk-SK"/>
        </w:rPr>
      </w:pPr>
    </w:p>
    <w:p w:rsidR="00226787" w:rsidP="00226787">
      <w:pPr>
        <w:jc w:val="center"/>
        <w:rPr>
          <w:rFonts w:ascii="Times New Roman" w:hAnsi="Times New Roman" w:cs="Times New Roman"/>
          <w:b/>
          <w:bCs/>
          <w:color w:val="000000"/>
          <w:sz w:val="28"/>
          <w:szCs w:val="28"/>
          <w:lang w:val="sk-SK"/>
        </w:rPr>
      </w:pPr>
    </w:p>
    <w:p w:rsidR="00226787" w:rsidP="00226787">
      <w:pPr>
        <w:rPr>
          <w:rFonts w:ascii="Times New Roman" w:hAnsi="Times New Roman" w:cs="Times New Roman"/>
          <w:color w:val="000000"/>
          <w:lang w:val="sk-SK"/>
        </w:rPr>
      </w:pPr>
      <w:r>
        <w:rPr>
          <w:rFonts w:ascii="Times New Roman" w:hAnsi="Times New Roman" w:cs="Times New Roman"/>
          <w:b/>
          <w:bCs/>
          <w:color w:val="000000"/>
          <w:lang w:val="sk-SK"/>
        </w:rPr>
        <w:t>1.</w:t>
        <w:tab/>
        <w:t>Predkladateľ právneho predpisu:</w:t>
        <w:tab/>
      </w:r>
      <w:r>
        <w:rPr>
          <w:rFonts w:ascii="Times New Roman" w:hAnsi="Times New Roman" w:cs="Times New Roman"/>
          <w:color w:val="000000"/>
          <w:lang w:val="sk-SK"/>
        </w:rPr>
        <w:t>vláda Slovenskej republiky</w:t>
      </w:r>
    </w:p>
    <w:p w:rsidR="00226787" w:rsidP="00226787">
      <w:pPr>
        <w:rPr>
          <w:rFonts w:ascii="Times New Roman" w:hAnsi="Times New Roman" w:cs="Times New Roman"/>
          <w:color w:val="000000"/>
          <w:lang w:val="sk-SK"/>
        </w:rPr>
      </w:pPr>
    </w:p>
    <w:p w:rsidR="00226787" w:rsidP="00226787">
      <w:pPr>
        <w:jc w:val="both"/>
        <w:rPr>
          <w:rFonts w:ascii="Times New Roman" w:hAnsi="Times New Roman" w:cs="Times New Roman"/>
          <w:bCs/>
          <w:color w:val="000000"/>
          <w:lang w:val="sk-SK"/>
        </w:rPr>
      </w:pPr>
      <w:r>
        <w:rPr>
          <w:rFonts w:ascii="Times New Roman" w:hAnsi="Times New Roman" w:cs="Times New Roman"/>
          <w:b/>
          <w:lang w:val="sk-SK"/>
        </w:rPr>
        <w:t>2.</w:t>
        <w:tab/>
        <w:t>Názov návrhu právneho predpisu:</w:t>
      </w:r>
      <w:r>
        <w:rPr>
          <w:rFonts w:ascii="Times New Roman" w:hAnsi="Times New Roman" w:cs="Times New Roman"/>
          <w:lang w:val="sk-SK"/>
        </w:rPr>
        <w:tab/>
      </w:r>
      <w:r>
        <w:rPr>
          <w:rFonts w:ascii="Times New Roman" w:hAnsi="Times New Roman" w:cs="Times New Roman"/>
          <w:bCs/>
          <w:lang w:val="sk-SK"/>
        </w:rPr>
        <w:t>Návrh zákona, ktorým sa mení a dopĺňa zákon č. 578/2004 Z. z. o poskytovateľoch</w:t>
      </w:r>
      <w:r>
        <w:rPr>
          <w:rFonts w:ascii="Times New Roman" w:hAnsi="Times New Roman" w:cs="Times New Roman"/>
          <w:bCs/>
          <w:color w:val="000000"/>
          <w:lang w:val="sk-SK"/>
        </w:rPr>
        <w:t xml:space="preserve"> zdravotnej starostlivosti, zdravotníckych pracovníkoch, stavovských organizáciách v zd</w:t>
      </w:r>
      <w:r>
        <w:rPr>
          <w:rFonts w:ascii="Times New Roman" w:hAnsi="Times New Roman" w:cs="Times New Roman"/>
          <w:bCs/>
          <w:color w:val="000000"/>
          <w:lang w:val="sk-SK"/>
        </w:rPr>
        <w:t>ravotníctve a o zmene a doplnení niektorých zákonov v znení neskorších predpisov a o zmene a doplnení niektorých zákonov</w:t>
      </w:r>
    </w:p>
    <w:p w:rsidR="00226787" w:rsidP="00226787">
      <w:pPr>
        <w:jc w:val="both"/>
        <w:rPr>
          <w:rFonts w:ascii="Times New Roman" w:hAnsi="Times New Roman" w:cs="Times New Roman"/>
          <w:lang w:val="sk-SK"/>
        </w:rPr>
      </w:pPr>
    </w:p>
    <w:p w:rsidR="00226787" w:rsidP="00226787">
      <w:pPr>
        <w:rPr>
          <w:rFonts w:ascii="Times New Roman" w:hAnsi="Times New Roman" w:cs="Times New Roman"/>
          <w:b/>
          <w:bCs/>
          <w:color w:val="000000"/>
          <w:lang w:val="sk-SK"/>
        </w:rPr>
      </w:pPr>
      <w:r>
        <w:rPr>
          <w:rFonts w:ascii="Times New Roman" w:hAnsi="Times New Roman" w:cs="Times New Roman"/>
          <w:b/>
          <w:bCs/>
          <w:color w:val="000000"/>
          <w:lang w:val="sk-SK"/>
        </w:rPr>
        <w:t>3.</w:t>
        <w:tab/>
        <w:t>Problematika návrhu právneho predpisu:</w:t>
      </w:r>
    </w:p>
    <w:p w:rsidR="00226787" w:rsidP="00226787">
      <w:pPr>
        <w:rPr>
          <w:rFonts w:ascii="Times New Roman" w:hAnsi="Times New Roman" w:cs="Times New Roman"/>
          <w:b/>
          <w:bCs/>
          <w:color w:val="000000"/>
          <w:lang w:val="sk-SK"/>
        </w:rPr>
      </w:pPr>
    </w:p>
    <w:p w:rsidR="00226787" w:rsidP="00226787">
      <w:pPr>
        <w:numPr>
          <w:ilvl w:val="0"/>
          <w:numId w:val="4"/>
        </w:numPr>
        <w:tabs>
          <w:tab w:val="left" w:pos="720"/>
        </w:tabs>
        <w:ind w:firstLine="0"/>
        <w:jc w:val="both"/>
        <w:rPr>
          <w:rFonts w:ascii="Times New Roman" w:hAnsi="Times New Roman" w:cs="Times New Roman"/>
          <w:color w:val="000000"/>
          <w:lang w:val="sk-SK"/>
        </w:rPr>
      </w:pPr>
      <w:r>
        <w:rPr>
          <w:rFonts w:ascii="Times New Roman" w:hAnsi="Times New Roman" w:cs="Times New Roman"/>
          <w:color w:val="000000"/>
          <w:lang w:val="sk-SK"/>
        </w:rPr>
        <w:t>je upravená v práve Európskych spoločenstiev:</w:t>
        <w:tab/>
      </w:r>
    </w:p>
    <w:p w:rsidR="00226787" w:rsidP="00226787">
      <w:pPr>
        <w:ind w:left="720" w:firstLine="696"/>
        <w:jc w:val="both"/>
        <w:rPr>
          <w:rFonts w:ascii="Times New Roman" w:hAnsi="Times New Roman" w:cs="Times New Roman"/>
          <w:color w:val="000000"/>
          <w:lang w:val="sk-SK"/>
        </w:rPr>
      </w:pPr>
      <w:r>
        <w:rPr>
          <w:rFonts w:ascii="Times New Roman" w:hAnsi="Times New Roman" w:cs="Times New Roman"/>
          <w:color w:val="000000"/>
          <w:lang w:val="sk-SK"/>
        </w:rPr>
        <w:t>- primárnom</w:t>
      </w:r>
    </w:p>
    <w:p w:rsidR="00226787" w:rsidP="00226787">
      <w:pPr>
        <w:ind w:left="720" w:firstLine="696"/>
        <w:jc w:val="both"/>
        <w:rPr>
          <w:rFonts w:ascii="Times New Roman" w:hAnsi="Times New Roman" w:cs="Times New Roman"/>
          <w:color w:val="000000"/>
          <w:lang w:val="sk-SK"/>
        </w:rPr>
      </w:pPr>
    </w:p>
    <w:p w:rsidR="00226787" w:rsidP="00226787">
      <w:pPr>
        <w:numPr>
          <w:ilvl w:val="1"/>
          <w:numId w:val="4"/>
        </w:numPr>
        <w:tabs>
          <w:tab w:val="left" w:pos="1440"/>
        </w:tabs>
        <w:rPr>
          <w:rFonts w:ascii="Times New Roman" w:hAnsi="Times New Roman" w:cs="Times New Roman"/>
          <w:color w:val="000000"/>
          <w:lang w:val="sk-SK"/>
        </w:rPr>
      </w:pPr>
      <w:r>
        <w:rPr>
          <w:rFonts w:ascii="Times New Roman" w:hAnsi="Times New Roman" w:cs="Times New Roman"/>
          <w:color w:val="000000"/>
          <w:lang w:val="sk-SK"/>
        </w:rPr>
        <w:t>sekundárnom</w:t>
      </w:r>
    </w:p>
    <w:p w:rsidR="00226787" w:rsidP="00226787">
      <w:pPr>
        <w:ind w:left="1416" w:firstLine="60"/>
        <w:jc w:val="both"/>
        <w:rPr>
          <w:rFonts w:ascii="Times New Roman" w:hAnsi="Times New Roman" w:cs="Times New Roman"/>
          <w:color w:val="000000"/>
          <w:lang w:val="sk-SK"/>
        </w:rPr>
      </w:pPr>
      <w:r>
        <w:rPr>
          <w:rFonts w:ascii="Times New Roman" w:hAnsi="Times New Roman" w:cs="Times New Roman"/>
          <w:color w:val="000000"/>
          <w:lang w:val="sk-SK"/>
        </w:rPr>
        <w:t>- v Nariadení Rady (EHS) č. 1408/71 zo 14. júna 1971 o uplatňovaní systémov sociálneho zabezpečenia na zamestnancov a ich rodiny, ktorí sa pohybujú v rámci spoločenstva (Mimoriadne vydanie Ú. v. EÚ, kap. 5/zv. 1) v platnom znení.</w:t>
      </w:r>
    </w:p>
    <w:p w:rsidR="00226787" w:rsidP="00226787">
      <w:pPr>
        <w:ind w:left="1080"/>
        <w:rPr>
          <w:rFonts w:ascii="Times New Roman" w:hAnsi="Times New Roman" w:cs="Times New Roman"/>
          <w:color w:val="000000"/>
          <w:lang w:val="sk-SK"/>
        </w:rPr>
      </w:pPr>
    </w:p>
    <w:p w:rsidR="00226787" w:rsidP="00226787">
      <w:pPr>
        <w:numPr>
          <w:ilvl w:val="0"/>
          <w:numId w:val="4"/>
        </w:numPr>
        <w:tabs>
          <w:tab w:val="left" w:pos="720"/>
        </w:tabs>
        <w:ind w:firstLine="0"/>
        <w:jc w:val="both"/>
        <w:rPr>
          <w:rFonts w:ascii="Times New Roman" w:hAnsi="Times New Roman" w:cs="Times New Roman"/>
          <w:color w:val="000000"/>
          <w:lang w:val="sk-SK"/>
        </w:rPr>
      </w:pPr>
      <w:r>
        <w:rPr>
          <w:rFonts w:ascii="Times New Roman" w:hAnsi="Times New Roman" w:cs="Times New Roman"/>
          <w:color w:val="000000"/>
          <w:lang w:val="sk-SK"/>
        </w:rPr>
        <w:t>nie je upravená v práve Európskej únie:</w:t>
        <w:tab/>
        <w:tab/>
        <w:t>- p</w:t>
      </w:r>
      <w:r>
        <w:rPr>
          <w:rFonts w:ascii="Times New Roman" w:hAnsi="Times New Roman" w:cs="Times New Roman"/>
          <w:color w:val="000000"/>
          <w:lang w:val="sk-SK"/>
        </w:rPr>
        <w:t>rimárnom</w:t>
      </w:r>
    </w:p>
    <w:p w:rsidR="00226787" w:rsidP="00226787">
      <w:pPr>
        <w:ind w:left="5664" w:firstLine="708"/>
        <w:rPr>
          <w:rFonts w:ascii="Times New Roman" w:hAnsi="Times New Roman" w:cs="Times New Roman"/>
          <w:color w:val="000000"/>
          <w:lang w:val="sk-SK"/>
        </w:rPr>
      </w:pPr>
      <w:r>
        <w:rPr>
          <w:rFonts w:ascii="Times New Roman" w:hAnsi="Times New Roman" w:cs="Times New Roman"/>
          <w:color w:val="000000"/>
          <w:lang w:val="sk-SK"/>
        </w:rPr>
        <w:t>- sekundárnom,</w:t>
      </w:r>
    </w:p>
    <w:p w:rsidR="00226787" w:rsidP="00226787">
      <w:pPr>
        <w:numPr>
          <w:ilvl w:val="0"/>
          <w:numId w:val="4"/>
        </w:numPr>
        <w:tabs>
          <w:tab w:val="left" w:pos="720"/>
        </w:tabs>
        <w:ind w:firstLine="0"/>
        <w:jc w:val="both"/>
        <w:rPr>
          <w:rFonts w:ascii="Times New Roman" w:hAnsi="Times New Roman" w:cs="Times New Roman"/>
          <w:color w:val="000000"/>
          <w:lang w:val="sk-SK"/>
        </w:rPr>
      </w:pPr>
      <w:r>
        <w:rPr>
          <w:rFonts w:ascii="Times New Roman" w:hAnsi="Times New Roman" w:cs="Times New Roman"/>
          <w:color w:val="000000"/>
          <w:lang w:val="sk-SK"/>
        </w:rPr>
        <w:t>nie je obsiahnutá v judikatúre Súdneho dvora Európskych spoločenstiev alebo Súdu prvého stupňa Európskych spoločenstiev.</w:t>
      </w:r>
    </w:p>
    <w:p w:rsidR="00226787" w:rsidP="00226787">
      <w:pPr>
        <w:rPr>
          <w:rFonts w:ascii="Times New Roman" w:hAnsi="Times New Roman" w:cs="Times New Roman"/>
          <w:color w:val="000000"/>
          <w:lang w:val="sk-SK"/>
        </w:rPr>
      </w:pPr>
    </w:p>
    <w:p w:rsidR="00226787" w:rsidP="00226787">
      <w:pPr>
        <w:rPr>
          <w:rFonts w:ascii="Times New Roman" w:hAnsi="Times New Roman" w:cs="Times New Roman"/>
          <w:color w:val="000000"/>
          <w:lang w:val="sk-SK"/>
        </w:rPr>
      </w:pPr>
    </w:p>
    <w:p w:rsidR="00226787" w:rsidP="00226787">
      <w:pPr>
        <w:ind w:firstLine="708"/>
        <w:rPr>
          <w:rFonts w:ascii="Times New Roman" w:hAnsi="Times New Roman" w:cs="Times New Roman"/>
          <w:color w:val="000000"/>
          <w:lang w:val="sk-SK"/>
        </w:rPr>
      </w:pPr>
      <w:r>
        <w:rPr>
          <w:rFonts w:ascii="Times New Roman" w:hAnsi="Times New Roman" w:cs="Times New Roman"/>
          <w:color w:val="000000"/>
          <w:lang w:val="sk-SK"/>
        </w:rPr>
        <w:t>Vzhľadom na vnútroštátny charakter navrhovaného právneho predpisu je bezpredmetné vyjadrovať sa k bodom 4., 5. a 6. doložky zlučiteľnosti.</w:t>
      </w:r>
    </w:p>
    <w:p w:rsidR="00226787" w:rsidP="00226787">
      <w:pPr>
        <w:ind w:firstLine="425"/>
        <w:jc w:val="center"/>
        <w:rPr>
          <w:rFonts w:ascii="Times New Roman" w:hAnsi="Times New Roman" w:cs="Times New Roman"/>
          <w:b/>
          <w:bCs/>
          <w:color w:val="000000"/>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226787" w:rsidP="00E64E34">
      <w:pPr>
        <w:spacing w:after="120"/>
        <w:jc w:val="both"/>
        <w:rPr>
          <w:rFonts w:ascii="Times New Roman" w:hAnsi="Times New Roman" w:cs="Times New Roman"/>
          <w:b/>
          <w:lang w:val="sk-SK"/>
        </w:rPr>
      </w:pPr>
    </w:p>
    <w:p w:rsidR="00E64E34" w:rsidP="00E64E34">
      <w:pPr>
        <w:spacing w:after="120"/>
        <w:jc w:val="both"/>
        <w:rPr>
          <w:rFonts w:ascii="Times New Roman" w:hAnsi="Times New Roman" w:cs="Times New Roman"/>
          <w:b/>
          <w:lang w:val="sk-SK"/>
        </w:rPr>
      </w:pPr>
      <w:r>
        <w:rPr>
          <w:rFonts w:ascii="Times New Roman" w:hAnsi="Times New Roman" w:cs="Times New Roman"/>
          <w:b/>
          <w:lang w:val="sk-SK"/>
        </w:rPr>
        <w:t>Osobitná časť</w:t>
      </w:r>
    </w:p>
    <w:p w:rsidR="00E64E34" w:rsidP="00E64E34">
      <w:pPr>
        <w:jc w:val="both"/>
        <w:rPr>
          <w:rFonts w:ascii="Times New Roman" w:hAnsi="Times New Roman" w:cs="Times New Roman"/>
          <w:b/>
          <w:lang w:val="sk-SK"/>
        </w:rPr>
      </w:pPr>
    </w:p>
    <w:p w:rsidR="00E64E34" w:rsidP="00E64E34">
      <w:pPr>
        <w:jc w:val="both"/>
        <w:rPr>
          <w:rFonts w:ascii="Times New Roman" w:hAnsi="Times New Roman" w:cs="Times New Roman"/>
          <w:b/>
          <w:lang w:val="sk-SK"/>
        </w:rPr>
      </w:pPr>
      <w:r>
        <w:rPr>
          <w:rFonts w:ascii="Times New Roman" w:hAnsi="Times New Roman" w:cs="Times New Roman"/>
          <w:b/>
          <w:lang w:val="sk-SK"/>
        </w:rPr>
        <w:t>K článku I</w:t>
      </w:r>
    </w:p>
    <w:p w:rsidR="00E64E34" w:rsidP="00E64E34">
      <w:pPr>
        <w:autoSpaceDE/>
        <w:autoSpaceDN/>
        <w:spacing w:line="240" w:lineRule="atLeast"/>
        <w:jc w:val="both"/>
        <w:outlineLvl w:val="0"/>
        <w:rPr>
          <w:rFonts w:ascii="Times New Roman" w:hAnsi="Times New Roman" w:cs="Times New Roman"/>
          <w:lang w:val="sk-SK"/>
        </w:rPr>
      </w:pPr>
    </w:p>
    <w:p w:rsidR="00E64E34" w:rsidP="00E64E34">
      <w:pPr>
        <w:jc w:val="both"/>
        <w:rPr>
          <w:rFonts w:ascii="Times New Roman" w:hAnsi="Times New Roman" w:cs="Times New Roman"/>
          <w:u w:val="single"/>
          <w:lang w:val="sk-SK"/>
        </w:rPr>
      </w:pPr>
      <w:r>
        <w:rPr>
          <w:rFonts w:ascii="Times New Roman" w:hAnsi="Times New Roman" w:cs="Times New Roman"/>
          <w:u w:val="single"/>
          <w:lang w:val="sk-SK"/>
        </w:rPr>
        <w:t>K bodu 1</w:t>
      </w:r>
    </w:p>
    <w:p w:rsidR="005A5455" w:rsidRPr="005A5455" w:rsidP="00E64E34">
      <w:pPr>
        <w:jc w:val="both"/>
        <w:rPr>
          <w:rFonts w:ascii="Times New Roman" w:hAnsi="Times New Roman" w:cs="Times New Roman"/>
          <w:lang w:val="sk-SK"/>
        </w:rPr>
      </w:pPr>
      <w:r w:rsidRPr="005A5455">
        <w:rPr>
          <w:rFonts w:ascii="Times New Roman" w:hAnsi="Times New Roman" w:cs="Times New Roman"/>
          <w:lang w:val="sk-SK"/>
        </w:rPr>
        <w:t>Do ustanovenia sa dopĺňa územie Slovenskej republiky, nakoľko niektor</w:t>
      </w:r>
      <w:r>
        <w:rPr>
          <w:rFonts w:ascii="Times New Roman" w:hAnsi="Times New Roman" w:cs="Times New Roman"/>
          <w:lang w:val="sk-SK"/>
        </w:rPr>
        <w:t>í</w:t>
      </w:r>
      <w:r w:rsidRPr="005A5455">
        <w:rPr>
          <w:rFonts w:ascii="Times New Roman" w:hAnsi="Times New Roman" w:cs="Times New Roman"/>
          <w:lang w:val="sk-SK"/>
        </w:rPr>
        <w:t xml:space="preserve"> poskytovate</w:t>
      </w:r>
      <w:r>
        <w:rPr>
          <w:rFonts w:ascii="Times New Roman" w:hAnsi="Times New Roman" w:cs="Times New Roman"/>
          <w:lang w:val="sk-SK"/>
        </w:rPr>
        <w:t>lia</w:t>
      </w:r>
      <w:r w:rsidRPr="005A5455">
        <w:rPr>
          <w:rFonts w:ascii="Times New Roman" w:hAnsi="Times New Roman" w:cs="Times New Roman"/>
          <w:lang w:val="sk-SK"/>
        </w:rPr>
        <w:t xml:space="preserve"> špecializovanej zdravotnej starostlivosti </w:t>
      </w:r>
      <w:r>
        <w:rPr>
          <w:rFonts w:ascii="Times New Roman" w:hAnsi="Times New Roman" w:cs="Times New Roman"/>
          <w:lang w:val="sk-SK"/>
        </w:rPr>
        <w:t>sa v rámci stanovenia</w:t>
      </w:r>
      <w:r w:rsidRPr="005A5455">
        <w:rPr>
          <w:rFonts w:ascii="Times New Roman" w:hAnsi="Times New Roman" w:cs="Times New Roman"/>
          <w:lang w:val="sk-SK"/>
        </w:rPr>
        <w:t xml:space="preserve"> minimálnej siete určujú na</w:t>
      </w:r>
      <w:r w:rsidRPr="005A5455">
        <w:rPr>
          <w:rFonts w:ascii="Times New Roman" w:hAnsi="Times New Roman" w:cs="Times New Roman"/>
          <w:lang w:val="sk-SK"/>
        </w:rPr>
        <w:t xml:space="preserve"> územie Slovenskej republiky. </w:t>
      </w:r>
    </w:p>
    <w:p w:rsidR="005A5455" w:rsidP="00E64E34">
      <w:pPr>
        <w:jc w:val="both"/>
        <w:rPr>
          <w:rFonts w:ascii="Times New Roman" w:hAnsi="Times New Roman" w:cs="Times New Roman"/>
          <w:u w:val="single"/>
          <w:lang w:val="sk-SK"/>
        </w:rPr>
      </w:pPr>
    </w:p>
    <w:p w:rsidR="005A5455" w:rsidP="005A5455">
      <w:pPr>
        <w:jc w:val="both"/>
        <w:rPr>
          <w:rFonts w:ascii="Times New Roman" w:hAnsi="Times New Roman" w:cs="Times New Roman"/>
          <w:u w:val="single"/>
          <w:lang w:val="sk-SK"/>
        </w:rPr>
      </w:pPr>
      <w:r>
        <w:rPr>
          <w:rFonts w:ascii="Times New Roman" w:hAnsi="Times New Roman" w:cs="Times New Roman"/>
          <w:u w:val="single"/>
          <w:lang w:val="sk-SK"/>
        </w:rPr>
        <w:t>K bodu 2</w:t>
      </w:r>
    </w:p>
    <w:p w:rsidR="005A5455" w:rsidP="00E64E34">
      <w:pPr>
        <w:jc w:val="both"/>
        <w:rPr>
          <w:rFonts w:ascii="Times New Roman" w:hAnsi="Times New Roman" w:cs="Times New Roman"/>
          <w:lang w:val="sk-SK"/>
        </w:rPr>
      </w:pPr>
      <w:r>
        <w:rPr>
          <w:rFonts w:ascii="Times New Roman" w:hAnsi="Times New Roman" w:cs="Times New Roman"/>
          <w:lang w:val="sk-SK"/>
        </w:rPr>
        <w:t>Úprava je potrebná z dôvodu, že pri koncovej sieti poskytovateľov zdravotnej starostlivosti nie je efektívne z ekonomických dôvodov určiť  konkrétne špecializované pracoviská poskytovateľom ústavnej zdravotnej staro</w:t>
      </w:r>
      <w:r>
        <w:rPr>
          <w:rFonts w:ascii="Times New Roman" w:hAnsi="Times New Roman" w:cs="Times New Roman"/>
          <w:lang w:val="sk-SK"/>
        </w:rPr>
        <w:t>stlivosti.</w:t>
      </w:r>
    </w:p>
    <w:p w:rsidR="005A5455" w:rsidP="00E64E34">
      <w:pPr>
        <w:jc w:val="both"/>
        <w:rPr>
          <w:rFonts w:ascii="Times New Roman" w:hAnsi="Times New Roman" w:cs="Times New Roman"/>
          <w:lang w:val="sk-SK"/>
        </w:rPr>
      </w:pPr>
    </w:p>
    <w:p w:rsidR="005A5455" w:rsidP="00E64E34">
      <w:pPr>
        <w:jc w:val="both"/>
        <w:rPr>
          <w:rFonts w:ascii="Times New Roman" w:hAnsi="Times New Roman" w:cs="Times New Roman"/>
          <w:u w:val="single"/>
          <w:lang w:val="sk-SK"/>
        </w:rPr>
      </w:pPr>
      <w:r>
        <w:rPr>
          <w:rFonts w:ascii="Times New Roman" w:hAnsi="Times New Roman" w:cs="Times New Roman"/>
          <w:u w:val="single"/>
          <w:lang w:val="sk-SK"/>
        </w:rPr>
        <w:t>K bodu 3</w:t>
      </w:r>
    </w:p>
    <w:p w:rsidR="00E64E34" w:rsidP="00E64E34">
      <w:pPr>
        <w:jc w:val="both"/>
        <w:rPr>
          <w:rFonts w:ascii="Times New Roman" w:hAnsi="Times New Roman" w:cs="Times New Roman"/>
          <w:lang w:val="sk-SK"/>
        </w:rPr>
      </w:pPr>
      <w:r>
        <w:rPr>
          <w:rFonts w:ascii="Times New Roman" w:hAnsi="Times New Roman" w:cs="Times New Roman"/>
          <w:lang w:val="sk-SK"/>
        </w:rPr>
        <w:t>Podľa § 7 ods. 3 zákona č. 576/2004 Z. z. o zdravotnej starostlivosti, službách súvisiacich s poskytovaním zdravotnej starostlivosti a o zmene a doplnení niektorých zákonov v znení neskorších predpisov (ďalej len „zákon č. 576/2004 Z. z.“) sa v rámci všeobecnej ambulantnej starostlivosti a v rámci špecializovanej zubno - lekárskej ambulantnej starostlivosti poskytuje lekárska služba prvej pomoci najmenej v rozsahu verejnej minimálnej siete poskytovateľov. Navrhuje s</w:t>
      </w:r>
      <w:r w:rsidR="00903D46">
        <w:rPr>
          <w:rFonts w:ascii="Times New Roman" w:hAnsi="Times New Roman" w:cs="Times New Roman"/>
          <w:lang w:val="sk-SK"/>
        </w:rPr>
        <w:t>a taxatívne vymenovať</w:t>
      </w:r>
      <w:r w:rsidR="00903D46">
        <w:rPr>
          <w:rFonts w:ascii="Times New Roman" w:hAnsi="Times New Roman" w:cs="Times New Roman"/>
          <w:lang w:val="sk-SK"/>
        </w:rPr>
        <w:t xml:space="preserve"> ambulancie</w:t>
      </w:r>
      <w:r>
        <w:rPr>
          <w:rFonts w:ascii="Times New Roman" w:hAnsi="Times New Roman" w:cs="Times New Roman"/>
          <w:lang w:val="sk-SK"/>
        </w:rPr>
        <w:t xml:space="preserve"> lekárskej služby prvej pomoci, a tým umožniť vydávanie povolení na prevádzkovanie zdravotníckych zariadení v pôsobnosti samosprávnych krajov. </w:t>
      </w:r>
    </w:p>
    <w:p w:rsidR="00E64E34" w:rsidP="00E64E34">
      <w:pPr>
        <w:jc w:val="both"/>
        <w:rPr>
          <w:rFonts w:ascii="Times New Roman" w:hAnsi="Times New Roman" w:cs="Times New Roman"/>
          <w:lang w:val="sk-SK"/>
        </w:rPr>
      </w:pPr>
    </w:p>
    <w:p w:rsidR="00E64E34" w:rsidP="00E64E34">
      <w:pPr>
        <w:rPr>
          <w:rFonts w:ascii="Times New Roman" w:hAnsi="Times New Roman" w:cs="Times New Roman"/>
          <w:u w:val="single"/>
          <w:lang w:val="sk-SK"/>
        </w:rPr>
      </w:pPr>
      <w:r>
        <w:rPr>
          <w:rFonts w:ascii="Times New Roman" w:hAnsi="Times New Roman" w:cs="Times New Roman"/>
          <w:u w:val="single"/>
          <w:lang w:val="sk-SK"/>
        </w:rPr>
        <w:t xml:space="preserve">K bodu </w:t>
      </w:r>
      <w:r w:rsidR="005A5455">
        <w:rPr>
          <w:rFonts w:ascii="Times New Roman" w:hAnsi="Times New Roman" w:cs="Times New Roman"/>
          <w:u w:val="single"/>
          <w:lang w:val="sk-SK"/>
        </w:rPr>
        <w:t>4</w:t>
      </w:r>
    </w:p>
    <w:p w:rsidR="00E64E34" w:rsidP="00E64E34">
      <w:pPr>
        <w:autoSpaceDE/>
        <w:autoSpaceDN/>
        <w:jc w:val="both"/>
        <w:rPr>
          <w:rFonts w:ascii="Times New Roman" w:hAnsi="Times New Roman" w:cs="Times New Roman"/>
          <w:lang w:val="sk-SK"/>
        </w:rPr>
      </w:pPr>
      <w:r>
        <w:rPr>
          <w:rFonts w:ascii="Times New Roman" w:hAnsi="Times New Roman" w:cs="Times New Roman"/>
          <w:lang w:val="sk-SK"/>
        </w:rPr>
        <w:t xml:space="preserve">Na efektívnejšie zabezpečenie zdravotnej starostlivosti u vybraných skupín ochorení, ktoré sú na území Slovenskej republiky ojedinelé (napríklad komplexná starostlivosť deti s cystickou fibrózou, vývojová kineziológia detí s detskou mozgovou obrnou a podobne) a pre pacientov zo systémového hľadiska zabezpečenia kvalitnej zdravotnej starostlivosti je vhodnejšie ich sústredenie na špecializovanom pracovisku určeného poskytovateľa sa upravuje, že poskytovatelia smú takéto celoslovenské sústredenie zdravotníckych výkonov pre lepšiu starostlivosť o pacientov s príslušným ochorením vo svojej organizačnej štruktúre pod názvom centrum vykonať len po predchádzajúcom písomnom súhlase ministerstva zdravotníctva. </w:t>
      </w:r>
    </w:p>
    <w:p w:rsidR="00E64E34" w:rsidP="00E64E34">
      <w:pPr>
        <w:autoSpaceDE/>
        <w:autoSpaceDN/>
        <w:spacing w:line="240" w:lineRule="atLeast"/>
        <w:jc w:val="both"/>
        <w:outlineLvl w:val="0"/>
        <w:rPr>
          <w:rFonts w:ascii="Times New Roman" w:hAnsi="Times New Roman" w:cs="Times New Roman"/>
          <w:lang w:val="sk-SK"/>
        </w:rPr>
      </w:pPr>
    </w:p>
    <w:p w:rsidR="00E64E34" w:rsidP="00E64E34">
      <w:pPr>
        <w:pStyle w:val="BodyTextIndent"/>
        <w:tabs>
          <w:tab w:val="clear" w:pos="540"/>
          <w:tab w:val="left" w:pos="708"/>
        </w:tabs>
        <w:jc w:val="both"/>
        <w:rPr>
          <w:rFonts w:ascii="Times New Roman" w:hAnsi="Times New Roman" w:cs="Times New Roman"/>
          <w:color w:val="auto"/>
          <w:u w:val="single"/>
        </w:rPr>
      </w:pPr>
      <w:r>
        <w:rPr>
          <w:rFonts w:ascii="Times New Roman" w:hAnsi="Times New Roman" w:cs="Times New Roman"/>
          <w:color w:val="auto"/>
          <w:u w:val="single"/>
        </w:rPr>
        <w:t xml:space="preserve">K bodu </w:t>
      </w:r>
      <w:r w:rsidR="005A5455">
        <w:rPr>
          <w:rFonts w:ascii="Times New Roman" w:hAnsi="Times New Roman" w:cs="Times New Roman"/>
          <w:color w:val="auto"/>
          <w:u w:val="single"/>
        </w:rPr>
        <w:t>5</w:t>
      </w:r>
      <w:r>
        <w:rPr>
          <w:rFonts w:ascii="Times New Roman" w:hAnsi="Times New Roman" w:cs="Times New Roman"/>
          <w:color w:val="auto"/>
          <w:u w:val="single"/>
        </w:rPr>
        <w:t xml:space="preserve"> </w:t>
      </w:r>
    </w:p>
    <w:p w:rsidR="00E64E34" w:rsidP="00E64E34">
      <w:pPr>
        <w:jc w:val="both"/>
        <w:rPr>
          <w:rFonts w:ascii="Times New Roman" w:hAnsi="Times New Roman" w:cs="Times New Roman"/>
          <w:lang w:val="sk-SK"/>
        </w:rPr>
      </w:pPr>
      <w:r>
        <w:rPr>
          <w:rFonts w:ascii="Times New Roman" w:hAnsi="Times New Roman" w:cs="Times New Roman"/>
          <w:lang w:val="sk-SK"/>
        </w:rPr>
        <w:t>V nadväznosti na úpravu § 27, kde sa namiesto kategórií zdravotníckych pracovníkov definujú zdravotnícke povolania, sa upravuje aj prísl</w:t>
      </w:r>
      <w:r>
        <w:rPr>
          <w:rFonts w:ascii="Times New Roman" w:hAnsi="Times New Roman" w:cs="Times New Roman"/>
          <w:lang w:val="sk-SK"/>
        </w:rPr>
        <w:t>ušné ustanovenie obsahujúce vypustený pojem „kategória“.</w:t>
      </w:r>
    </w:p>
    <w:p w:rsidR="00E64E34" w:rsidP="00E64E34">
      <w:pPr>
        <w:ind w:left="1440" w:hanging="1440"/>
        <w:jc w:val="both"/>
        <w:rPr>
          <w:rFonts w:ascii="Times New Roman" w:hAnsi="Times New Roman" w:cs="Times New Roman"/>
          <w:lang w:val="sk-SK"/>
        </w:rPr>
      </w:pPr>
    </w:p>
    <w:p w:rsidR="00E64E34" w:rsidP="00E64E34">
      <w:pPr>
        <w:ind w:left="1440" w:hanging="1440"/>
        <w:jc w:val="both"/>
        <w:rPr>
          <w:rFonts w:ascii="Times New Roman" w:hAnsi="Times New Roman" w:cs="Times New Roman"/>
          <w:u w:val="single"/>
          <w:lang w:val="sk-SK"/>
        </w:rPr>
      </w:pPr>
      <w:r>
        <w:rPr>
          <w:rFonts w:ascii="Times New Roman" w:hAnsi="Times New Roman" w:cs="Times New Roman"/>
          <w:u w:val="single"/>
          <w:lang w:val="sk-SK"/>
        </w:rPr>
        <w:t xml:space="preserve">K bodu </w:t>
      </w:r>
      <w:r w:rsidR="005A5455">
        <w:rPr>
          <w:rFonts w:ascii="Times New Roman" w:hAnsi="Times New Roman" w:cs="Times New Roman"/>
          <w:u w:val="single"/>
          <w:lang w:val="sk-SK"/>
        </w:rPr>
        <w:t>6</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V nadväznosti na úpravu § 27, kde sa namiesto kategórií zdravotníckych pracovníkov definujú zdravotnícke povolania, sa upravuje aj príslušné ustanovenie obsahujúce vypustený pojem „kategóri</w:t>
      </w:r>
      <w:r>
        <w:rPr>
          <w:rFonts w:ascii="Times New Roman" w:hAnsi="Times New Roman" w:cs="Times New Roman"/>
          <w:color w:val="auto"/>
        </w:rPr>
        <w:t xml:space="preserve">a“. Ustanovenie § 12 ods. 10 sa v platnom zákone č. 578/2004 Z. z. nevzťahuje na všetky kategórie zdravotníckych pracovníkov, ale len na povolania lekár, zubný lekár, farmaceut, sestra a pôrodná asistentka, teda na tie, kde existuje spojený I. a II. stupeň vysokoškolského vzdelania (doktorské štúdium), alebo II. stupeň vysokoškolského vzdelania (magisterské štúdium). Tento princíp zostáva aj v novej terminologickej úprave zachovaný </w:t>
      </w:r>
      <w:r w:rsidR="00903D46">
        <w:rPr>
          <w:rFonts w:ascii="Times New Roman" w:hAnsi="Times New Roman" w:cs="Times New Roman"/>
          <w:color w:val="auto"/>
        </w:rPr>
        <w:t xml:space="preserve">súvisiacej s úpravou § 27. </w:t>
      </w:r>
    </w:p>
    <w:p w:rsidR="00E64E34" w:rsidP="00E64E34">
      <w:pPr>
        <w:pStyle w:val="Footer"/>
        <w:tabs>
          <w:tab w:val="left" w:pos="708"/>
        </w:tabs>
        <w:rPr>
          <w:rFonts w:ascii="Times New Roman" w:hAnsi="Times New Roman" w:cs="Times New Roman"/>
          <w:lang w:val="sk-SK"/>
        </w:rPr>
      </w:pPr>
    </w:p>
    <w:p w:rsidR="00E64E34" w:rsidP="00E64E34">
      <w:pPr>
        <w:rPr>
          <w:rFonts w:ascii="Times New Roman" w:hAnsi="Times New Roman" w:cs="Times New Roman"/>
          <w:u w:val="single"/>
          <w:lang w:val="sk-SK"/>
        </w:rPr>
      </w:pPr>
      <w:r>
        <w:rPr>
          <w:rFonts w:ascii="Times New Roman" w:hAnsi="Times New Roman" w:cs="Times New Roman"/>
          <w:u w:val="single"/>
          <w:lang w:val="sk-SK"/>
        </w:rPr>
        <w:t xml:space="preserve">K bodu </w:t>
      </w:r>
      <w:r w:rsidR="005A5455">
        <w:rPr>
          <w:rFonts w:ascii="Times New Roman" w:hAnsi="Times New Roman" w:cs="Times New Roman"/>
          <w:u w:val="single"/>
          <w:lang w:val="sk-SK"/>
        </w:rPr>
        <w:t>7</w:t>
      </w:r>
    </w:p>
    <w:p w:rsidR="00E64E34" w:rsidP="00E64E34">
      <w:pPr>
        <w:jc w:val="both"/>
        <w:rPr>
          <w:rFonts w:ascii="Times New Roman" w:hAnsi="Times New Roman" w:cs="Times New Roman"/>
          <w:lang w:val="sk-SK"/>
        </w:rPr>
      </w:pPr>
      <w:r>
        <w:rPr>
          <w:rFonts w:ascii="Times New Roman" w:hAnsi="Times New Roman" w:cs="Times New Roman"/>
          <w:lang w:val="sk-SK"/>
        </w:rPr>
        <w:t xml:space="preserve">V odseku 1 </w:t>
      </w:r>
      <w:r w:rsidR="00903D46">
        <w:rPr>
          <w:rFonts w:ascii="Times New Roman" w:hAnsi="Times New Roman" w:cs="Times New Roman"/>
          <w:lang w:val="sk-SK"/>
        </w:rPr>
        <w:t>určuje, že</w:t>
      </w:r>
      <w:r>
        <w:rPr>
          <w:rFonts w:ascii="Times New Roman" w:hAnsi="Times New Roman" w:cs="Times New Roman"/>
          <w:lang w:val="sk-SK"/>
        </w:rPr>
        <w:t xml:space="preserve"> zdravotníckym pracovníkom je jednoznačne osoba, ktorá získala odbornú spôsobilosť v štúdiu v študijných odboroch pripravujúcich na výkon zdravotníckeho povolania - teda v tzv. zdravotníckych študijných odboroch na Slovensku (štúdium na Slovensku) alebo v zahraničí (na základe využitia mechanizmu uznania vzdelania). V zdravotníckej praxi ide o študijné odbory spojeného vysokoškolského štúdia I. a II. stupňa v študijných odboroch všeobecné lekárstvo, zubné lekárstvo a farmácia; ďalej tiež o študijné odbory vysokoškolského štúdia I. alebo II. stupňa v študijných odboroch ošetrovateľstvo, pôrodná asistencia, fyzioterapia, urgentná zdravotná starostlivosť, verejné zdravotníctvo, laboratórne vyšetrovacie metódy v zdravotníctve atď. ako aj o všetky študijné odbory vyššieho odborného, úplného stredného odborného a stredného odborného  vzdelania študované na stredných zdravotníckych školách. Keďže je však pomerne ťažké určiť príslušnosť k zdravotníckemu študijnému odboru podľa názvov jednotlivých fakúlt, pretože tie sú dnes rôzne a môžu sa kedykoľvek zmeniť, ich názvoslovie nie je regulované Ministerstvom zdravotníctva Slovenskej republiky a pojem zdravotnícky študijný odbor nie je na Slovensku v legislatíve na úrovni zákona definovaný, resp. je definovaný iba v podzákonnej norme – nariadení vlády Slovenskej republiky č. 742/2004 Z. z. o odbornej spôsobilosti na výkon zdravotníckeho povolania v znení neskorších predpisov, odvíja sa návrh ustanovenia od odbornej spôsobilosti na výkon jednotlivých zdravotníckych povolaní. </w:t>
      </w:r>
    </w:p>
    <w:p w:rsidR="00E64E34" w:rsidP="00E64E34">
      <w:pPr>
        <w:ind w:left="1416"/>
        <w:jc w:val="both"/>
        <w:rPr>
          <w:rFonts w:ascii="Times New Roman" w:hAnsi="Times New Roman" w:cs="Times New Roman"/>
          <w:lang w:val="sk-SK"/>
        </w:rPr>
      </w:pP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Návrh ustanov</w:t>
      </w:r>
      <w:r>
        <w:rPr>
          <w:rFonts w:ascii="Times New Roman" w:hAnsi="Times New Roman" w:cs="Times New Roman"/>
          <w:color w:val="auto"/>
        </w:rPr>
        <w:t xml:space="preserve">enia odseku 2 </w:t>
      </w:r>
      <w:r w:rsidR="00903D46">
        <w:rPr>
          <w:rFonts w:ascii="Times New Roman" w:hAnsi="Times New Roman" w:cs="Times New Roman"/>
          <w:color w:val="auto"/>
        </w:rPr>
        <w:t xml:space="preserve">a 3 </w:t>
      </w:r>
      <w:r>
        <w:rPr>
          <w:rFonts w:ascii="Times New Roman" w:hAnsi="Times New Roman" w:cs="Times New Roman"/>
          <w:color w:val="auto"/>
        </w:rPr>
        <w:t xml:space="preserve">sa týka jednak osôb, ktoré neštudovali v študijnom odbore na strednej zdravotníckej škole alebo v zdravotníckom študijnom odbore na vysokej škole, ale sa pripravovali na výkon povolania psychológ, logopéd a liečebný pedagóg, ktoré je síce primárne orientované na starostlivosť o osobu, ale neštuduje sa v systéme zdravotníckych študijných odborov. </w:t>
      </w:r>
      <w:r w:rsidRPr="00E64E34">
        <w:rPr>
          <w:rFonts w:ascii="Times New Roman" w:hAnsi="Times New Roman" w:cs="Times New Roman"/>
          <w:color w:val="auto"/>
        </w:rPr>
        <w:t>Podľa tohto ustanovenia sa psychológovia, logopédia liečební pedagógovia stanú zdravotníckymi pracovníkmi, ak svoje štúdium absolvujú v študijných programoch, ku ktorým ako ku svojej odbornej spôsobilosti získali kladné vyjadrenie ministerstva zdravotníctva a súčasne splnia podmienku podľa § 33 ods. 3 zákona č. 578/2004 Z. z. (získanie osvedčenia o príprave na výkon práce v</w:t>
      </w:r>
      <w:r>
        <w:rPr>
          <w:rFonts w:ascii="Times New Roman" w:hAnsi="Times New Roman" w:cs="Times New Roman"/>
          <w:color w:val="auto"/>
        </w:rPr>
        <w:t> </w:t>
      </w:r>
      <w:r w:rsidRPr="00E64E34">
        <w:rPr>
          <w:rFonts w:ascii="Times New Roman" w:hAnsi="Times New Roman" w:cs="Times New Roman"/>
          <w:color w:val="auto"/>
        </w:rPr>
        <w:t>zdravotníctve</w:t>
      </w:r>
      <w:r>
        <w:rPr>
          <w:rFonts w:ascii="Times New Roman" w:hAnsi="Times New Roman" w:cs="Times New Roman"/>
          <w:color w:val="auto"/>
        </w:rPr>
        <w:t>. Návrh ustanovenia odseku 2 sa tiež týka osôb, ktoré sa o poskytovaní zdravotnej starostlivosti ľuďom, o systéme zdravotnej starostlivosti a ďalších dôležitých „zdravotníckych“ súvislostiach dozvedajú a potrebné vedomosti a zručnosti na zvládnutie úspešnej kooperácie a starostlivosti o pacienta nadobúdajú až po ich zamestnaní v zdravotníckej organizácii, pretože neštudovali v študijnom odbore na strednej zdravotníckej škole alebo v zdravotníckom študijnom odbore na vysokej škole. Ide o povolania biológ, chemik,  atď.,</w:t>
      </w:r>
      <w:r>
        <w:rPr>
          <w:rFonts w:ascii="Times New Roman" w:hAnsi="Times New Roman" w:cs="Times New Roman"/>
          <w:color w:val="auto"/>
        </w:rPr>
        <w:t xml:space="preserve"> ktoré sú však v</w:t>
      </w:r>
      <w:r w:rsidR="00903D46">
        <w:rPr>
          <w:rFonts w:ascii="Times New Roman" w:hAnsi="Times New Roman" w:cs="Times New Roman"/>
          <w:color w:val="auto"/>
        </w:rPr>
        <w:t> zdravotníctve takisto potrebné</w:t>
      </w:r>
      <w:r>
        <w:rPr>
          <w:rFonts w:ascii="Times New Roman" w:hAnsi="Times New Roman" w:cs="Times New Roman"/>
          <w:color w:val="auto"/>
        </w:rPr>
        <w:t xml:space="preserve">. Podľa tohto ustanovenia sa zdravotníckym pracovníkom môže stať aj osoba, ktorá získala odbornú spôsobilosť v tzv. nezdravotníckom študijnom odbore, ak malo Ministerstvo zdravotníctva SR možnosť v rámci akreditačného procesu študijných programov vysokých škôl na Ministerstve školstva SR vyjadriť, že súhlasí s uplatnením absolventov príslušného študijného programu v rezorte zdravotníctva a absolvent získa osvedčenie o príprave na výkon práce v zdravotníctve podľa § 33 ods. 3 zákona č. 578/2004 Z. z.. </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 xml:space="preserve">K bodu </w:t>
      </w:r>
      <w:r w:rsidR="005A5455">
        <w:rPr>
          <w:rFonts w:ascii="Times New Roman" w:hAnsi="Times New Roman" w:cs="Times New Roman"/>
          <w:color w:val="auto"/>
          <w:u w:val="single"/>
        </w:rPr>
        <w:t>8</w:t>
      </w:r>
    </w:p>
    <w:p w:rsidR="00E64E34" w:rsidP="00E64E34">
      <w:pPr>
        <w:pStyle w:val="BodyTextIndent"/>
        <w:tabs>
          <w:tab w:val="clear" w:pos="540"/>
          <w:tab w:val="left" w:pos="708"/>
        </w:tabs>
        <w:ind w:left="0" w:firstLine="0"/>
        <w:jc w:val="both"/>
        <w:rPr>
          <w:rFonts w:ascii="Times New Roman" w:hAnsi="Times New Roman" w:cs="Times New Roman"/>
          <w:color w:val="auto"/>
        </w:rPr>
      </w:pPr>
      <w:r w:rsidR="00903D46">
        <w:rPr>
          <w:rFonts w:ascii="Times New Roman" w:hAnsi="Times New Roman" w:cs="Times New Roman"/>
          <w:color w:val="auto"/>
        </w:rPr>
        <w:t>S</w:t>
      </w:r>
      <w:r>
        <w:rPr>
          <w:rFonts w:ascii="Times New Roman" w:hAnsi="Times New Roman" w:cs="Times New Roman"/>
          <w:color w:val="auto"/>
        </w:rPr>
        <w:t>účasná právna úprava povinnosti registrácie (§ 80 ods. 1 písm. c) zákona č. 578/2004 Z. z.) neobsahuje žiadne legislatívne previazanie na výkon povolania spôsobom zabezpečujúcim plnenie tejto povinnosti</w:t>
      </w:r>
      <w:r w:rsidR="00903D46">
        <w:rPr>
          <w:rFonts w:ascii="Times New Roman" w:hAnsi="Times New Roman" w:cs="Times New Roman"/>
          <w:color w:val="auto"/>
        </w:rPr>
        <w:t>.</w:t>
      </w:r>
      <w:r>
        <w:rPr>
          <w:rFonts w:ascii="Times New Roman" w:hAnsi="Times New Roman" w:cs="Times New Roman"/>
          <w:color w:val="auto"/>
        </w:rPr>
        <w:t xml:space="preserve"> </w:t>
      </w:r>
      <w:r w:rsidR="00903D46">
        <w:rPr>
          <w:rFonts w:ascii="Times New Roman" w:hAnsi="Times New Roman" w:cs="Times New Roman"/>
          <w:color w:val="auto"/>
        </w:rPr>
        <w:t xml:space="preserve">Preto </w:t>
      </w:r>
      <w:r>
        <w:rPr>
          <w:rFonts w:ascii="Times New Roman" w:hAnsi="Times New Roman" w:cs="Times New Roman"/>
          <w:color w:val="auto"/>
        </w:rPr>
        <w:t xml:space="preserve">sa navrhuje registrácia ako podmienka výkonu </w:t>
      </w:r>
      <w:r w:rsidR="00903D46">
        <w:rPr>
          <w:rFonts w:ascii="Times New Roman" w:hAnsi="Times New Roman" w:cs="Times New Roman"/>
          <w:color w:val="auto"/>
        </w:rPr>
        <w:t xml:space="preserve">zdravotníckeho </w:t>
      </w:r>
      <w:r>
        <w:rPr>
          <w:rFonts w:ascii="Times New Roman" w:hAnsi="Times New Roman" w:cs="Times New Roman"/>
          <w:color w:val="auto"/>
        </w:rPr>
        <w:t>povolania, čím sa dá reálny predpoklad naplnenia cieľa právnej úpravy registrácie.</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 xml:space="preserve">K bodu </w:t>
      </w:r>
      <w:r w:rsidR="005A5455">
        <w:rPr>
          <w:rFonts w:ascii="Times New Roman" w:hAnsi="Times New Roman" w:cs="Times New Roman"/>
          <w:color w:val="auto"/>
          <w:u w:val="single"/>
        </w:rPr>
        <w:t>9</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V nadväznosti na úpravu § 27, kde sa namiesto kategórií zdravotníckych pracovníkov definujú zdr</w:t>
      </w:r>
      <w:r>
        <w:rPr>
          <w:rFonts w:ascii="Times New Roman" w:hAnsi="Times New Roman" w:cs="Times New Roman"/>
          <w:color w:val="auto"/>
        </w:rPr>
        <w:t xml:space="preserve">avotnícke povolania, sa upravuje aj príslušné ustanovenie obsahujúce vypustený pojem „kategória“. </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 xml:space="preserve">K bodu </w:t>
      </w:r>
      <w:r w:rsidR="005A5455">
        <w:rPr>
          <w:rFonts w:ascii="Times New Roman" w:hAnsi="Times New Roman" w:cs="Times New Roman"/>
          <w:color w:val="auto"/>
          <w:u w:val="single"/>
        </w:rPr>
        <w:t>10</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V nadväznosti na úpravu § 27, kde sa namiesto kategórií zdravotníckych pracovníkov definujú zdravotnícke povolania, sa upravuje aj príslušné ustanovenie obsahujúce vypustený pojem „kategória“. </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 xml:space="preserve">K bodu </w:t>
      </w:r>
      <w:r w:rsidR="005A5455">
        <w:rPr>
          <w:rFonts w:ascii="Times New Roman" w:hAnsi="Times New Roman" w:cs="Times New Roman"/>
          <w:color w:val="auto"/>
          <w:u w:val="single"/>
        </w:rPr>
        <w:t>11</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V nadväznosti na úpravu § 27, kde sa namiesto kategórií zdravotníckych pracovníkov definujú zdravotnícke povolania, sa upravuje aj príslušné ustanovenie obsahujúce vypustený pojem „kategória“. </w:t>
      </w:r>
    </w:p>
    <w:p w:rsidR="00E64E34" w:rsidP="00E64E34">
      <w:pPr>
        <w:pStyle w:val="BodyTextIndent"/>
        <w:tabs>
          <w:tab w:val="clear" w:pos="540"/>
          <w:tab w:val="left" w:pos="708"/>
        </w:tabs>
        <w:jc w:val="both"/>
        <w:rPr>
          <w:rFonts w:ascii="Times New Roman" w:hAnsi="Times New Roman" w:cs="Times New Roman"/>
          <w:color w:val="auto"/>
        </w:rPr>
      </w:pPr>
    </w:p>
    <w:p w:rsidR="00E64E34" w:rsidP="00E64E34">
      <w:pPr>
        <w:pStyle w:val="BodyTextIndent"/>
        <w:tabs>
          <w:tab w:val="clear" w:pos="540"/>
          <w:tab w:val="left" w:pos="708"/>
        </w:tabs>
        <w:jc w:val="both"/>
        <w:rPr>
          <w:rFonts w:ascii="Times New Roman" w:hAnsi="Times New Roman" w:cs="Times New Roman"/>
          <w:color w:val="auto"/>
          <w:u w:val="single"/>
        </w:rPr>
      </w:pPr>
      <w:r>
        <w:rPr>
          <w:rFonts w:ascii="Times New Roman" w:hAnsi="Times New Roman" w:cs="Times New Roman"/>
          <w:color w:val="auto"/>
          <w:u w:val="single"/>
        </w:rPr>
        <w:t>K </w:t>
      </w:r>
      <w:r>
        <w:rPr>
          <w:rFonts w:ascii="Times New Roman" w:hAnsi="Times New Roman" w:cs="Times New Roman"/>
          <w:color w:val="auto"/>
          <w:u w:val="single"/>
        </w:rPr>
        <w:t>bodu 1</w:t>
      </w:r>
      <w:r w:rsidR="005A5455">
        <w:rPr>
          <w:rFonts w:ascii="Times New Roman" w:hAnsi="Times New Roman" w:cs="Times New Roman"/>
          <w:color w:val="auto"/>
          <w:u w:val="single"/>
        </w:rPr>
        <w:t>2</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V nadväznosti na úpravu § 27, kde sa namiesto kategórie „iný zdravotnícky pracovník“ vymenúvajú jednotlivé zdravotnícke povolania v § 27 ods. 1 a zároveň sa v § 27 ods. 2 upravuje, že zdravotníckym pracovníkom je aj osoba s inou odbornou spôsobilosťou, ako je uvedená v § 27 ods. 1, ak toto jej  vzdelanie obsahovo súvisí so zdravotnou starostlivosťou, splnila podmienku podľa § 33 ods. 3 a bude u poskytovateľa zdravotnej starostlivosti vykonávať pracovné činnosti charakteru poskytovania zdravotnej starostlivosti, sa upravuje aj príslušné ustanovenie súvisiace s používaním pojmu „iný zdravotnícky pracovník“. </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1440" w:hanging="24"/>
        <w:jc w:val="both"/>
        <w:rPr>
          <w:rFonts w:ascii="Times New Roman" w:hAnsi="Times New Roman" w:cs="Times New Roman"/>
          <w:color w:val="auto"/>
        </w:rPr>
      </w:pPr>
    </w:p>
    <w:p w:rsidR="00E64E34" w:rsidP="00E64E34">
      <w:pPr>
        <w:autoSpaceDE/>
        <w:autoSpaceDN/>
        <w:spacing w:line="240" w:lineRule="atLeast"/>
        <w:jc w:val="both"/>
        <w:rPr>
          <w:rFonts w:ascii="Times New Roman" w:hAnsi="Times New Roman" w:cs="Times New Roman"/>
          <w:u w:val="single"/>
          <w:lang w:val="sk-SK"/>
        </w:rPr>
      </w:pPr>
      <w:r>
        <w:rPr>
          <w:rFonts w:ascii="Times New Roman" w:hAnsi="Times New Roman" w:cs="Times New Roman"/>
          <w:u w:val="single"/>
          <w:lang w:val="sk-SK"/>
        </w:rPr>
        <w:t>K bodu 1</w:t>
      </w:r>
      <w:r w:rsidR="005A5455">
        <w:rPr>
          <w:rFonts w:ascii="Times New Roman" w:hAnsi="Times New Roman" w:cs="Times New Roman"/>
          <w:u w:val="single"/>
          <w:lang w:val="sk-SK"/>
        </w:rPr>
        <w:t>3</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Nakoľko je v zmysle Národného programu sústavného vzdelávania v poskytovaní prvej pomoci a neodkladnej zdravotnej starostlivosti schváleného Radou vlády SR pre bezpečnosť cestnej premávky 28. júna 2007 potrebné upraviť minimálne požiadavky na kurzy a skúšky inštruktorov prvej pomoci a na kurzy prvej pomoci a skúšky z poskytovania prvej pomoci aj v iných cieľových skupinách, ako sú len žiadatelia o vodičské oprávnenie a vodiči, navrhuje sa do § 40 doplniť splnomocňovacie ustanovenie, ktoré umožní Ministerstvu zdravotníctva SR po dohode s Ministerstvom vnútra SR vydať rozšírenú vyhlášku. Tá by mala okrem požiadaviek viažucich sa na  kurzy pre žiadateľov o vodičské oprávnenie a vodičov obsahovať aj ustanovenia o požiadavkách na kurzy pre zamestnancov, zamestnávateľov, hasičov, policajtov, študentov škôl a podobne v zmysle odporúčaní obsiahnutých v Národnom programe sústavného vzdelávania v po</w:t>
      </w:r>
      <w:r>
        <w:rPr>
          <w:rFonts w:ascii="Times New Roman" w:hAnsi="Times New Roman" w:cs="Times New Roman"/>
          <w:color w:val="auto"/>
        </w:rPr>
        <w:t xml:space="preserve">skytovaní prvej pomoci a neodkladnej zdravotnej starostlivosti. </w:t>
      </w:r>
    </w:p>
    <w:p w:rsidR="00E64E34" w:rsidP="00E64E34">
      <w:pPr>
        <w:pStyle w:val="BodyTextIndent"/>
        <w:tabs>
          <w:tab w:val="clear" w:pos="540"/>
          <w:tab w:val="left" w:pos="708"/>
        </w:tabs>
        <w:jc w:val="both"/>
        <w:rPr>
          <w:rFonts w:ascii="Times New Roman" w:hAnsi="Times New Roman" w:cs="Times New Roman"/>
          <w:color w:val="auto"/>
        </w:rPr>
      </w:pPr>
    </w:p>
    <w:p w:rsidR="00E64E34" w:rsidP="00E64E34">
      <w:pPr>
        <w:autoSpaceDE/>
        <w:autoSpaceDN/>
        <w:spacing w:after="120" w:line="240" w:lineRule="atLeast"/>
        <w:jc w:val="both"/>
        <w:rPr>
          <w:rFonts w:ascii="Times New Roman" w:hAnsi="Times New Roman" w:cs="Times New Roman"/>
          <w:lang w:val="sk-SK"/>
        </w:rPr>
      </w:pPr>
      <w:r>
        <w:rPr>
          <w:rFonts w:ascii="Times New Roman" w:hAnsi="Times New Roman" w:cs="Times New Roman"/>
          <w:lang w:val="sk-SK"/>
        </w:rPr>
        <w:t xml:space="preserve">K odseku 21: Podľa § 101 ods. </w:t>
      </w:r>
      <w:smartTag w:uri="urn:schemas-microsoft-com:office:smarttags" w:element="metricconverter">
        <w:smartTagPr>
          <w:attr w:name="ProductID" w:val="1 a"/>
        </w:smartTagPr>
        <w:r>
          <w:rPr>
            <w:rFonts w:ascii="Times New Roman" w:hAnsi="Times New Roman" w:cs="Times New Roman"/>
            <w:lang w:val="sk-SK"/>
          </w:rPr>
          <w:t>1 a</w:t>
        </w:r>
      </w:smartTag>
      <w:r>
        <w:rPr>
          <w:rFonts w:ascii="Times New Roman" w:hAnsi="Times New Roman" w:cs="Times New Roman"/>
          <w:lang w:val="sk-SK"/>
        </w:rPr>
        <w:t xml:space="preserve"> § 101a platného zákona </w:t>
      </w:r>
      <w:r>
        <w:rPr>
          <w:rFonts w:ascii="Times New Roman" w:hAnsi="Times New Roman" w:cs="Times New Roman"/>
        </w:rPr>
        <w:t xml:space="preserve">č. 578/2004 Z. z. </w:t>
      </w:r>
      <w:r>
        <w:rPr>
          <w:rFonts w:ascii="Times New Roman" w:hAnsi="Times New Roman" w:cs="Times New Roman"/>
          <w:lang w:val="sk-SK"/>
        </w:rPr>
        <w:t xml:space="preserve">je Slovenská zdravotnícka univerzita v Bratislave povinná na pokračovanie v realizácii doterajších študijných programov ďalšieho vzdelávania zdravotníckych pracovníkov získať akreditáciu študijných programov v príslušných špecializačných odboroch alebo certifikačných prípravách podľa tohto zákona najneskôr do 31. decembra 2010. Ďalej je tiež oprávnená vydávať diplomy o špecializácii, certifikáty, osvedčenia o príprave na výkon práce v zdravotníctve a potvrdenia o absolvovaní študijného programu sústavného vzdelávania bez akreditácie do 31. decembra 2010. </w:t>
      </w:r>
    </w:p>
    <w:p w:rsidR="00E64E34" w:rsidP="00E64E34">
      <w:pPr>
        <w:autoSpaceDE/>
        <w:autoSpaceDN/>
        <w:spacing w:after="120" w:line="240" w:lineRule="atLeast"/>
        <w:jc w:val="both"/>
        <w:rPr>
          <w:rFonts w:ascii="Times New Roman" w:hAnsi="Times New Roman" w:cs="Times New Roman"/>
          <w:lang w:val="sk-SK"/>
        </w:rPr>
      </w:pPr>
      <w:r>
        <w:rPr>
          <w:rFonts w:ascii="Times New Roman" w:hAnsi="Times New Roman" w:cs="Times New Roman"/>
          <w:lang w:val="sk-SK"/>
        </w:rPr>
        <w:t>Keďže však Slovenská zdravotnícka univerzita v Bratislave zatiaľ Ministerstvo zdravotníctva SR nepožiadala o akreditáciu žiadneho z realizovaných študijných programov ďalšieho vzdelávania zdravotníckych pracovníkov a pre posúdenie splnenia  personálnych a materiálno - technických predpokladov v konkrétnych špecializačných študijných programoch, certifikačných študijných programoch a študijných programoch sústavného vzdelávania sa vyžaduje určitý čas pre obhliadku na mieste, odborné spracovanie a zhodnotenie potrebných podkladov a samotné rozhodnutie, navrhuje sa (keďže ide o zdravotnícku – štátnu vysokú školu) umožniť Ministerstvu zdravotníctva SR posúdiť a akreditovať alebo zrušiť študijné programy tejto vysokej školy aj z vlastného podnetu (teda bez podania žiadosti vzdelávacej ustanovizne). Ministerstvo zdravotníctva SR môže na posúdenie splnenia podmienok akreditácie použiť zistenia z priebežného sledovania a hodnotenia úrovne ďalšieho vzdelávania zdravotníckych pracovníkov, ktoré je oprávnené vykonávať na základe ustanovenia § 40 ods. 1 platného zákona o poskytovateľo</w:t>
      </w:r>
      <w:r>
        <w:rPr>
          <w:rFonts w:ascii="Times New Roman" w:hAnsi="Times New Roman" w:cs="Times New Roman"/>
          <w:lang w:val="sk-SK"/>
        </w:rPr>
        <w:t>ch.</w:t>
      </w:r>
    </w:p>
    <w:p w:rsidR="00E64E34" w:rsidP="00E64E34">
      <w:pPr>
        <w:autoSpaceDE/>
        <w:autoSpaceDN/>
        <w:spacing w:after="120" w:line="240" w:lineRule="atLeast"/>
        <w:jc w:val="both"/>
        <w:rPr>
          <w:rFonts w:ascii="Times New Roman" w:hAnsi="Times New Roman" w:cs="Times New Roman"/>
          <w:lang w:val="sk-SK"/>
        </w:rPr>
      </w:pPr>
      <w:r>
        <w:rPr>
          <w:rFonts w:ascii="Times New Roman" w:hAnsi="Times New Roman" w:cs="Times New Roman"/>
          <w:lang w:val="sk-SK"/>
        </w:rPr>
        <w:t xml:space="preserve">Uvedenou úpravou sa zabezpečí kontinuita poskytovania ďalšieho vzdelávania zdravotníckych pracovníkov na Slovensku v príslušných študijných odboroch a študijných programoch do budúcnosti bez toho, aby sa musel ďalej predlžovať termín 31. december 2010 </w:t>
      </w:r>
      <w:r>
        <w:rPr>
          <w:rFonts w:ascii="Times New Roman" w:hAnsi="Times New Roman" w:cs="Times New Roman"/>
          <w:lang w:val="sk-SK"/>
        </w:rPr>
        <w:t xml:space="preserve">nachádzajúci sa v ustanovení § </w:t>
      </w:r>
      <w:smartTag w:uri="urn:schemas-microsoft-com:office:smarttags" w:element="metricconverter">
        <w:smartTagPr>
          <w:attr w:name="ProductID" w:val="101 a"/>
        </w:smartTagPr>
        <w:r>
          <w:rPr>
            <w:rFonts w:ascii="Times New Roman" w:hAnsi="Times New Roman" w:cs="Times New Roman"/>
            <w:lang w:val="sk-SK"/>
          </w:rPr>
          <w:t>101 a</w:t>
        </w:r>
      </w:smartTag>
      <w:r>
        <w:rPr>
          <w:rFonts w:ascii="Times New Roman" w:hAnsi="Times New Roman" w:cs="Times New Roman"/>
          <w:lang w:val="sk-SK"/>
        </w:rPr>
        <w:t xml:space="preserve"> § 101a platného zákona </w:t>
      </w:r>
      <w:r>
        <w:rPr>
          <w:rFonts w:ascii="Times New Roman" w:hAnsi="Times New Roman" w:cs="Times New Roman"/>
        </w:rPr>
        <w:t xml:space="preserve">č. 578/2004 Z. z. </w:t>
      </w:r>
      <w:r>
        <w:rPr>
          <w:rFonts w:ascii="Times New Roman" w:hAnsi="Times New Roman" w:cs="Times New Roman"/>
          <w:lang w:val="sk-SK"/>
        </w:rPr>
        <w:t>a zároveň sa tým umožní rýchlejšie posúdiť a akreditovať tie študijné programy, v ktorých Slovenská zdravotnícka univerzita už dnes spĺňa podmienky akreditácie, avšak zatiaľ nepožiadala o vydanie akreditácie.</w:t>
      </w:r>
    </w:p>
    <w:p w:rsidR="00E64E34" w:rsidP="00E64E34">
      <w:pPr>
        <w:autoSpaceDE/>
        <w:autoSpaceDN/>
        <w:spacing w:after="120" w:line="240" w:lineRule="atLeast"/>
        <w:jc w:val="both"/>
        <w:rPr>
          <w:rFonts w:ascii="Times New Roman" w:hAnsi="Times New Roman" w:cs="Times New Roman"/>
          <w:lang w:val="sk-SK"/>
        </w:rPr>
      </w:pPr>
      <w:r>
        <w:rPr>
          <w:rFonts w:ascii="Times New Roman" w:hAnsi="Times New Roman" w:cs="Times New Roman"/>
          <w:lang w:val="sk-SK"/>
        </w:rPr>
        <w:t>K odseku 22: Upravuje sa procesná stránka vydania osvedčenia o akreditácii podľa odseku 22, kde sa použijú totožné ustanovenia, ako sa bežne používajú pri rozhodovaní o akreditácii špecializačných študijných programov, certifikačných študijných programov alebo študijných programov sústavného vzdelávania zdravotníckych pracovníkov.</w:t>
      </w: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K bodu 1</w:t>
      </w:r>
      <w:r w:rsidR="005A5455">
        <w:rPr>
          <w:rFonts w:ascii="Times New Roman" w:hAnsi="Times New Roman" w:cs="Times New Roman"/>
          <w:color w:val="auto"/>
          <w:u w:val="single"/>
        </w:rPr>
        <w:t>4</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V nadväznosti na úpravu § 27, kde sa namiesto kategórie „iný zdravotnícky pracovník“ vymenúvajú jednotlivé zdravotnícke povolania v § 27 ods. 1 a zároveň sa v § 27 ods. 2 upravuje, že zdravotníckym pracovníkom je aj osoba s inou odbornou spôsobilosťou, ako je uvedená v § 27 ods. 1, ak toto jej  vzdelanie obsahovo súvisí so zdravotnou starostlivosťou, splnila podmienku podľa § 33 ods. 3 a bude u poskytovateľa zdravotnej starostlivosti vykonávať pracovné činnosti charakteru poskytovania zdravotnej starostlivosti, sa upravuje aj príslušné ustanovenie súvisiace s používaním pojmu „iný zdravotnícky pracovník“. </w:t>
      </w:r>
    </w:p>
    <w:p w:rsidR="00E64E34" w:rsidP="00E64E34">
      <w:pPr>
        <w:pStyle w:val="BodyTextIndent"/>
        <w:tabs>
          <w:tab w:val="clear" w:pos="540"/>
          <w:tab w:val="left" w:pos="708"/>
        </w:tabs>
        <w:ind w:left="1440" w:hanging="1440"/>
        <w:jc w:val="both"/>
        <w:rPr>
          <w:rFonts w:ascii="Times New Roman" w:hAnsi="Times New Roman" w:cs="Times New Roman"/>
          <w:color w:val="auto"/>
        </w:rPr>
      </w:pPr>
    </w:p>
    <w:p w:rsidR="00E64E34" w:rsidP="00E64E34">
      <w:pPr>
        <w:pStyle w:val="BodyTextIndent"/>
        <w:tabs>
          <w:tab w:val="clear" w:pos="540"/>
          <w:tab w:val="left" w:pos="708"/>
        </w:tabs>
        <w:ind w:left="1440" w:hanging="1440"/>
        <w:jc w:val="both"/>
        <w:rPr>
          <w:rFonts w:ascii="Times New Roman" w:hAnsi="Times New Roman" w:cs="Times New Roman"/>
          <w:color w:val="auto"/>
          <w:u w:val="single"/>
        </w:rPr>
      </w:pPr>
      <w:r>
        <w:rPr>
          <w:rFonts w:ascii="Times New Roman" w:hAnsi="Times New Roman" w:cs="Times New Roman"/>
          <w:color w:val="auto"/>
          <w:u w:val="single"/>
        </w:rPr>
        <w:t>K bodu 1</w:t>
      </w:r>
      <w:r w:rsidR="005A5455">
        <w:rPr>
          <w:rFonts w:ascii="Times New Roman" w:hAnsi="Times New Roman" w:cs="Times New Roman"/>
          <w:color w:val="auto"/>
          <w:u w:val="single"/>
        </w:rPr>
        <w:t>5</w:t>
      </w:r>
      <w:r>
        <w:rPr>
          <w:rFonts w:ascii="Times New Roman" w:hAnsi="Times New Roman" w:cs="Times New Roman"/>
          <w:color w:val="auto"/>
          <w:u w:val="single"/>
        </w:rPr>
        <w:t xml:space="preserve"> </w:t>
      </w:r>
    </w:p>
    <w:p w:rsidR="00E64E34" w:rsidP="00E64E34">
      <w:pPr>
        <w:jc w:val="both"/>
        <w:rPr>
          <w:rFonts w:ascii="Times New Roman" w:hAnsi="Times New Roman" w:cs="Times New Roman"/>
          <w:lang w:val="sk-SK"/>
        </w:rPr>
      </w:pPr>
      <w:r>
        <w:rPr>
          <w:rFonts w:ascii="Times New Roman" w:hAnsi="Times New Roman" w:cs="Times New Roman"/>
          <w:lang w:val="sk-SK"/>
        </w:rPr>
        <w:t xml:space="preserve">V navrhovanom </w:t>
      </w:r>
      <w:r>
        <w:rPr>
          <w:rFonts w:ascii="Times New Roman" w:hAnsi="Times New Roman" w:cs="Times New Roman"/>
          <w:lang w:val="sk-SK"/>
        </w:rPr>
        <w:t xml:space="preserve">odseku 6 sa upravuje, že v nadväznosti na vydanie potvrdenia o absolvovaní kurzu inštruktora prvej pomoci po úspešnom vykonaní skúšky inštruktora prvej pomoci, toto potvrdenie platí 5 rokov od dátumu jeho vydania. </w:t>
        <w:tab/>
      </w:r>
    </w:p>
    <w:p w:rsidR="00E64E34" w:rsidP="00E64E34">
      <w:pPr>
        <w:spacing w:after="120"/>
        <w:jc w:val="both"/>
        <w:rPr>
          <w:rFonts w:ascii="Times New Roman" w:hAnsi="Times New Roman" w:cs="Times New Roman"/>
          <w:u w:val="single"/>
          <w:lang w:val="sk-SK"/>
        </w:rPr>
      </w:pPr>
    </w:p>
    <w:p w:rsidR="00E64E34" w:rsidP="00E64E34">
      <w:pPr>
        <w:spacing w:after="120"/>
        <w:jc w:val="both"/>
        <w:rPr>
          <w:rFonts w:ascii="Times New Roman" w:hAnsi="Times New Roman" w:cs="Times New Roman"/>
          <w:u w:val="single"/>
          <w:lang w:val="sk-SK"/>
        </w:rPr>
      </w:pPr>
      <w:r>
        <w:rPr>
          <w:rFonts w:ascii="Times New Roman" w:hAnsi="Times New Roman" w:cs="Times New Roman"/>
          <w:u w:val="single"/>
          <w:lang w:val="sk-SK"/>
        </w:rPr>
        <w:t>K bodu 1</w:t>
      </w:r>
      <w:r w:rsidR="005A5455">
        <w:rPr>
          <w:rFonts w:ascii="Times New Roman" w:hAnsi="Times New Roman" w:cs="Times New Roman"/>
          <w:u w:val="single"/>
          <w:lang w:val="sk-SK"/>
        </w:rPr>
        <w:t>6</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 Z doterajšej administratívnej činnosti Ministerstva zdravotníctva SR vyplynulo, že je potrebné presnejšie vyjadriť, či komora v stanovených päťročných intervaloch (vyhláška Ministerstva zdravotníctva SR č. 366/2005 Z. z. o kritériách a spôsobe hodnotenia sústavného vzdelávania zdravotníckych pracovníkov v znení neskorších predpisov vydaná na základe splnomocňovacieho ustanovenia uvedeného v § 42 ods. 7 zákona č. 578/2004 Z. z.) hodnotí len sústavné vzdelávanie, ktoré v danom sledovanom období absolvoval konkrétny zdravotnícky pracovník, alebo má komora právo a povinnosť sledovať a hodnotiť aj kvalitu jednotlivých vzdelávacích aktivít [predbežné posudzovanie vytvorenia predpokladov organizátorom pre produkovanie kvalitnej vzdelávacej aktivity, priebežné hodnotenie procesu a obsahu poskytovaného vzdelávania v jednorazových vzdelávacích aktivitách (použitím metódy hospitácie, supervízie alebo inšpekcie) a hodnotenie výsledku poskytnutého vzdelávania]. Nakoľko niektoré komory už začali v tejto oblasti vyvíjať aktívnu činnosť ( napríklad hodnotenie splnenia predpokladov pred začatím jednorazovej vzdelávacej aktivity vykonávajú Slovenská lekárska komora samostatne alebo v spolupráci so Slovenskou akreditačnou radou pre kontinuálne medicínske vzdelávanie, Slovenská komora zubných lekárov samostatne, Slovenská komora sestier a pôrodných asistentiek samostatne, Slovenská lekárnická komora samostatne atď.), vyžaduje sa tiež priebežné hodnotenie formou hodnotiacich správ odborného garanta a supervízora zo schválenej jednorazovej vzdelávacej aktivity, preto sa navrhuje túto skutočnosť jasnejšie vyjadriť v predmetnom návrhu zákona. </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Ďalej tiež Slovenská komora iných zdravotníckych pracovníkov žiadala možnosť zainteresovania komôr do oblasti merania kvality poskytovaného ďalšieho vzdelávania, nakoľko komory vydávajú licencie na výkon príslušných zdravotníckych povolaní, zodpovedajú za dodržiavanie podmienok, ktoré viedli k vydaniu licencie počas celého obdobia platnosti licencie a na základe svojej činnosti by mali najlepšie poznať aktuálne potreby praxe na oblasť ďalšieho vzdelávania pre zvyšovanie kvality poskytovanej zdravotnej starostlivosti. Nakoľko sledovanie a hodnotenie úrovne poskytovaného ďalšieho vzdelávania patrí komplexne do pôsobnosti Ministerstva zdravotníctva SR prostredníctvom Akreditačnej komisie Ministerstva zdravotníctva Slovenskej republiky na ďalšie vzdelávanie zdravotníckych pracovníkov, upravuje sa, že komory participujú na tejto činnosti vykonávanej Ministerstvom zdravotníctva SR podľa požiadaviek akreditačnej komisie. </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K bodu 1</w:t>
      </w:r>
      <w:r w:rsidR="005A5455">
        <w:rPr>
          <w:rFonts w:ascii="Times New Roman" w:hAnsi="Times New Roman" w:cs="Times New Roman"/>
          <w:color w:val="auto"/>
          <w:u w:val="single"/>
        </w:rPr>
        <w:t>7</w:t>
      </w:r>
    </w:p>
    <w:p w:rsidR="00E64E34" w:rsidP="00E64E34">
      <w:pPr>
        <w:pStyle w:val="BodyTextIndent"/>
        <w:tabs>
          <w:tab w:val="clear" w:pos="540"/>
          <w:tab w:val="left" w:pos="708"/>
        </w:tabs>
        <w:ind w:left="0" w:firstLine="0"/>
        <w:jc w:val="both"/>
        <w:rPr>
          <w:rFonts w:ascii="Times New Roman" w:hAnsi="Times New Roman" w:cs="Times New Roman"/>
          <w:color w:val="auto"/>
        </w:rPr>
      </w:pPr>
      <w:r w:rsidR="00FB42E8">
        <w:rPr>
          <w:rFonts w:ascii="Times New Roman" w:hAnsi="Times New Roman" w:cs="Times New Roman"/>
          <w:color w:val="auto"/>
        </w:rPr>
        <w:t>Z</w:t>
      </w:r>
      <w:r>
        <w:rPr>
          <w:rFonts w:ascii="Times New Roman" w:hAnsi="Times New Roman" w:cs="Times New Roman"/>
          <w:color w:val="auto"/>
        </w:rPr>
        <w:t>men</w:t>
      </w:r>
      <w:r w:rsidR="00FB42E8">
        <w:rPr>
          <w:rFonts w:ascii="Times New Roman" w:hAnsi="Times New Roman" w:cs="Times New Roman"/>
          <w:color w:val="auto"/>
        </w:rPr>
        <w:t>a</w:t>
      </w:r>
      <w:r>
        <w:rPr>
          <w:rFonts w:ascii="Times New Roman" w:hAnsi="Times New Roman" w:cs="Times New Roman"/>
          <w:color w:val="auto"/>
        </w:rPr>
        <w:t xml:space="preserve"> názvu  Slovenskej  komory laborantov, asistentov a technikov na Slovenskú komoru medicínsko-technických pracovníkov</w:t>
      </w:r>
      <w:r w:rsidR="00FB42E8">
        <w:rPr>
          <w:rFonts w:ascii="Times New Roman" w:hAnsi="Times New Roman" w:cs="Times New Roman"/>
          <w:color w:val="auto"/>
        </w:rPr>
        <w:t xml:space="preserve"> súvisí s</w:t>
      </w:r>
      <w:r>
        <w:rPr>
          <w:rFonts w:ascii="Times New Roman" w:hAnsi="Times New Roman" w:cs="Times New Roman"/>
          <w:color w:val="auto"/>
        </w:rPr>
        <w:t>o zmen</w:t>
      </w:r>
      <w:r w:rsidR="00FB42E8">
        <w:rPr>
          <w:rFonts w:ascii="Times New Roman" w:hAnsi="Times New Roman" w:cs="Times New Roman"/>
          <w:color w:val="auto"/>
        </w:rPr>
        <w:t>ou</w:t>
      </w:r>
      <w:r>
        <w:rPr>
          <w:rFonts w:ascii="Times New Roman" w:hAnsi="Times New Roman" w:cs="Times New Roman"/>
          <w:color w:val="auto"/>
        </w:rPr>
        <w:t xml:space="preserve"> ustanovenia § </w:t>
      </w:r>
      <w:smartTag w:uri="urn:schemas-microsoft-com:office:smarttags" w:element="metricconverter">
        <w:smartTagPr>
          <w:attr w:name="ProductID" w:val="27 a"/>
        </w:smartTagPr>
        <w:r>
          <w:rPr>
            <w:rFonts w:ascii="Times New Roman" w:hAnsi="Times New Roman" w:cs="Times New Roman"/>
            <w:color w:val="auto"/>
          </w:rPr>
          <w:t>27</w:t>
        </w:r>
        <w:r w:rsidR="00FB42E8">
          <w:rPr>
            <w:rFonts w:ascii="Times New Roman" w:hAnsi="Times New Roman" w:cs="Times New Roman"/>
            <w:color w:val="auto"/>
          </w:rPr>
          <w:t xml:space="preserve"> a</w:t>
        </w:r>
      </w:smartTag>
      <w:r w:rsidR="00FB42E8">
        <w:rPr>
          <w:rFonts w:ascii="Times New Roman" w:hAnsi="Times New Roman" w:cs="Times New Roman"/>
          <w:color w:val="auto"/>
        </w:rPr>
        <w:t xml:space="preserve"> zrušením kategórií zdravotníckych pracovníkov </w:t>
      </w:r>
      <w:r>
        <w:rPr>
          <w:rFonts w:ascii="Times New Roman" w:hAnsi="Times New Roman" w:cs="Times New Roman"/>
          <w:color w:val="auto"/>
        </w:rPr>
        <w:t xml:space="preserve">. </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K bodu 1</w:t>
      </w:r>
      <w:r w:rsidR="005A5455">
        <w:rPr>
          <w:rFonts w:ascii="Times New Roman" w:hAnsi="Times New Roman" w:cs="Times New Roman"/>
          <w:color w:val="auto"/>
          <w:u w:val="single"/>
        </w:rPr>
        <w:t>8</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Ide o legislatívno-technickú úpravu poukazujúcu na zriadenie Slovenskej komory fyzioterapeutov, aj v nadväznosti na § 47c.</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K bodu 1</w:t>
      </w:r>
      <w:r w:rsidR="005A5455">
        <w:rPr>
          <w:rFonts w:ascii="Times New Roman" w:hAnsi="Times New Roman" w:cs="Times New Roman"/>
          <w:color w:val="auto"/>
          <w:u w:val="single"/>
        </w:rPr>
        <w:t>9</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Upravuje sa, že Slovenská komora iných zdravotníckych pracovníkov združuje zdravotníckych pracovníkov podľa § 27 ods. 2 okrem psychológov, ktorí môžu byť jej členmi, ak sú bezúhonní a požiadali o zápis do zoznamu členov.   </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 xml:space="preserve">K bodu </w:t>
      </w:r>
      <w:r w:rsidR="005A5455">
        <w:rPr>
          <w:rFonts w:ascii="Times New Roman" w:hAnsi="Times New Roman" w:cs="Times New Roman"/>
          <w:color w:val="auto"/>
          <w:u w:val="single"/>
        </w:rPr>
        <w:t>2</w:t>
      </w:r>
      <w:r w:rsidR="00954DD9">
        <w:rPr>
          <w:rFonts w:ascii="Times New Roman" w:hAnsi="Times New Roman" w:cs="Times New Roman"/>
          <w:color w:val="auto"/>
          <w:u w:val="single"/>
        </w:rPr>
        <w:t>0</w:t>
      </w:r>
    </w:p>
    <w:p w:rsidR="00E64E34" w:rsidP="00E64E34">
      <w:pPr>
        <w:pStyle w:val="BodyTextIndent"/>
        <w:tabs>
          <w:tab w:val="clear" w:pos="540"/>
          <w:tab w:val="left" w:pos="708"/>
        </w:tabs>
        <w:ind w:left="0" w:firstLine="0"/>
        <w:jc w:val="both"/>
        <w:rPr>
          <w:rFonts w:ascii="Times New Roman" w:hAnsi="Times New Roman" w:cs="Times New Roman"/>
          <w:color w:val="auto"/>
        </w:rPr>
      </w:pPr>
      <w:r w:rsidR="00FB42E8">
        <w:rPr>
          <w:rFonts w:ascii="Times New Roman" w:hAnsi="Times New Roman" w:cs="Times New Roman"/>
          <w:color w:val="auto"/>
        </w:rPr>
        <w:t>V</w:t>
      </w:r>
      <w:r>
        <w:rPr>
          <w:rFonts w:ascii="Times New Roman" w:hAnsi="Times New Roman" w:cs="Times New Roman"/>
          <w:color w:val="auto"/>
        </w:rPr>
        <w:t>yp</w:t>
      </w:r>
      <w:r w:rsidR="00FB42E8">
        <w:rPr>
          <w:rFonts w:ascii="Times New Roman" w:hAnsi="Times New Roman" w:cs="Times New Roman"/>
          <w:color w:val="auto"/>
        </w:rPr>
        <w:t>úšťajú sa</w:t>
      </w:r>
      <w:r>
        <w:rPr>
          <w:rFonts w:ascii="Times New Roman" w:hAnsi="Times New Roman" w:cs="Times New Roman"/>
          <w:color w:val="auto"/>
        </w:rPr>
        <w:t xml:space="preserve"> ustanovenia, ktoré sú upravené v iných ustanoveniach zákona a dotýkajú sa </w:t>
      </w:r>
      <w:r w:rsidR="00FB42E8">
        <w:rPr>
          <w:rFonts w:ascii="Times New Roman" w:hAnsi="Times New Roman" w:cs="Times New Roman"/>
          <w:color w:val="auto"/>
        </w:rPr>
        <w:t>duplicitného predkladania dokladov od registrovaných</w:t>
      </w:r>
      <w:r>
        <w:rPr>
          <w:rFonts w:ascii="Times New Roman" w:hAnsi="Times New Roman" w:cs="Times New Roman"/>
          <w:color w:val="auto"/>
        </w:rPr>
        <w:t xml:space="preserve"> zdravotníckych pracovníkov, a</w:t>
      </w:r>
      <w:r w:rsidR="00FB42E8">
        <w:rPr>
          <w:rFonts w:ascii="Times New Roman" w:hAnsi="Times New Roman" w:cs="Times New Roman"/>
          <w:color w:val="auto"/>
        </w:rPr>
        <w:t> ktorí sú zároveň aj členmi</w:t>
      </w:r>
      <w:r>
        <w:rPr>
          <w:rFonts w:ascii="Times New Roman" w:hAnsi="Times New Roman" w:cs="Times New Roman"/>
          <w:color w:val="auto"/>
        </w:rPr>
        <w:t xml:space="preserve"> komory.</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K bodu 2</w:t>
      </w:r>
      <w:r w:rsidR="00954DD9">
        <w:rPr>
          <w:rFonts w:ascii="Times New Roman" w:hAnsi="Times New Roman" w:cs="Times New Roman"/>
          <w:color w:val="auto"/>
          <w:u w:val="single"/>
        </w:rPr>
        <w:t>1</w:t>
      </w:r>
    </w:p>
    <w:p w:rsidR="00E64E34" w:rsidP="00E64E34">
      <w:pPr>
        <w:pStyle w:val="BodyTextIndent"/>
        <w:tabs>
          <w:tab w:val="clear" w:pos="540"/>
          <w:tab w:val="left" w:pos="708"/>
        </w:tabs>
        <w:ind w:left="0" w:firstLine="0"/>
        <w:jc w:val="both"/>
        <w:rPr>
          <w:rFonts w:ascii="Times New Roman" w:hAnsi="Times New Roman" w:cs="Times New Roman"/>
          <w:color w:val="auto"/>
        </w:rPr>
      </w:pPr>
      <w:r w:rsidR="00FB42E8">
        <w:rPr>
          <w:rFonts w:ascii="Times New Roman" w:hAnsi="Times New Roman" w:cs="Times New Roman"/>
          <w:color w:val="auto"/>
        </w:rPr>
        <w:t>V</w:t>
      </w:r>
      <w:r>
        <w:rPr>
          <w:rFonts w:ascii="Times New Roman" w:hAnsi="Times New Roman" w:cs="Times New Roman"/>
          <w:color w:val="auto"/>
        </w:rPr>
        <w:t xml:space="preserve">ypúšťa </w:t>
      </w:r>
      <w:r w:rsidR="00FB42E8">
        <w:rPr>
          <w:rFonts w:ascii="Times New Roman" w:hAnsi="Times New Roman" w:cs="Times New Roman"/>
          <w:color w:val="auto"/>
        </w:rPr>
        <w:t xml:space="preserve">sa </w:t>
      </w:r>
      <w:r>
        <w:rPr>
          <w:rFonts w:ascii="Times New Roman" w:hAnsi="Times New Roman" w:cs="Times New Roman"/>
          <w:color w:val="auto"/>
        </w:rPr>
        <w:t>kompetencia rady komory, ktorá sa zveruje do pôsobnosti prezídia komory, čo sa na základe doterajších skúseností Slovenskej lekárskej komory s vedením registra ukazuje ako vhodnejšie.</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K bodu 2</w:t>
      </w:r>
      <w:r w:rsidR="00954DD9">
        <w:rPr>
          <w:rFonts w:ascii="Times New Roman" w:hAnsi="Times New Roman" w:cs="Times New Roman"/>
          <w:color w:val="auto"/>
          <w:u w:val="single"/>
        </w:rPr>
        <w:t>2</w:t>
      </w:r>
    </w:p>
    <w:p w:rsidR="00E64E34" w:rsidP="00E64E34">
      <w:pPr>
        <w:pStyle w:val="BodyTextIndent"/>
        <w:tabs>
          <w:tab w:val="clear" w:pos="540"/>
          <w:tab w:val="left" w:pos="708"/>
        </w:tabs>
        <w:ind w:left="0" w:firstLine="0"/>
        <w:jc w:val="both"/>
        <w:rPr>
          <w:rFonts w:ascii="Times New Roman" w:hAnsi="Times New Roman" w:cs="Times New Roman"/>
          <w:color w:val="auto"/>
        </w:rPr>
      </w:pPr>
      <w:r w:rsidR="00FB42E8">
        <w:rPr>
          <w:rFonts w:ascii="Times New Roman" w:hAnsi="Times New Roman" w:cs="Times New Roman"/>
          <w:color w:val="auto"/>
        </w:rPr>
        <w:t xml:space="preserve">Zveruje sa kompetencia prezídiu komory, ktorá sa na základe doterajších skúseností komôr s vedením registra ukazuje ako vhodnejšia. </w:t>
      </w:r>
    </w:p>
    <w:p w:rsidR="00E64E34" w:rsidP="00E64E34">
      <w:pPr>
        <w:pStyle w:val="BodyTextIndent"/>
        <w:tabs>
          <w:tab w:val="clear" w:pos="540"/>
          <w:tab w:val="left" w:pos="708"/>
        </w:tabs>
        <w:jc w:val="both"/>
        <w:rPr>
          <w:rFonts w:ascii="Times New Roman" w:hAnsi="Times New Roman" w:cs="Times New Roman"/>
          <w:color w:val="auto"/>
          <w:u w:val="single"/>
        </w:rPr>
      </w:pPr>
    </w:p>
    <w:p w:rsidR="00E64E34" w:rsidP="00E64E34">
      <w:pPr>
        <w:pStyle w:val="BodyTextIndent"/>
        <w:tabs>
          <w:tab w:val="clear" w:pos="540"/>
          <w:tab w:val="left" w:pos="708"/>
        </w:tabs>
        <w:jc w:val="both"/>
        <w:rPr>
          <w:rFonts w:ascii="Times New Roman" w:hAnsi="Times New Roman" w:cs="Times New Roman"/>
          <w:color w:val="auto"/>
        </w:rPr>
      </w:pPr>
      <w:r>
        <w:rPr>
          <w:rFonts w:ascii="Times New Roman" w:hAnsi="Times New Roman" w:cs="Times New Roman"/>
          <w:color w:val="auto"/>
          <w:u w:val="single"/>
        </w:rPr>
        <w:t>K bodu 2</w:t>
      </w:r>
      <w:r w:rsidR="00954DD9">
        <w:rPr>
          <w:rFonts w:ascii="Times New Roman" w:hAnsi="Times New Roman" w:cs="Times New Roman"/>
          <w:color w:val="auto"/>
          <w:u w:val="single"/>
        </w:rPr>
        <w:t>3</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V nadväznosti na úpravu § 27, kde sa namiesto kategórie „iný zdravotnícky pracovník“ vymenúvajú jednotlivé zdravotnícke povolania v § 27 ods. 1 a zároveň sa v § 27 ods. 2 upravuje, že zdravotníckym pracovníkom je aj osoba s inou odbornou spôsobilosťou, ako je uvedená v § 27 ods. 1, ak toto jej  vzdelanie schválilo ministerstvo zdravotníctva ako štúdium určené na výkon pracovných činností v zdravotníctve a splnila podmienku podľa § 33 ods. 3 sa upravuje aj príslušné ustanovenie súvisiace s ustanovením § 27 ods. 2. </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jc w:val="both"/>
        <w:rPr>
          <w:rFonts w:ascii="Times New Roman" w:hAnsi="Times New Roman" w:cs="Times New Roman"/>
          <w:color w:val="auto"/>
        </w:rPr>
      </w:pPr>
      <w:r>
        <w:rPr>
          <w:rFonts w:ascii="Times New Roman" w:hAnsi="Times New Roman" w:cs="Times New Roman"/>
          <w:color w:val="auto"/>
          <w:u w:val="single"/>
        </w:rPr>
        <w:t>K bodu 2</w:t>
      </w:r>
      <w:r w:rsidR="00954DD9">
        <w:rPr>
          <w:rFonts w:ascii="Times New Roman" w:hAnsi="Times New Roman" w:cs="Times New Roman"/>
          <w:color w:val="auto"/>
          <w:u w:val="single"/>
        </w:rPr>
        <w:t>4</w:t>
      </w:r>
    </w:p>
    <w:p w:rsidR="00523D31"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Registrácia absolventov škôl v komore sa vyžaduje najneskôr do troch mesiacov od začatia výkonu zdravotníckeho povolania, čím absolventi získajú časový priestor na začatie výkonu zdravotníckeho povolania a zároveň si splnenia povinnosť oznámenia potrebných údajov do registra komory. V opačnom prípade by mohla nastať situácia, že </w:t>
      </w:r>
      <w:r w:rsidR="00E64E34">
        <w:rPr>
          <w:rFonts w:ascii="Times New Roman" w:hAnsi="Times New Roman" w:cs="Times New Roman"/>
          <w:color w:val="auto"/>
        </w:rPr>
        <w:t xml:space="preserve">absolvent </w:t>
      </w:r>
      <w:r w:rsidR="00FB42E8">
        <w:rPr>
          <w:rFonts w:ascii="Times New Roman" w:hAnsi="Times New Roman" w:cs="Times New Roman"/>
          <w:color w:val="auto"/>
        </w:rPr>
        <w:t xml:space="preserve">zdravotníckeho študijného programu by </w:t>
      </w:r>
      <w:r w:rsidR="00E64E34">
        <w:rPr>
          <w:rFonts w:ascii="Times New Roman" w:hAnsi="Times New Roman" w:cs="Times New Roman"/>
          <w:color w:val="auto"/>
        </w:rPr>
        <w:t>sa nemohol u poskytovateľa zdravotnej starostlivosti zamestnať ako zdravotnícky pracovník, kým nie je registrovaný v komore a</w:t>
      </w:r>
      <w:r>
        <w:rPr>
          <w:rFonts w:ascii="Times New Roman" w:hAnsi="Times New Roman" w:cs="Times New Roman"/>
          <w:color w:val="auto"/>
        </w:rPr>
        <w:t> </w:t>
      </w:r>
      <w:r w:rsidR="00E64E34">
        <w:rPr>
          <w:rFonts w:ascii="Times New Roman" w:hAnsi="Times New Roman" w:cs="Times New Roman"/>
          <w:color w:val="auto"/>
        </w:rPr>
        <w:t>naopak</w:t>
      </w:r>
      <w:r>
        <w:rPr>
          <w:rFonts w:ascii="Times New Roman" w:hAnsi="Times New Roman" w:cs="Times New Roman"/>
          <w:color w:val="auto"/>
        </w:rPr>
        <w:t>.</w:t>
      </w:r>
    </w:p>
    <w:p w:rsidR="00523D31"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u w:val="single"/>
        </w:rPr>
        <w:t>K bodu 2</w:t>
      </w:r>
      <w:r w:rsidR="00954DD9">
        <w:rPr>
          <w:rFonts w:ascii="Times New Roman" w:hAnsi="Times New Roman" w:cs="Times New Roman"/>
          <w:color w:val="auto"/>
          <w:u w:val="single"/>
        </w:rPr>
        <w:t>5</w:t>
      </w:r>
    </w:p>
    <w:p w:rsidR="00E64E34" w:rsidP="00E64E34">
      <w:pPr>
        <w:pStyle w:val="BodyTextIndent"/>
        <w:tabs>
          <w:tab w:val="clear" w:pos="540"/>
          <w:tab w:val="left" w:pos="708"/>
        </w:tabs>
        <w:ind w:left="0" w:firstLine="0"/>
        <w:jc w:val="both"/>
        <w:rPr>
          <w:rFonts w:ascii="Times New Roman" w:hAnsi="Times New Roman" w:cs="Times New Roman"/>
          <w:color w:val="auto"/>
        </w:rPr>
      </w:pPr>
      <w:r w:rsidR="00523D31">
        <w:rPr>
          <w:rFonts w:ascii="Times New Roman" w:hAnsi="Times New Roman" w:cs="Times New Roman"/>
          <w:color w:val="auto"/>
        </w:rPr>
        <w:t>Dopĺňajú sa ustanovenia</w:t>
      </w:r>
      <w:r>
        <w:rPr>
          <w:rFonts w:ascii="Times New Roman" w:hAnsi="Times New Roman" w:cs="Times New Roman"/>
          <w:color w:val="auto"/>
        </w:rPr>
        <w:t xml:space="preserve"> § 63a</w:t>
      </w:r>
      <w:r w:rsidR="00523D31">
        <w:rPr>
          <w:rFonts w:ascii="Times New Roman" w:hAnsi="Times New Roman" w:cs="Times New Roman"/>
          <w:color w:val="auto"/>
        </w:rPr>
        <w:t>, podľa ktorého p</w:t>
      </w:r>
      <w:r>
        <w:rPr>
          <w:rFonts w:ascii="Times New Roman" w:hAnsi="Times New Roman" w:cs="Times New Roman"/>
          <w:color w:val="auto"/>
        </w:rPr>
        <w:t xml:space="preserve">ríslušná komora registráciu dočasne pozastaví, ak zdravotnícky pracovník o to požiada z dôvodu, že prerušil výkon zdravotníckeho povolania a ak mu bol zakázaný výkon zdravotníckeho povolania na čas, o ktorý zdravotnícky pracovník požiada, </w:t>
      </w:r>
      <w:r w:rsidR="00523D31">
        <w:rPr>
          <w:rFonts w:ascii="Times New Roman" w:hAnsi="Times New Roman" w:cs="Times New Roman"/>
          <w:color w:val="auto"/>
        </w:rPr>
        <w:t xml:space="preserve">najviac </w:t>
      </w:r>
      <w:r>
        <w:rPr>
          <w:rFonts w:ascii="Times New Roman" w:hAnsi="Times New Roman" w:cs="Times New Roman"/>
          <w:color w:val="auto"/>
        </w:rPr>
        <w:t>na čas zákazu výkonu zdravotníckeho povolania uloženého súdom.</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Podľa navrhovaného § 63b komora registráciu zruší v prípade, že zdravotnícky pracovník požiada o zrušenie registrácie v súvislosti s ukončením výkonu zdravotníckeho povolania (napríklad z dôvodu odchodu do dôchodku), ďalej v prípade, že zdravotnícky pracovník prestane byť spôsobilý na právne úkony, zdravotne spôsobilý, odborne spôsobilý alebo  bezúhonný . Upravuje sa postup komory pri zrušení registrácie. Ak sa že zrušenie registrácie  týka zdravotníckeho pracovníka, ktorý je zamestnancom, doručí sa rozhodnutie o zrušení registrácie aj príslušnému zamestnávateľovi.</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Podľa navrhovaného § 63c komora po odpadnutí dôvodov, ktoré viedli k dočasnému pozastaveniu registrácie alebo k zrušeniu registrácie, registráciu obnoví s tým, že zdravotnícky pracovník už nebude musieť predkladať všetky doklady, ktoré podľa § 63 predkladal pri tzv. prvej registrácii, ale iba tie, ktoré preukazujú zmeny, ktoré medzitým nastali.</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Pre prípady úmrtia zdravotníckeho pracovníka, alebo jeho vyhlásenia za mŕtveho sa dopĺňa ustanovenie §  63d, podľa ktorého jeho registrácia v komore zaniká.</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u w:val="single"/>
        </w:rPr>
        <w:t>K bodu 2</w:t>
      </w:r>
      <w:r w:rsidR="00954DD9">
        <w:rPr>
          <w:rFonts w:ascii="Times New Roman" w:hAnsi="Times New Roman" w:cs="Times New Roman"/>
          <w:color w:val="auto"/>
          <w:u w:val="single"/>
        </w:rPr>
        <w:t>6</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Vzhľadom na skutočnosť, že registrácia sa podľa § 31 stáva jednou z podmienok na výkon zdravotníckeho povolania, je potrebné zabezpečiť aktualizáciu registra </w:t>
      </w:r>
      <w:r w:rsidR="00954DD9">
        <w:rPr>
          <w:rFonts w:ascii="Times New Roman" w:hAnsi="Times New Roman" w:cs="Times New Roman"/>
          <w:color w:val="auto"/>
        </w:rPr>
        <w:t>po</w:t>
      </w:r>
      <w:r>
        <w:rPr>
          <w:rFonts w:ascii="Times New Roman" w:hAnsi="Times New Roman" w:cs="Times New Roman"/>
          <w:color w:val="auto"/>
        </w:rPr>
        <w:t xml:space="preserve"> zisten</w:t>
      </w:r>
      <w:r w:rsidR="00954DD9">
        <w:rPr>
          <w:rFonts w:ascii="Times New Roman" w:hAnsi="Times New Roman" w:cs="Times New Roman"/>
          <w:color w:val="auto"/>
        </w:rPr>
        <w:t>í</w:t>
      </w:r>
      <w:r>
        <w:rPr>
          <w:rFonts w:ascii="Times New Roman" w:hAnsi="Times New Roman" w:cs="Times New Roman"/>
          <w:color w:val="auto"/>
        </w:rPr>
        <w:t xml:space="preserve"> nových skutočností.</w:t>
        <w:tab/>
        <w:tab/>
      </w: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K bodu 2</w:t>
      </w:r>
      <w:r w:rsidR="00954DD9">
        <w:rPr>
          <w:rFonts w:ascii="Times New Roman" w:hAnsi="Times New Roman" w:cs="Times New Roman"/>
          <w:color w:val="auto"/>
          <w:u w:val="single"/>
        </w:rPr>
        <w:t>7</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V nadväznosti na úpravu § 27, kde sa namiesto kategórie „iný zdravotnícky pracovník“ vymenúvajú jednotlivé zdravotnícke povolania v § 27 ods. 1 a zároveň sa v § 27 ods. 2 upravuje, že zdravotníckym pracovníkom je aj osoba s inou odbornou spôsobilosťou, ako je uvedená v § 27 ods. 1, ak toto jej  vzdelanie schválilo Ministerstvo zdravotníctva ako štúdium určené na výkon pracovných činností v zdravotníctve a splnila podmienku podľa § 33 ods. 3 sa upravuje aj príslušné ustanovenie súvisiace s ustanovením § 27 ods. 2. </w:t>
      </w:r>
    </w:p>
    <w:p w:rsidR="00E64E34" w:rsidP="00E64E34">
      <w:pPr>
        <w:autoSpaceDE/>
        <w:autoSpaceDN/>
        <w:spacing w:line="240" w:lineRule="atLeast"/>
        <w:jc w:val="both"/>
        <w:rPr>
          <w:rFonts w:ascii="Times New Roman" w:hAnsi="Times New Roman" w:cs="Times New Roman"/>
          <w:lang w:val="sk-SK"/>
        </w:rPr>
      </w:pPr>
    </w:p>
    <w:p w:rsidR="00E64E34" w:rsidP="00E64E34">
      <w:pPr>
        <w:autoSpaceDE/>
        <w:autoSpaceDN/>
        <w:spacing w:line="240" w:lineRule="atLeast"/>
        <w:jc w:val="both"/>
        <w:rPr>
          <w:rFonts w:ascii="Times New Roman" w:hAnsi="Times New Roman" w:cs="Times New Roman"/>
          <w:u w:val="single"/>
          <w:lang w:val="sk-SK"/>
        </w:rPr>
      </w:pPr>
      <w:r>
        <w:rPr>
          <w:rFonts w:ascii="Times New Roman" w:hAnsi="Times New Roman" w:cs="Times New Roman"/>
          <w:u w:val="single"/>
          <w:lang w:val="sk-SK"/>
        </w:rPr>
        <w:t xml:space="preserve">K bodu </w:t>
      </w:r>
      <w:r w:rsidR="00954DD9">
        <w:rPr>
          <w:rFonts w:ascii="Times New Roman" w:hAnsi="Times New Roman" w:cs="Times New Roman"/>
          <w:u w:val="single"/>
          <w:lang w:val="sk-SK"/>
        </w:rPr>
        <w:t>28</w:t>
      </w:r>
    </w:p>
    <w:p w:rsidR="00E64E34" w:rsidP="00E64E34">
      <w:pPr>
        <w:autoSpaceDE/>
        <w:autoSpaceDN/>
        <w:spacing w:line="240" w:lineRule="atLeast"/>
        <w:jc w:val="both"/>
        <w:rPr>
          <w:rFonts w:ascii="Times New Roman" w:hAnsi="Times New Roman" w:cs="Times New Roman"/>
          <w:lang w:val="sk-SK"/>
        </w:rPr>
      </w:pPr>
      <w:r w:rsidR="00523D31">
        <w:rPr>
          <w:rFonts w:ascii="Times New Roman" w:hAnsi="Times New Roman" w:cs="Times New Roman"/>
          <w:lang w:val="sk-SK"/>
        </w:rPr>
        <w:t xml:space="preserve">Upravuje sa fyzioterapeutom </w:t>
      </w:r>
      <w:r>
        <w:rPr>
          <w:rFonts w:ascii="Times New Roman" w:hAnsi="Times New Roman" w:cs="Times New Roman"/>
          <w:lang w:val="sk-SK"/>
        </w:rPr>
        <w:t>podmienk</w:t>
      </w:r>
      <w:r w:rsidR="00523D31">
        <w:rPr>
          <w:rFonts w:ascii="Times New Roman" w:hAnsi="Times New Roman" w:cs="Times New Roman"/>
          <w:lang w:val="sk-SK"/>
        </w:rPr>
        <w:t>a</w:t>
      </w:r>
      <w:r>
        <w:rPr>
          <w:rFonts w:ascii="Times New Roman" w:hAnsi="Times New Roman" w:cs="Times New Roman"/>
          <w:lang w:val="sk-SK"/>
        </w:rPr>
        <w:t xml:space="preserve"> </w:t>
      </w:r>
      <w:r w:rsidR="00954DD9">
        <w:rPr>
          <w:rFonts w:ascii="Times New Roman" w:hAnsi="Times New Roman" w:cs="Times New Roman"/>
          <w:lang w:val="sk-SK"/>
        </w:rPr>
        <w:t>dvoj</w:t>
      </w:r>
      <w:r w:rsidR="00523D31">
        <w:rPr>
          <w:rFonts w:ascii="Times New Roman" w:hAnsi="Times New Roman" w:cs="Times New Roman"/>
          <w:lang w:val="sk-SK"/>
        </w:rPr>
        <w:t xml:space="preserve">ročnej odbornej zdravotníckej praxe po absolvovaní príslušného štúdia </w:t>
      </w:r>
      <w:r>
        <w:rPr>
          <w:rFonts w:ascii="Times New Roman" w:hAnsi="Times New Roman" w:cs="Times New Roman"/>
          <w:lang w:val="sk-SK"/>
        </w:rPr>
        <w:t>na vydanie licencie na výkon samostatnej zdravotníckej praxe</w:t>
      </w:r>
      <w:r w:rsidR="00523D31">
        <w:rPr>
          <w:rFonts w:ascii="Times New Roman" w:hAnsi="Times New Roman" w:cs="Times New Roman"/>
          <w:lang w:val="sk-SK"/>
        </w:rPr>
        <w:t>, na výkon zdravotníckeho povolania</w:t>
      </w:r>
      <w:r>
        <w:rPr>
          <w:rFonts w:ascii="Times New Roman" w:hAnsi="Times New Roman" w:cs="Times New Roman"/>
          <w:lang w:val="sk-SK"/>
        </w:rPr>
        <w:t xml:space="preserve"> ako aj licencie na výkon funkcie odborného</w:t>
      </w:r>
      <w:r w:rsidR="00523D31">
        <w:rPr>
          <w:rFonts w:ascii="Times New Roman" w:hAnsi="Times New Roman" w:cs="Times New Roman"/>
          <w:lang w:val="sk-SK"/>
        </w:rPr>
        <w:t xml:space="preserve"> zástupcu</w:t>
      </w:r>
      <w:r>
        <w:rPr>
          <w:rFonts w:ascii="Times New Roman" w:hAnsi="Times New Roman" w:cs="Times New Roman"/>
          <w:lang w:val="sk-SK"/>
        </w:rPr>
        <w:t xml:space="preserve">. </w:t>
      </w:r>
    </w:p>
    <w:p w:rsidR="00954DD9" w:rsidRPr="00954DD9" w:rsidP="00954DD9">
      <w:pPr>
        <w:autoSpaceDE/>
        <w:autoSpaceDN/>
        <w:spacing w:line="240" w:lineRule="atLeast"/>
        <w:rPr>
          <w:rFonts w:ascii="Times New Roman" w:hAnsi="Times New Roman" w:cs="Times New Roman"/>
          <w:color w:val="000000"/>
        </w:rPr>
      </w:pPr>
      <w:r>
        <w:rPr>
          <w:rFonts w:ascii="Times New Roman" w:hAnsi="Times New Roman" w:cs="Times New Roman"/>
          <w:color w:val="000000"/>
        </w:rPr>
        <w:t>V zmysle vš</w:t>
      </w:r>
      <w:r w:rsidRPr="00954DD9">
        <w:rPr>
          <w:rFonts w:ascii="Times New Roman" w:hAnsi="Times New Roman" w:cs="Times New Roman"/>
          <w:color w:val="000000"/>
        </w:rPr>
        <w:t>eobecn</w:t>
      </w:r>
      <w:r>
        <w:rPr>
          <w:rFonts w:ascii="Times New Roman" w:hAnsi="Times New Roman" w:cs="Times New Roman"/>
          <w:color w:val="000000"/>
        </w:rPr>
        <w:t>ý</w:t>
      </w:r>
      <w:r w:rsidRPr="00954DD9">
        <w:rPr>
          <w:rFonts w:ascii="Times New Roman" w:hAnsi="Times New Roman" w:cs="Times New Roman"/>
          <w:color w:val="000000"/>
        </w:rPr>
        <w:t>ch pravidiel smernice ES/36/2005 m</w:t>
      </w:r>
      <w:r>
        <w:rPr>
          <w:rFonts w:ascii="Times New Roman" w:hAnsi="Times New Roman" w:cs="Times New Roman"/>
          <w:color w:val="000000"/>
        </w:rPr>
        <w:t>á osoba prí</w:t>
      </w:r>
      <w:r w:rsidRPr="00954DD9">
        <w:rPr>
          <w:rFonts w:ascii="Times New Roman" w:hAnsi="Times New Roman" w:cs="Times New Roman"/>
          <w:color w:val="000000"/>
        </w:rPr>
        <w:t>slu</w:t>
      </w:r>
      <w:r>
        <w:rPr>
          <w:rFonts w:ascii="Times New Roman" w:hAnsi="Times New Roman" w:cs="Times New Roman"/>
          <w:color w:val="000000"/>
        </w:rPr>
        <w:t>š</w:t>
      </w:r>
      <w:r w:rsidRPr="00954DD9">
        <w:rPr>
          <w:rFonts w:ascii="Times New Roman" w:hAnsi="Times New Roman" w:cs="Times New Roman"/>
          <w:color w:val="000000"/>
        </w:rPr>
        <w:t>n</w:t>
      </w:r>
      <w:r>
        <w:rPr>
          <w:rFonts w:ascii="Times New Roman" w:hAnsi="Times New Roman" w:cs="Times New Roman"/>
          <w:color w:val="000000"/>
        </w:rPr>
        <w:t>ým š</w:t>
      </w:r>
      <w:r w:rsidRPr="00954DD9">
        <w:rPr>
          <w:rFonts w:ascii="Times New Roman" w:hAnsi="Times New Roman" w:cs="Times New Roman"/>
          <w:color w:val="000000"/>
        </w:rPr>
        <w:t>t</w:t>
      </w:r>
      <w:r>
        <w:rPr>
          <w:rFonts w:ascii="Times New Roman" w:hAnsi="Times New Roman" w:cs="Times New Roman"/>
          <w:color w:val="000000"/>
        </w:rPr>
        <w:t>údiom zí</w:t>
      </w:r>
      <w:r w:rsidRPr="00954DD9">
        <w:rPr>
          <w:rFonts w:ascii="Times New Roman" w:hAnsi="Times New Roman" w:cs="Times New Roman"/>
          <w:color w:val="000000"/>
        </w:rPr>
        <w:t>skat</w:t>
      </w:r>
    </w:p>
    <w:p w:rsidR="00954DD9" w:rsidRPr="00954DD9" w:rsidP="00954DD9">
      <w:pPr>
        <w:autoSpaceDE/>
        <w:autoSpaceDN/>
        <w:spacing w:line="240" w:lineRule="atLeast"/>
        <w:rPr>
          <w:rFonts w:ascii="Times New Roman" w:hAnsi="Times New Roman" w:cs="Times New Roman"/>
          <w:color w:val="000000"/>
        </w:rPr>
      </w:pPr>
      <w:r w:rsidRPr="00954DD9">
        <w:rPr>
          <w:rFonts w:ascii="Times New Roman" w:hAnsi="Times New Roman" w:cs="Times New Roman"/>
          <w:color w:val="000000"/>
        </w:rPr>
        <w:t>odborn</w:t>
      </w:r>
      <w:r>
        <w:rPr>
          <w:rFonts w:ascii="Times New Roman" w:hAnsi="Times New Roman" w:cs="Times New Roman"/>
          <w:color w:val="000000"/>
        </w:rPr>
        <w:t>ú spô</w:t>
      </w:r>
      <w:r w:rsidRPr="00954DD9">
        <w:rPr>
          <w:rFonts w:ascii="Times New Roman" w:hAnsi="Times New Roman" w:cs="Times New Roman"/>
          <w:color w:val="000000"/>
        </w:rPr>
        <w:t>sobilos</w:t>
      </w:r>
      <w:r>
        <w:rPr>
          <w:rFonts w:ascii="Times New Roman" w:hAnsi="Times New Roman" w:cs="Times New Roman"/>
          <w:color w:val="000000"/>
        </w:rPr>
        <w:t>ť</w:t>
      </w:r>
      <w:r w:rsidRPr="00954DD9">
        <w:rPr>
          <w:rFonts w:ascii="Times New Roman" w:hAnsi="Times New Roman" w:cs="Times New Roman"/>
          <w:color w:val="000000"/>
        </w:rPr>
        <w:t xml:space="preserve"> na v</w:t>
      </w:r>
      <w:r>
        <w:rPr>
          <w:rFonts w:ascii="Times New Roman" w:hAnsi="Times New Roman" w:cs="Times New Roman"/>
          <w:color w:val="000000"/>
        </w:rPr>
        <w:t>ý</w:t>
      </w:r>
      <w:r w:rsidRPr="00954DD9">
        <w:rPr>
          <w:rFonts w:ascii="Times New Roman" w:hAnsi="Times New Roman" w:cs="Times New Roman"/>
          <w:color w:val="000000"/>
        </w:rPr>
        <w:t>kon odborn</w:t>
      </w:r>
      <w:r>
        <w:rPr>
          <w:rFonts w:ascii="Times New Roman" w:hAnsi="Times New Roman" w:cs="Times New Roman"/>
          <w:color w:val="000000"/>
        </w:rPr>
        <w:t>ý</w:t>
      </w:r>
      <w:r w:rsidRPr="00954DD9">
        <w:rPr>
          <w:rFonts w:ascii="Times New Roman" w:hAnsi="Times New Roman" w:cs="Times New Roman"/>
          <w:color w:val="000000"/>
        </w:rPr>
        <w:t>ch pracovn</w:t>
      </w:r>
      <w:r>
        <w:rPr>
          <w:rFonts w:ascii="Times New Roman" w:hAnsi="Times New Roman" w:cs="Times New Roman"/>
          <w:color w:val="000000"/>
        </w:rPr>
        <w:t>ý</w:t>
      </w:r>
      <w:r w:rsidRPr="00954DD9">
        <w:rPr>
          <w:rFonts w:ascii="Times New Roman" w:hAnsi="Times New Roman" w:cs="Times New Roman"/>
          <w:color w:val="000000"/>
        </w:rPr>
        <w:t xml:space="preserve">ch </w:t>
      </w:r>
      <w:r>
        <w:rPr>
          <w:rFonts w:ascii="Times New Roman" w:hAnsi="Times New Roman" w:cs="Times New Roman"/>
          <w:color w:val="000000"/>
        </w:rPr>
        <w:t>č</w:t>
      </w:r>
      <w:r w:rsidRPr="00954DD9">
        <w:rPr>
          <w:rFonts w:ascii="Times New Roman" w:hAnsi="Times New Roman" w:cs="Times New Roman"/>
          <w:color w:val="000000"/>
        </w:rPr>
        <w:t>innost</w:t>
      </w:r>
      <w:r>
        <w:rPr>
          <w:rFonts w:ascii="Times New Roman" w:hAnsi="Times New Roman" w:cs="Times New Roman"/>
          <w:color w:val="000000"/>
        </w:rPr>
        <w:t>í</w:t>
      </w:r>
      <w:r w:rsidRPr="00954DD9">
        <w:rPr>
          <w:rFonts w:ascii="Times New Roman" w:hAnsi="Times New Roman" w:cs="Times New Roman"/>
          <w:color w:val="000000"/>
        </w:rPr>
        <w:t xml:space="preserve"> tak, aby bola schopn</w:t>
      </w:r>
      <w:r>
        <w:rPr>
          <w:rFonts w:ascii="Times New Roman" w:hAnsi="Times New Roman" w:cs="Times New Roman"/>
          <w:color w:val="000000"/>
        </w:rPr>
        <w:t>á</w:t>
      </w:r>
      <w:r w:rsidRPr="00954DD9">
        <w:rPr>
          <w:rFonts w:ascii="Times New Roman" w:hAnsi="Times New Roman" w:cs="Times New Roman"/>
          <w:color w:val="000000"/>
        </w:rPr>
        <w:t xml:space="preserve"> samostatne</w:t>
      </w:r>
      <w:r>
        <w:rPr>
          <w:rFonts w:ascii="Times New Roman" w:hAnsi="Times New Roman" w:cs="Times New Roman"/>
          <w:color w:val="000000"/>
        </w:rPr>
        <w:t xml:space="preserve"> </w:t>
      </w:r>
      <w:r w:rsidRPr="00954DD9">
        <w:rPr>
          <w:rFonts w:ascii="Times New Roman" w:hAnsi="Times New Roman" w:cs="Times New Roman"/>
          <w:color w:val="000000"/>
        </w:rPr>
        <w:t>a kompetentne vykon</w:t>
      </w:r>
      <w:r>
        <w:rPr>
          <w:rFonts w:ascii="Times New Roman" w:hAnsi="Times New Roman" w:cs="Times New Roman"/>
          <w:color w:val="000000"/>
        </w:rPr>
        <w:t>á</w:t>
      </w:r>
      <w:r w:rsidRPr="00954DD9">
        <w:rPr>
          <w:rFonts w:ascii="Times New Roman" w:hAnsi="Times New Roman" w:cs="Times New Roman"/>
          <w:color w:val="000000"/>
        </w:rPr>
        <w:t>va</w:t>
      </w:r>
      <w:r>
        <w:rPr>
          <w:rFonts w:ascii="Times New Roman" w:hAnsi="Times New Roman" w:cs="Times New Roman"/>
          <w:color w:val="000000"/>
        </w:rPr>
        <w:t>ť</w:t>
      </w:r>
      <w:r w:rsidRPr="00954DD9">
        <w:rPr>
          <w:rFonts w:ascii="Times New Roman" w:hAnsi="Times New Roman" w:cs="Times New Roman"/>
          <w:color w:val="000000"/>
        </w:rPr>
        <w:t xml:space="preserve"> </w:t>
      </w:r>
      <w:r>
        <w:rPr>
          <w:rFonts w:ascii="Times New Roman" w:hAnsi="Times New Roman" w:cs="Times New Roman"/>
          <w:color w:val="000000"/>
        </w:rPr>
        <w:t>činnosti bez ohľadu na to, č</w:t>
      </w:r>
      <w:r w:rsidRPr="00954DD9">
        <w:rPr>
          <w:rFonts w:ascii="Times New Roman" w:hAnsi="Times New Roman" w:cs="Times New Roman"/>
          <w:color w:val="000000"/>
        </w:rPr>
        <w:t>i je to v zamestnaneckom alebo tzv. samo-zamestnaneckom postaven</w:t>
      </w:r>
      <w:r w:rsidR="00517E36">
        <w:rPr>
          <w:rFonts w:ascii="Times New Roman" w:hAnsi="Times New Roman" w:cs="Times New Roman"/>
          <w:color w:val="000000"/>
        </w:rPr>
        <w:t>í</w:t>
      </w:r>
      <w:r w:rsidRPr="00954DD9">
        <w:rPr>
          <w:rFonts w:ascii="Times New Roman" w:hAnsi="Times New Roman" w:cs="Times New Roman"/>
          <w:color w:val="000000"/>
        </w:rPr>
        <w:t xml:space="preserve"> (v na</w:t>
      </w:r>
      <w:r w:rsidR="00517E36">
        <w:rPr>
          <w:rFonts w:ascii="Times New Roman" w:hAnsi="Times New Roman" w:cs="Times New Roman"/>
          <w:color w:val="000000"/>
        </w:rPr>
        <w:t>š</w:t>
      </w:r>
      <w:r w:rsidRPr="00954DD9">
        <w:rPr>
          <w:rFonts w:ascii="Times New Roman" w:hAnsi="Times New Roman" w:cs="Times New Roman"/>
          <w:color w:val="000000"/>
        </w:rPr>
        <w:t>ej pr</w:t>
      </w:r>
      <w:r w:rsidR="00517E36">
        <w:rPr>
          <w:rFonts w:ascii="Times New Roman" w:hAnsi="Times New Roman" w:cs="Times New Roman"/>
          <w:color w:val="000000"/>
        </w:rPr>
        <w:t>ávnej terminoló</w:t>
      </w:r>
      <w:r w:rsidRPr="00954DD9">
        <w:rPr>
          <w:rFonts w:ascii="Times New Roman" w:hAnsi="Times New Roman" w:cs="Times New Roman"/>
          <w:color w:val="000000"/>
        </w:rPr>
        <w:t>gii osoba podnikaj</w:t>
      </w:r>
      <w:r w:rsidR="00517E36">
        <w:rPr>
          <w:rFonts w:ascii="Times New Roman" w:hAnsi="Times New Roman" w:cs="Times New Roman"/>
          <w:color w:val="000000"/>
        </w:rPr>
        <w:t>ú</w:t>
      </w:r>
      <w:r w:rsidRPr="00954DD9">
        <w:rPr>
          <w:rFonts w:ascii="Times New Roman" w:hAnsi="Times New Roman" w:cs="Times New Roman"/>
          <w:color w:val="000000"/>
        </w:rPr>
        <w:t xml:space="preserve">ca vo vlastnom </w:t>
      </w:r>
      <w:r w:rsidR="00517E36">
        <w:rPr>
          <w:rFonts w:ascii="Times New Roman" w:hAnsi="Times New Roman" w:cs="Times New Roman"/>
          <w:color w:val="000000"/>
        </w:rPr>
        <w:t>me</w:t>
      </w:r>
      <w:r>
        <w:rPr>
          <w:rFonts w:ascii="Times New Roman" w:hAnsi="Times New Roman" w:cs="Times New Roman"/>
          <w:color w:val="000000"/>
        </w:rPr>
        <w:t>n</w:t>
      </w:r>
      <w:r w:rsidR="00517E36">
        <w:rPr>
          <w:rFonts w:ascii="Times New Roman" w:hAnsi="Times New Roman" w:cs="Times New Roman"/>
          <w:color w:val="000000"/>
        </w:rPr>
        <w:t>e</w:t>
      </w:r>
      <w:r>
        <w:rPr>
          <w:rFonts w:ascii="Times New Roman" w:hAnsi="Times New Roman" w:cs="Times New Roman"/>
          <w:color w:val="000000"/>
        </w:rPr>
        <w:t xml:space="preserve"> </w:t>
      </w:r>
      <w:r w:rsidRPr="00954DD9">
        <w:rPr>
          <w:rFonts w:ascii="Times New Roman" w:hAnsi="Times New Roman" w:cs="Times New Roman"/>
          <w:color w:val="000000"/>
        </w:rPr>
        <w:t>a na vlastn</w:t>
      </w:r>
      <w:r w:rsidR="00517E36">
        <w:rPr>
          <w:rFonts w:ascii="Times New Roman" w:hAnsi="Times New Roman" w:cs="Times New Roman"/>
          <w:color w:val="000000"/>
        </w:rPr>
        <w:t>ú</w:t>
      </w:r>
      <w:r w:rsidRPr="00954DD9">
        <w:rPr>
          <w:rFonts w:ascii="Times New Roman" w:hAnsi="Times New Roman" w:cs="Times New Roman"/>
          <w:color w:val="000000"/>
        </w:rPr>
        <w:t xml:space="preserve"> zodpovednos</w:t>
      </w:r>
      <w:r w:rsidR="00517E36">
        <w:rPr>
          <w:rFonts w:ascii="Times New Roman" w:hAnsi="Times New Roman" w:cs="Times New Roman"/>
          <w:color w:val="000000"/>
        </w:rPr>
        <w:t>ť</w:t>
      </w:r>
      <w:r w:rsidRPr="00954DD9">
        <w:rPr>
          <w:rFonts w:ascii="Times New Roman" w:hAnsi="Times New Roman" w:cs="Times New Roman"/>
          <w:color w:val="000000"/>
        </w:rPr>
        <w:t xml:space="preserve"> - teda aj napr</w:t>
      </w:r>
      <w:r w:rsidR="00517E36">
        <w:rPr>
          <w:rFonts w:ascii="Times New Roman" w:hAnsi="Times New Roman" w:cs="Times New Roman"/>
          <w:color w:val="000000"/>
        </w:rPr>
        <w:t>í</w:t>
      </w:r>
      <w:r w:rsidRPr="00954DD9">
        <w:rPr>
          <w:rFonts w:ascii="Times New Roman" w:hAnsi="Times New Roman" w:cs="Times New Roman"/>
          <w:color w:val="000000"/>
        </w:rPr>
        <w:t>klad vykon</w:t>
      </w:r>
      <w:r w:rsidR="00517E36">
        <w:rPr>
          <w:rFonts w:ascii="Times New Roman" w:hAnsi="Times New Roman" w:cs="Times New Roman"/>
          <w:color w:val="000000"/>
        </w:rPr>
        <w:t>á</w:t>
      </w:r>
      <w:r w:rsidRPr="00954DD9">
        <w:rPr>
          <w:rFonts w:ascii="Times New Roman" w:hAnsi="Times New Roman" w:cs="Times New Roman"/>
          <w:color w:val="000000"/>
        </w:rPr>
        <w:t>vaj</w:t>
      </w:r>
      <w:r w:rsidR="00517E36">
        <w:rPr>
          <w:rFonts w:ascii="Times New Roman" w:hAnsi="Times New Roman" w:cs="Times New Roman"/>
          <w:color w:val="000000"/>
        </w:rPr>
        <w:t>ú</w:t>
      </w:r>
      <w:r w:rsidRPr="00954DD9">
        <w:rPr>
          <w:rFonts w:ascii="Times New Roman" w:hAnsi="Times New Roman" w:cs="Times New Roman"/>
          <w:color w:val="000000"/>
        </w:rPr>
        <w:t xml:space="preserve">ca </w:t>
      </w:r>
      <w:r w:rsidR="00517E36">
        <w:rPr>
          <w:rFonts w:ascii="Times New Roman" w:hAnsi="Times New Roman" w:cs="Times New Roman"/>
          <w:color w:val="000000"/>
        </w:rPr>
        <w:t>č</w:t>
      </w:r>
      <w:r w:rsidRPr="00954DD9">
        <w:rPr>
          <w:rFonts w:ascii="Times New Roman" w:hAnsi="Times New Roman" w:cs="Times New Roman"/>
          <w:color w:val="000000"/>
        </w:rPr>
        <w:t>innos</w:t>
      </w:r>
      <w:r w:rsidR="00517E36">
        <w:rPr>
          <w:rFonts w:ascii="Times New Roman" w:hAnsi="Times New Roman" w:cs="Times New Roman"/>
          <w:color w:val="000000"/>
        </w:rPr>
        <w:t>ť</w:t>
      </w:r>
      <w:r w:rsidRPr="00954DD9">
        <w:rPr>
          <w:rFonts w:ascii="Times New Roman" w:hAnsi="Times New Roman" w:cs="Times New Roman"/>
          <w:color w:val="000000"/>
        </w:rPr>
        <w:t xml:space="preserve"> na licenciu). </w:t>
      </w:r>
    </w:p>
    <w:p w:rsidR="00954DD9" w:rsidRPr="00954DD9" w:rsidP="00954DD9">
      <w:pPr>
        <w:autoSpaceDE/>
        <w:autoSpaceDN/>
        <w:spacing w:line="240" w:lineRule="atLeast"/>
        <w:rPr>
          <w:rFonts w:ascii="Times New Roman" w:hAnsi="Times New Roman" w:cs="Times New Roman"/>
          <w:color w:val="000000"/>
        </w:rPr>
      </w:pPr>
      <w:r w:rsidRPr="00954DD9">
        <w:rPr>
          <w:rFonts w:ascii="Times New Roman" w:hAnsi="Times New Roman" w:cs="Times New Roman"/>
          <w:color w:val="000000"/>
        </w:rPr>
        <w:t>Dodato</w:t>
      </w:r>
      <w:r>
        <w:rPr>
          <w:rFonts w:ascii="Times New Roman" w:hAnsi="Times New Roman" w:cs="Times New Roman"/>
          <w:color w:val="000000"/>
        </w:rPr>
        <w:t>čné vyž</w:t>
      </w:r>
      <w:r w:rsidRPr="00954DD9">
        <w:rPr>
          <w:rFonts w:ascii="Times New Roman" w:hAnsi="Times New Roman" w:cs="Times New Roman"/>
          <w:color w:val="000000"/>
        </w:rPr>
        <w:t>adovanie  praxe na ude</w:t>
      </w:r>
      <w:r>
        <w:rPr>
          <w:rFonts w:ascii="Times New Roman" w:hAnsi="Times New Roman" w:cs="Times New Roman"/>
          <w:color w:val="000000"/>
        </w:rPr>
        <w:t>lenie licencie je v rozpore s týmto princípom vyplý</w:t>
      </w:r>
      <w:r w:rsidRPr="00954DD9">
        <w:rPr>
          <w:rFonts w:ascii="Times New Roman" w:hAnsi="Times New Roman" w:cs="Times New Roman"/>
          <w:color w:val="000000"/>
        </w:rPr>
        <w:t>vajucim</w:t>
      </w:r>
      <w:r>
        <w:rPr>
          <w:rFonts w:ascii="Times New Roman" w:hAnsi="Times New Roman" w:cs="Times New Roman"/>
          <w:color w:val="000000"/>
        </w:rPr>
        <w:t xml:space="preserve"> zo závä</w:t>
      </w:r>
      <w:r w:rsidRPr="00954DD9">
        <w:rPr>
          <w:rFonts w:ascii="Times New Roman" w:hAnsi="Times New Roman" w:cs="Times New Roman"/>
          <w:color w:val="000000"/>
        </w:rPr>
        <w:t>zkov Slovenskej republiky vo</w:t>
      </w:r>
      <w:r>
        <w:rPr>
          <w:rFonts w:ascii="Times New Roman" w:hAnsi="Times New Roman" w:cs="Times New Roman"/>
          <w:color w:val="000000"/>
        </w:rPr>
        <w:t>č</w:t>
      </w:r>
      <w:r w:rsidRPr="00954DD9">
        <w:rPr>
          <w:rFonts w:ascii="Times New Roman" w:hAnsi="Times New Roman" w:cs="Times New Roman"/>
          <w:color w:val="000000"/>
        </w:rPr>
        <w:t>i Eur</w:t>
      </w:r>
      <w:r>
        <w:rPr>
          <w:rFonts w:ascii="Times New Roman" w:hAnsi="Times New Roman" w:cs="Times New Roman"/>
          <w:color w:val="000000"/>
        </w:rPr>
        <w:t>ópskej ú</w:t>
      </w:r>
      <w:r w:rsidRPr="00954DD9">
        <w:rPr>
          <w:rFonts w:ascii="Times New Roman" w:hAnsi="Times New Roman" w:cs="Times New Roman"/>
          <w:color w:val="000000"/>
        </w:rPr>
        <w:t>nii, poukazuje sk</w:t>
      </w:r>
      <w:r>
        <w:rPr>
          <w:rFonts w:ascii="Times New Roman" w:hAnsi="Times New Roman" w:cs="Times New Roman"/>
          <w:color w:val="000000"/>
        </w:rPr>
        <w:t>ô</w:t>
      </w:r>
      <w:r w:rsidRPr="00954DD9">
        <w:rPr>
          <w:rFonts w:ascii="Times New Roman" w:hAnsi="Times New Roman" w:cs="Times New Roman"/>
          <w:color w:val="000000"/>
        </w:rPr>
        <w:t xml:space="preserve">r na potrebu </w:t>
      </w:r>
      <w:r>
        <w:rPr>
          <w:rFonts w:ascii="Times New Roman" w:hAnsi="Times New Roman" w:cs="Times New Roman"/>
          <w:color w:val="000000"/>
        </w:rPr>
        <w:t xml:space="preserve">urýchleného </w:t>
      </w:r>
      <w:r w:rsidRPr="00954DD9">
        <w:rPr>
          <w:rFonts w:ascii="Times New Roman" w:hAnsi="Times New Roman" w:cs="Times New Roman"/>
          <w:color w:val="000000"/>
        </w:rPr>
        <w:t>skvalitnenia - roz</w:t>
      </w:r>
      <w:r>
        <w:rPr>
          <w:rFonts w:ascii="Times New Roman" w:hAnsi="Times New Roman" w:cs="Times New Roman"/>
          <w:color w:val="000000"/>
        </w:rPr>
        <w:t>šírenia príslušného š</w:t>
      </w:r>
      <w:r w:rsidRPr="00954DD9">
        <w:rPr>
          <w:rFonts w:ascii="Times New Roman" w:hAnsi="Times New Roman" w:cs="Times New Roman"/>
          <w:color w:val="000000"/>
        </w:rPr>
        <w:t>t</w:t>
      </w:r>
      <w:r>
        <w:rPr>
          <w:rFonts w:ascii="Times New Roman" w:hAnsi="Times New Roman" w:cs="Times New Roman"/>
          <w:color w:val="000000"/>
        </w:rPr>
        <w:t>ú</w:t>
      </w:r>
      <w:r w:rsidRPr="00954DD9">
        <w:rPr>
          <w:rFonts w:ascii="Times New Roman" w:hAnsi="Times New Roman" w:cs="Times New Roman"/>
          <w:color w:val="000000"/>
        </w:rPr>
        <w:t>dia fyzioterapeutov o potrebn</w:t>
      </w:r>
      <w:r>
        <w:rPr>
          <w:rFonts w:ascii="Times New Roman" w:hAnsi="Times New Roman" w:cs="Times New Roman"/>
          <w:color w:val="000000"/>
        </w:rPr>
        <w:t>ú</w:t>
      </w:r>
      <w:r w:rsidRPr="00954DD9">
        <w:rPr>
          <w:rFonts w:ascii="Times New Roman" w:hAnsi="Times New Roman" w:cs="Times New Roman"/>
          <w:color w:val="000000"/>
        </w:rPr>
        <w:t xml:space="preserve"> odborn</w:t>
      </w:r>
      <w:r>
        <w:rPr>
          <w:rFonts w:ascii="Times New Roman" w:hAnsi="Times New Roman" w:cs="Times New Roman"/>
          <w:color w:val="000000"/>
        </w:rPr>
        <w:t>ú zdravotní</w:t>
      </w:r>
      <w:r w:rsidRPr="00954DD9">
        <w:rPr>
          <w:rFonts w:ascii="Times New Roman" w:hAnsi="Times New Roman" w:cs="Times New Roman"/>
          <w:color w:val="000000"/>
        </w:rPr>
        <w:t>cku prax vykonavan</w:t>
      </w:r>
      <w:r>
        <w:rPr>
          <w:rFonts w:ascii="Times New Roman" w:hAnsi="Times New Roman" w:cs="Times New Roman"/>
          <w:color w:val="000000"/>
        </w:rPr>
        <w:t>ú pod dohľadom š</w:t>
      </w:r>
      <w:r w:rsidRPr="00954DD9">
        <w:rPr>
          <w:rFonts w:ascii="Times New Roman" w:hAnsi="Times New Roman" w:cs="Times New Roman"/>
          <w:color w:val="000000"/>
        </w:rPr>
        <w:t xml:space="preserve">kolitela, </w:t>
      </w:r>
      <w:r>
        <w:rPr>
          <w:rFonts w:ascii="Times New Roman" w:hAnsi="Times New Roman" w:cs="Times New Roman"/>
          <w:color w:val="000000"/>
        </w:rPr>
        <w:t>č</w:t>
      </w:r>
      <w:r w:rsidRPr="00954DD9">
        <w:rPr>
          <w:rFonts w:ascii="Times New Roman" w:hAnsi="Times New Roman" w:cs="Times New Roman"/>
          <w:color w:val="000000"/>
        </w:rPr>
        <w:t>o bude potrebn</w:t>
      </w:r>
      <w:r>
        <w:rPr>
          <w:rFonts w:ascii="Times New Roman" w:hAnsi="Times New Roman" w:cs="Times New Roman"/>
          <w:color w:val="000000"/>
        </w:rPr>
        <w:t>é</w:t>
      </w:r>
      <w:r w:rsidRPr="00954DD9">
        <w:rPr>
          <w:rFonts w:ascii="Times New Roman" w:hAnsi="Times New Roman" w:cs="Times New Roman"/>
          <w:color w:val="000000"/>
        </w:rPr>
        <w:t xml:space="preserve"> na vysok</w:t>
      </w:r>
      <w:r>
        <w:rPr>
          <w:rFonts w:ascii="Times New Roman" w:hAnsi="Times New Roman" w:cs="Times New Roman"/>
          <w:color w:val="000000"/>
        </w:rPr>
        <w:t>ý</w:t>
      </w:r>
      <w:r w:rsidRPr="00954DD9">
        <w:rPr>
          <w:rFonts w:ascii="Times New Roman" w:hAnsi="Times New Roman" w:cs="Times New Roman"/>
          <w:color w:val="000000"/>
        </w:rPr>
        <w:t xml:space="preserve">ch </w:t>
      </w:r>
      <w:r>
        <w:rPr>
          <w:rFonts w:ascii="Times New Roman" w:hAnsi="Times New Roman" w:cs="Times New Roman"/>
          <w:color w:val="000000"/>
        </w:rPr>
        <w:t>š</w:t>
      </w:r>
      <w:r w:rsidRPr="00954DD9">
        <w:rPr>
          <w:rFonts w:ascii="Times New Roman" w:hAnsi="Times New Roman" w:cs="Times New Roman"/>
          <w:color w:val="000000"/>
        </w:rPr>
        <w:t>kol</w:t>
      </w:r>
      <w:r>
        <w:rPr>
          <w:rFonts w:ascii="Times New Roman" w:hAnsi="Times New Roman" w:cs="Times New Roman"/>
          <w:color w:val="000000"/>
        </w:rPr>
        <w:t>ách pripravujú</w:t>
      </w:r>
      <w:r w:rsidRPr="00954DD9">
        <w:rPr>
          <w:rFonts w:ascii="Times New Roman" w:hAnsi="Times New Roman" w:cs="Times New Roman"/>
          <w:color w:val="000000"/>
        </w:rPr>
        <w:t xml:space="preserve">cich fyzioterapeutov </w:t>
      </w:r>
      <w:r>
        <w:rPr>
          <w:rFonts w:ascii="Times New Roman" w:hAnsi="Times New Roman" w:cs="Times New Roman"/>
          <w:color w:val="000000"/>
        </w:rPr>
        <w:t xml:space="preserve"> </w:t>
      </w:r>
      <w:r w:rsidRPr="00954DD9">
        <w:rPr>
          <w:rFonts w:ascii="Times New Roman" w:hAnsi="Times New Roman" w:cs="Times New Roman"/>
          <w:color w:val="000000"/>
        </w:rPr>
        <w:t>ur</w:t>
      </w:r>
      <w:r>
        <w:rPr>
          <w:rFonts w:ascii="Times New Roman" w:hAnsi="Times New Roman" w:cs="Times New Roman"/>
          <w:color w:val="000000"/>
        </w:rPr>
        <w:t>ý</w:t>
      </w:r>
      <w:r w:rsidRPr="00954DD9">
        <w:rPr>
          <w:rFonts w:ascii="Times New Roman" w:hAnsi="Times New Roman" w:cs="Times New Roman"/>
          <w:color w:val="000000"/>
        </w:rPr>
        <w:t>chlene napravi</w:t>
      </w:r>
      <w:r>
        <w:rPr>
          <w:rFonts w:ascii="Times New Roman" w:hAnsi="Times New Roman" w:cs="Times New Roman"/>
          <w:color w:val="000000"/>
        </w:rPr>
        <w:t>ť</w:t>
      </w:r>
      <w:r w:rsidRPr="00954DD9">
        <w:rPr>
          <w:rFonts w:ascii="Times New Roman" w:hAnsi="Times New Roman" w:cs="Times New Roman"/>
          <w:color w:val="000000"/>
        </w:rPr>
        <w:t>, av</w:t>
      </w:r>
      <w:r>
        <w:rPr>
          <w:rFonts w:ascii="Times New Roman" w:hAnsi="Times New Roman" w:cs="Times New Roman"/>
          <w:color w:val="000000"/>
        </w:rPr>
        <w:t>š</w:t>
      </w:r>
      <w:r w:rsidRPr="00954DD9">
        <w:rPr>
          <w:rFonts w:ascii="Times New Roman" w:hAnsi="Times New Roman" w:cs="Times New Roman"/>
          <w:color w:val="000000"/>
        </w:rPr>
        <w:t>ak dovtedy je potrebn</w:t>
      </w:r>
      <w:r>
        <w:rPr>
          <w:rFonts w:ascii="Times New Roman" w:hAnsi="Times New Roman" w:cs="Times New Roman"/>
          <w:color w:val="000000"/>
        </w:rPr>
        <w:t>é</w:t>
      </w:r>
      <w:r w:rsidRPr="00954DD9">
        <w:rPr>
          <w:rFonts w:ascii="Times New Roman" w:hAnsi="Times New Roman" w:cs="Times New Roman"/>
          <w:color w:val="000000"/>
        </w:rPr>
        <w:t xml:space="preserve"> zabezpeci</w:t>
      </w:r>
      <w:r>
        <w:rPr>
          <w:rFonts w:ascii="Times New Roman" w:hAnsi="Times New Roman" w:cs="Times New Roman"/>
          <w:color w:val="000000"/>
        </w:rPr>
        <w:t>ť</w:t>
      </w:r>
      <w:r w:rsidRPr="00954DD9">
        <w:rPr>
          <w:rFonts w:ascii="Times New Roman" w:hAnsi="Times New Roman" w:cs="Times New Roman"/>
          <w:color w:val="000000"/>
        </w:rPr>
        <w:t>, aby rezort z titulu  ochrany pacienta pred nekvalitn</w:t>
      </w:r>
      <w:r>
        <w:rPr>
          <w:rFonts w:ascii="Times New Roman" w:hAnsi="Times New Roman" w:cs="Times New Roman"/>
          <w:color w:val="000000"/>
        </w:rPr>
        <w:t>ý</w:t>
      </w:r>
      <w:r w:rsidRPr="00954DD9">
        <w:rPr>
          <w:rFonts w:ascii="Times New Roman" w:hAnsi="Times New Roman" w:cs="Times New Roman"/>
          <w:color w:val="000000"/>
        </w:rPr>
        <w:t>m poskytovan</w:t>
      </w:r>
      <w:r>
        <w:rPr>
          <w:rFonts w:ascii="Times New Roman" w:hAnsi="Times New Roman" w:cs="Times New Roman"/>
          <w:color w:val="000000"/>
        </w:rPr>
        <w:t>í</w:t>
      </w:r>
      <w:r w:rsidRPr="00954DD9">
        <w:rPr>
          <w:rFonts w:ascii="Times New Roman" w:hAnsi="Times New Roman" w:cs="Times New Roman"/>
          <w:color w:val="000000"/>
        </w:rPr>
        <w:t>m zdravotnej starostlivosti ustanovil tak</w:t>
      </w:r>
      <w:r>
        <w:rPr>
          <w:rFonts w:ascii="Times New Roman" w:hAnsi="Times New Roman" w:cs="Times New Roman"/>
          <w:color w:val="000000"/>
        </w:rPr>
        <w:t>úto pož</w:t>
      </w:r>
      <w:r w:rsidRPr="00954DD9">
        <w:rPr>
          <w:rFonts w:ascii="Times New Roman" w:hAnsi="Times New Roman" w:cs="Times New Roman"/>
          <w:color w:val="000000"/>
        </w:rPr>
        <w:t xml:space="preserve">iadavku na vydanie licencie. </w:t>
      </w:r>
    </w:p>
    <w:p w:rsidR="00E64E34" w:rsidRPr="00954DD9" w:rsidP="00E64E34">
      <w:pPr>
        <w:autoSpaceDE/>
        <w:autoSpaceDN/>
        <w:spacing w:line="240" w:lineRule="atLeast"/>
        <w:jc w:val="both"/>
        <w:rPr>
          <w:rFonts w:ascii="Times New Roman" w:hAnsi="Times New Roman" w:cs="Times New Roman"/>
          <w:u w:val="single"/>
          <w:lang w:val="sk-SK"/>
        </w:rPr>
      </w:pPr>
    </w:p>
    <w:p w:rsidR="00E64E34" w:rsidP="00E64E34">
      <w:pPr>
        <w:autoSpaceDE/>
        <w:autoSpaceDN/>
        <w:spacing w:line="240" w:lineRule="atLeast"/>
        <w:jc w:val="both"/>
        <w:rPr>
          <w:rFonts w:ascii="Times New Roman" w:hAnsi="Times New Roman" w:cs="Times New Roman"/>
          <w:u w:val="single"/>
          <w:lang w:val="sk-SK"/>
        </w:rPr>
      </w:pPr>
      <w:r>
        <w:rPr>
          <w:rFonts w:ascii="Times New Roman" w:hAnsi="Times New Roman" w:cs="Times New Roman"/>
          <w:u w:val="single"/>
          <w:lang w:val="sk-SK"/>
        </w:rPr>
        <w:t xml:space="preserve">K bodu </w:t>
      </w:r>
      <w:r w:rsidR="00517E36">
        <w:rPr>
          <w:rFonts w:ascii="Times New Roman" w:hAnsi="Times New Roman" w:cs="Times New Roman"/>
          <w:u w:val="single"/>
          <w:lang w:val="sk-SK"/>
        </w:rPr>
        <w:t>29</w:t>
      </w:r>
    </w:p>
    <w:p w:rsidR="00E64E34" w:rsidP="00E64E34">
      <w:pPr>
        <w:autoSpaceDE/>
        <w:autoSpaceDN/>
        <w:spacing w:line="240" w:lineRule="atLeast"/>
        <w:jc w:val="both"/>
        <w:rPr>
          <w:rFonts w:ascii="Times New Roman" w:hAnsi="Times New Roman" w:cs="Times New Roman"/>
          <w:lang w:val="sk-SK"/>
        </w:rPr>
      </w:pPr>
      <w:r>
        <w:rPr>
          <w:rFonts w:ascii="Times New Roman" w:hAnsi="Times New Roman" w:cs="Times New Roman"/>
        </w:rPr>
        <w:t xml:space="preserve">V </w:t>
      </w:r>
      <w:r>
        <w:rPr>
          <w:rFonts w:ascii="Times New Roman" w:hAnsi="Times New Roman" w:cs="Times New Roman"/>
          <w:lang w:val="sk-SK"/>
        </w:rPr>
        <w:t>nadväznosti na zavedenie povinnosti registrácie ako podmienky pre výkon zdravotníckeho povolania sa v § 73 odsek 1 dopĺňa písmenom e), podľa ktorého je dočasné pozastavenie registrácie dôvodom pre dočasné pozastavenie licencie.</w:t>
      </w:r>
    </w:p>
    <w:p w:rsidR="00E64E34" w:rsidP="00E64E34">
      <w:pPr>
        <w:autoSpaceDE/>
        <w:autoSpaceDN/>
        <w:spacing w:line="240" w:lineRule="atLeast"/>
        <w:jc w:val="both"/>
        <w:rPr>
          <w:rFonts w:ascii="Times New Roman" w:hAnsi="Times New Roman" w:cs="Times New Roman"/>
          <w:lang w:val="sk-SK"/>
        </w:rPr>
      </w:pPr>
    </w:p>
    <w:p w:rsidR="00E64E34" w:rsidP="00E64E34">
      <w:pPr>
        <w:autoSpaceDE/>
        <w:autoSpaceDN/>
        <w:spacing w:line="240" w:lineRule="atLeast"/>
        <w:jc w:val="both"/>
        <w:rPr>
          <w:rFonts w:ascii="Times New Roman" w:hAnsi="Times New Roman" w:cs="Times New Roman"/>
          <w:u w:val="single"/>
          <w:lang w:val="sk-SK"/>
        </w:rPr>
      </w:pPr>
      <w:r>
        <w:rPr>
          <w:rFonts w:ascii="Times New Roman" w:hAnsi="Times New Roman" w:cs="Times New Roman"/>
          <w:u w:val="single"/>
          <w:lang w:val="sk-SK"/>
        </w:rPr>
        <w:t>K bodu 3</w:t>
      </w:r>
      <w:r w:rsidR="00517E36">
        <w:rPr>
          <w:rFonts w:ascii="Times New Roman" w:hAnsi="Times New Roman" w:cs="Times New Roman"/>
          <w:u w:val="single"/>
          <w:lang w:val="sk-SK"/>
        </w:rPr>
        <w:t>0</w:t>
      </w:r>
    </w:p>
    <w:p w:rsidR="00E64E34" w:rsidP="00E64E34">
      <w:pPr>
        <w:autoSpaceDE/>
        <w:autoSpaceDN/>
        <w:spacing w:line="240" w:lineRule="atLeast"/>
        <w:jc w:val="both"/>
        <w:rPr>
          <w:rFonts w:ascii="Times New Roman" w:hAnsi="Times New Roman" w:cs="Times New Roman"/>
          <w:lang w:val="sk-SK"/>
        </w:rPr>
      </w:pPr>
      <w:r>
        <w:rPr>
          <w:rFonts w:ascii="Times New Roman" w:hAnsi="Times New Roman" w:cs="Times New Roman"/>
          <w:lang w:val="sk-SK"/>
        </w:rPr>
        <w:t>V nadväznosti na bod 29 sa upravuje rozsah dočasného pozastavenia licencie.</w:t>
      </w:r>
    </w:p>
    <w:p w:rsidR="00E64E34" w:rsidP="00E64E34">
      <w:pPr>
        <w:autoSpaceDE/>
        <w:autoSpaceDN/>
        <w:spacing w:line="240" w:lineRule="atLeast"/>
        <w:ind w:left="1416"/>
        <w:jc w:val="both"/>
        <w:rPr>
          <w:rFonts w:ascii="Times New Roman" w:hAnsi="Times New Roman" w:cs="Times New Roman"/>
          <w:lang w:val="sk-SK"/>
        </w:rPr>
      </w:pPr>
    </w:p>
    <w:p w:rsidR="00E64E34" w:rsidP="00E64E34">
      <w:pPr>
        <w:pStyle w:val="Heading2"/>
        <w:rPr>
          <w:rFonts w:ascii="Times New Roman" w:hAnsi="Times New Roman" w:cs="Times New Roman"/>
          <w:i w:val="0"/>
          <w:iCs/>
          <w:color w:val="auto"/>
        </w:rPr>
      </w:pPr>
      <w:r>
        <w:rPr>
          <w:rFonts w:ascii="Times New Roman" w:hAnsi="Times New Roman" w:cs="Times New Roman"/>
          <w:i w:val="0"/>
          <w:iCs/>
          <w:color w:val="auto"/>
        </w:rPr>
        <w:t>K bodu 3</w:t>
      </w:r>
      <w:r w:rsidR="00517E36">
        <w:rPr>
          <w:rFonts w:ascii="Times New Roman" w:hAnsi="Times New Roman" w:cs="Times New Roman"/>
          <w:i w:val="0"/>
          <w:iCs/>
          <w:color w:val="auto"/>
        </w:rPr>
        <w:t>1</w:t>
      </w:r>
    </w:p>
    <w:p w:rsidR="00E64E34" w:rsidP="00E64E34">
      <w:pPr>
        <w:jc w:val="both"/>
        <w:rPr>
          <w:rFonts w:ascii="Times New Roman" w:hAnsi="Times New Roman" w:cs="Times New Roman"/>
          <w:iCs/>
          <w:lang w:val="sk-SK"/>
        </w:rPr>
      </w:pPr>
      <w:r>
        <w:rPr>
          <w:rFonts w:ascii="Times New Roman" w:hAnsi="Times New Roman" w:cs="Times New Roman"/>
          <w:iCs/>
          <w:lang w:val="sk-SK"/>
        </w:rPr>
        <w:t>Doplnením citácie sa umožní postihovať poskytovateľov zdravotnej starostlivosti za nesplnenie povinností ustanovených v nariadení Rady (EHS) č. 1408/71.</w:t>
      </w:r>
    </w:p>
    <w:p w:rsidR="00E64E34" w:rsidP="00E64E34">
      <w:pPr>
        <w:autoSpaceDE/>
        <w:autoSpaceDN/>
        <w:spacing w:line="240" w:lineRule="atLeast"/>
        <w:ind w:left="1416"/>
        <w:jc w:val="both"/>
        <w:rPr>
          <w:rFonts w:ascii="Times New Roman" w:hAnsi="Times New Roman" w:cs="Times New Roman"/>
          <w:lang w:val="sk-SK"/>
        </w:rPr>
      </w:pPr>
    </w:p>
    <w:p w:rsidR="00E64E34" w:rsidP="00E64E34">
      <w:pPr>
        <w:pStyle w:val="Heading2"/>
        <w:rPr>
          <w:rFonts w:ascii="Times New Roman" w:hAnsi="Times New Roman" w:cs="Times New Roman"/>
          <w:i w:val="0"/>
          <w:iCs/>
          <w:color w:val="auto"/>
        </w:rPr>
      </w:pPr>
      <w:r>
        <w:rPr>
          <w:rFonts w:ascii="Times New Roman" w:hAnsi="Times New Roman" w:cs="Times New Roman"/>
          <w:i w:val="0"/>
          <w:iCs/>
          <w:color w:val="auto"/>
        </w:rPr>
        <w:t>K bodu 3</w:t>
      </w:r>
      <w:r w:rsidR="00517E36">
        <w:rPr>
          <w:rFonts w:ascii="Times New Roman" w:hAnsi="Times New Roman" w:cs="Times New Roman"/>
          <w:i w:val="0"/>
          <w:iCs/>
          <w:color w:val="auto"/>
        </w:rPr>
        <w:t>2</w:t>
      </w:r>
    </w:p>
    <w:p w:rsidR="00E64E34" w:rsidP="00E64E34">
      <w:pPr>
        <w:jc w:val="both"/>
        <w:rPr>
          <w:rFonts w:ascii="Times New Roman" w:hAnsi="Times New Roman" w:cs="Times New Roman"/>
          <w:szCs w:val="20"/>
          <w:lang w:val="sk-SK"/>
        </w:rPr>
      </w:pPr>
      <w:r>
        <w:rPr>
          <w:rFonts w:ascii="Times New Roman" w:hAnsi="Times New Roman" w:cs="Times New Roman"/>
          <w:szCs w:val="20"/>
          <w:lang w:val="sk-SK"/>
        </w:rPr>
        <w:t>Navrhovaná úprava zlepšuje disciplínu ambulantných lekárov pri dodržiavaní ordinačných hodín a pri zabezpečovaní zastupovania v prípade neprítomnosti, čím sa spolu s fungovaním lekárskej služby prvej pomoci a ústavnej pohotovostnej služby dosiahne nepretržitá zdravotná starostlivosť.</w:t>
      </w:r>
    </w:p>
    <w:p w:rsidR="00E64E34" w:rsidP="00E64E34">
      <w:pPr>
        <w:jc w:val="both"/>
        <w:rPr>
          <w:rFonts w:ascii="Times New Roman" w:hAnsi="Times New Roman" w:cs="Times New Roman"/>
          <w:szCs w:val="20"/>
          <w:lang w:val="sk-SK"/>
        </w:rPr>
      </w:pPr>
    </w:p>
    <w:p w:rsidR="00E64E34" w:rsidP="00E64E34">
      <w:pPr>
        <w:pStyle w:val="Heading2"/>
        <w:rPr>
          <w:rFonts w:ascii="Times New Roman" w:hAnsi="Times New Roman" w:cs="Times New Roman"/>
          <w:i w:val="0"/>
          <w:iCs/>
          <w:color w:val="auto"/>
        </w:rPr>
      </w:pPr>
      <w:r>
        <w:rPr>
          <w:rFonts w:ascii="Times New Roman" w:hAnsi="Times New Roman" w:cs="Times New Roman"/>
          <w:i w:val="0"/>
          <w:iCs/>
          <w:color w:val="auto"/>
        </w:rPr>
        <w:t>K bodu 3</w:t>
      </w:r>
      <w:r w:rsidR="00517E36">
        <w:rPr>
          <w:rFonts w:ascii="Times New Roman" w:hAnsi="Times New Roman" w:cs="Times New Roman"/>
          <w:i w:val="0"/>
          <w:iCs/>
          <w:color w:val="auto"/>
        </w:rPr>
        <w:t>3</w:t>
      </w:r>
    </w:p>
    <w:p w:rsidR="00E64E34" w:rsidP="00E64E34">
      <w:pPr>
        <w:jc w:val="both"/>
        <w:rPr>
          <w:rFonts w:ascii="Times New Roman" w:hAnsi="Times New Roman" w:cs="Times New Roman"/>
          <w:szCs w:val="20"/>
          <w:lang w:val="sk-SK"/>
        </w:rPr>
      </w:pPr>
      <w:r>
        <w:rPr>
          <w:rFonts w:ascii="Times New Roman" w:hAnsi="Times New Roman" w:cs="Times New Roman"/>
          <w:szCs w:val="20"/>
          <w:lang w:val="sk-SK"/>
        </w:rPr>
        <w:t>Úprava rieši prípady, keď pitva nebola nariadená v prípade, kedy nariadená byť mala a následne bol sťažený výkon dohľadu nad poskytovaním zdravotnej starostlivosti.</w:t>
      </w:r>
    </w:p>
    <w:p w:rsidR="00E64E34" w:rsidP="00E64E34">
      <w:pPr>
        <w:jc w:val="both"/>
        <w:rPr>
          <w:rFonts w:ascii="Times New Roman" w:hAnsi="Times New Roman" w:cs="Times New Roman"/>
          <w:szCs w:val="20"/>
          <w:lang w:val="sk-SK"/>
        </w:rPr>
      </w:pPr>
    </w:p>
    <w:p w:rsidR="00E64E34" w:rsidP="00E64E34">
      <w:pPr>
        <w:jc w:val="both"/>
        <w:rPr>
          <w:rFonts w:ascii="Times New Roman" w:hAnsi="Times New Roman" w:cs="Times New Roman"/>
          <w:szCs w:val="20"/>
          <w:u w:val="single"/>
          <w:lang w:val="sk-SK"/>
        </w:rPr>
      </w:pPr>
      <w:r>
        <w:rPr>
          <w:rFonts w:ascii="Times New Roman" w:hAnsi="Times New Roman" w:cs="Times New Roman"/>
          <w:szCs w:val="20"/>
          <w:u w:val="single"/>
          <w:lang w:val="sk-SK"/>
        </w:rPr>
        <w:t>K bodu 3</w:t>
      </w:r>
      <w:r w:rsidR="00517E36">
        <w:rPr>
          <w:rFonts w:ascii="Times New Roman" w:hAnsi="Times New Roman" w:cs="Times New Roman"/>
          <w:szCs w:val="20"/>
          <w:u w:val="single"/>
          <w:lang w:val="sk-SK"/>
        </w:rPr>
        <w:t>4</w:t>
      </w:r>
    </w:p>
    <w:p w:rsidR="00E64E34" w:rsidP="00E64E34">
      <w:pPr>
        <w:jc w:val="both"/>
        <w:rPr>
          <w:rFonts w:ascii="Times New Roman" w:hAnsi="Times New Roman" w:cs="Times New Roman"/>
          <w:lang w:val="sk-SK"/>
        </w:rPr>
      </w:pPr>
      <w:r>
        <w:rPr>
          <w:rFonts w:ascii="Times New Roman" w:hAnsi="Times New Roman" w:cs="Times New Roman"/>
          <w:szCs w:val="20"/>
          <w:lang w:val="sk-SK"/>
        </w:rPr>
        <w:t>Ide o povinnosť poskytovateľa všeobecnej ambulantnej zdravotnej starostlivosti uzatvoriť zmluvu o poskytovaní zdravotnej starostlivosti so  zdravotnou poisťovňou, ak poskytuje zdravotnú starostlivosť plne uhrádzanú alebo čiastočne uhrádzanú na základe verejného zdravotného poistenia, ak má uzatvorenú dohodu o poskytovaní všeobecnej ambulantnej zdravotnej starostlivosti  najmenej s jedným jej poistencom. Ide o zavedenie mechanizmu, ktorým bude zabezpečené, že pacientovi – poistencovi zdravotnej  poisťovne nebude môcť byť poskytovateľom všeobecnej ambulantnej zdravotnej starostlivosti odmietnuté poskytn</w:t>
      </w:r>
      <w:r w:rsidR="00523D31">
        <w:rPr>
          <w:rFonts w:ascii="Times New Roman" w:hAnsi="Times New Roman" w:cs="Times New Roman"/>
          <w:szCs w:val="20"/>
          <w:lang w:val="sk-SK"/>
        </w:rPr>
        <w:t>utie zdravotnej starostlivosti čím sa zabezpečí dostupnosť poskytovania zdravotnej starostlivosti občanom.</w:t>
      </w:r>
    </w:p>
    <w:p w:rsidR="00E64E34" w:rsidP="00E64E34">
      <w:pPr>
        <w:autoSpaceDE/>
        <w:autoSpaceDN/>
        <w:spacing w:line="240" w:lineRule="atLeast"/>
        <w:ind w:left="1416"/>
        <w:jc w:val="both"/>
        <w:rPr>
          <w:rFonts w:ascii="Times New Roman" w:hAnsi="Times New Roman" w:cs="Times New Roman"/>
          <w:u w:val="single"/>
          <w:lang w:val="sk-SK"/>
        </w:rPr>
      </w:pPr>
    </w:p>
    <w:p w:rsidR="00E64E34" w:rsidP="00E64E34">
      <w:pPr>
        <w:pStyle w:val="Heading3"/>
        <w:rPr>
          <w:rFonts w:ascii="Times New Roman" w:hAnsi="Times New Roman" w:cs="Times New Roman"/>
          <w:i w:val="0"/>
          <w:iCs w:val="0"/>
          <w:u w:val="single"/>
          <w:lang w:val="sk-SK"/>
        </w:rPr>
      </w:pPr>
      <w:r>
        <w:rPr>
          <w:rFonts w:ascii="Times New Roman" w:hAnsi="Times New Roman" w:cs="Times New Roman"/>
          <w:i w:val="0"/>
          <w:u w:val="single"/>
        </w:rPr>
        <w:t>K bodu 3</w:t>
      </w:r>
      <w:r w:rsidR="00517E36">
        <w:rPr>
          <w:rFonts w:ascii="Times New Roman" w:hAnsi="Times New Roman" w:cs="Times New Roman"/>
          <w:i w:val="0"/>
          <w:u w:val="single"/>
        </w:rPr>
        <w:t>5</w:t>
      </w:r>
    </w:p>
    <w:p w:rsidR="00E64E34" w:rsidP="00E64E34">
      <w:pPr>
        <w:autoSpaceDE/>
        <w:autoSpaceDN/>
        <w:spacing w:line="240" w:lineRule="atLeast"/>
        <w:jc w:val="both"/>
        <w:rPr>
          <w:rFonts w:ascii="Times New Roman" w:hAnsi="Times New Roman" w:cs="Times New Roman"/>
          <w:lang w:val="sk-SK"/>
        </w:rPr>
      </w:pPr>
      <w:r>
        <w:rPr>
          <w:rFonts w:ascii="Times New Roman" w:hAnsi="Times New Roman" w:cs="Times New Roman"/>
          <w:lang w:val="sk-SK"/>
        </w:rPr>
        <w:t>Z dôvodu jednotného postupu orgánov dozoru sa upravujú pravidlá a postupy dozornej činnosti, ktoré v súčasnosti platná úprava neustanovuje. </w:t>
      </w:r>
    </w:p>
    <w:p w:rsidR="00E64E34" w:rsidP="00E64E34">
      <w:pPr>
        <w:autoSpaceDE/>
        <w:autoSpaceDN/>
        <w:spacing w:line="240" w:lineRule="atLeast"/>
        <w:jc w:val="both"/>
        <w:rPr>
          <w:rFonts w:ascii="Times New Roman" w:hAnsi="Times New Roman" w:cs="Times New Roman"/>
          <w:lang w:val="sk-SK"/>
        </w:rPr>
      </w:pPr>
    </w:p>
    <w:p w:rsidR="00E64E34" w:rsidP="00E64E34">
      <w:pPr>
        <w:autoSpaceDE/>
        <w:autoSpaceDN/>
        <w:spacing w:line="240" w:lineRule="atLeast"/>
        <w:jc w:val="both"/>
        <w:rPr>
          <w:rFonts w:ascii="Times New Roman" w:hAnsi="Times New Roman" w:cs="Times New Roman"/>
          <w:u w:val="single"/>
          <w:lang w:val="sk-SK"/>
        </w:rPr>
      </w:pPr>
      <w:r>
        <w:rPr>
          <w:rFonts w:ascii="Times New Roman" w:hAnsi="Times New Roman" w:cs="Times New Roman"/>
          <w:u w:val="single"/>
          <w:lang w:val="sk-SK"/>
        </w:rPr>
        <w:t>K bodu 3</w:t>
      </w:r>
      <w:r w:rsidR="00517E36">
        <w:rPr>
          <w:rFonts w:ascii="Times New Roman" w:hAnsi="Times New Roman" w:cs="Times New Roman"/>
          <w:u w:val="single"/>
          <w:lang w:val="sk-SK"/>
        </w:rPr>
        <w:t>6</w:t>
      </w:r>
    </w:p>
    <w:p w:rsidR="00E64E34" w:rsidP="00E64E34">
      <w:pPr>
        <w:autoSpaceDE/>
        <w:autoSpaceDN/>
        <w:spacing w:line="240" w:lineRule="atLeast"/>
        <w:jc w:val="both"/>
        <w:rPr>
          <w:rFonts w:ascii="Times New Roman" w:hAnsi="Times New Roman" w:cs="Times New Roman"/>
          <w:lang w:val="sk-SK"/>
        </w:rPr>
      </w:pPr>
      <w:r>
        <w:rPr>
          <w:rFonts w:ascii="Times New Roman" w:hAnsi="Times New Roman" w:cs="Times New Roman"/>
          <w:lang w:val="sk-SK"/>
        </w:rPr>
        <w:t xml:space="preserve">Podľa platného § 93a ods. 6 zákona č. 578/2004 Z. z sú lekári vykonávajúci lekársku posudkovú činnosť v Sociálnej poisťovni oprávnení vykonávať lekársku posudkovú činnosť len po získaní licencie na výkon lekárskej posudkovej činnosti. Osoby pracujúce pre Sociálnu poisťovňu ako posudkoví lekári bez potrebnej špecializácie posudkové lekárstvo (centralizované činnosti ako rozhodovanie v odvolacom konaní a podobne) alebo bez potrebného certifikátu na certifikovanú pracovnú činnosť (bežná posudková činnosť na regionálnej úrovni pobočiek) sú podľa platného zákona č. 578/2004 Z. z povinní si potrebnú kvalifikáciu doplniť a získať licenciu na výkon lekárskej posudkovej činnosti najneskôr do 31. decembra 2009. Je potrebné legislatívne upraviť postavenie zamestnancov, ktorí boli prijatí do pracovného pomeru v Sociálnej poisťovni a  nemali možnosť získať licenciu z dôvodu prípravy na získanie diplomu, resp. certifikátu. Navrhovanou úpravou sa zabezpečí zachovanie kontinuálnej činnosti subjektov vykonávajúcich lekársku posudkovú činnosť na inom mieste ako v zdravotníckom zariadení. </w:t>
      </w:r>
    </w:p>
    <w:p w:rsidR="00E64E34" w:rsidP="00E64E34">
      <w:pPr>
        <w:autoSpaceDE/>
        <w:autoSpaceDN/>
        <w:spacing w:line="240" w:lineRule="atLeast"/>
        <w:jc w:val="both"/>
        <w:rPr>
          <w:rFonts w:ascii="Times New Roman" w:hAnsi="Times New Roman" w:cs="Times New Roman"/>
          <w:lang w:val="sk-SK"/>
        </w:rPr>
      </w:pP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autoSpaceDE/>
        <w:autoSpaceDN/>
        <w:spacing w:line="240" w:lineRule="atLeast"/>
        <w:jc w:val="both"/>
        <w:rPr>
          <w:rFonts w:ascii="Times New Roman" w:hAnsi="Times New Roman" w:cs="Times New Roman"/>
          <w:u w:val="single"/>
          <w:lang w:val="sk-SK"/>
        </w:rPr>
      </w:pPr>
      <w:r>
        <w:rPr>
          <w:rFonts w:ascii="Times New Roman" w:hAnsi="Times New Roman" w:cs="Times New Roman"/>
          <w:u w:val="single"/>
          <w:lang w:val="sk-SK"/>
        </w:rPr>
        <w:t xml:space="preserve">K bodu </w:t>
      </w:r>
      <w:r w:rsidR="00517E36">
        <w:rPr>
          <w:rFonts w:ascii="Times New Roman" w:hAnsi="Times New Roman" w:cs="Times New Roman"/>
          <w:u w:val="single"/>
          <w:lang w:val="sk-SK"/>
        </w:rPr>
        <w:t>37</w:t>
      </w:r>
    </w:p>
    <w:p w:rsidR="00E64E34" w:rsidP="00E64E34">
      <w:pPr>
        <w:autoSpaceDE/>
        <w:autoSpaceDN/>
        <w:spacing w:line="240" w:lineRule="atLeast"/>
        <w:jc w:val="both"/>
        <w:rPr>
          <w:rFonts w:ascii="Times New Roman" w:hAnsi="Times New Roman" w:cs="Times New Roman"/>
          <w:lang w:val="sk-SK"/>
        </w:rPr>
      </w:pPr>
      <w:r>
        <w:rPr>
          <w:rFonts w:ascii="Times New Roman" w:hAnsi="Times New Roman" w:cs="Times New Roman"/>
          <w:lang w:val="sk-SK"/>
        </w:rPr>
        <w:t xml:space="preserve">k odseku 1: Na zabezpečenie kontinuity poskytovania zdravotnej starostlivosti a postavenia jednotlivých zdravotníckych povolaní v systéme zdravotnej starostlivosti po uskutočnení zmeny v triedení zdravotníckych povolaní podľa nového návrhu ustanovenia § 27 obsiahnutého v tomto návrhu zákona sa zároveň v prechodných ustanoveniach upravuje, že osoby zaradené do kategórie iný zdravotnícky pracovník podľa doterajšej právnej úpravy sú a naďalej zostávajú zdravotníckymi pracovníkmi aj podľa tohto nového zákona. Rozhodujúci termín je určený v súvislosti s navrhovanou účinnosťou zákona od 1. júna 2009. </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k odseku 2: Nadväzne na zavedenie povinnosti registrácie ako podmienky pre výkon zdravotníckeho povolania je potrebné zamedziť duplicitnému procesu registrácie u tých osôb, ktoré už v komorách registrované sú na základe platných právnych predpisov a zároveň zabezpečiť prechodné obdobie na registráciu osôb, ktoré sa z rôznych dôvodov neregistrovali -  hlavne osôb, ktoré získali odbornú spôsobilosť na výkon zdravotníckeho povolania, ale ho ešte na území Slovenskej republiky nezačali vykonávať (a teda nemuseli byť registrované) alebo osôb, ktoré prerušili výkon zdravotníckeho povolania a tiež sa nestihli registrovať. Podľa navrhovaného prechodného ustanovenia sa budú zdravotnícki pracovníci registrovaní v komorách podľa predpisov platných do 31. mája 2009 považovať za registrovaných podľa tohto zákona a zdravotnícki pracovníci, ktorí sa neregistrovali podľa predpisov platných do 31. mája 2009, lebo nezačali vykonávať alebo nevykonávali zdravotnícke povolanie a ku dňu účinnosti tohto zákona zdravotnícke povolanie vykonávajú, sa registrujú podľa tohto zákona najneskôr do 31. decembra 2009.</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k odseku 3: V navrhovanom odseku ide o prechodné ustanovenie k bodu </w:t>
      </w:r>
      <w:r w:rsidR="009951A6">
        <w:rPr>
          <w:rFonts w:ascii="Times New Roman" w:hAnsi="Times New Roman" w:cs="Times New Roman"/>
          <w:color w:val="auto"/>
        </w:rPr>
        <w:t>31</w:t>
      </w:r>
      <w:r>
        <w:rPr>
          <w:rFonts w:ascii="Times New Roman" w:hAnsi="Times New Roman" w:cs="Times New Roman"/>
          <w:color w:val="auto"/>
        </w:rPr>
        <w:t xml:space="preserve"> tohto návrhu zákona, ktorým sa </w:t>
      </w:r>
      <w:r w:rsidR="009951A6">
        <w:rPr>
          <w:rFonts w:ascii="Times New Roman" w:hAnsi="Times New Roman" w:cs="Times New Roman"/>
          <w:color w:val="auto"/>
        </w:rPr>
        <w:t xml:space="preserve">upravuje, že </w:t>
      </w:r>
      <w:r>
        <w:rPr>
          <w:rFonts w:ascii="Times New Roman" w:hAnsi="Times New Roman" w:cs="Times New Roman"/>
          <w:color w:val="auto"/>
        </w:rPr>
        <w:t>licenc</w:t>
      </w:r>
      <w:r w:rsidR="009951A6">
        <w:rPr>
          <w:rFonts w:ascii="Times New Roman" w:hAnsi="Times New Roman" w:cs="Times New Roman"/>
          <w:color w:val="auto"/>
        </w:rPr>
        <w:t>ie</w:t>
      </w:r>
      <w:r>
        <w:rPr>
          <w:rFonts w:ascii="Times New Roman" w:hAnsi="Times New Roman" w:cs="Times New Roman"/>
          <w:color w:val="auto"/>
        </w:rPr>
        <w:t xml:space="preserve"> </w:t>
      </w:r>
      <w:r w:rsidR="009951A6">
        <w:rPr>
          <w:rFonts w:ascii="Times New Roman" w:hAnsi="Times New Roman" w:cs="Times New Roman"/>
          <w:color w:val="auto"/>
        </w:rPr>
        <w:t xml:space="preserve">vydané fyzioterapeutovi </w:t>
      </w:r>
      <w:r>
        <w:rPr>
          <w:rFonts w:ascii="Times New Roman" w:hAnsi="Times New Roman" w:cs="Times New Roman"/>
          <w:color w:val="auto"/>
        </w:rPr>
        <w:t xml:space="preserve">na výkon samostatnej zdravotníckej praxe </w:t>
      </w:r>
      <w:r w:rsidR="009951A6">
        <w:rPr>
          <w:rFonts w:ascii="Times New Roman" w:hAnsi="Times New Roman" w:cs="Times New Roman"/>
          <w:color w:val="auto"/>
        </w:rPr>
        <w:t xml:space="preserve">na výkon zdravotníckeho povolania </w:t>
      </w:r>
      <w:r>
        <w:rPr>
          <w:rFonts w:ascii="Times New Roman" w:hAnsi="Times New Roman" w:cs="Times New Roman"/>
          <w:color w:val="auto"/>
        </w:rPr>
        <w:t xml:space="preserve">ako aj na výkon funkcie odborného zástupcu </w:t>
      </w:r>
      <w:r w:rsidR="009951A6">
        <w:rPr>
          <w:rFonts w:ascii="Times New Roman" w:hAnsi="Times New Roman" w:cs="Times New Roman"/>
          <w:color w:val="auto"/>
        </w:rPr>
        <w:t xml:space="preserve">budú platné aj po nadobudnutí účinnosti tohto zákona. </w:t>
      </w:r>
    </w:p>
    <w:p w:rsidR="009951A6" w:rsidP="00E64E34">
      <w:pPr>
        <w:jc w:val="both"/>
        <w:rPr>
          <w:rFonts w:ascii="Times New Roman" w:hAnsi="Times New Roman" w:cs="Times New Roman"/>
          <w:lang w:val="sk-SK"/>
        </w:rPr>
      </w:pPr>
      <w:r w:rsidR="00C44DC4">
        <w:rPr>
          <w:rFonts w:ascii="Times New Roman" w:hAnsi="Times New Roman" w:cs="Times New Roman"/>
          <w:lang w:val="sk-SK"/>
        </w:rPr>
        <w:t>K</w:t>
      </w:r>
      <w:r w:rsidR="00E64E34">
        <w:rPr>
          <w:rFonts w:ascii="Times New Roman" w:hAnsi="Times New Roman" w:cs="Times New Roman"/>
          <w:lang w:val="sk-SK"/>
        </w:rPr>
        <w:t xml:space="preserve"> odseku 4: </w:t>
      </w:r>
      <w:r>
        <w:rPr>
          <w:rFonts w:ascii="Times New Roman" w:hAnsi="Times New Roman" w:cs="Times New Roman"/>
          <w:lang w:val="sk-SK"/>
        </w:rPr>
        <w:t xml:space="preserve">Upravuje sa pre poskytovateľov všeobecnej ambulantnej zdravotnej starostlivosti a špecializovanej </w:t>
      </w:r>
      <w:r w:rsidR="00E64E34">
        <w:rPr>
          <w:rFonts w:ascii="Times New Roman" w:hAnsi="Times New Roman" w:cs="Times New Roman"/>
          <w:lang w:val="sk-SK"/>
        </w:rPr>
        <w:t xml:space="preserve">zubno - lekárskej ambulantnej zdravotnej starostlivosti </w:t>
      </w:r>
      <w:r>
        <w:rPr>
          <w:rFonts w:ascii="Times New Roman" w:hAnsi="Times New Roman" w:cs="Times New Roman"/>
          <w:lang w:val="sk-SK"/>
        </w:rPr>
        <w:t xml:space="preserve">prechodné ustanovenie na účely poskytovania lekárskej služby prvej pomoci, aby povolenia vydané príslušným samosprávnym krajom boli platné do 31. decembra 2009 a povinnosť poskytovateľov požiadať do tohto dátumu o vydanie nových povolení podľa ustanovení tohto zákona. </w:t>
      </w:r>
    </w:p>
    <w:p w:rsidR="00E64E34" w:rsidP="00E64E34">
      <w:pPr>
        <w:jc w:val="both"/>
        <w:rPr>
          <w:rFonts w:ascii="Times New Roman" w:hAnsi="Times New Roman" w:cs="Times New Roman"/>
          <w:lang w:val="sk-SK"/>
        </w:rPr>
      </w:pPr>
      <w:r w:rsidR="00C44DC4">
        <w:rPr>
          <w:rFonts w:ascii="Times New Roman" w:hAnsi="Times New Roman" w:cs="Times New Roman"/>
          <w:lang w:val="sk-SK"/>
        </w:rPr>
        <w:t>K</w:t>
      </w:r>
      <w:r>
        <w:rPr>
          <w:rFonts w:ascii="Times New Roman" w:hAnsi="Times New Roman" w:cs="Times New Roman"/>
          <w:lang w:val="sk-SK"/>
        </w:rPr>
        <w:t xml:space="preserve"> odseku 5: </w:t>
      </w:r>
      <w:r w:rsidRPr="00E64E34">
        <w:rPr>
          <w:rFonts w:ascii="Times New Roman" w:hAnsi="Times New Roman" w:cs="Times New Roman"/>
          <w:lang w:val="sk-SK"/>
        </w:rPr>
        <w:t xml:space="preserve">Upravuje sa, že inštruktorské preukazy vydané podľa predpisov platných do 31. decembra 2007  (t.j. získané v kurzoch inštruktorov, ktoré neboli akreditované Ministerstvom zdravotníctva SR) stratia platnosť 1. januára 2010, ostatné </w:t>
      </w:r>
      <w:r w:rsidR="009951A6">
        <w:rPr>
          <w:rFonts w:ascii="Times New Roman" w:hAnsi="Times New Roman" w:cs="Times New Roman"/>
          <w:lang w:val="sk-SK"/>
        </w:rPr>
        <w:t xml:space="preserve">potvrdenia o absolvovaní </w:t>
      </w:r>
      <w:r w:rsidRPr="008A3D17" w:rsidR="009951A6">
        <w:rPr>
          <w:rFonts w:ascii="Times New Roman" w:hAnsi="Times New Roman" w:cs="Times New Roman"/>
          <w:lang w:val="sk-SK"/>
        </w:rPr>
        <w:t>akreditovaného kurzu inštruktora prvej pomoci</w:t>
      </w:r>
      <w:r w:rsidRPr="00E64E34" w:rsidR="009951A6">
        <w:rPr>
          <w:rFonts w:ascii="Times New Roman" w:hAnsi="Times New Roman" w:cs="Times New Roman"/>
          <w:lang w:val="sk-SK"/>
        </w:rPr>
        <w:t xml:space="preserve"> </w:t>
      </w:r>
      <w:r w:rsidRPr="00E64E34">
        <w:rPr>
          <w:rFonts w:ascii="Times New Roman" w:hAnsi="Times New Roman" w:cs="Times New Roman"/>
          <w:lang w:val="sk-SK"/>
        </w:rPr>
        <w:t xml:space="preserve">(vydané v kurzoch inštruktorov, ktoré boli akreditované Ministerstvom zdravotníctva SR, keď akreditované Ministerstvo zdravotníctva SR získalo túto právomoc, teda od 1. januára 2008) sa považujú za </w:t>
      </w:r>
      <w:r w:rsidR="009951A6">
        <w:rPr>
          <w:rFonts w:ascii="Times New Roman" w:hAnsi="Times New Roman" w:cs="Times New Roman"/>
          <w:lang w:val="sk-SK"/>
        </w:rPr>
        <w:t xml:space="preserve">potvrdenia o absolvovaní </w:t>
      </w:r>
      <w:r w:rsidRPr="008A3D17" w:rsidR="009951A6">
        <w:rPr>
          <w:rFonts w:ascii="Times New Roman" w:hAnsi="Times New Roman" w:cs="Times New Roman"/>
          <w:lang w:val="sk-SK"/>
        </w:rPr>
        <w:t>akreditovaného kurzu inštruktora prvej pomoci</w:t>
      </w:r>
      <w:r w:rsidRPr="00E64E34" w:rsidR="009951A6">
        <w:rPr>
          <w:rFonts w:ascii="Times New Roman" w:hAnsi="Times New Roman" w:cs="Times New Roman"/>
          <w:lang w:val="sk-SK"/>
        </w:rPr>
        <w:t xml:space="preserve"> </w:t>
      </w:r>
      <w:r w:rsidRPr="00E64E34">
        <w:rPr>
          <w:rFonts w:ascii="Times New Roman" w:hAnsi="Times New Roman" w:cs="Times New Roman"/>
          <w:lang w:val="sk-SK"/>
        </w:rPr>
        <w:t xml:space="preserve">vydané podľa tohto návrhu a stratia platnosť päť rokov </w:t>
      </w:r>
      <w:r w:rsidR="00C44DC4">
        <w:rPr>
          <w:rFonts w:ascii="Times New Roman" w:hAnsi="Times New Roman" w:cs="Times New Roman"/>
          <w:lang w:val="sk-SK"/>
        </w:rPr>
        <w:t>vydania</w:t>
      </w:r>
      <w:r w:rsidRPr="00E64E34">
        <w:rPr>
          <w:rFonts w:ascii="Times New Roman" w:hAnsi="Times New Roman" w:cs="Times New Roman"/>
          <w:lang w:val="sk-SK"/>
        </w:rPr>
        <w:t xml:space="preserve"> v prípade, že si osoba neobnoví vedomosti a zručnosti z vyučovania prvej pomoci.  </w:t>
      </w:r>
    </w:p>
    <w:p w:rsidR="00C44DC4" w:rsidRPr="00E64E34" w:rsidP="00E64E34">
      <w:pPr>
        <w:jc w:val="both"/>
        <w:rPr>
          <w:rFonts w:ascii="Times New Roman" w:hAnsi="Times New Roman" w:cs="Times New Roman"/>
          <w:lang w:val="sk-SK"/>
        </w:rPr>
      </w:pPr>
      <w:r>
        <w:rPr>
          <w:rFonts w:ascii="Times New Roman" w:hAnsi="Times New Roman" w:cs="Times New Roman"/>
          <w:lang w:val="sk-SK"/>
        </w:rPr>
        <w:t>K odseku 6: Upravuje sa pre prevádzkovateľov zdravotníckeho zariadenia, ktoré vykonávajú činnosť centra požiadať ministerstvo zdravotníctva o schválenie svojej činnosti najneskôr do 31. decembra 2009.</w:t>
      </w:r>
    </w:p>
    <w:p w:rsidR="00E64E34" w:rsidRPr="00E64E34" w:rsidP="00E64E34">
      <w:pPr>
        <w:ind w:left="1440" w:hanging="24"/>
        <w:jc w:val="both"/>
        <w:rPr>
          <w:rFonts w:ascii="Times New Roman" w:hAnsi="Times New Roman" w:cs="Times New Roman"/>
          <w:lang w:val="sk-SK"/>
        </w:rPr>
      </w:pPr>
    </w:p>
    <w:p w:rsidR="00E64E34" w:rsidRPr="00E64E34" w:rsidP="00E64E34">
      <w:pPr>
        <w:pStyle w:val="BodyTextIndent"/>
        <w:tabs>
          <w:tab w:val="left" w:pos="0"/>
        </w:tabs>
        <w:ind w:left="0" w:firstLine="0"/>
        <w:jc w:val="both"/>
        <w:rPr>
          <w:rFonts w:ascii="Times New Roman" w:hAnsi="Times New Roman" w:cs="Times New Roman"/>
          <w:color w:val="auto"/>
          <w:u w:val="single"/>
        </w:rPr>
      </w:pPr>
      <w:r w:rsidRPr="00E64E34">
        <w:rPr>
          <w:rFonts w:ascii="Times New Roman" w:hAnsi="Times New Roman" w:cs="Times New Roman"/>
          <w:color w:val="auto"/>
          <w:u w:val="single"/>
        </w:rPr>
        <w:t xml:space="preserve">K bodu </w:t>
      </w:r>
      <w:r w:rsidR="00517E36">
        <w:rPr>
          <w:rFonts w:ascii="Times New Roman" w:hAnsi="Times New Roman" w:cs="Times New Roman"/>
          <w:color w:val="auto"/>
          <w:u w:val="single"/>
        </w:rPr>
        <w:t>38</w:t>
      </w:r>
    </w:p>
    <w:p w:rsidR="00E64E34" w:rsidP="00E64E34">
      <w:pPr>
        <w:pStyle w:val="BodyTextIndent"/>
        <w:tabs>
          <w:tab w:val="left" w:pos="0"/>
        </w:tabs>
        <w:ind w:left="0" w:firstLine="0"/>
        <w:jc w:val="both"/>
        <w:rPr>
          <w:rFonts w:ascii="Times New Roman" w:hAnsi="Times New Roman" w:cs="Times New Roman"/>
          <w:color w:val="auto"/>
        </w:rPr>
      </w:pPr>
      <w:r>
        <w:rPr>
          <w:rFonts w:ascii="Times New Roman" w:hAnsi="Times New Roman" w:cs="Times New Roman"/>
          <w:color w:val="auto"/>
        </w:rPr>
        <w:t>V nadväznosti na úpravu zdravotníckych povolaní v § 27 sa upravuje výpočet zdravotníckych povolaní v prílohe č. 2 zákona.</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color w:val="auto"/>
          <w:u w:val="single"/>
        </w:rPr>
      </w:pPr>
      <w:r>
        <w:rPr>
          <w:rFonts w:ascii="Times New Roman" w:hAnsi="Times New Roman" w:cs="Times New Roman"/>
          <w:color w:val="auto"/>
          <w:u w:val="single"/>
        </w:rPr>
        <w:t xml:space="preserve">K bodu </w:t>
      </w:r>
      <w:r w:rsidR="00517E36">
        <w:rPr>
          <w:rFonts w:ascii="Times New Roman" w:hAnsi="Times New Roman" w:cs="Times New Roman"/>
          <w:color w:val="auto"/>
          <w:u w:val="single"/>
        </w:rPr>
        <w:t>39</w:t>
      </w:r>
    </w:p>
    <w:p w:rsidR="00E64E34" w:rsidP="00E64E34">
      <w:pPr>
        <w:pStyle w:val="BodyTextIndent"/>
        <w:tabs>
          <w:tab w:val="clear" w:pos="540"/>
          <w:tab w:val="left" w:pos="708"/>
        </w:tabs>
        <w:ind w:left="0" w:firstLine="0"/>
        <w:jc w:val="both"/>
        <w:rPr>
          <w:rFonts w:ascii="Times New Roman" w:hAnsi="Times New Roman" w:cs="Times New Roman"/>
          <w:color w:val="auto"/>
        </w:rPr>
      </w:pPr>
      <w:r>
        <w:rPr>
          <w:rFonts w:ascii="Times New Roman" w:hAnsi="Times New Roman" w:cs="Times New Roman"/>
          <w:color w:val="auto"/>
        </w:rPr>
        <w:t xml:space="preserve">V nadväznosti na úpravu § 27, kde sa namiesto kategórií zdravotníckych pracovníkov definujú zdravotnícke povolania, sa v prílohe č. 3 slovo „kategória“ nahrádza slovom „povolanie“. </w:t>
      </w:r>
    </w:p>
    <w:p w:rsidR="00E64E34" w:rsidP="00E64E34">
      <w:pPr>
        <w:pStyle w:val="BodyTextIndent"/>
        <w:tabs>
          <w:tab w:val="clear" w:pos="540"/>
          <w:tab w:val="left" w:pos="708"/>
        </w:tabs>
        <w:ind w:left="0" w:firstLine="0"/>
        <w:jc w:val="both"/>
        <w:rPr>
          <w:rFonts w:ascii="Times New Roman" w:hAnsi="Times New Roman" w:cs="Times New Roman"/>
          <w:color w:val="auto"/>
        </w:rPr>
      </w:pPr>
    </w:p>
    <w:p w:rsidR="00E64E34" w:rsidP="00E64E34">
      <w:pPr>
        <w:pStyle w:val="BodyTextIndent"/>
        <w:tabs>
          <w:tab w:val="clear" w:pos="540"/>
          <w:tab w:val="left" w:pos="708"/>
        </w:tabs>
        <w:ind w:left="0" w:firstLine="0"/>
        <w:jc w:val="both"/>
        <w:rPr>
          <w:rFonts w:ascii="Times New Roman" w:hAnsi="Times New Roman" w:cs="Times New Roman"/>
          <w:b/>
          <w:color w:val="auto"/>
        </w:rPr>
      </w:pPr>
      <w:r>
        <w:rPr>
          <w:rFonts w:ascii="Times New Roman" w:hAnsi="Times New Roman" w:cs="Times New Roman"/>
          <w:b/>
          <w:color w:val="auto"/>
        </w:rPr>
        <w:t>K článku II</w:t>
      </w:r>
    </w:p>
    <w:p w:rsidR="00E64E34" w:rsidP="00E64E34">
      <w:pPr>
        <w:pStyle w:val="BodyTextIndent"/>
        <w:tabs>
          <w:tab w:val="clear" w:pos="540"/>
          <w:tab w:val="left" w:pos="708"/>
        </w:tabs>
        <w:ind w:left="0" w:firstLine="0"/>
        <w:jc w:val="both"/>
        <w:rPr>
          <w:rFonts w:ascii="Times New Roman" w:hAnsi="Times New Roman" w:cs="Times New Roman"/>
          <w:b/>
          <w:color w:val="auto"/>
        </w:rPr>
      </w:pPr>
    </w:p>
    <w:p w:rsidR="00517E36" w:rsidP="00517E36">
      <w:pPr>
        <w:autoSpaceDE/>
        <w:autoSpaceDN/>
        <w:spacing w:line="240" w:lineRule="atLeast"/>
        <w:jc w:val="both"/>
        <w:rPr>
          <w:rFonts w:ascii="Times New Roman" w:hAnsi="Times New Roman" w:cs="Times New Roman"/>
          <w:bCs/>
          <w:lang w:val="sk-SK"/>
        </w:rPr>
      </w:pPr>
      <w:r>
        <w:rPr>
          <w:rFonts w:ascii="Times New Roman" w:hAnsi="Times New Roman" w:cs="Times New Roman"/>
          <w:bCs/>
          <w:lang w:val="sk-SK"/>
        </w:rPr>
        <w:t>Ide o zosúladenie s § 40 zákona č. 578/2004 Z. z., podľa ktorého sú kurzy prvej pomoci oprávnené vykonávať aj iné organizácie ako je Slovenský Červený kríž, ak získajú akreditáciu od Ministerstva zdravotníctva SR. Slovenský Červený kríž je podľa § 15 ods. 3 zákona č. 460/2007 Z. z. o Slovenskom Červenom kríži a ochrane znaku a názvu Červeného kríža a o zmene a doplnení niektorých zákonov na pokračovanie vo výučbe obyvateľstva v prvej pomoci tiež povinný získať akreditáciu od Ministerstva zdravotníctva SR, a to do 31. decembra 2008.</w:t>
      </w:r>
    </w:p>
    <w:p w:rsidR="00517E36" w:rsidP="00E64E34">
      <w:pPr>
        <w:pStyle w:val="BodyTextIndent"/>
        <w:tabs>
          <w:tab w:val="clear" w:pos="540"/>
          <w:tab w:val="left" w:pos="708"/>
        </w:tabs>
        <w:ind w:left="0" w:firstLine="0"/>
        <w:jc w:val="both"/>
        <w:rPr>
          <w:rFonts w:ascii="Times New Roman" w:hAnsi="Times New Roman" w:cs="Times New Roman"/>
          <w:b/>
          <w:color w:val="auto"/>
        </w:rPr>
      </w:pPr>
    </w:p>
    <w:p w:rsidR="00E64E34" w:rsidP="00E64E34">
      <w:pPr>
        <w:pStyle w:val="BodyTextIndent"/>
        <w:ind w:left="1440" w:hanging="24"/>
        <w:jc w:val="both"/>
        <w:rPr>
          <w:rFonts w:ascii="Times New Roman" w:hAnsi="Times New Roman" w:cs="Times New Roman"/>
          <w:bCs/>
          <w:color w:val="auto"/>
        </w:rPr>
      </w:pPr>
    </w:p>
    <w:p w:rsidR="00E64E34" w:rsidP="00E64E34">
      <w:pPr>
        <w:pStyle w:val="BodyTextIndent"/>
        <w:outlineLvl w:val="0"/>
        <w:rPr>
          <w:rFonts w:ascii="Times New Roman" w:hAnsi="Times New Roman" w:cs="Times New Roman"/>
          <w:b/>
          <w:bCs/>
          <w:color w:val="auto"/>
        </w:rPr>
      </w:pPr>
      <w:r>
        <w:rPr>
          <w:rFonts w:ascii="Times New Roman" w:hAnsi="Times New Roman" w:cs="Times New Roman"/>
          <w:b/>
          <w:bCs/>
          <w:color w:val="auto"/>
        </w:rPr>
        <w:t>K článku III</w:t>
      </w:r>
    </w:p>
    <w:p w:rsidR="00E64E34" w:rsidP="00E64E34">
      <w:pPr>
        <w:pStyle w:val="BodyTextIndent"/>
        <w:outlineLvl w:val="0"/>
        <w:rPr>
          <w:rFonts w:ascii="Times New Roman" w:hAnsi="Times New Roman" w:cs="Times New Roman"/>
          <w:b/>
          <w:bCs/>
          <w:color w:val="auto"/>
        </w:rPr>
      </w:pPr>
    </w:p>
    <w:p w:rsidR="00517E36" w:rsidP="00517E36">
      <w:pPr>
        <w:autoSpaceDE/>
        <w:autoSpaceDN/>
        <w:spacing w:line="240" w:lineRule="atLeast"/>
        <w:jc w:val="both"/>
        <w:outlineLvl w:val="0"/>
        <w:rPr>
          <w:rFonts w:ascii="Times New Roman" w:hAnsi="Times New Roman" w:cs="Times New Roman"/>
          <w:bCs/>
          <w:lang w:val="sk-SK"/>
        </w:rPr>
      </w:pPr>
      <w:r>
        <w:rPr>
          <w:rFonts w:ascii="Times New Roman" w:hAnsi="Times New Roman" w:cs="Times New Roman"/>
          <w:bCs/>
          <w:lang w:val="sk-SK"/>
        </w:rPr>
        <w:t>Dopĺňa sa ustanovenie, v ktorom sa špecifikujú náležitosti rozpisu lekárskej služby prvej pomoci určené samosprávnym krajom pre výkon lekárskej služby prvej pomoci u konkrétneho prevádzkovateľa ambulancie lekárskej služby prvej pomoci.</w:t>
      </w:r>
    </w:p>
    <w:p w:rsidR="00E64E34" w:rsidP="00E64E34">
      <w:pPr>
        <w:autoSpaceDE/>
        <w:autoSpaceDN/>
        <w:spacing w:line="240" w:lineRule="atLeast"/>
        <w:outlineLvl w:val="0"/>
        <w:rPr>
          <w:rFonts w:ascii="Times New Roman" w:hAnsi="Times New Roman" w:cs="Times New Roman"/>
          <w:bCs/>
          <w:lang w:val="sk-SK"/>
        </w:rPr>
      </w:pPr>
    </w:p>
    <w:p w:rsidR="00517E36" w:rsidP="00E64E34">
      <w:pPr>
        <w:autoSpaceDE/>
        <w:autoSpaceDN/>
        <w:spacing w:line="240" w:lineRule="atLeast"/>
        <w:outlineLvl w:val="0"/>
        <w:rPr>
          <w:rFonts w:ascii="Times New Roman" w:hAnsi="Times New Roman" w:cs="Times New Roman"/>
          <w:bCs/>
          <w:lang w:val="sk-SK"/>
        </w:rPr>
      </w:pPr>
    </w:p>
    <w:p w:rsidR="00E64E34" w:rsidP="00E64E34">
      <w:pPr>
        <w:autoSpaceDE/>
        <w:autoSpaceDN/>
        <w:spacing w:line="240" w:lineRule="atLeast"/>
        <w:outlineLvl w:val="0"/>
        <w:rPr>
          <w:rFonts w:ascii="Times New Roman" w:hAnsi="Times New Roman" w:cs="Times New Roman"/>
          <w:b/>
          <w:bCs/>
          <w:lang w:val="sk-SK"/>
        </w:rPr>
      </w:pPr>
      <w:r>
        <w:rPr>
          <w:rFonts w:ascii="Times New Roman" w:hAnsi="Times New Roman" w:cs="Times New Roman"/>
          <w:b/>
          <w:bCs/>
          <w:lang w:val="sk-SK"/>
        </w:rPr>
        <w:t>K článku IV</w:t>
      </w:r>
    </w:p>
    <w:p w:rsidR="00517E36" w:rsidP="00E64E34">
      <w:pPr>
        <w:autoSpaceDE/>
        <w:autoSpaceDN/>
        <w:spacing w:line="240" w:lineRule="atLeast"/>
        <w:jc w:val="both"/>
        <w:outlineLvl w:val="0"/>
        <w:rPr>
          <w:rFonts w:ascii="Times New Roman" w:hAnsi="Times New Roman" w:cs="Times New Roman"/>
          <w:bCs/>
          <w:lang w:val="sk-SK"/>
        </w:rPr>
      </w:pPr>
    </w:p>
    <w:p w:rsidR="00E64E34" w:rsidP="00E64E34">
      <w:pPr>
        <w:autoSpaceDE/>
        <w:autoSpaceDN/>
        <w:spacing w:line="240" w:lineRule="atLeast"/>
        <w:jc w:val="both"/>
        <w:outlineLvl w:val="0"/>
        <w:rPr>
          <w:rFonts w:ascii="Times New Roman" w:hAnsi="Times New Roman" w:cs="Times New Roman"/>
          <w:bCs/>
          <w:lang w:val="sk-SK"/>
        </w:rPr>
      </w:pPr>
    </w:p>
    <w:p w:rsidR="00517E36" w:rsidP="00517E36">
      <w:pPr>
        <w:pStyle w:val="BodyTextIndent"/>
        <w:tabs>
          <w:tab w:val="clear" w:pos="540"/>
          <w:tab w:val="left" w:pos="708"/>
        </w:tabs>
        <w:ind w:left="24" w:hanging="24"/>
        <w:jc w:val="both"/>
        <w:rPr>
          <w:rFonts w:ascii="Times New Roman" w:hAnsi="Times New Roman" w:cs="Times New Roman"/>
          <w:color w:val="auto"/>
        </w:rPr>
      </w:pPr>
      <w:r>
        <w:rPr>
          <w:rFonts w:ascii="Times New Roman" w:hAnsi="Times New Roman" w:cs="Times New Roman"/>
          <w:color w:val="auto"/>
        </w:rPr>
        <w:t xml:space="preserve">Ide o presunutie splnomocňovacieho ustanovenia zo zákona č. 93/2005 Z. z. o autoškolách a o zmene a doplnení niektorých zákonov v znení neskorších predpisov do zákona č. 578/2004 Z. z. </w:t>
      </w:r>
      <w:r>
        <w:rPr>
          <w:rFonts w:ascii="Times New Roman" w:hAnsi="Times New Roman" w:cs="Times New Roman"/>
          <w:bCs/>
          <w:color w:val="auto"/>
        </w:rPr>
        <w:t>(čl. I bod 11 tohto návrhu zákona),</w:t>
      </w:r>
      <w:r>
        <w:rPr>
          <w:rFonts w:ascii="Times New Roman" w:hAnsi="Times New Roman" w:cs="Times New Roman"/>
          <w:color w:val="auto"/>
        </w:rPr>
        <w:t xml:space="preserve"> čím sa (v súlade s odporúčaniami Stálej pracovnej komisie Legislatívnej rady vlády SR pre správne právo, ktoré 21. januára 2008 uviedla pri prerokúvaní vyhlášky Ministerstva zdravotníctva SR č. 28/2008 Z. z.) umožní úprava minimálnych požiadaviek nielen na kurzy prvej pomoci a skúšky z poskytovania  prvej pomoci pre žiadateľov o vodičské oprávnenie a vodičov, ako je to doposiaľ, ale aj pre iné cieľové skupiny potenciálnych frekventantov kurzov prvej pomoci ako sú žiadatelia o vodičské oprávnenie a vodiči.</w:t>
      </w:r>
    </w:p>
    <w:p w:rsidR="00517E36" w:rsidP="00E64E34">
      <w:pPr>
        <w:autoSpaceDE/>
        <w:autoSpaceDN/>
        <w:spacing w:line="240" w:lineRule="atLeast"/>
        <w:jc w:val="both"/>
        <w:outlineLvl w:val="0"/>
        <w:rPr>
          <w:rFonts w:ascii="Times New Roman" w:hAnsi="Times New Roman" w:cs="Times New Roman"/>
          <w:bCs/>
          <w:lang w:val="sk-SK"/>
        </w:rPr>
      </w:pPr>
    </w:p>
    <w:p w:rsidR="00E64E34" w:rsidP="00E64E34">
      <w:pPr>
        <w:autoSpaceDE/>
        <w:autoSpaceDN/>
        <w:spacing w:line="240" w:lineRule="atLeast"/>
        <w:jc w:val="both"/>
        <w:outlineLvl w:val="0"/>
        <w:rPr>
          <w:rFonts w:ascii="Times New Roman" w:hAnsi="Times New Roman" w:cs="Times New Roman"/>
          <w:bCs/>
          <w:lang w:val="sk-SK"/>
        </w:rPr>
      </w:pPr>
    </w:p>
    <w:p w:rsidR="00E64E34" w:rsidP="00E64E34">
      <w:pPr>
        <w:autoSpaceDE/>
        <w:autoSpaceDN/>
        <w:spacing w:line="240" w:lineRule="atLeast"/>
        <w:ind w:left="1440" w:hanging="1440"/>
        <w:jc w:val="both"/>
        <w:outlineLvl w:val="0"/>
        <w:rPr>
          <w:rFonts w:ascii="Times New Roman" w:hAnsi="Times New Roman" w:cs="Times New Roman"/>
          <w:bCs/>
          <w:lang w:val="sk-SK"/>
        </w:rPr>
      </w:pPr>
    </w:p>
    <w:p w:rsidR="00E64E34" w:rsidP="00E64E34">
      <w:pPr>
        <w:autoSpaceDE/>
        <w:autoSpaceDN/>
        <w:spacing w:line="240" w:lineRule="atLeast"/>
        <w:ind w:left="1440" w:hanging="1440"/>
        <w:jc w:val="both"/>
        <w:outlineLvl w:val="0"/>
        <w:rPr>
          <w:rFonts w:ascii="Times New Roman" w:hAnsi="Times New Roman" w:cs="Times New Roman"/>
          <w:b/>
          <w:bCs/>
          <w:lang w:val="sk-SK"/>
        </w:rPr>
      </w:pPr>
      <w:r>
        <w:rPr>
          <w:rFonts w:ascii="Times New Roman" w:hAnsi="Times New Roman" w:cs="Times New Roman"/>
          <w:b/>
          <w:bCs/>
          <w:lang w:val="sk-SK"/>
        </w:rPr>
        <w:t>K článku V</w:t>
      </w:r>
    </w:p>
    <w:p w:rsidR="00E64E34" w:rsidP="00E64E34">
      <w:pPr>
        <w:autoSpaceDE/>
        <w:autoSpaceDN/>
        <w:spacing w:line="240" w:lineRule="atLeast"/>
        <w:outlineLvl w:val="0"/>
        <w:rPr>
          <w:rFonts w:ascii="Times New Roman" w:hAnsi="Times New Roman" w:cs="Times New Roman"/>
          <w:b/>
          <w:bCs/>
          <w:lang w:val="sk-SK"/>
        </w:rPr>
      </w:pPr>
    </w:p>
    <w:p w:rsidR="00E64E34" w:rsidP="00E64E34">
      <w:pPr>
        <w:autoSpaceDE/>
        <w:autoSpaceDN/>
        <w:spacing w:line="240" w:lineRule="atLeast"/>
        <w:jc w:val="both"/>
        <w:outlineLvl w:val="0"/>
        <w:rPr>
          <w:rFonts w:ascii="Times New Roman" w:hAnsi="Times New Roman" w:cs="Times New Roman"/>
          <w:bCs/>
          <w:lang w:val="sk-SK"/>
        </w:rPr>
      </w:pPr>
      <w:r>
        <w:rPr>
          <w:rFonts w:ascii="Times New Roman" w:hAnsi="Times New Roman" w:cs="Times New Roman"/>
          <w:bCs/>
          <w:lang w:val="sk-SK"/>
        </w:rPr>
        <w:t>Účinnosť zákona sa navrhuje od 1. júna 2009 tak, aby mali občania dostatok času na oboznámenie sa s novou právnou úpravu od jeho predpokladaného prerokovania a schválenia v Národnej rade Slovensk</w:t>
      </w:r>
      <w:r w:rsidR="00517E36">
        <w:rPr>
          <w:rFonts w:ascii="Times New Roman" w:hAnsi="Times New Roman" w:cs="Times New Roman"/>
          <w:bCs/>
          <w:lang w:val="sk-SK"/>
        </w:rPr>
        <w:t xml:space="preserve">ej republiky – okrem </w:t>
      </w:r>
      <w:r>
        <w:rPr>
          <w:rFonts w:ascii="Times New Roman" w:hAnsi="Times New Roman" w:cs="Times New Roman"/>
          <w:bCs/>
          <w:lang w:val="sk-SK"/>
        </w:rPr>
        <w:t>ustanovení týkajúcich sa splnomocňovacieho ustanovenia na vydanie širšej úpravy vykonávacieho predpisu o kurzoch prvej pomoci, ktorých účinnosť sa pre zabezpečenie dostatočného časového priestoru na prípravu vykonávacieho predpisu navrhuje od 1. januára 2010 (Čl. I. bod 1</w:t>
      </w:r>
      <w:r w:rsidR="00517E36">
        <w:rPr>
          <w:rFonts w:ascii="Times New Roman" w:hAnsi="Times New Roman" w:cs="Times New Roman"/>
          <w:bCs/>
          <w:lang w:val="sk-SK"/>
        </w:rPr>
        <w:t>3</w:t>
      </w:r>
      <w:r>
        <w:rPr>
          <w:rFonts w:ascii="Times New Roman" w:hAnsi="Times New Roman" w:cs="Times New Roman"/>
          <w:bCs/>
          <w:lang w:val="sk-SK"/>
        </w:rPr>
        <w:t xml:space="preserve"> a Čl. I</w:t>
      </w:r>
      <w:r w:rsidR="00517E36">
        <w:rPr>
          <w:rFonts w:ascii="Times New Roman" w:hAnsi="Times New Roman" w:cs="Times New Roman"/>
          <w:bCs/>
          <w:lang w:val="sk-SK"/>
        </w:rPr>
        <w:t>V</w:t>
      </w:r>
      <w:r>
        <w:rPr>
          <w:rFonts w:ascii="Times New Roman" w:hAnsi="Times New Roman" w:cs="Times New Roman"/>
          <w:bCs/>
          <w:lang w:val="sk-SK"/>
        </w:rPr>
        <w:t>).</w:t>
      </w:r>
    </w:p>
    <w:p w:rsidR="00E64E34" w:rsidP="00E64E34">
      <w:pPr>
        <w:autoSpaceDE/>
        <w:autoSpaceDN/>
        <w:spacing w:line="240" w:lineRule="atLeast"/>
        <w:jc w:val="both"/>
        <w:outlineLvl w:val="0"/>
        <w:rPr>
          <w:rFonts w:ascii="Times New Roman" w:hAnsi="Times New Roman" w:cs="Times New Roman"/>
          <w:bCs/>
          <w:lang w:val="sk-SK"/>
        </w:rPr>
      </w:pPr>
    </w:p>
    <w:p w:rsidR="005E5266" w:rsidP="00E64E34">
      <w:pPr>
        <w:rPr>
          <w:rFonts w:ascii="Times New Roman" w:hAnsi="Times New Roman" w:cs="Times New Roman"/>
          <w:bCs/>
          <w:lang w:val="sk-SK"/>
        </w:rPr>
      </w:pPr>
    </w:p>
    <w:p w:rsidR="005E5266" w:rsidP="00E64E34">
      <w:pPr>
        <w:rPr>
          <w:rFonts w:ascii="Times New Roman" w:hAnsi="Times New Roman" w:cs="Times New Roman"/>
          <w:bCs/>
          <w:lang w:val="sk-SK"/>
        </w:rPr>
      </w:pPr>
    </w:p>
    <w:p w:rsidR="005E5266" w:rsidP="00E64E34">
      <w:pPr>
        <w:rPr>
          <w:rFonts w:ascii="Times New Roman" w:hAnsi="Times New Roman" w:cs="Times New Roman"/>
          <w:bCs/>
          <w:lang w:val="sk-SK"/>
        </w:rPr>
      </w:pPr>
      <w:r>
        <w:rPr>
          <w:rFonts w:ascii="Times New Roman" w:hAnsi="Times New Roman" w:cs="Times New Roman"/>
          <w:bCs/>
          <w:lang w:val="sk-SK"/>
        </w:rPr>
        <w:t>V Bratislave 17. decembra 2008</w:t>
      </w:r>
    </w:p>
    <w:p w:rsidR="005E5266" w:rsidP="00E64E34">
      <w:pPr>
        <w:rPr>
          <w:rFonts w:ascii="Times New Roman" w:hAnsi="Times New Roman" w:cs="Times New Roman"/>
          <w:bCs/>
          <w:lang w:val="sk-SK"/>
        </w:rPr>
      </w:pPr>
    </w:p>
    <w:p w:rsidR="005E5266" w:rsidP="00E64E34">
      <w:pPr>
        <w:rPr>
          <w:rFonts w:ascii="Times New Roman" w:hAnsi="Times New Roman" w:cs="Times New Roman"/>
          <w:bCs/>
          <w:lang w:val="sk-SK"/>
        </w:rPr>
      </w:pPr>
    </w:p>
    <w:p w:rsidR="005E5266" w:rsidP="00E64E34">
      <w:pPr>
        <w:rPr>
          <w:rFonts w:ascii="Times New Roman" w:hAnsi="Times New Roman" w:cs="Times New Roman"/>
          <w:bCs/>
          <w:lang w:val="sk-SK"/>
        </w:rPr>
      </w:pPr>
    </w:p>
    <w:p w:rsidR="005E5266" w:rsidP="005E5266">
      <w:pPr>
        <w:jc w:val="center"/>
        <w:rPr>
          <w:rFonts w:ascii="Times New Roman" w:hAnsi="Times New Roman" w:cs="Times New Roman"/>
          <w:bCs/>
          <w:lang w:val="sk-SK"/>
        </w:rPr>
      </w:pPr>
    </w:p>
    <w:p w:rsidR="005E5266" w:rsidP="005E5266">
      <w:pPr>
        <w:jc w:val="center"/>
        <w:rPr>
          <w:rFonts w:ascii="Times New Roman" w:hAnsi="Times New Roman" w:cs="Times New Roman"/>
          <w:bCs/>
          <w:lang w:val="sk-SK"/>
        </w:rPr>
      </w:pPr>
    </w:p>
    <w:p w:rsidR="005E5266" w:rsidP="005E5266">
      <w:pPr>
        <w:jc w:val="center"/>
        <w:rPr>
          <w:rFonts w:ascii="Times New Roman" w:hAnsi="Times New Roman" w:cs="Times New Roman"/>
          <w:bCs/>
          <w:lang w:val="sk-SK"/>
        </w:rPr>
      </w:pPr>
    </w:p>
    <w:p w:rsidR="005E5266" w:rsidRPr="00BC551C" w:rsidP="00BC551C">
      <w:pPr>
        <w:jc w:val="both"/>
        <w:rPr>
          <w:rFonts w:ascii="Times New Roman" w:hAnsi="Times New Roman" w:cs="Times New Roman"/>
          <w:b/>
          <w:bCs/>
          <w:lang w:val="sk-SK"/>
        </w:rPr>
      </w:pPr>
      <w:r w:rsidR="00BC551C">
        <w:rPr>
          <w:rFonts w:ascii="Times New Roman" w:hAnsi="Times New Roman" w:cs="Times New Roman"/>
          <w:b/>
          <w:bCs/>
          <w:lang w:val="sk-SK"/>
        </w:rPr>
        <w:t xml:space="preserve">                                                              </w:t>
      </w:r>
      <w:r w:rsidRPr="00BC551C">
        <w:rPr>
          <w:rFonts w:ascii="Times New Roman" w:hAnsi="Times New Roman" w:cs="Times New Roman"/>
          <w:b/>
          <w:bCs/>
          <w:lang w:val="sk-SK"/>
        </w:rPr>
        <w:t>Robert Fico</w:t>
      </w:r>
    </w:p>
    <w:p w:rsidR="005E5266" w:rsidP="005E5266">
      <w:pPr>
        <w:jc w:val="both"/>
        <w:rPr>
          <w:rFonts w:ascii="Times New Roman" w:hAnsi="Times New Roman" w:cs="Times New Roman"/>
          <w:bCs/>
          <w:lang w:val="sk-SK"/>
        </w:rPr>
      </w:pPr>
      <w:r>
        <w:rPr>
          <w:rFonts w:ascii="Times New Roman" w:hAnsi="Times New Roman" w:cs="Times New Roman"/>
          <w:bCs/>
          <w:lang w:val="sk-SK"/>
        </w:rPr>
        <w:t xml:space="preserve">                                                              predseda vlády </w:t>
      </w:r>
    </w:p>
    <w:p w:rsidR="005E5266" w:rsidP="005E5266">
      <w:pPr>
        <w:jc w:val="both"/>
        <w:rPr>
          <w:rFonts w:ascii="Times New Roman" w:hAnsi="Times New Roman" w:cs="Times New Roman"/>
          <w:bCs/>
          <w:lang w:val="sk-SK"/>
        </w:rPr>
      </w:pPr>
      <w:r>
        <w:rPr>
          <w:rFonts w:ascii="Times New Roman" w:hAnsi="Times New Roman" w:cs="Times New Roman"/>
          <w:bCs/>
          <w:lang w:val="sk-SK"/>
        </w:rPr>
        <w:t xml:space="preserve">                                                              Slovenskej republiky</w:t>
      </w:r>
    </w:p>
    <w:p w:rsidR="005E5266" w:rsidP="005E5266">
      <w:pPr>
        <w:jc w:val="center"/>
        <w:rPr>
          <w:rFonts w:ascii="Times New Roman" w:hAnsi="Times New Roman" w:cs="Times New Roman"/>
          <w:bCs/>
          <w:lang w:val="sk-SK"/>
        </w:rPr>
      </w:pPr>
    </w:p>
    <w:p w:rsidR="005E5266" w:rsidP="005E5266">
      <w:pPr>
        <w:jc w:val="center"/>
        <w:rPr>
          <w:rFonts w:ascii="Times New Roman" w:hAnsi="Times New Roman" w:cs="Times New Roman"/>
          <w:bCs/>
          <w:lang w:val="sk-SK"/>
        </w:rPr>
      </w:pPr>
    </w:p>
    <w:p w:rsidR="005E5266" w:rsidP="005E5266">
      <w:pPr>
        <w:jc w:val="center"/>
        <w:rPr>
          <w:rFonts w:ascii="Times New Roman" w:hAnsi="Times New Roman" w:cs="Times New Roman"/>
          <w:bCs/>
          <w:lang w:val="sk-SK"/>
        </w:rPr>
      </w:pPr>
    </w:p>
    <w:p w:rsidR="005E5266" w:rsidP="005E5266">
      <w:pPr>
        <w:jc w:val="center"/>
        <w:rPr>
          <w:rFonts w:ascii="Times New Roman" w:hAnsi="Times New Roman" w:cs="Times New Roman"/>
          <w:bCs/>
          <w:lang w:val="sk-SK"/>
        </w:rPr>
      </w:pPr>
    </w:p>
    <w:p w:rsidR="005E5266" w:rsidRPr="00BC551C" w:rsidP="00BC551C">
      <w:pPr>
        <w:jc w:val="both"/>
        <w:rPr>
          <w:rFonts w:ascii="Times New Roman" w:hAnsi="Times New Roman" w:cs="Times New Roman"/>
          <w:b/>
          <w:bCs/>
          <w:lang w:val="sk-SK"/>
        </w:rPr>
      </w:pPr>
      <w:r w:rsidR="00BC551C">
        <w:rPr>
          <w:rFonts w:ascii="Times New Roman" w:hAnsi="Times New Roman" w:cs="Times New Roman"/>
          <w:b/>
          <w:bCs/>
          <w:lang w:val="sk-SK"/>
        </w:rPr>
        <w:t xml:space="preserve">                                                             </w:t>
      </w:r>
      <w:r w:rsidRPr="00BC551C">
        <w:rPr>
          <w:rFonts w:ascii="Times New Roman" w:hAnsi="Times New Roman" w:cs="Times New Roman"/>
          <w:b/>
          <w:bCs/>
          <w:lang w:val="sk-SK"/>
        </w:rPr>
        <w:t>Richard Raši</w:t>
      </w:r>
    </w:p>
    <w:p w:rsidR="005E5266" w:rsidP="005E5266">
      <w:pPr>
        <w:jc w:val="both"/>
        <w:rPr>
          <w:rFonts w:ascii="Times New Roman" w:hAnsi="Times New Roman" w:cs="Times New Roman"/>
          <w:bCs/>
          <w:lang w:val="sk-SK"/>
        </w:rPr>
      </w:pPr>
      <w:r>
        <w:rPr>
          <w:rFonts w:ascii="Times New Roman" w:hAnsi="Times New Roman" w:cs="Times New Roman"/>
          <w:bCs/>
          <w:lang w:val="sk-SK"/>
        </w:rPr>
        <w:t xml:space="preserve">                                                             minister zdravotníctva </w:t>
      </w:r>
    </w:p>
    <w:p w:rsidR="00457DA7" w:rsidP="005E5266">
      <w:pPr>
        <w:ind w:right="-108"/>
        <w:rPr>
          <w:rFonts w:ascii="Times New Roman" w:hAnsi="Times New Roman" w:cs="Times New Roman"/>
          <w:bCs/>
          <w:lang w:val="sk-SK"/>
        </w:rPr>
      </w:pPr>
      <w:r w:rsidR="005E5266">
        <w:rPr>
          <w:rFonts w:ascii="Times New Roman" w:hAnsi="Times New Roman" w:cs="Times New Roman"/>
          <w:bCs/>
          <w:lang w:val="sk-SK"/>
        </w:rPr>
        <w:t xml:space="preserve">                                                             Slovenskej republiky</w:t>
      </w: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D3" w:rsidP="00015BC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E30D3">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D3" w:rsidP="00015BC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80830">
      <w:rPr>
        <w:rStyle w:val="PageNumber"/>
        <w:rFonts w:ascii="Times New Roman" w:hAnsi="Times New Roman" w:cs="Times New Roman"/>
        <w:noProof/>
      </w:rPr>
      <w:t>14</w:t>
    </w:r>
    <w:r>
      <w:rPr>
        <w:rStyle w:val="PageNumber"/>
        <w:rFonts w:ascii="Times New Roman" w:hAnsi="Times New Roman" w:cs="Times New Roman"/>
      </w:rPr>
      <w:fldChar w:fldCharType="end"/>
    </w:r>
  </w:p>
  <w:p w:rsidR="00AE30D3">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59"/>
    <w:multiLevelType w:val="hybridMultilevel"/>
    <w:tmpl w:val="55DEBA56"/>
    <w:lvl w:ilvl="0">
      <w:start w:val="1"/>
      <w:numFmt w:val="decimal"/>
      <w:lvlText w:val="%1."/>
      <w:lvlJc w:val="left"/>
      <w:pPr>
        <w:tabs>
          <w:tab w:val="num" w:pos="720"/>
        </w:tabs>
        <w:ind w:left="720" w:hanging="360"/>
      </w:pPr>
      <w:rPr>
        <w:rFonts w:cs="Times New Roman"/>
        <w:b/>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
    <w:nsid w:val="0D6813B0"/>
    <w:multiLevelType w:val="hybridMultilevel"/>
    <w:tmpl w:val="5D32E588"/>
    <w:lvl w:ilvl="0">
      <w:start w:val="1"/>
      <w:numFmt w:val="lowerLetter"/>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15BC2"/>
    <w:rsid w:val="00226787"/>
    <w:rsid w:val="00457DA7"/>
    <w:rsid w:val="00517E36"/>
    <w:rsid w:val="00523D31"/>
    <w:rsid w:val="005A5455"/>
    <w:rsid w:val="005E5266"/>
    <w:rsid w:val="008A3D17"/>
    <w:rsid w:val="00903D46"/>
    <w:rsid w:val="00954DD9"/>
    <w:rsid w:val="009951A6"/>
    <w:rsid w:val="00A80830"/>
    <w:rsid w:val="00AE30D3"/>
    <w:rsid w:val="00BC551C"/>
    <w:rsid w:val="00C44DC4"/>
    <w:rsid w:val="00E64E34"/>
    <w:rsid w:val="00FB42E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EFB"/>
    <w:pPr>
      <w:widowControl w:val="0"/>
      <w:autoSpaceDE w:val="0"/>
      <w:autoSpaceDN w:val="0"/>
      <w:bidi w:val="0"/>
      <w:adjustRightInd w:val="0"/>
      <w:ind w:left="0" w:right="0"/>
      <w:jc w:val="left"/>
      <w:textAlignment w:val="auto"/>
    </w:pPr>
    <w:rPr>
      <w:sz w:val="24"/>
      <w:szCs w:val="24"/>
      <w:rtl w:val="0"/>
      <w:lang w:val="cs-CZ" w:bidi="ar-SA"/>
    </w:rPr>
  </w:style>
  <w:style w:type="paragraph" w:styleId="Heading2">
    <w:name w:val="heading 2"/>
    <w:basedOn w:val="Normal"/>
    <w:next w:val="Normal"/>
    <w:qFormat/>
    <w:rsid w:val="00882EFB"/>
    <w:pPr>
      <w:keepNext/>
      <w:jc w:val="both"/>
      <w:outlineLvl w:val="1"/>
    </w:pPr>
    <w:rPr>
      <w:i/>
      <w:color w:val="008000"/>
      <w:u w:val="single"/>
      <w:lang w:val="sk-SK"/>
    </w:rPr>
  </w:style>
  <w:style w:type="paragraph" w:styleId="Heading3">
    <w:name w:val="heading 3"/>
    <w:basedOn w:val="Normal"/>
    <w:next w:val="Normal"/>
    <w:qFormat/>
    <w:rsid w:val="00882EFB"/>
    <w:pPr>
      <w:keepNext/>
      <w:autoSpaceDE/>
      <w:autoSpaceDN/>
      <w:spacing w:line="240" w:lineRule="atLeast"/>
      <w:jc w:val="both"/>
      <w:outlineLvl w:val="2"/>
    </w:pPr>
    <w:rPr>
      <w:i/>
      <w:iCs/>
    </w:rPr>
  </w:style>
  <w:style w:type="paragraph" w:styleId="Heading4">
    <w:name w:val="heading 4"/>
    <w:basedOn w:val="Normal"/>
    <w:next w:val="Normal"/>
    <w:qFormat/>
    <w:rsid w:val="00882EFB"/>
    <w:pPr>
      <w:keepNext/>
      <w:autoSpaceDE/>
      <w:autoSpaceDN/>
      <w:spacing w:line="240" w:lineRule="atLeast"/>
      <w:ind w:left="1440" w:hanging="1440"/>
      <w:jc w:val="both"/>
      <w:outlineLvl w:val="3"/>
    </w:pPr>
    <w:rPr>
      <w:bCs/>
      <w:u w:val="single"/>
      <w:lang w:val="sk-SK"/>
    </w:rPr>
  </w:style>
  <w:style w:type="paragraph" w:styleId="Heading5">
    <w:name w:val="heading 5"/>
    <w:basedOn w:val="Normal"/>
    <w:next w:val="Normal"/>
    <w:qFormat/>
    <w:rsid w:val="00882EFB"/>
    <w:pPr>
      <w:keepNext/>
      <w:autoSpaceDE/>
      <w:autoSpaceDN/>
      <w:spacing w:line="240" w:lineRule="atLeast"/>
      <w:jc w:val="both"/>
      <w:outlineLvl w:val="4"/>
    </w:pPr>
    <w:rPr>
      <w:u w:val="single"/>
    </w:rPr>
  </w:style>
  <w:style w:type="paragraph" w:styleId="Heading6">
    <w:name w:val="heading 6"/>
    <w:basedOn w:val="Normal"/>
    <w:next w:val="Normal"/>
    <w:qFormat/>
    <w:rsid w:val="00882EFB"/>
    <w:pPr>
      <w:keepNext/>
      <w:autoSpaceDE/>
      <w:autoSpaceDN/>
      <w:spacing w:line="240" w:lineRule="atLeast"/>
      <w:ind w:left="1440" w:hanging="1440"/>
      <w:jc w:val="both"/>
      <w:outlineLvl w:val="5"/>
    </w:pPr>
    <w:rPr>
      <w:b/>
      <w:lang w:val="sk-SK"/>
    </w:rPr>
  </w:style>
  <w:style w:type="character" w:default="1" w:styleId="DefaultParagraphFont">
    <w:name w:val="Default Paragraph Font"/>
    <w:semiHidden/>
  </w:style>
  <w:style w:type="paragraph" w:styleId="BodyTextIndent">
    <w:name w:val="Body Text Indent"/>
    <w:basedOn w:val="Normal"/>
    <w:rsid w:val="00882EFB"/>
    <w:pPr>
      <w:tabs>
        <w:tab w:val="left" w:pos="540"/>
      </w:tabs>
      <w:ind w:left="540" w:hanging="540"/>
      <w:jc w:val="left"/>
    </w:pPr>
    <w:rPr>
      <w:color w:val="FF0000"/>
      <w:lang w:val="sk-SK"/>
    </w:rPr>
  </w:style>
  <w:style w:type="paragraph" w:styleId="BodyText">
    <w:name w:val="Body Text"/>
    <w:basedOn w:val="Normal"/>
    <w:rsid w:val="00882EFB"/>
    <w:pPr>
      <w:spacing w:after="120"/>
      <w:jc w:val="left"/>
    </w:pPr>
  </w:style>
  <w:style w:type="paragraph" w:styleId="Footer">
    <w:name w:val="footer"/>
    <w:basedOn w:val="Normal"/>
    <w:rsid w:val="00882EFB"/>
    <w:pPr>
      <w:tabs>
        <w:tab w:val="center" w:pos="4536"/>
        <w:tab w:val="right" w:pos="9072"/>
      </w:tabs>
      <w:jc w:val="left"/>
    </w:pPr>
  </w:style>
  <w:style w:type="paragraph" w:styleId="BodyText3">
    <w:name w:val="Body Text 3"/>
    <w:basedOn w:val="Normal"/>
    <w:rsid w:val="00882EFB"/>
    <w:pPr>
      <w:autoSpaceDE/>
      <w:autoSpaceDN/>
      <w:spacing w:line="240" w:lineRule="atLeast"/>
      <w:jc w:val="both"/>
      <w:outlineLvl w:val="0"/>
    </w:pPr>
    <w:rPr>
      <w:lang w:val="sk-SK"/>
    </w:rPr>
  </w:style>
  <w:style w:type="character" w:styleId="PageNumber">
    <w:name w:val="page number"/>
    <w:basedOn w:val="DefaultParagraphFont"/>
    <w:rsid w:val="00882EF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1</Pages>
  <Words>5281</Words>
  <Characters>31163</Characters>
  <Application>Microsoft Office Word</Application>
  <DocSecurity>0</DocSecurity>
  <Lines>0</Lines>
  <Paragraphs>0</Paragraphs>
  <ScaleCrop>false</ScaleCrop>
  <Company>MZ SR</Company>
  <LinksUpToDate>false</LinksUpToDate>
  <CharactersWithSpaces>36372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Mária Mačutková</dc:creator>
  <cp:lastModifiedBy>Edita Bandáková</cp:lastModifiedBy>
  <cp:revision>6</cp:revision>
  <cp:lastPrinted>2008-12-19T07:44:00Z</cp:lastPrinted>
  <dcterms:created xsi:type="dcterms:W3CDTF">2008-12-19T07:27:00Z</dcterms:created>
  <dcterms:modified xsi:type="dcterms:W3CDTF">2008-12-29T09:04:00Z</dcterms:modified>
</cp:coreProperties>
</file>