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7524" w:rsidRPr="0025130B" w:rsidP="003C7524">
      <w:pPr>
        <w:jc w:val="center"/>
        <w:outlineLvl w:val="0"/>
        <w:rPr>
          <w:rFonts w:ascii="Times New Roman" w:hAnsi="Times New Roman" w:cs="Times New Roman"/>
          <w:b/>
          <w:bCs/>
          <w:caps/>
          <w:spacing w:val="30"/>
        </w:rPr>
      </w:pPr>
      <w:r w:rsidRPr="0025130B">
        <w:rPr>
          <w:rFonts w:ascii="Times New Roman" w:hAnsi="Times New Roman" w:cs="Times New Roman"/>
          <w:b/>
          <w:bCs/>
          <w:caps/>
          <w:spacing w:val="30"/>
        </w:rPr>
        <w:t xml:space="preserve">Národná rada Slovenskej republiky </w:t>
      </w:r>
    </w:p>
    <w:p w:rsidR="003C7524" w:rsidRPr="0025130B" w:rsidP="003C7524">
      <w:pPr>
        <w:pBdr>
          <w:bottom w:val="single" w:sz="6" w:space="1" w:color="auto"/>
        </w:pBdr>
        <w:jc w:val="center"/>
        <w:outlineLvl w:val="0"/>
        <w:rPr>
          <w:rFonts w:ascii="Times New Roman" w:hAnsi="Times New Roman" w:cs="Times New Roman"/>
        </w:rPr>
      </w:pPr>
      <w:r w:rsidRPr="0025130B">
        <w:rPr>
          <w:rFonts w:ascii="Times New Roman" w:hAnsi="Times New Roman" w:cs="Times New Roman"/>
        </w:rPr>
        <w:t>IV. volebné obdobie</w:t>
      </w: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RPr="00566284" w:rsidP="003C7524">
      <w:pPr>
        <w:jc w:val="center"/>
        <w:rPr>
          <w:rFonts w:ascii="Times New Roman" w:hAnsi="Times New Roman" w:cs="Times New Roman"/>
          <w:b/>
          <w:bCs/>
          <w:spacing w:val="30"/>
        </w:rPr>
      </w:pPr>
      <w:r w:rsidR="00655B33">
        <w:rPr>
          <w:rFonts w:ascii="Times New Roman" w:hAnsi="Times New Roman" w:cs="Times New Roman"/>
          <w:b/>
          <w:bCs/>
          <w:spacing w:val="30"/>
        </w:rPr>
        <w:t>8</w:t>
      </w:r>
      <w:r>
        <w:rPr>
          <w:rFonts w:ascii="Times New Roman" w:hAnsi="Times New Roman" w:cs="Times New Roman"/>
          <w:b/>
          <w:bCs/>
          <w:spacing w:val="30"/>
        </w:rPr>
        <w:t>63</w:t>
      </w: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RPr="005E4CD1" w:rsidP="003C7524">
      <w:pPr>
        <w:jc w:val="center"/>
        <w:outlineLvl w:val="0"/>
        <w:rPr>
          <w:rFonts w:ascii="Times New Roman" w:hAnsi="Times New Roman" w:cs="Times New Roman"/>
          <w:b/>
          <w:bCs/>
          <w:caps/>
          <w:spacing w:val="30"/>
        </w:rPr>
      </w:pPr>
      <w:r w:rsidRPr="005E4CD1">
        <w:rPr>
          <w:rFonts w:ascii="Times New Roman" w:hAnsi="Times New Roman" w:cs="Times New Roman"/>
          <w:b/>
          <w:bCs/>
          <w:caps/>
          <w:spacing w:val="30"/>
        </w:rPr>
        <w:t xml:space="preserve">Vládny návrh </w:t>
      </w:r>
    </w:p>
    <w:p w:rsidR="003C7524" w:rsidRPr="00B0666E" w:rsidP="003C7524">
      <w:pPr>
        <w:jc w:val="center"/>
        <w:rPr>
          <w:rFonts w:ascii="Times New Roman" w:hAnsi="Times New Roman" w:cs="Times New Roman"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3C7524" w:rsidP="003C7524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3C7524" w:rsidRPr="0059635C" w:rsidP="003C7524">
      <w:pPr>
        <w:jc w:val="center"/>
        <w:outlineLvl w:val="0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>Zákon</w:t>
      </w:r>
    </w:p>
    <w:p w:rsidR="00F551BA" w:rsidRPr="00B0666E" w:rsidP="00B0666E">
      <w:pPr>
        <w:jc w:val="center"/>
        <w:rPr>
          <w:rFonts w:ascii="Times New Roman" w:hAnsi="Times New Roman" w:cs="Times New Roman"/>
          <w:spacing w:val="30"/>
        </w:rPr>
      </w:pPr>
    </w:p>
    <w:p w:rsidR="00B0666E" w:rsidRPr="00B0666E" w:rsidP="00B0666E">
      <w:pPr>
        <w:jc w:val="center"/>
        <w:rPr>
          <w:rFonts w:ascii="Times New Roman" w:hAnsi="Times New Roman" w:cs="Times New Roman"/>
        </w:rPr>
      </w:pPr>
    </w:p>
    <w:p w:rsidR="00F551BA" w:rsidRPr="00B0666E" w:rsidP="00B0666E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z .</w:t>
      </w:r>
      <w:r w:rsidR="00B0666E">
        <w:rPr>
          <w:rFonts w:ascii="Times New Roman" w:hAnsi="Times New Roman" w:cs="Times New Roman"/>
        </w:rPr>
        <w:t xml:space="preserve">.. </w:t>
      </w:r>
      <w:r w:rsidRPr="00B0666E">
        <w:rPr>
          <w:rFonts w:ascii="Times New Roman" w:hAnsi="Times New Roman" w:cs="Times New Roman"/>
        </w:rPr>
        <w:t>2008,</w:t>
      </w:r>
    </w:p>
    <w:p w:rsidR="00F551BA" w:rsidRPr="00B0666E" w:rsidP="00B0666E">
      <w:pPr>
        <w:jc w:val="center"/>
        <w:rPr>
          <w:rFonts w:ascii="Times New Roman" w:hAnsi="Times New Roman" w:cs="Times New Roman"/>
        </w:rPr>
      </w:pPr>
    </w:p>
    <w:p w:rsidR="00B0666E" w:rsidP="00B0666E">
      <w:pPr>
        <w:jc w:val="center"/>
        <w:rPr>
          <w:rFonts w:ascii="Times New Roman" w:hAnsi="Times New Roman" w:cs="Times New Roman"/>
          <w:b/>
        </w:rPr>
      </w:pPr>
      <w:r w:rsidRPr="00B0666E" w:rsidR="00F551BA">
        <w:rPr>
          <w:rFonts w:ascii="Times New Roman" w:hAnsi="Times New Roman" w:cs="Times New Roman"/>
          <w:b/>
        </w:rPr>
        <w:t xml:space="preserve">ktorým sa mení a dopĺňa zákon č. 548/2003 Z. z. o Justičnej akadémii </w:t>
      </w:r>
    </w:p>
    <w:p w:rsidR="00B0666E" w:rsidP="00B0666E">
      <w:pPr>
        <w:jc w:val="center"/>
        <w:rPr>
          <w:rFonts w:ascii="Times New Roman" w:hAnsi="Times New Roman" w:cs="Times New Roman"/>
          <w:b/>
        </w:rPr>
      </w:pPr>
      <w:r w:rsidRPr="00B0666E" w:rsidR="00F551BA">
        <w:rPr>
          <w:rFonts w:ascii="Times New Roman" w:hAnsi="Times New Roman" w:cs="Times New Roman"/>
          <w:b/>
        </w:rPr>
        <w:t xml:space="preserve">a o zmene a doplnení niektorých zákonov v znení neskorších predpisov </w:t>
      </w:r>
    </w:p>
    <w:p w:rsidR="00F551BA" w:rsidP="00B0666E">
      <w:pPr>
        <w:jc w:val="both"/>
        <w:rPr>
          <w:rFonts w:ascii="Times New Roman" w:hAnsi="Times New Roman" w:cs="Times New Roman"/>
          <w:b/>
        </w:rPr>
      </w:pPr>
    </w:p>
    <w:p w:rsidR="00B0666E" w:rsidRPr="00B0666E" w:rsidP="00B0666E">
      <w:pPr>
        <w:jc w:val="both"/>
        <w:rPr>
          <w:rFonts w:ascii="Times New Roman" w:hAnsi="Times New Roman" w:cs="Times New Roman"/>
          <w:b/>
        </w:rPr>
      </w:pPr>
    </w:p>
    <w:p w:rsidR="00F551BA" w:rsidRPr="00B0666E" w:rsidP="00B0666E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Národná ra</w:t>
      </w:r>
      <w:r w:rsidRPr="00B0666E">
        <w:rPr>
          <w:rFonts w:ascii="Times New Roman" w:hAnsi="Times New Roman" w:cs="Times New Roman"/>
        </w:rPr>
        <w:t>da Slovenskej republiky sa uzniesla na tomto zákone:</w:t>
      </w:r>
    </w:p>
    <w:p w:rsidR="00F551BA" w:rsidRPr="00B0666E" w:rsidP="00B0666E">
      <w:pPr>
        <w:jc w:val="both"/>
        <w:rPr>
          <w:rFonts w:ascii="Times New Roman" w:hAnsi="Times New Roman" w:cs="Times New Roman"/>
        </w:rPr>
      </w:pPr>
    </w:p>
    <w:p w:rsidR="00F551BA" w:rsidRPr="00B0666E" w:rsidP="00B0666E">
      <w:pPr>
        <w:jc w:val="center"/>
        <w:rPr>
          <w:rFonts w:ascii="Times New Roman" w:hAnsi="Times New Roman" w:cs="Times New Roman"/>
          <w:b/>
        </w:rPr>
      </w:pPr>
      <w:r w:rsidRPr="00B0666E">
        <w:rPr>
          <w:rFonts w:ascii="Times New Roman" w:hAnsi="Times New Roman" w:cs="Times New Roman"/>
          <w:b/>
        </w:rPr>
        <w:t>Čl. I</w:t>
      </w:r>
    </w:p>
    <w:p w:rsidR="00B0666E" w:rsidP="00B0666E">
      <w:pPr>
        <w:jc w:val="both"/>
        <w:rPr>
          <w:rFonts w:ascii="Times New Roman" w:hAnsi="Times New Roman" w:cs="Times New Roman"/>
        </w:rPr>
      </w:pPr>
    </w:p>
    <w:p w:rsidR="00F551BA" w:rsidRPr="00B0666E" w:rsidP="00B0666E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Zákon č. 548/2003 Z. z. o Justičnej akadémii a o zmene a doplnení niektorých zákonov v znení zákona č. 757/2004 Z. z.</w:t>
      </w:r>
      <w:r w:rsidR="00DF66D1">
        <w:rPr>
          <w:rFonts w:ascii="Times New Roman" w:hAnsi="Times New Roman" w:cs="Times New Roman"/>
        </w:rPr>
        <w:t>,</w:t>
      </w:r>
      <w:r w:rsidRPr="00B0666E">
        <w:rPr>
          <w:rFonts w:ascii="Times New Roman" w:hAnsi="Times New Roman" w:cs="Times New Roman"/>
        </w:rPr>
        <w:t xml:space="preserve"> zákona č. 319/2005 Z. z. </w:t>
      </w:r>
      <w:r w:rsidR="00DF66D1">
        <w:rPr>
          <w:rFonts w:ascii="Times New Roman" w:hAnsi="Times New Roman" w:cs="Times New Roman"/>
        </w:rPr>
        <w:t xml:space="preserve">a zákona č. 330/2007 Z. z. </w:t>
      </w:r>
      <w:r w:rsidRPr="00B0666E">
        <w:rPr>
          <w:rFonts w:ascii="Times New Roman" w:hAnsi="Times New Roman" w:cs="Times New Roman"/>
        </w:rPr>
        <w:t>sa mení a dopĺňa takto: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</w:p>
    <w:p w:rsidR="00836394" w:rsidRPr="00B0666E" w:rsidP="00B0666E">
      <w:pPr>
        <w:jc w:val="both"/>
        <w:rPr>
          <w:rFonts w:ascii="Times New Roman" w:hAnsi="Times New Roman" w:cs="Times New Roman"/>
        </w:rPr>
      </w:pPr>
      <w:r w:rsidRPr="008A25D4" w:rsidR="00B0666E">
        <w:rPr>
          <w:rFonts w:ascii="Times New Roman" w:hAnsi="Times New Roman" w:cs="Times New Roman"/>
          <w:b/>
        </w:rPr>
        <w:t>1.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3 ods.</w:t>
      </w:r>
      <w:r w:rsidRPr="00B0666E" w:rsidR="00A80B95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 písm</w:t>
      </w:r>
      <w:r w:rsidR="00DF66D1">
        <w:rPr>
          <w:rFonts w:ascii="Times New Roman" w:hAnsi="Times New Roman" w:cs="Times New Roman"/>
        </w:rPr>
        <w:t xml:space="preserve">. </w:t>
      </w:r>
      <w:r w:rsidRPr="00B0666E">
        <w:rPr>
          <w:rFonts w:ascii="Times New Roman" w:hAnsi="Times New Roman" w:cs="Times New Roman"/>
        </w:rPr>
        <w:t>d)</w:t>
      </w:r>
      <w:r w:rsidRPr="00B0666E" w:rsidR="00A80B95">
        <w:rPr>
          <w:rFonts w:ascii="Times New Roman" w:hAnsi="Times New Roman" w:cs="Times New Roman"/>
        </w:rPr>
        <w:t xml:space="preserve"> sa vypúšťajú slová „</w:t>
      </w:r>
      <w:r w:rsidRPr="00B0666E" w:rsidR="00613086">
        <w:rPr>
          <w:rFonts w:ascii="Times New Roman" w:hAnsi="Times New Roman" w:cs="Times New Roman"/>
        </w:rPr>
        <w:t>zameranú na vykonanie odbornej justičnej skúšky“.</w:t>
      </w:r>
    </w:p>
    <w:p w:rsidR="00041BCF" w:rsidRPr="00B0666E" w:rsidP="00B0666E">
      <w:pPr>
        <w:jc w:val="both"/>
        <w:rPr>
          <w:rFonts w:ascii="Times New Roman" w:hAnsi="Times New Roman" w:cs="Times New Roman"/>
        </w:rPr>
      </w:pPr>
    </w:p>
    <w:p w:rsidR="00EC46F3" w:rsidP="00B0666E">
      <w:pPr>
        <w:jc w:val="both"/>
        <w:rPr>
          <w:rFonts w:ascii="Times New Roman" w:hAnsi="Times New Roman" w:cs="Times New Roman"/>
        </w:rPr>
      </w:pPr>
      <w:r w:rsidRPr="008A25D4" w:rsidR="00B0666E">
        <w:rPr>
          <w:rFonts w:ascii="Times New Roman" w:hAnsi="Times New Roman" w:cs="Times New Roman"/>
          <w:b/>
        </w:rPr>
        <w:t>2.</w:t>
      </w:r>
      <w:r w:rsidR="00B0666E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 xml:space="preserve">§ 3 odsek </w:t>
      </w:r>
      <w:r w:rsidRPr="00B0666E" w:rsidR="00041B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znie: </w:t>
      </w:r>
    </w:p>
    <w:p w:rsidR="00EC46F3" w:rsidP="00EC46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Akadémia zabezpečuje aj vytvorenie, správu a ochranu jednotnej databázy súdnych prípadov v podobe súdnych spisov z oblasti trestného práva, správneho práva, pracovného práva, rodinného práva, obchodného práva a občianskeho práva, ktoré sú spracované na účely písomnej časti výberového konania na obsadenie voľného miesta sudcu</w:t>
      </w:r>
      <w:r w:rsidR="006372F0">
        <w:rPr>
          <w:rFonts w:ascii="Times New Roman" w:hAnsi="Times New Roman" w:cs="Times New Roman"/>
        </w:rPr>
        <w:t xml:space="preserve">; rovnako zabezpečuje </w:t>
      </w:r>
      <w:r w:rsidRPr="002374B2" w:rsidR="006372F0">
        <w:rPr>
          <w:rFonts w:ascii="Times New Roman" w:hAnsi="Times New Roman" w:cs="Times New Roman"/>
        </w:rPr>
        <w:t>aj</w:t>
      </w:r>
      <w:r w:rsidR="006372F0">
        <w:rPr>
          <w:rFonts w:ascii="Times New Roman" w:hAnsi="Times New Roman" w:cs="Times New Roman"/>
        </w:rPr>
        <w:t xml:space="preserve"> vytvorenie</w:t>
      </w:r>
      <w:r w:rsidRPr="002374B2" w:rsidR="006372F0">
        <w:rPr>
          <w:rFonts w:ascii="Times New Roman" w:hAnsi="Times New Roman" w:cs="Times New Roman"/>
        </w:rPr>
        <w:t xml:space="preserve">, správu a ochranu jednotnej databázy prípadov a spisov potrebných na vykonanie písomnej časti </w:t>
      </w:r>
      <w:r w:rsidR="009B627C">
        <w:rPr>
          <w:rFonts w:ascii="Times New Roman" w:hAnsi="Times New Roman" w:cs="Times New Roman"/>
        </w:rPr>
        <w:t xml:space="preserve">odbornej </w:t>
      </w:r>
      <w:r w:rsidRPr="002374B2" w:rsidR="006372F0">
        <w:rPr>
          <w:rFonts w:ascii="Times New Roman" w:hAnsi="Times New Roman" w:cs="Times New Roman"/>
        </w:rPr>
        <w:t>justičnej skúšky</w:t>
      </w:r>
      <w:r w:rsidR="006372F0">
        <w:rPr>
          <w:rFonts w:ascii="Times New Roman" w:hAnsi="Times New Roman" w:cs="Times New Roman"/>
        </w:rPr>
        <w:t>.</w:t>
      </w:r>
      <w:r w:rsidR="00A75ACA">
        <w:rPr>
          <w:rFonts w:ascii="Times New Roman" w:hAnsi="Times New Roman" w:cs="Times New Roman"/>
        </w:rPr>
        <w:t xml:space="preserve"> </w:t>
      </w:r>
      <w:r w:rsidR="006372F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požiadanie výberovej komisie akadémia dodá z databázy súdnych prípadov pre potreby písomnej časti výberovej komisii súdne spisy v počte rovnajúcom sa dvojnásobku uchádzačov prihlásených do výberového konania, pričom polovicu takto dodaných súdnych spisov tvoria súdne spisy z oblasti trestného práva a druhú polovicu súdne spisy z oblasti správneho práva, pracovného práva, rodinného práva, obchodného práva a občianskeho práva.“.</w:t>
      </w:r>
    </w:p>
    <w:p w:rsidR="002E113D" w:rsidP="00EC46F3">
      <w:pPr>
        <w:jc w:val="both"/>
        <w:rPr>
          <w:rFonts w:ascii="Times New Roman" w:hAnsi="Times New Roman" w:cs="Times New Roman"/>
        </w:rPr>
      </w:pPr>
    </w:p>
    <w:p w:rsidR="00C44382" w:rsidP="00EC46F3">
      <w:pPr>
        <w:jc w:val="both"/>
        <w:rPr>
          <w:rFonts w:ascii="Times New Roman" w:hAnsi="Times New Roman" w:cs="Times New Roman"/>
        </w:rPr>
      </w:pPr>
      <w:r w:rsidRPr="004B643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V </w:t>
      </w:r>
      <w:r w:rsidR="001F04EE">
        <w:rPr>
          <w:rFonts w:ascii="Times New Roman" w:hAnsi="Times New Roman" w:cs="Times New Roman"/>
        </w:rPr>
        <w:t>§ 3 ods. 5 sa vypúšťajú slová „</w:t>
      </w:r>
      <w:r w:rsidRPr="00C44382">
        <w:rPr>
          <w:rFonts w:ascii="Times New Roman" w:hAnsi="Times New Roman" w:cs="Times New Roman"/>
        </w:rPr>
        <w:t>písm. a)“</w:t>
      </w:r>
      <w:r>
        <w:rPr>
          <w:rFonts w:ascii="Times New Roman" w:hAnsi="Times New Roman" w:cs="Times New Roman"/>
        </w:rPr>
        <w:t>.</w:t>
      </w:r>
    </w:p>
    <w:p w:rsidR="008D42DD" w:rsidP="00EC46F3">
      <w:pPr>
        <w:jc w:val="both"/>
        <w:rPr>
          <w:rFonts w:ascii="Times New Roman" w:hAnsi="Times New Roman" w:cs="Times New Roman"/>
        </w:rPr>
      </w:pPr>
    </w:p>
    <w:p w:rsidR="001F04EE" w:rsidP="00EC46F3">
      <w:pPr>
        <w:jc w:val="both"/>
        <w:rPr>
          <w:rFonts w:ascii="Times New Roman" w:hAnsi="Times New Roman" w:cs="Times New Roman"/>
        </w:rPr>
      </w:pPr>
      <w:r w:rsidRPr="004B6431" w:rsidR="008D42DD">
        <w:rPr>
          <w:rFonts w:ascii="Times New Roman" w:hAnsi="Times New Roman" w:cs="Times New Roman"/>
          <w:b/>
        </w:rPr>
        <w:t>4</w:t>
      </w:r>
      <w:r w:rsidR="008D42DD">
        <w:rPr>
          <w:rFonts w:ascii="Times New Roman" w:hAnsi="Times New Roman" w:cs="Times New Roman"/>
        </w:rPr>
        <w:t xml:space="preserve">. § 3 sa dopĺňa odsekom 6, ktorý znie: </w:t>
      </w:r>
    </w:p>
    <w:p w:rsidR="008D42DD" w:rsidRPr="00834D57" w:rsidP="00EC46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Justičná akadémia ďalej vykonáva prenájom priestorov, ubytovacie služby, stravovacie služby, relaxačné služby, vy</w:t>
      </w:r>
      <w:r w:rsidR="00243792">
        <w:rPr>
          <w:rFonts w:ascii="Times New Roman" w:hAnsi="Times New Roman" w:cs="Times New Roman"/>
        </w:rPr>
        <w:t xml:space="preserve">davateľskú a publikačnú činnosť; </w:t>
      </w:r>
      <w:r w:rsidR="004E5679">
        <w:rPr>
          <w:rFonts w:ascii="Times New Roman" w:hAnsi="Times New Roman" w:cs="Times New Roman"/>
        </w:rPr>
        <w:t>vykonávanie</w:t>
      </w:r>
      <w:r w:rsidR="003679CE">
        <w:rPr>
          <w:rFonts w:ascii="Times New Roman" w:hAnsi="Times New Roman" w:cs="Times New Roman"/>
        </w:rPr>
        <w:t xml:space="preserve"> </w:t>
      </w:r>
      <w:r w:rsidRPr="00834D57" w:rsidR="00243792">
        <w:rPr>
          <w:rFonts w:ascii="Times New Roman" w:hAnsi="Times New Roman" w:cs="Times New Roman"/>
        </w:rPr>
        <w:t>činnos</w:t>
      </w:r>
      <w:r w:rsidR="003679CE">
        <w:rPr>
          <w:rFonts w:ascii="Times New Roman" w:hAnsi="Times New Roman" w:cs="Times New Roman"/>
        </w:rPr>
        <w:t>ti</w:t>
      </w:r>
      <w:r w:rsidRPr="00834D57" w:rsidR="00243792">
        <w:rPr>
          <w:rFonts w:ascii="Times New Roman" w:hAnsi="Times New Roman" w:cs="Times New Roman"/>
        </w:rPr>
        <w:t xml:space="preserve"> podľa tohto odseku nesmie ohroziť kvalitu, rozsah a dostupnosť </w:t>
      </w:r>
      <w:r w:rsidR="003679CE">
        <w:rPr>
          <w:rFonts w:ascii="Times New Roman" w:hAnsi="Times New Roman" w:cs="Times New Roman"/>
        </w:rPr>
        <w:t>činností podľa odsekov 1 až 5</w:t>
      </w:r>
      <w:r w:rsidRPr="00834D57" w:rsidR="00243792">
        <w:rPr>
          <w:rFonts w:ascii="Times New Roman" w:hAnsi="Times New Roman" w:cs="Times New Roman"/>
        </w:rPr>
        <w:t>.</w:t>
      </w:r>
      <w:r w:rsidRPr="00834D57">
        <w:rPr>
          <w:rFonts w:ascii="Times New Roman" w:hAnsi="Times New Roman" w:cs="Times New Roman"/>
        </w:rPr>
        <w:t>“.</w:t>
      </w:r>
    </w:p>
    <w:p w:rsidR="00EA1A3B" w:rsidRPr="00834D57" w:rsidP="00B0666E">
      <w:pPr>
        <w:jc w:val="both"/>
        <w:rPr>
          <w:rFonts w:ascii="Times New Roman" w:hAnsi="Times New Roman" w:cs="Times New Roman"/>
        </w:rPr>
      </w:pPr>
    </w:p>
    <w:p w:rsidR="00836394" w:rsidRPr="00B0666E" w:rsidP="003730AB">
      <w:pPr>
        <w:jc w:val="both"/>
        <w:rPr>
          <w:rFonts w:ascii="Times New Roman" w:hAnsi="Times New Roman" w:cs="Times New Roman"/>
        </w:rPr>
      </w:pPr>
      <w:r w:rsidR="007D4350">
        <w:rPr>
          <w:rFonts w:ascii="Times New Roman" w:hAnsi="Times New Roman" w:cs="Times New Roman"/>
          <w:b/>
        </w:rPr>
        <w:t>5</w:t>
      </w:r>
      <w:r w:rsidRPr="008A25D4" w:rsidR="00B0666E">
        <w:rPr>
          <w:rFonts w:ascii="Times New Roman" w:hAnsi="Times New Roman" w:cs="Times New Roman"/>
          <w:b/>
        </w:rPr>
        <w:t>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6 ods. 1 sa vypúšťa posledná veta.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2E113D">
        <w:rPr>
          <w:rFonts w:ascii="Times New Roman" w:hAnsi="Times New Roman" w:cs="Times New Roman"/>
          <w:b/>
        </w:rPr>
        <w:t>6</w:t>
      </w:r>
      <w:r w:rsidRPr="008A25D4" w:rsidR="00B0666E">
        <w:rPr>
          <w:rFonts w:ascii="Times New Roman" w:hAnsi="Times New Roman" w:cs="Times New Roman"/>
          <w:b/>
        </w:rPr>
        <w:t>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6 ods. 5 písm</w:t>
      </w:r>
      <w:r w:rsidR="00B0666E">
        <w:rPr>
          <w:rFonts w:ascii="Times New Roman" w:hAnsi="Times New Roman" w:cs="Times New Roman"/>
        </w:rPr>
        <w:t>.</w:t>
      </w:r>
      <w:r w:rsidRPr="00B0666E">
        <w:rPr>
          <w:rFonts w:ascii="Times New Roman" w:hAnsi="Times New Roman" w:cs="Times New Roman"/>
        </w:rPr>
        <w:t xml:space="preserve"> d) </w:t>
      </w:r>
      <w:r w:rsidR="00B0666E">
        <w:rPr>
          <w:rFonts w:ascii="Times New Roman" w:hAnsi="Times New Roman" w:cs="Times New Roman"/>
        </w:rPr>
        <w:t xml:space="preserve">sa </w:t>
      </w:r>
      <w:r w:rsidRPr="00B0666E">
        <w:rPr>
          <w:rFonts w:ascii="Times New Roman" w:hAnsi="Times New Roman" w:cs="Times New Roman"/>
        </w:rPr>
        <w:t xml:space="preserve">slovo </w:t>
      </w:r>
      <w:r w:rsidRPr="00B0666E" w:rsidR="00A80B95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funkcie</w:t>
      </w:r>
      <w:r w:rsidRPr="00B0666E" w:rsidR="00A80B95">
        <w:rPr>
          <w:rFonts w:ascii="Times New Roman" w:hAnsi="Times New Roman" w:cs="Times New Roman"/>
        </w:rPr>
        <w:t>“</w:t>
      </w:r>
      <w:r w:rsidRPr="00B0666E">
        <w:rPr>
          <w:rFonts w:ascii="Times New Roman" w:hAnsi="Times New Roman" w:cs="Times New Roman"/>
        </w:rPr>
        <w:t xml:space="preserve"> nahrádza </w:t>
      </w:r>
      <w:r w:rsidRPr="00B0666E" w:rsidR="00AF5488">
        <w:rPr>
          <w:rFonts w:ascii="Times New Roman" w:hAnsi="Times New Roman" w:cs="Times New Roman"/>
        </w:rPr>
        <w:t>slov</w:t>
      </w:r>
      <w:r w:rsidR="00AF5488">
        <w:rPr>
          <w:rFonts w:ascii="Times New Roman" w:hAnsi="Times New Roman" w:cs="Times New Roman"/>
        </w:rPr>
        <w:t>ami</w:t>
      </w:r>
      <w:r w:rsidRPr="00B0666E" w:rsidR="00AF5488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služobného pomeru</w:t>
      </w:r>
      <w:r w:rsidRPr="00B0666E">
        <w:rPr>
          <w:rFonts w:ascii="Times New Roman" w:hAnsi="Times New Roman" w:cs="Times New Roman"/>
        </w:rPr>
        <w:t>“</w:t>
      </w:r>
      <w:r w:rsidRPr="00B0666E" w:rsidR="00A80B95">
        <w:rPr>
          <w:rFonts w:ascii="Times New Roman" w:hAnsi="Times New Roman" w:cs="Times New Roman"/>
        </w:rPr>
        <w:t>.</w:t>
      </w:r>
    </w:p>
    <w:p w:rsidR="00A80B95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2E113D">
        <w:rPr>
          <w:rFonts w:ascii="Times New Roman" w:hAnsi="Times New Roman" w:cs="Times New Roman"/>
          <w:b/>
        </w:rPr>
        <w:t>7</w:t>
      </w:r>
      <w:r w:rsidRPr="008A25D4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834D57">
        <w:rPr>
          <w:rFonts w:ascii="Times New Roman" w:hAnsi="Times New Roman" w:cs="Times New Roman"/>
        </w:rPr>
        <w:t>V § 6 sa vypúšťa odsek</w:t>
      </w:r>
      <w:r w:rsidRPr="00834D57" w:rsidR="00055903">
        <w:rPr>
          <w:rFonts w:ascii="Times New Roman" w:hAnsi="Times New Roman" w:cs="Times New Roman"/>
        </w:rPr>
        <w:t xml:space="preserve"> </w:t>
      </w:r>
      <w:r w:rsidRPr="00834D57">
        <w:rPr>
          <w:rFonts w:ascii="Times New Roman" w:hAnsi="Times New Roman" w:cs="Times New Roman"/>
        </w:rPr>
        <w:t>7.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Doterajšie odseky 8 až 10 sa označujú ako odseky 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 až </w:t>
      </w:r>
      <w:r w:rsidR="00267A3C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>.</w:t>
      </w:r>
    </w:p>
    <w:p w:rsidR="002E113D" w:rsidP="006372F0">
      <w:pPr>
        <w:jc w:val="both"/>
        <w:rPr>
          <w:rFonts w:ascii="Times New Roman" w:hAnsi="Times New Roman" w:cs="Times New Roman"/>
          <w:b/>
        </w:rPr>
      </w:pPr>
    </w:p>
    <w:p w:rsidR="00AE0034" w:rsidP="006372F0">
      <w:pPr>
        <w:jc w:val="both"/>
        <w:rPr>
          <w:rFonts w:ascii="Times New Roman" w:hAnsi="Times New Roman" w:cs="Times New Roman"/>
          <w:b/>
        </w:rPr>
      </w:pP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 w:rsidR="002E113D">
        <w:rPr>
          <w:rFonts w:ascii="Times New Roman" w:hAnsi="Times New Roman" w:cs="Times New Roman"/>
          <w:b/>
        </w:rPr>
        <w:t>8</w:t>
      </w:r>
      <w:r w:rsidRPr="008A25D4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V § 6 odseky 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ž</w:t>
      </w:r>
      <w:r w:rsidRPr="00B0666E">
        <w:rPr>
          <w:rFonts w:ascii="Times New Roman" w:hAnsi="Times New Roman" w:cs="Times New Roman"/>
        </w:rPr>
        <w:t> </w:t>
      </w:r>
      <w:r w:rsidR="00267A3C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 xml:space="preserve"> znejú: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„(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) Člena rady vymenovaného ministrom podľa odseku 1 môže minister odvolať,  </w:t>
        <w:br/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B0666E">
        <w:rPr>
          <w:rFonts w:ascii="Times New Roman" w:hAnsi="Times New Roman" w:cs="Times New Roman"/>
        </w:rPr>
        <w:t>jeho zdravotný stav dlhodobo, najmenej počas šiestich po</w:t>
      </w:r>
      <w:r w:rsidRPr="00B0666E">
        <w:rPr>
          <w:rFonts w:ascii="Times New Roman" w:hAnsi="Times New Roman" w:cs="Times New Roman"/>
        </w:rPr>
        <w:t xml:space="preserve"> sebe nasledujúcich mesiaco</w:t>
      </w:r>
      <w:r w:rsidR="00E22435">
        <w:rPr>
          <w:rFonts w:ascii="Times New Roman" w:hAnsi="Times New Roman" w:cs="Times New Roman"/>
        </w:rPr>
        <w:t>ch</w:t>
      </w:r>
      <w:r w:rsidRPr="00B0666E">
        <w:rPr>
          <w:rFonts w:ascii="Times New Roman" w:hAnsi="Times New Roman" w:cs="Times New Roman"/>
        </w:rPr>
        <w:t>, nedovoľuje riadne</w:t>
      </w:r>
      <w:r>
        <w:rPr>
          <w:rFonts w:ascii="Times New Roman" w:hAnsi="Times New Roman" w:cs="Times New Roman"/>
        </w:rPr>
        <w:t xml:space="preserve"> vykonávať funkciu člena rady,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ak si </w:t>
      </w:r>
      <w:r w:rsidRPr="00B0666E">
        <w:rPr>
          <w:rFonts w:ascii="Times New Roman" w:hAnsi="Times New Roman" w:cs="Times New Roman"/>
        </w:rPr>
        <w:t xml:space="preserve">bez závažného dôvodu </w:t>
      </w:r>
      <w:r>
        <w:rPr>
          <w:rFonts w:ascii="Times New Roman" w:hAnsi="Times New Roman" w:cs="Times New Roman"/>
        </w:rPr>
        <w:t>napriek opätovnému upozorneniu neplní úlohy vyplývajúce z jeho funkcie,</w:t>
      </w: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c) z iných závažných dôvodov</w:t>
      </w:r>
      <w:r w:rsidR="00394C5B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funkcie.</w:t>
      </w:r>
    </w:p>
    <w:p w:rsidR="006372F0" w:rsidRPr="00B0666E" w:rsidP="006372F0">
      <w:pPr>
        <w:jc w:val="both"/>
        <w:rPr>
          <w:rFonts w:ascii="Times New Roman" w:hAnsi="Times New Roman" w:cs="Times New Roman"/>
        </w:rPr>
      </w:pP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</w:t>
      </w:r>
      <w:r w:rsidR="00267A3C">
        <w:rPr>
          <w:rFonts w:ascii="Times New Roman" w:hAnsi="Times New Roman" w:cs="Times New Roman"/>
        </w:rPr>
        <w:t>8</w:t>
      </w:r>
      <w:r w:rsidRPr="00B0666E">
        <w:rPr>
          <w:rFonts w:ascii="Times New Roman" w:hAnsi="Times New Roman" w:cs="Times New Roman"/>
        </w:rPr>
        <w:t>) Súdna rada môže odvolať člena rady, ktor</w:t>
      </w:r>
      <w:r>
        <w:rPr>
          <w:rFonts w:ascii="Times New Roman" w:hAnsi="Times New Roman" w:cs="Times New Roman"/>
        </w:rPr>
        <w:t xml:space="preserve">ého zvolila podľa odseku 1,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B0666E">
        <w:rPr>
          <w:rFonts w:ascii="Times New Roman" w:hAnsi="Times New Roman" w:cs="Times New Roman"/>
        </w:rPr>
        <w:t>jeho zdravotný stav dlhodobo, najmenej počas šiestich po se</w:t>
      </w:r>
      <w:r w:rsidRPr="00B0666E">
        <w:rPr>
          <w:rFonts w:ascii="Times New Roman" w:hAnsi="Times New Roman" w:cs="Times New Roman"/>
        </w:rPr>
        <w:t>be nasledujúcich mesiaco</w:t>
      </w:r>
      <w:r w:rsidR="00E22435">
        <w:rPr>
          <w:rFonts w:ascii="Times New Roman" w:hAnsi="Times New Roman" w:cs="Times New Roman"/>
        </w:rPr>
        <w:t>ch</w:t>
      </w:r>
      <w:r w:rsidRPr="00B0666E">
        <w:rPr>
          <w:rFonts w:ascii="Times New Roman" w:hAnsi="Times New Roman" w:cs="Times New Roman"/>
        </w:rPr>
        <w:t>, nedovoľuje riadne</w:t>
      </w:r>
      <w:r>
        <w:rPr>
          <w:rFonts w:ascii="Times New Roman" w:hAnsi="Times New Roman" w:cs="Times New Roman"/>
        </w:rPr>
        <w:t xml:space="preserve"> vykonávať funkciu člena rady,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ak si </w:t>
      </w:r>
      <w:r w:rsidR="00305338">
        <w:rPr>
          <w:rFonts w:ascii="Times New Roman" w:hAnsi="Times New Roman" w:cs="Times New Roman"/>
        </w:rPr>
        <w:t xml:space="preserve">bez závažného dôvodu </w:t>
      </w:r>
      <w:r>
        <w:rPr>
          <w:rFonts w:ascii="Times New Roman" w:hAnsi="Times New Roman" w:cs="Times New Roman"/>
        </w:rPr>
        <w:t xml:space="preserve">napriek opätovnému upozorneniu </w:t>
      </w:r>
      <w:r w:rsidRPr="00B0666E">
        <w:rPr>
          <w:rFonts w:ascii="Times New Roman" w:hAnsi="Times New Roman" w:cs="Times New Roman"/>
        </w:rPr>
        <w:t xml:space="preserve">neplní úlohy </w:t>
      </w:r>
      <w:r>
        <w:rPr>
          <w:rFonts w:ascii="Times New Roman" w:hAnsi="Times New Roman" w:cs="Times New Roman"/>
        </w:rPr>
        <w:t>vyplývajúce z jeho funkcie</w:t>
      </w:r>
      <w:r w:rsidRPr="00B0666E">
        <w:rPr>
          <w:rFonts w:ascii="Times New Roman" w:hAnsi="Times New Roman" w:cs="Times New Roman"/>
        </w:rPr>
        <w:t>,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c) </w:t>
      </w:r>
      <w:r w:rsidRPr="00B0666E" w:rsidR="00F976A1">
        <w:rPr>
          <w:rFonts w:ascii="Times New Roman" w:hAnsi="Times New Roman" w:cs="Times New Roman"/>
        </w:rPr>
        <w:t>z iných závažných dôvodov</w:t>
      </w:r>
      <w:r w:rsidR="00F976A1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Pr="00B0666E">
        <w:rPr>
          <w:rFonts w:ascii="Times New Roman" w:hAnsi="Times New Roman" w:cs="Times New Roman"/>
        </w:rPr>
        <w:t>.</w:t>
      </w:r>
    </w:p>
    <w:p w:rsidR="006372F0" w:rsidP="006372F0">
      <w:pPr>
        <w:jc w:val="both"/>
        <w:rPr>
          <w:rFonts w:ascii="Times New Roman" w:hAnsi="Times New Roman" w:cs="Times New Roman"/>
        </w:rPr>
      </w:pP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67A3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</w:t>
      </w:r>
      <w:r w:rsidRPr="00753C1D">
        <w:rPr>
          <w:rFonts w:ascii="Times New Roman" w:hAnsi="Times New Roman" w:cs="Times New Roman"/>
        </w:rPr>
        <w:t>Funkcia člena rady je nezlučiteľná s funkciou člena súdnej rady, s funkciou ministra, s funk</w:t>
      </w:r>
      <w:r>
        <w:rPr>
          <w:rFonts w:ascii="Times New Roman" w:hAnsi="Times New Roman" w:cs="Times New Roman"/>
        </w:rPr>
        <w:t>ciou generálneho prokurátora, s</w:t>
      </w:r>
      <w:r w:rsidRPr="00753C1D">
        <w:rPr>
          <w:rFonts w:ascii="Times New Roman" w:hAnsi="Times New Roman" w:cs="Times New Roman"/>
        </w:rPr>
        <w:t xml:space="preserve"> funkciou riaditeľa</w:t>
      </w:r>
      <w:r w:rsidR="004B20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 funkciou zástupcu riaditeľa a s funkciou vedúceho katedry pedagogického zboru.“.</w:t>
      </w:r>
    </w:p>
    <w:p w:rsidR="00B65459" w:rsidRPr="00B0666E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="00CB5DBF">
        <w:rPr>
          <w:rFonts w:ascii="Times New Roman" w:hAnsi="Times New Roman" w:cs="Times New Roman"/>
          <w:b/>
        </w:rPr>
        <w:t>9</w:t>
      </w:r>
      <w:r w:rsidRPr="008A25D4">
        <w:rPr>
          <w:rFonts w:ascii="Times New Roman" w:hAnsi="Times New Roman" w:cs="Times New Roman"/>
          <w:b/>
        </w:rPr>
        <w:t xml:space="preserve">. </w:t>
      </w:r>
      <w:r w:rsidRPr="00B0666E" w:rsidR="00836394">
        <w:rPr>
          <w:rFonts w:ascii="Times New Roman" w:hAnsi="Times New Roman" w:cs="Times New Roman"/>
        </w:rPr>
        <w:t xml:space="preserve">§ 6 sa </w:t>
      </w:r>
      <w:r w:rsidRPr="00B0666E" w:rsidR="00A80B95">
        <w:rPr>
          <w:rFonts w:ascii="Times New Roman" w:hAnsi="Times New Roman" w:cs="Times New Roman"/>
        </w:rPr>
        <w:t>dopĺňa odsekom 10</w:t>
      </w:r>
      <w:r w:rsidRPr="00B0666E" w:rsidR="00836394">
        <w:rPr>
          <w:rFonts w:ascii="Times New Roman" w:hAnsi="Times New Roman" w:cs="Times New Roman"/>
        </w:rPr>
        <w:t xml:space="preserve">, ktorý znie: 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>
        <w:rPr>
          <w:rFonts w:ascii="Times New Roman" w:hAnsi="Times New Roman" w:cs="Times New Roman"/>
        </w:rPr>
        <w:t xml:space="preserve">10) </w:t>
      </w:r>
      <w:r w:rsidR="00DF1490">
        <w:rPr>
          <w:rFonts w:ascii="Times New Roman" w:hAnsi="Times New Roman" w:cs="Times New Roman"/>
        </w:rPr>
        <w:t>Č</w:t>
      </w:r>
      <w:r w:rsidRPr="00B0666E">
        <w:rPr>
          <w:rFonts w:ascii="Times New Roman" w:hAnsi="Times New Roman" w:cs="Times New Roman"/>
        </w:rPr>
        <w:t xml:space="preserve">lena rady vymenovaného </w:t>
      </w:r>
      <w:r w:rsidR="00DF1490">
        <w:rPr>
          <w:rFonts w:ascii="Times New Roman" w:hAnsi="Times New Roman" w:cs="Times New Roman"/>
        </w:rPr>
        <w:t xml:space="preserve">ministrom </w:t>
      </w:r>
      <w:r w:rsidRPr="00B0666E" w:rsidR="005C0206">
        <w:rPr>
          <w:rFonts w:ascii="Times New Roman" w:hAnsi="Times New Roman" w:cs="Times New Roman"/>
        </w:rPr>
        <w:t xml:space="preserve">na návrh generálneho prokurátora </w:t>
      </w:r>
      <w:r w:rsidRPr="00B0666E">
        <w:rPr>
          <w:rFonts w:ascii="Times New Roman" w:hAnsi="Times New Roman" w:cs="Times New Roman"/>
        </w:rPr>
        <w:t>podľa odseku 1</w:t>
      </w:r>
      <w:r w:rsidR="00DF1490">
        <w:rPr>
          <w:rFonts w:ascii="Times New Roman" w:hAnsi="Times New Roman" w:cs="Times New Roman"/>
        </w:rPr>
        <w:t xml:space="preserve">, môže </w:t>
      </w:r>
      <w:r w:rsidR="002C00F0">
        <w:rPr>
          <w:rFonts w:ascii="Times New Roman" w:hAnsi="Times New Roman" w:cs="Times New Roman"/>
        </w:rPr>
        <w:t xml:space="preserve">z dôvodov </w:t>
      </w:r>
      <w:r w:rsidR="005C0206">
        <w:rPr>
          <w:rFonts w:ascii="Times New Roman" w:hAnsi="Times New Roman" w:cs="Times New Roman"/>
        </w:rPr>
        <w:t>uvedených v</w:t>
      </w:r>
      <w:r w:rsidRPr="00B0666E" w:rsidR="005C0206">
        <w:rPr>
          <w:rFonts w:ascii="Times New Roman" w:hAnsi="Times New Roman" w:cs="Times New Roman"/>
        </w:rPr>
        <w:t xml:space="preserve"> </w:t>
      </w:r>
      <w:r w:rsidRPr="00B0666E" w:rsidR="004D55AD">
        <w:rPr>
          <w:rFonts w:ascii="Times New Roman" w:hAnsi="Times New Roman" w:cs="Times New Roman"/>
        </w:rPr>
        <w:t xml:space="preserve">odseku </w:t>
      </w:r>
      <w:r w:rsidR="002C00F0">
        <w:rPr>
          <w:rFonts w:ascii="Times New Roman" w:hAnsi="Times New Roman" w:cs="Times New Roman"/>
        </w:rPr>
        <w:t>7</w:t>
      </w:r>
      <w:r w:rsidRPr="00B0666E" w:rsidR="002C00F0">
        <w:rPr>
          <w:rFonts w:ascii="Times New Roman" w:hAnsi="Times New Roman" w:cs="Times New Roman"/>
        </w:rPr>
        <w:t xml:space="preserve"> </w:t>
      </w:r>
      <w:r w:rsidR="005C0206">
        <w:rPr>
          <w:rFonts w:ascii="Times New Roman" w:hAnsi="Times New Roman" w:cs="Times New Roman"/>
        </w:rPr>
        <w:t>m</w:t>
      </w:r>
      <w:r w:rsidR="005C0206">
        <w:rPr>
          <w:rFonts w:ascii="Times New Roman" w:hAnsi="Times New Roman" w:cs="Times New Roman"/>
        </w:rPr>
        <w:t xml:space="preserve">inister </w:t>
      </w:r>
      <w:r w:rsidRPr="00B0666E">
        <w:rPr>
          <w:rFonts w:ascii="Times New Roman" w:hAnsi="Times New Roman" w:cs="Times New Roman"/>
        </w:rPr>
        <w:t>na návrh generálneho prokurátora</w:t>
      </w:r>
      <w:r w:rsidR="00F25E80">
        <w:rPr>
          <w:rFonts w:ascii="Times New Roman" w:hAnsi="Times New Roman" w:cs="Times New Roman"/>
        </w:rPr>
        <w:t xml:space="preserve"> </w:t>
      </w:r>
      <w:r w:rsidRPr="00B0666E" w:rsidR="004D55AD">
        <w:rPr>
          <w:rFonts w:ascii="Times New Roman" w:hAnsi="Times New Roman" w:cs="Times New Roman"/>
        </w:rPr>
        <w:t>alebo s jeho súhlasom</w:t>
      </w:r>
      <w:r w:rsidR="005C0206">
        <w:rPr>
          <w:rFonts w:ascii="Times New Roman" w:hAnsi="Times New Roman" w:cs="Times New Roman"/>
        </w:rPr>
        <w:t xml:space="preserve"> odvolať</w:t>
      </w:r>
      <w:r w:rsidRPr="00B0666E">
        <w:rPr>
          <w:rFonts w:ascii="Times New Roman" w:hAnsi="Times New Roman" w:cs="Times New Roman"/>
        </w:rPr>
        <w:t>.“.</w:t>
      </w:r>
    </w:p>
    <w:p w:rsidR="00A80B95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8A25D4" w:rsidR="004A0029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0</w:t>
      </w:r>
      <w:r w:rsidRPr="008A25D4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7 vrátane nadpisu znie: </w:t>
      </w:r>
    </w:p>
    <w:p w:rsidR="00AE0034" w:rsidP="004A0029">
      <w:pPr>
        <w:jc w:val="center"/>
        <w:rPr>
          <w:rFonts w:ascii="Times New Roman" w:hAnsi="Times New Roman" w:cs="Times New Roman"/>
        </w:rPr>
      </w:pP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§ 7</w:t>
      </w: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Pôsobnosť rady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</w:t>
      </w:r>
    </w:p>
    <w:p w:rsidR="004A0029" w:rsidP="004A0029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navrhuje ministrovi k</w:t>
      </w:r>
      <w:r>
        <w:rPr>
          <w:rFonts w:ascii="Times New Roman" w:hAnsi="Times New Roman" w:cs="Times New Roman"/>
        </w:rPr>
        <w:t>andidáta na funkciu riaditeľa,</w:t>
      </w:r>
    </w:p>
    <w:p w:rsidR="007F2574" w:rsidP="004A0029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</w:t>
      </w:r>
      <w:r w:rsidRPr="007F2574">
        <w:rPr>
          <w:rFonts w:ascii="Times New Roman" w:hAnsi="Times New Roman" w:cs="Times New Roman"/>
        </w:rPr>
        <w:t>riaditeľovi kandidáta na funkciu zástupcu riaditeľa</w:t>
      </w:r>
      <w:r>
        <w:rPr>
          <w:rFonts w:ascii="Times New Roman" w:hAnsi="Times New Roman" w:cs="Times New Roman"/>
        </w:rPr>
        <w:t>,</w:t>
      </w:r>
    </w:p>
    <w:p w:rsidR="004A0029" w:rsidRPr="00834D57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vypracúv</w:t>
      </w:r>
      <w:r w:rsidRPr="00B0666E" w:rsidR="00565DC1">
        <w:rPr>
          <w:rFonts w:ascii="Times New Roman" w:hAnsi="Times New Roman" w:cs="Times New Roman"/>
        </w:rPr>
        <w:t>a</w:t>
      </w:r>
      <w:r w:rsidR="00947B9B">
        <w:rPr>
          <w:rFonts w:ascii="Times New Roman" w:hAnsi="Times New Roman" w:cs="Times New Roman"/>
        </w:rPr>
        <w:t xml:space="preserve"> a vydáva</w:t>
      </w:r>
      <w:r w:rsidRPr="00B0666E" w:rsidR="00565DC1">
        <w:rPr>
          <w:rFonts w:ascii="Times New Roman" w:hAnsi="Times New Roman" w:cs="Times New Roman"/>
        </w:rPr>
        <w:t xml:space="preserve"> zásady výberového ko</w:t>
      </w:r>
      <w:r>
        <w:rPr>
          <w:rFonts w:ascii="Times New Roman" w:hAnsi="Times New Roman" w:cs="Times New Roman"/>
        </w:rPr>
        <w:t xml:space="preserve">nania na funkciu </w:t>
      </w:r>
      <w:r w:rsidRPr="00834D57">
        <w:rPr>
          <w:rFonts w:ascii="Times New Roman" w:hAnsi="Times New Roman" w:cs="Times New Roman"/>
        </w:rPr>
        <w:t>riaditeľa</w:t>
      </w:r>
      <w:r w:rsidRPr="00834D57" w:rsidR="00243792">
        <w:rPr>
          <w:rFonts w:ascii="Times New Roman" w:hAnsi="Times New Roman" w:cs="Times New Roman"/>
        </w:rPr>
        <w:t xml:space="preserve"> a zástupcu riaditeľa</w:t>
      </w:r>
      <w:r w:rsidRPr="00834D57">
        <w:rPr>
          <w:rFonts w:ascii="Times New Roman" w:hAnsi="Times New Roman" w:cs="Times New Roman"/>
        </w:rPr>
        <w:t>,</w:t>
      </w:r>
    </w:p>
    <w:p w:rsidR="004A0029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34D57" w:rsidR="00DA6353">
        <w:rPr>
          <w:rFonts w:ascii="Times New Roman" w:hAnsi="Times New Roman" w:cs="Times New Roman"/>
        </w:rPr>
        <w:t xml:space="preserve">volí </w:t>
      </w:r>
      <w:r w:rsidRPr="00834D57" w:rsidR="00243792">
        <w:rPr>
          <w:rFonts w:ascii="Times New Roman" w:hAnsi="Times New Roman" w:cs="Times New Roman"/>
        </w:rPr>
        <w:t xml:space="preserve"> a odvoláva </w:t>
      </w:r>
      <w:r w:rsidRPr="00834D57" w:rsidR="00DA6353">
        <w:rPr>
          <w:rFonts w:ascii="Times New Roman" w:hAnsi="Times New Roman" w:cs="Times New Roman"/>
        </w:rPr>
        <w:t>si zo svojich členov predsedu rady, a to nadpolovičnou</w:t>
      </w:r>
      <w:r w:rsidRPr="00B0666E" w:rsidR="00DA6353">
        <w:rPr>
          <w:rFonts w:ascii="Times New Roman" w:hAnsi="Times New Roman" w:cs="Times New Roman"/>
        </w:rPr>
        <w:t xml:space="preserve"> väčšinou hlasov </w:t>
      </w:r>
      <w:r w:rsidR="003730AB">
        <w:rPr>
          <w:rFonts w:ascii="Times New Roman" w:hAnsi="Times New Roman" w:cs="Times New Roman"/>
        </w:rPr>
        <w:t>všetkých</w:t>
      </w:r>
      <w:r w:rsidRPr="00B0666E" w:rsidR="00373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členov rady,</w:t>
      </w:r>
    </w:p>
    <w:p w:rsidR="004A0029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schvaľuje návrh rozpočtu akadémie,</w:t>
      </w:r>
      <w:r>
        <w:rPr>
          <w:rFonts w:ascii="Times New Roman" w:hAnsi="Times New Roman" w:cs="Times New Roman"/>
        </w:rPr>
        <w:t xml:space="preserve"> ktorý jej predkladá riaditeľ, </w:t>
      </w:r>
    </w:p>
    <w:p w:rsidR="004A0029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10286D">
        <w:rPr>
          <w:rFonts w:ascii="Times New Roman" w:hAnsi="Times New Roman" w:cs="Times New Roman"/>
        </w:rPr>
        <w:t xml:space="preserve">schvaľuje ročný </w:t>
      </w:r>
      <w:r w:rsidR="0010286D">
        <w:rPr>
          <w:rFonts w:ascii="Times New Roman" w:hAnsi="Times New Roman" w:cs="Times New Roman"/>
        </w:rPr>
        <w:t xml:space="preserve">študijný </w:t>
      </w:r>
      <w:r w:rsidRPr="00B0666E" w:rsidR="0010286D">
        <w:rPr>
          <w:rFonts w:ascii="Times New Roman" w:hAnsi="Times New Roman" w:cs="Times New Roman"/>
        </w:rPr>
        <w:t xml:space="preserve">plán </w:t>
      </w:r>
      <w:r w:rsidRPr="00B0666E" w:rsidR="00565DC1">
        <w:rPr>
          <w:rFonts w:ascii="Times New Roman" w:hAnsi="Times New Roman" w:cs="Times New Roman"/>
        </w:rPr>
        <w:t>na základe obsahovej náplne</w:t>
      </w:r>
      <w:r w:rsidRPr="00B0666E" w:rsidR="00996880">
        <w:rPr>
          <w:rFonts w:ascii="Times New Roman" w:hAnsi="Times New Roman" w:cs="Times New Roman"/>
        </w:rPr>
        <w:t xml:space="preserve"> vzdelávania</w:t>
      </w:r>
      <w:r w:rsidRPr="00B0666E" w:rsidR="00565DC1">
        <w:rPr>
          <w:rFonts w:ascii="Times New Roman" w:hAnsi="Times New Roman" w:cs="Times New Roman"/>
        </w:rPr>
        <w:t xml:space="preserve"> sudcov určenej súdnou radou po dohode s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>ministrom a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>obsahovej náplne vzdelávania prokurátorov určen</w:t>
      </w:r>
      <w:r w:rsidRPr="00B0666E" w:rsidR="00163C35">
        <w:rPr>
          <w:rFonts w:ascii="Times New Roman" w:hAnsi="Times New Roman" w:cs="Times New Roman"/>
        </w:rPr>
        <w:t>ej</w:t>
      </w:r>
      <w:r w:rsidRPr="00B0666E" w:rsidR="00565DC1">
        <w:rPr>
          <w:rFonts w:ascii="Times New Roman" w:hAnsi="Times New Roman" w:cs="Times New Roman"/>
        </w:rPr>
        <w:t xml:space="preserve"> generálnym prokurátorom,</w:t>
      </w:r>
    </w:p>
    <w:p w:rsidR="003730AB" w:rsidP="003730AB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 xml:space="preserve">schvaľuje štatút akadémie, </w:t>
      </w:r>
      <w:r w:rsidRPr="00B0666E">
        <w:rPr>
          <w:rFonts w:ascii="Times New Roman" w:hAnsi="Times New Roman" w:cs="Times New Roman"/>
        </w:rPr>
        <w:t>a to nadpolovičnou väčšinou hlas</w:t>
      </w:r>
      <w:r w:rsidRPr="00B0666E">
        <w:rPr>
          <w:rFonts w:ascii="Times New Roman" w:hAnsi="Times New Roman" w:cs="Times New Roman"/>
        </w:rPr>
        <w:t xml:space="preserve">ov </w:t>
      </w:r>
      <w:r>
        <w:rPr>
          <w:rFonts w:ascii="Times New Roman" w:hAnsi="Times New Roman" w:cs="Times New Roman"/>
        </w:rPr>
        <w:t>všetkých</w:t>
      </w:r>
      <w:r w:rsidRPr="00B06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členov rady,</w:t>
      </w:r>
    </w:p>
    <w:p w:rsidR="004A0029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F127BE">
        <w:rPr>
          <w:rFonts w:ascii="Times New Roman" w:hAnsi="Times New Roman" w:cs="Times New Roman"/>
        </w:rPr>
        <w:t>predkladá</w:t>
      </w:r>
      <w:r w:rsidRPr="00B0666E" w:rsidR="00F127BE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návrh mini</w:t>
      </w:r>
      <w:r>
        <w:rPr>
          <w:rFonts w:ascii="Times New Roman" w:hAnsi="Times New Roman" w:cs="Times New Roman"/>
        </w:rPr>
        <w:t xml:space="preserve">strovi na odvolanie riaditeľa, </w:t>
      </w:r>
    </w:p>
    <w:p w:rsidR="00F127BE" w:rsidP="00B0666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ukladá členom rady povinnosti vyplývajúce z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163C35">
        <w:rPr>
          <w:rFonts w:ascii="Times New Roman" w:hAnsi="Times New Roman" w:cs="Times New Roman"/>
        </w:rPr>
        <w:t>jej pôsobn</w:t>
      </w:r>
      <w:r w:rsidRPr="00B0666E" w:rsidR="00DA6353">
        <w:rPr>
          <w:rFonts w:ascii="Times New Roman" w:hAnsi="Times New Roman" w:cs="Times New Roman"/>
        </w:rPr>
        <w:t>osti</w:t>
      </w:r>
      <w:r>
        <w:rPr>
          <w:rFonts w:ascii="Times New Roman" w:hAnsi="Times New Roman" w:cs="Times New Roman"/>
        </w:rPr>
        <w:t xml:space="preserve"> a upozorňuje členov rady na neplnenie úloh, </w:t>
      </w:r>
    </w:p>
    <w:p w:rsidR="00B519E0" w:rsidP="00F127B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F33386">
        <w:rPr>
          <w:rFonts w:ascii="Times New Roman" w:hAnsi="Times New Roman" w:cs="Times New Roman"/>
        </w:rPr>
        <w:t>schvaľuje rokovací poriadok rady</w:t>
      </w:r>
      <w:r>
        <w:rPr>
          <w:rFonts w:ascii="Times New Roman" w:hAnsi="Times New Roman" w:cs="Times New Roman"/>
        </w:rPr>
        <w:t>,</w:t>
      </w:r>
    </w:p>
    <w:p w:rsidR="00565DC1" w:rsidP="00F127B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 w:rsidR="0010286D">
        <w:rPr>
          <w:rFonts w:ascii="Times New Roman" w:hAnsi="Times New Roman" w:cs="Times New Roman"/>
        </w:rPr>
        <w:t>rozhoduje aj o ďalších otázkach v rozsahu</w:t>
      </w:r>
      <w:r w:rsidRPr="00B0666E" w:rsidR="0010286D">
        <w:rPr>
          <w:rFonts w:ascii="Times New Roman" w:hAnsi="Times New Roman" w:cs="Times New Roman"/>
        </w:rPr>
        <w:t xml:space="preserve"> a za podmienok ustanovených v tomto zákone a v štatúte akadémie</w:t>
      </w:r>
      <w:r w:rsidRPr="00B0666E" w:rsidR="00DA6353">
        <w:rPr>
          <w:rFonts w:ascii="Times New Roman" w:hAnsi="Times New Roman" w:cs="Times New Roman"/>
        </w:rPr>
        <w:t>.“.</w:t>
      </w:r>
    </w:p>
    <w:p w:rsidR="00AE0034" w:rsidRPr="00B0666E" w:rsidP="00AE0034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8A25D4" w:rsidR="004A0029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1</w:t>
      </w:r>
      <w:r w:rsidRPr="008A25D4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Za § 7 sa vkladá § 7a, ktorý vrátane nadpisu znie:</w:t>
      </w:r>
    </w:p>
    <w:p w:rsidR="001F04EE" w:rsidP="004A0029">
      <w:pPr>
        <w:jc w:val="center"/>
        <w:rPr>
          <w:rFonts w:ascii="Times New Roman" w:hAnsi="Times New Roman" w:cs="Times New Roman"/>
        </w:rPr>
      </w:pP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„§ 7a</w:t>
      </w: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Pôsobnosť predsedu rady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Predseda rady</w:t>
      </w:r>
    </w:p>
    <w:p w:rsidR="00565DC1" w:rsidP="004A0029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pravidelne zvoláva</w:t>
      </w:r>
      <w:r w:rsidR="008318D9">
        <w:rPr>
          <w:rFonts w:ascii="Times New Roman" w:hAnsi="Times New Roman" w:cs="Times New Roman"/>
        </w:rPr>
        <w:t xml:space="preserve"> a vedie</w:t>
      </w:r>
      <w:r w:rsidRPr="00B0666E">
        <w:rPr>
          <w:rFonts w:ascii="Times New Roman" w:hAnsi="Times New Roman" w:cs="Times New Roman"/>
        </w:rPr>
        <w:t xml:space="preserve"> zasadnutia rady</w:t>
      </w:r>
      <w:r w:rsidR="00436DB2">
        <w:rPr>
          <w:rFonts w:ascii="Times New Roman" w:hAnsi="Times New Roman" w:cs="Times New Roman"/>
        </w:rPr>
        <w:t xml:space="preserve">, </w:t>
      </w:r>
      <w:r w:rsidRPr="00B0666E">
        <w:rPr>
          <w:rFonts w:ascii="Times New Roman" w:hAnsi="Times New Roman" w:cs="Times New Roman"/>
        </w:rPr>
        <w:t xml:space="preserve">určuje </w:t>
      </w:r>
      <w:r w:rsidR="00CC70ED">
        <w:rPr>
          <w:rFonts w:ascii="Times New Roman" w:hAnsi="Times New Roman" w:cs="Times New Roman"/>
        </w:rPr>
        <w:t>p</w:t>
      </w:r>
      <w:r w:rsidRPr="00B0666E">
        <w:rPr>
          <w:rFonts w:ascii="Times New Roman" w:hAnsi="Times New Roman" w:cs="Times New Roman"/>
        </w:rPr>
        <w:t>rogram</w:t>
      </w:r>
      <w:r w:rsidR="002342B8">
        <w:rPr>
          <w:rFonts w:ascii="Times New Roman" w:hAnsi="Times New Roman" w:cs="Times New Roman"/>
        </w:rPr>
        <w:t xml:space="preserve"> </w:t>
      </w:r>
      <w:r w:rsidRPr="00B0666E" w:rsidR="00CC70ED">
        <w:rPr>
          <w:rFonts w:ascii="Times New Roman" w:hAnsi="Times New Roman" w:cs="Times New Roman"/>
        </w:rPr>
        <w:t>zasadnutia rady</w:t>
      </w:r>
      <w:r w:rsidR="00CC70ED">
        <w:rPr>
          <w:rFonts w:ascii="Times New Roman" w:hAnsi="Times New Roman" w:cs="Times New Roman"/>
        </w:rPr>
        <w:t xml:space="preserve"> </w:t>
      </w:r>
      <w:r w:rsidR="00436DB2">
        <w:rPr>
          <w:rFonts w:ascii="Times New Roman" w:hAnsi="Times New Roman" w:cs="Times New Roman"/>
        </w:rPr>
        <w:t>a jeho obsahovú náplň,</w:t>
      </w:r>
    </w:p>
    <w:p w:rsidR="00565DC1" w:rsidRPr="00B0666E" w:rsidP="00B0666E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upozorňuje ministra , súdnu radu alebo generálneho prokurátora na neplnenie úloh člena rady.“.</w:t>
      </w:r>
    </w:p>
    <w:p w:rsidR="00C574B9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Pr="008A25D4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2</w:t>
      </w:r>
      <w:r w:rsidRPr="008A25D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 xml:space="preserve">V § 8 odsek 2 znie: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 w:rsidR="00565DC1">
        <w:rPr>
          <w:rFonts w:ascii="Times New Roman" w:hAnsi="Times New Roman" w:cs="Times New Roman"/>
        </w:rPr>
        <w:t xml:space="preserve">2) Riaditeľa na návrh rady </w:t>
      </w:r>
      <w:r w:rsidRPr="00B0666E" w:rsidR="00F25E80">
        <w:rPr>
          <w:rFonts w:ascii="Times New Roman" w:hAnsi="Times New Roman" w:cs="Times New Roman"/>
        </w:rPr>
        <w:t xml:space="preserve">vymenúva </w:t>
      </w:r>
      <w:r w:rsidRPr="00B0666E" w:rsidR="00565DC1">
        <w:rPr>
          <w:rFonts w:ascii="Times New Roman" w:hAnsi="Times New Roman" w:cs="Times New Roman"/>
        </w:rPr>
        <w:t xml:space="preserve">minister na </w:t>
      </w:r>
      <w:r w:rsidRPr="00B0666E" w:rsidR="00444F63">
        <w:rPr>
          <w:rFonts w:ascii="Times New Roman" w:hAnsi="Times New Roman" w:cs="Times New Roman"/>
        </w:rPr>
        <w:t>päť</w:t>
      </w:r>
      <w:r w:rsidRPr="00B0666E" w:rsidR="00565DC1">
        <w:rPr>
          <w:rFonts w:ascii="Times New Roman" w:hAnsi="Times New Roman" w:cs="Times New Roman"/>
        </w:rPr>
        <w:t xml:space="preserve"> rok</w:t>
      </w:r>
      <w:r w:rsidRPr="00B0666E" w:rsidR="00444F63">
        <w:rPr>
          <w:rFonts w:ascii="Times New Roman" w:hAnsi="Times New Roman" w:cs="Times New Roman"/>
        </w:rPr>
        <w:t>ov</w:t>
      </w:r>
      <w:r w:rsidRPr="00B0666E" w:rsidR="00565DC1">
        <w:rPr>
          <w:rFonts w:ascii="Times New Roman" w:hAnsi="Times New Roman" w:cs="Times New Roman"/>
        </w:rPr>
        <w:t>. Rada na základe výsledkov výberového konania určí poradie úspe</w:t>
      </w:r>
      <w:r w:rsidRPr="00B0666E" w:rsidR="00565DC1">
        <w:rPr>
          <w:rFonts w:ascii="Times New Roman" w:hAnsi="Times New Roman" w:cs="Times New Roman"/>
        </w:rPr>
        <w:t>šných kandidátov a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 xml:space="preserve">ministrovi navrhne na funkciu riaditeľa kandidáta, ktorý sa umiestnil </w:t>
      </w:r>
      <w:r w:rsidRPr="005C0206" w:rsidR="005C0206">
        <w:rPr>
          <w:rFonts w:ascii="Times New Roman" w:hAnsi="Times New Roman" w:cs="Times New Roman"/>
        </w:rPr>
        <w:t>podľa rozhodnutia výberovej komisie</w:t>
      </w:r>
      <w:r w:rsidRPr="00B0666E" w:rsidR="005C0206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ako prvý v poradí .</w:t>
      </w:r>
      <w:r w:rsidR="00392FC1">
        <w:rPr>
          <w:rFonts w:ascii="Times New Roman" w:hAnsi="Times New Roman" w:cs="Times New Roman"/>
        </w:rPr>
        <w:t>“.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Pr="008A25D4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3</w:t>
      </w:r>
      <w:r w:rsidRPr="008A25D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 xml:space="preserve">V § 8 odsek 4 znie: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 w:rsidR="00565DC1">
        <w:rPr>
          <w:rFonts w:ascii="Times New Roman" w:hAnsi="Times New Roman" w:cs="Times New Roman"/>
        </w:rPr>
        <w:t xml:space="preserve">4) Zástupcu riaditeľa vymenúva riaditeľ na </w:t>
      </w:r>
      <w:r w:rsidR="00BB7874">
        <w:rPr>
          <w:rFonts w:ascii="Times New Roman" w:hAnsi="Times New Roman" w:cs="Times New Roman"/>
        </w:rPr>
        <w:t xml:space="preserve">päť rokov na </w:t>
      </w:r>
      <w:r w:rsidRPr="00B0666E" w:rsidR="00565DC1">
        <w:rPr>
          <w:rFonts w:ascii="Times New Roman" w:hAnsi="Times New Roman" w:cs="Times New Roman"/>
        </w:rPr>
        <w:t xml:space="preserve">návrh rady tak, aby v prípade, ak je riaditeľom sudca, bol zástupcom riaditeľa prokurátor a naopak. </w:t>
      </w:r>
      <w:r w:rsidRPr="00BB7874" w:rsidR="00BB7874">
        <w:rPr>
          <w:rFonts w:ascii="Times New Roman" w:hAnsi="Times New Roman" w:cs="Times New Roman"/>
        </w:rPr>
        <w:t>Rada navrhne riaditeľovi kandidáta na funkciu zástupcu riaditeľa na základe výsledkov výberového konania.</w:t>
      </w:r>
      <w:r w:rsidRPr="00B0666E" w:rsidR="00565DC1">
        <w:rPr>
          <w:rFonts w:ascii="Times New Roman" w:hAnsi="Times New Roman" w:cs="Times New Roman"/>
        </w:rPr>
        <w:t>.</w:t>
      </w:r>
      <w:r w:rsidRPr="00B0666E" w:rsidR="00565DC1">
        <w:rPr>
          <w:rFonts w:ascii="Times New Roman" w:hAnsi="Times New Roman" w:cs="Times New Roman"/>
        </w:rPr>
        <w:t>“</w:t>
      </w:r>
      <w:r w:rsidRPr="00B0666E" w:rsidR="00565DC1">
        <w:rPr>
          <w:rFonts w:ascii="Times New Roman" w:hAnsi="Times New Roman" w:cs="Times New Roman"/>
        </w:rPr>
        <w:t>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752AAA" w:rsidP="00B0666E">
      <w:pPr>
        <w:jc w:val="both"/>
        <w:rPr>
          <w:rFonts w:ascii="Times New Roman" w:hAnsi="Times New Roman" w:cs="Times New Roman"/>
        </w:rPr>
      </w:pPr>
      <w:r w:rsidRPr="00695453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4</w:t>
      </w:r>
      <w:r w:rsidRPr="0069545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V § 8 ods. 6 písm</w:t>
      </w:r>
      <w:r w:rsidR="00DF14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d) </w:t>
      </w:r>
      <w:r w:rsidR="00DF1490">
        <w:rPr>
          <w:rFonts w:ascii="Times New Roman" w:hAnsi="Times New Roman" w:cs="Times New Roman"/>
        </w:rPr>
        <w:t>sa slovo „funkcie“ nahrádza slovami „služobné</w:t>
      </w:r>
      <w:r w:rsidR="00DF1490">
        <w:rPr>
          <w:rFonts w:ascii="Times New Roman" w:hAnsi="Times New Roman" w:cs="Times New Roman"/>
        </w:rPr>
        <w:t>ho pomeru“.</w:t>
      </w:r>
      <w:r>
        <w:rPr>
          <w:rFonts w:ascii="Times New Roman" w:hAnsi="Times New Roman" w:cs="Times New Roman"/>
        </w:rPr>
        <w:t xml:space="preserve"> </w:t>
      </w:r>
    </w:p>
    <w:p w:rsidR="00752AAA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8A25D4" w:rsidR="004A0029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5</w:t>
      </w:r>
      <w:r w:rsidRPr="008A25D4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V § 8 sa vypúšťa </w:t>
      </w:r>
      <w:r w:rsidRPr="00B0666E" w:rsidR="004E5FBD">
        <w:rPr>
          <w:rFonts w:ascii="Times New Roman" w:hAnsi="Times New Roman" w:cs="Times New Roman"/>
        </w:rPr>
        <w:t>odsek 7.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E5FBD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Doterajšie odseky 8 a 9 sa označujú ako odseky 7 a 8.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BA566F" w:rsidP="00B0666E">
      <w:pPr>
        <w:jc w:val="both"/>
        <w:rPr>
          <w:rFonts w:ascii="Times New Roman" w:hAnsi="Times New Roman" w:cs="Times New Roman"/>
        </w:rPr>
      </w:pPr>
      <w:r w:rsidRPr="002E4691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6</w:t>
      </w:r>
      <w:r w:rsidRPr="002E469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V § 8 </w:t>
      </w:r>
      <w:r w:rsidR="00FD1E28">
        <w:rPr>
          <w:rFonts w:ascii="Times New Roman" w:hAnsi="Times New Roman" w:cs="Times New Roman"/>
        </w:rPr>
        <w:t xml:space="preserve">odseky 7 a 8 znejú: </w:t>
      </w:r>
    </w:p>
    <w:p w:rsidR="00FD1E28" w:rsidP="00B4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</w:t>
      </w:r>
      <w:r w:rsidR="00CA2014">
        <w:rPr>
          <w:rFonts w:ascii="Times New Roman" w:hAnsi="Times New Roman" w:cs="Times New Roman"/>
        </w:rPr>
        <w:t xml:space="preserve"> </w:t>
      </w:r>
      <w:r w:rsidRPr="00FD1E28">
        <w:rPr>
          <w:rFonts w:ascii="Times New Roman" w:hAnsi="Times New Roman" w:cs="Times New Roman"/>
        </w:rPr>
        <w:t>Minist</w:t>
      </w:r>
      <w:r>
        <w:rPr>
          <w:rFonts w:ascii="Times New Roman" w:hAnsi="Times New Roman" w:cs="Times New Roman"/>
        </w:rPr>
        <w:t xml:space="preserve">er </w:t>
      </w:r>
      <w:r w:rsidRPr="00FD1E28">
        <w:rPr>
          <w:rFonts w:ascii="Times New Roman" w:hAnsi="Times New Roman" w:cs="Times New Roman"/>
        </w:rPr>
        <w:t xml:space="preserve">môže odvolať riaditeľa so súhlasom rady, </w:t>
        <w:br/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FD1E28">
        <w:rPr>
          <w:rFonts w:ascii="Times New Roman" w:hAnsi="Times New Roman" w:cs="Times New Roman"/>
        </w:rPr>
        <w:t>jeho zdravotný stav dlhodobo, najmenej počas šiestich po sebe nasledujúcich mesiaco</w:t>
      </w:r>
      <w:r w:rsidR="00EE4BFF">
        <w:rPr>
          <w:rFonts w:ascii="Times New Roman" w:hAnsi="Times New Roman" w:cs="Times New Roman"/>
        </w:rPr>
        <w:t>ch</w:t>
      </w:r>
      <w:r w:rsidRPr="00FD1E28">
        <w:rPr>
          <w:rFonts w:ascii="Times New Roman" w:hAnsi="Times New Roman" w:cs="Times New Roman"/>
        </w:rPr>
        <w:t xml:space="preserve">, nedovoľuje riadne vykonávať túto funkciu, </w:t>
        <w:br/>
        <w:t xml:space="preserve">b) </w:t>
      </w:r>
      <w:r>
        <w:rPr>
          <w:rFonts w:ascii="Times New Roman" w:hAnsi="Times New Roman" w:cs="Times New Roman"/>
        </w:rPr>
        <w:t xml:space="preserve">ak si </w:t>
      </w:r>
      <w:r w:rsidRPr="00FD1E28">
        <w:rPr>
          <w:rFonts w:ascii="Times New Roman" w:hAnsi="Times New Roman" w:cs="Times New Roman"/>
        </w:rPr>
        <w:t>bez závažného dôvodu napriek opätovnému upozorneniu neplní úlohy vyplývajúce z jeho funkcie</w:t>
      </w:r>
      <w:r>
        <w:rPr>
          <w:rFonts w:ascii="Times New Roman" w:hAnsi="Times New Roman" w:cs="Times New Roman"/>
        </w:rPr>
        <w:t xml:space="preserve">, </w:t>
      </w:r>
    </w:p>
    <w:p w:rsidR="00FD1E28" w:rsidP="00B0666E">
      <w:pPr>
        <w:jc w:val="both"/>
        <w:rPr>
          <w:rFonts w:ascii="Times New Roman" w:hAnsi="Times New Roman" w:cs="Times New Roman"/>
        </w:rPr>
      </w:pPr>
      <w:r w:rsidR="001F04EE">
        <w:rPr>
          <w:rFonts w:ascii="Times New Roman" w:hAnsi="Times New Roman" w:cs="Times New Roman"/>
        </w:rPr>
        <w:t xml:space="preserve">c) </w:t>
      </w:r>
      <w:r w:rsidRPr="00B0666E" w:rsidR="001F6934">
        <w:rPr>
          <w:rFonts w:ascii="Times New Roman" w:hAnsi="Times New Roman" w:cs="Times New Roman"/>
        </w:rPr>
        <w:t>z iných závažných dôvodov</w:t>
      </w:r>
      <w:r w:rsidR="001F6934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="001F04EE">
        <w:rPr>
          <w:rFonts w:ascii="Times New Roman" w:hAnsi="Times New Roman" w:cs="Times New Roman"/>
        </w:rPr>
        <w:t>.</w:t>
      </w:r>
    </w:p>
    <w:p w:rsidR="00FD1E28" w:rsidP="00B0666E">
      <w:pPr>
        <w:jc w:val="both"/>
        <w:rPr>
          <w:rFonts w:ascii="Times New Roman" w:hAnsi="Times New Roman" w:cs="Times New Roman"/>
        </w:rPr>
      </w:pPr>
    </w:p>
    <w:p w:rsidR="004E5FBD" w:rsidRPr="00B0666E" w:rsidP="00B0666E">
      <w:pPr>
        <w:jc w:val="both"/>
        <w:rPr>
          <w:rFonts w:ascii="Times New Roman" w:hAnsi="Times New Roman" w:cs="Times New Roman"/>
        </w:rPr>
      </w:pPr>
      <w:r w:rsidR="008A25D4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(</w:t>
      </w:r>
      <w:r w:rsidRPr="00B0666E" w:rsidR="009525DC">
        <w:rPr>
          <w:rFonts w:ascii="Times New Roman" w:hAnsi="Times New Roman" w:cs="Times New Roman"/>
        </w:rPr>
        <w:t>8</w:t>
      </w:r>
      <w:r w:rsidRPr="00B0666E">
        <w:rPr>
          <w:rFonts w:ascii="Times New Roman" w:hAnsi="Times New Roman" w:cs="Times New Roman"/>
        </w:rPr>
        <w:t xml:space="preserve">) </w:t>
      </w:r>
      <w:r w:rsidRPr="00B0666E" w:rsidR="009525DC">
        <w:rPr>
          <w:rFonts w:ascii="Times New Roman" w:hAnsi="Times New Roman" w:cs="Times New Roman"/>
        </w:rPr>
        <w:t>Riaditeľ môže odvolať zástupcu</w:t>
      </w:r>
      <w:r w:rsidR="002B69B6">
        <w:rPr>
          <w:rFonts w:ascii="Times New Roman" w:hAnsi="Times New Roman" w:cs="Times New Roman"/>
        </w:rPr>
        <w:t xml:space="preserve"> riaditeľa so súhlasom rady</w:t>
      </w:r>
      <w:r w:rsidR="00FD1E28">
        <w:rPr>
          <w:rFonts w:ascii="Times New Roman" w:hAnsi="Times New Roman" w:cs="Times New Roman"/>
        </w:rPr>
        <w:t>,</w:t>
      </w:r>
      <w:r w:rsidR="002B69B6">
        <w:rPr>
          <w:rFonts w:ascii="Times New Roman" w:hAnsi="Times New Roman" w:cs="Times New Roman"/>
        </w:rPr>
        <w:t xml:space="preserve">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9525DC">
        <w:rPr>
          <w:rFonts w:ascii="Times New Roman" w:hAnsi="Times New Roman" w:cs="Times New Roman"/>
        </w:rPr>
        <w:t xml:space="preserve">a) </w:t>
      </w:r>
      <w:r w:rsidR="00FD1E28">
        <w:rPr>
          <w:rFonts w:ascii="Times New Roman" w:hAnsi="Times New Roman" w:cs="Times New Roman"/>
        </w:rPr>
        <w:t xml:space="preserve">ak mu </w:t>
      </w:r>
      <w:r w:rsidRPr="00B0666E" w:rsidR="009525DC">
        <w:rPr>
          <w:rFonts w:ascii="Times New Roman" w:hAnsi="Times New Roman" w:cs="Times New Roman"/>
        </w:rPr>
        <w:t>jeho zdravotný stav dlhodobo, najmenej počas šiestich po sebe nasledujúcich mesiaco</w:t>
      </w:r>
      <w:r w:rsidR="00EE4BFF">
        <w:rPr>
          <w:rFonts w:ascii="Times New Roman" w:hAnsi="Times New Roman" w:cs="Times New Roman"/>
        </w:rPr>
        <w:t>ch</w:t>
      </w:r>
      <w:r w:rsidRPr="00B0666E" w:rsidR="009525DC">
        <w:rPr>
          <w:rFonts w:ascii="Times New Roman" w:hAnsi="Times New Roman" w:cs="Times New Roman"/>
        </w:rPr>
        <w:t>, nedovoľuje riadne vykonávať túto funkc</w:t>
      </w:r>
      <w:r>
        <w:rPr>
          <w:rFonts w:ascii="Times New Roman" w:hAnsi="Times New Roman" w:cs="Times New Roman"/>
        </w:rPr>
        <w:t xml:space="preserve">iu, </w:t>
      </w:r>
    </w:p>
    <w:p w:rsidR="005220DE" w:rsidP="00B0666E">
      <w:pPr>
        <w:jc w:val="both"/>
        <w:rPr>
          <w:rFonts w:ascii="Times New Roman" w:hAnsi="Times New Roman" w:cs="Times New Roman"/>
        </w:rPr>
      </w:pPr>
      <w:r w:rsidRPr="00B0666E" w:rsidR="009525DC">
        <w:rPr>
          <w:rFonts w:ascii="Times New Roman" w:hAnsi="Times New Roman" w:cs="Times New Roman"/>
        </w:rPr>
        <w:t xml:space="preserve">b) </w:t>
      </w:r>
      <w:r w:rsidR="00FD1E28">
        <w:rPr>
          <w:rFonts w:ascii="Times New Roman" w:hAnsi="Times New Roman" w:cs="Times New Roman"/>
        </w:rPr>
        <w:t xml:space="preserve">ak si </w:t>
      </w:r>
      <w:r w:rsidRPr="00B0666E" w:rsidR="009525DC">
        <w:rPr>
          <w:rFonts w:ascii="Times New Roman" w:hAnsi="Times New Roman" w:cs="Times New Roman"/>
        </w:rPr>
        <w:t>bez závažného dôvodu neplní úlohy vyplývajúce z jeho funkcie</w:t>
      </w:r>
      <w:r>
        <w:rPr>
          <w:rFonts w:ascii="Times New Roman" w:hAnsi="Times New Roman" w:cs="Times New Roman"/>
        </w:rPr>
        <w:t>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5220DE">
        <w:rPr>
          <w:rFonts w:ascii="Times New Roman" w:hAnsi="Times New Roman" w:cs="Times New Roman"/>
        </w:rPr>
        <w:t xml:space="preserve">c) </w:t>
      </w:r>
      <w:r w:rsidRPr="00B0666E" w:rsidR="001C5C2B">
        <w:rPr>
          <w:rFonts w:ascii="Times New Roman" w:hAnsi="Times New Roman" w:cs="Times New Roman"/>
        </w:rPr>
        <w:t>z iných závažných dôvodov</w:t>
      </w:r>
      <w:r w:rsidR="001C5C2B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="00AF4409">
        <w:rPr>
          <w:rFonts w:ascii="Times New Roman" w:hAnsi="Times New Roman" w:cs="Times New Roman"/>
        </w:rPr>
        <w:t>.</w:t>
      </w:r>
      <w:r w:rsidRPr="00B0666E" w:rsidR="00EE3C1F">
        <w:rPr>
          <w:rFonts w:ascii="Times New Roman" w:hAnsi="Times New Roman" w:cs="Times New Roman"/>
        </w:rPr>
        <w:t>“.</w:t>
      </w:r>
    </w:p>
    <w:p w:rsidR="00996880" w:rsidP="00B0666E">
      <w:pPr>
        <w:jc w:val="both"/>
        <w:rPr>
          <w:rFonts w:ascii="Times New Roman" w:hAnsi="Times New Roman" w:cs="Times New Roman"/>
        </w:rPr>
      </w:pPr>
    </w:p>
    <w:p w:rsidR="00C94297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2B69B6" w:rsidR="004A0029">
        <w:rPr>
          <w:rFonts w:ascii="Times New Roman" w:hAnsi="Times New Roman" w:cs="Times New Roman"/>
          <w:b/>
        </w:rPr>
        <w:t>1</w:t>
      </w:r>
      <w:r w:rsidR="00CB5DBF">
        <w:rPr>
          <w:rFonts w:ascii="Times New Roman" w:hAnsi="Times New Roman" w:cs="Times New Roman"/>
          <w:b/>
        </w:rPr>
        <w:t>7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V §  9 odsek 1 </w:t>
      </w:r>
      <w:r w:rsidRPr="00B0666E">
        <w:rPr>
          <w:rFonts w:ascii="Times New Roman" w:hAnsi="Times New Roman" w:cs="Times New Roman"/>
        </w:rPr>
        <w:t xml:space="preserve">znie: 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(1) Riaditeľ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a) zastupuje akadémiu navonok, </w:t>
      </w:r>
    </w:p>
    <w:p w:rsidR="002342B8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b) predkladá rade návrh ročného rozpočtu, ročného </w:t>
      </w:r>
      <w:r w:rsidR="00B45FEE">
        <w:rPr>
          <w:rFonts w:ascii="Times New Roman" w:hAnsi="Times New Roman" w:cs="Times New Roman"/>
        </w:rPr>
        <w:t>študijného</w:t>
      </w:r>
      <w:r w:rsidRPr="00B0666E" w:rsidR="00565DC1">
        <w:rPr>
          <w:rFonts w:ascii="Times New Roman" w:hAnsi="Times New Roman" w:cs="Times New Roman"/>
        </w:rPr>
        <w:t xml:space="preserve"> plánu a výročnú správu o činnosti akadémie, </w:t>
      </w:r>
      <w:r w:rsidR="00B45A64">
        <w:rPr>
          <w:rFonts w:ascii="Times New Roman" w:hAnsi="Times New Roman" w:cs="Times New Roman"/>
        </w:rPr>
        <w:t xml:space="preserve">môže </w:t>
      </w:r>
      <w:r w:rsidR="002C00F0">
        <w:rPr>
          <w:rFonts w:ascii="Times New Roman" w:hAnsi="Times New Roman" w:cs="Times New Roman"/>
        </w:rPr>
        <w:t>navrh</w:t>
      </w:r>
      <w:r w:rsidR="00B45A64">
        <w:rPr>
          <w:rFonts w:ascii="Times New Roman" w:hAnsi="Times New Roman" w:cs="Times New Roman"/>
        </w:rPr>
        <w:t>núť</w:t>
      </w:r>
      <w:r w:rsidR="002C00F0">
        <w:rPr>
          <w:rFonts w:ascii="Times New Roman" w:hAnsi="Times New Roman" w:cs="Times New Roman"/>
        </w:rPr>
        <w:t xml:space="preserve"> zaradenie ďalších bodov </w:t>
      </w:r>
      <w:r w:rsidRPr="00B0666E" w:rsidR="00565DC1">
        <w:rPr>
          <w:rFonts w:ascii="Times New Roman" w:hAnsi="Times New Roman" w:cs="Times New Roman"/>
        </w:rPr>
        <w:t xml:space="preserve">do programu </w:t>
      </w:r>
      <w:r w:rsidR="002C00F0">
        <w:rPr>
          <w:rFonts w:ascii="Times New Roman" w:hAnsi="Times New Roman" w:cs="Times New Roman"/>
        </w:rPr>
        <w:t>nasledujúceho</w:t>
      </w:r>
      <w:r w:rsidRPr="00B0666E" w:rsidR="002C00F0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zasadnutia rady,</w:t>
      </w:r>
      <w:r w:rsidRPr="00B0666E" w:rsidR="00EE3C1F">
        <w:rPr>
          <w:rFonts w:ascii="Times New Roman" w:hAnsi="Times New Roman" w:cs="Times New Roman"/>
        </w:rPr>
        <w:t xml:space="preserve">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c) predkladá ministrovi návrh r</w:t>
      </w:r>
      <w:r>
        <w:rPr>
          <w:rFonts w:ascii="Times New Roman" w:hAnsi="Times New Roman" w:cs="Times New Roman"/>
        </w:rPr>
        <w:t xml:space="preserve">ozpočtu, ktorý schválila rada,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d) zodpovedá rade za riadne plne</w:t>
      </w:r>
      <w:r w:rsidRPr="00B0666E" w:rsidR="009525DC">
        <w:rPr>
          <w:rFonts w:ascii="Times New Roman" w:hAnsi="Times New Roman" w:cs="Times New Roman"/>
        </w:rPr>
        <w:t xml:space="preserve">nie ročných </w:t>
      </w:r>
      <w:r w:rsidR="00B45FEE">
        <w:rPr>
          <w:rFonts w:ascii="Times New Roman" w:hAnsi="Times New Roman" w:cs="Times New Roman"/>
        </w:rPr>
        <w:t>študijných</w:t>
      </w:r>
      <w:r w:rsidRPr="00B0666E" w:rsidR="009525DC">
        <w:rPr>
          <w:rFonts w:ascii="Times New Roman" w:hAnsi="Times New Roman" w:cs="Times New Roman"/>
        </w:rPr>
        <w:t xml:space="preserve"> plánov a ministerstvu </w:t>
      </w:r>
      <w:r w:rsidRPr="00B0666E" w:rsidR="00565DC1">
        <w:rPr>
          <w:rFonts w:ascii="Times New Roman" w:hAnsi="Times New Roman" w:cs="Times New Roman"/>
        </w:rPr>
        <w:t xml:space="preserve"> za účelné hospodárenie s rozpočtovými prostriedkami akadémie,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e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4C7C05">
        <w:rPr>
          <w:rFonts w:ascii="Times New Roman" w:hAnsi="Times New Roman" w:cs="Times New Roman"/>
        </w:rPr>
        <w:t>vymenúva a</w:t>
      </w:r>
      <w:r w:rsidRPr="00B0666E" w:rsidR="004C7C05">
        <w:rPr>
          <w:rFonts w:ascii="Times New Roman" w:hAnsi="Times New Roman" w:cs="Times New Roman"/>
        </w:rPr>
        <w:t> </w:t>
      </w:r>
      <w:r w:rsidRPr="00B0666E" w:rsidR="004C7C05">
        <w:rPr>
          <w:rFonts w:ascii="Times New Roman" w:hAnsi="Times New Roman" w:cs="Times New Roman"/>
        </w:rPr>
        <w:t xml:space="preserve">odvoláva </w:t>
      </w:r>
      <w:r w:rsidRPr="00834D57" w:rsidR="00110A1D">
        <w:rPr>
          <w:rFonts w:ascii="Times New Roman" w:hAnsi="Times New Roman" w:cs="Times New Roman"/>
        </w:rPr>
        <w:t>na návrh rady</w:t>
      </w:r>
      <w:r w:rsidR="00110A1D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zástupcu riaditeľa,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f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4E1A8D">
        <w:rPr>
          <w:rFonts w:ascii="Times New Roman" w:hAnsi="Times New Roman" w:cs="Times New Roman"/>
        </w:rPr>
        <w:t>vydáva vnútorné predpisy</w:t>
      </w:r>
      <w:r w:rsidRPr="00B0666E" w:rsidR="00565DC1">
        <w:rPr>
          <w:rFonts w:ascii="Times New Roman" w:hAnsi="Times New Roman" w:cs="Times New Roman"/>
        </w:rPr>
        <w:t>, ktoré sú záväzné pre zástupcu riaditeľa, pedagogický zbor a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>ostatných zamestnancov akadémie,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g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A72F05">
        <w:rPr>
          <w:rFonts w:ascii="Times New Roman" w:hAnsi="Times New Roman" w:cs="Times New Roman"/>
        </w:rPr>
        <w:t>predkladá ministrovi a generálnemu prokurátorovi výročnú správu o činnosti akadémie schválenú radou</w:t>
      </w:r>
      <w:r w:rsidR="00E3241E">
        <w:rPr>
          <w:rFonts w:ascii="Times New Roman" w:hAnsi="Times New Roman" w:cs="Times New Roman"/>
        </w:rPr>
        <w:t>,</w:t>
      </w:r>
    </w:p>
    <w:p w:rsidR="00565DC1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h</w:t>
      </w:r>
      <w:r w:rsidRPr="00B0666E" w:rsidR="00EE3C1F">
        <w:rPr>
          <w:rFonts w:ascii="Times New Roman" w:hAnsi="Times New Roman" w:cs="Times New Roman"/>
        </w:rPr>
        <w:t>)</w:t>
      </w:r>
      <w:r w:rsidR="00A72F05">
        <w:rPr>
          <w:rFonts w:ascii="Times New Roman" w:hAnsi="Times New Roman" w:cs="Times New Roman"/>
        </w:rPr>
        <w:t xml:space="preserve"> </w:t>
      </w:r>
      <w:r w:rsidRPr="00B0666E" w:rsidR="00A72F05">
        <w:rPr>
          <w:rFonts w:ascii="Times New Roman" w:hAnsi="Times New Roman" w:cs="Times New Roman"/>
        </w:rPr>
        <w:t>rozhoduje aj o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ďalších otázkach 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rozsahu a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za podmienok ustanovených 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 xml:space="preserve">tomto zákone, </w:t>
      </w:r>
      <w:r w:rsidR="00A72F05">
        <w:rPr>
          <w:rFonts w:ascii="Times New Roman" w:hAnsi="Times New Roman" w:cs="Times New Roman"/>
        </w:rPr>
        <w:t xml:space="preserve">v </w:t>
      </w:r>
      <w:r w:rsidRPr="00B0666E" w:rsidR="00A72F05">
        <w:rPr>
          <w:rFonts w:ascii="Times New Roman" w:hAnsi="Times New Roman" w:cs="Times New Roman"/>
        </w:rPr>
        <w:t>osobitnom predpise a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štatúte akadémie.</w:t>
      </w:r>
      <w:r w:rsidRPr="00B0666E" w:rsidR="00A72F05">
        <w:rPr>
          <w:rFonts w:ascii="Times New Roman" w:hAnsi="Times New Roman" w:cs="Times New Roman"/>
        </w:rPr>
        <w:t>“</w:t>
      </w:r>
      <w:r w:rsidRPr="00B0666E" w:rsidR="00A72F05">
        <w:rPr>
          <w:rFonts w:ascii="Times New Roman" w:hAnsi="Times New Roman" w:cs="Times New Roman"/>
        </w:rPr>
        <w:t>.</w:t>
      </w:r>
    </w:p>
    <w:p w:rsidR="00B45A64" w:rsidP="00B0666E">
      <w:pPr>
        <w:jc w:val="both"/>
        <w:rPr>
          <w:rFonts w:ascii="Times New Roman" w:hAnsi="Times New Roman" w:cs="Times New Roman"/>
        </w:rPr>
      </w:pPr>
    </w:p>
    <w:p w:rsidR="00613272" w:rsidP="00B0666E">
      <w:pPr>
        <w:jc w:val="both"/>
        <w:rPr>
          <w:rFonts w:ascii="Times New Roman" w:hAnsi="Times New Roman" w:cs="Times New Roman"/>
        </w:rPr>
      </w:pPr>
      <w:r w:rsidRPr="0096256A" w:rsidR="00CB5DBF">
        <w:rPr>
          <w:rFonts w:ascii="Times New Roman" w:hAnsi="Times New Roman" w:cs="Times New Roman"/>
          <w:b/>
        </w:rPr>
        <w:t>18</w:t>
      </w:r>
      <w:r w:rsidR="002E113D">
        <w:rPr>
          <w:rFonts w:ascii="Times New Roman" w:hAnsi="Times New Roman" w:cs="Times New Roman"/>
        </w:rPr>
        <w:t xml:space="preserve">. </w:t>
      </w:r>
      <w:r w:rsidR="00B45A64">
        <w:rPr>
          <w:rFonts w:ascii="Times New Roman" w:hAnsi="Times New Roman" w:cs="Times New Roman"/>
        </w:rPr>
        <w:t>V § 9 ods</w:t>
      </w:r>
      <w:r w:rsidR="009768FF">
        <w:rPr>
          <w:rFonts w:ascii="Times New Roman" w:hAnsi="Times New Roman" w:cs="Times New Roman"/>
        </w:rPr>
        <w:t>ek</w:t>
      </w:r>
      <w:r w:rsidR="00B45A64">
        <w:rPr>
          <w:rFonts w:ascii="Times New Roman" w:hAnsi="Times New Roman" w:cs="Times New Roman"/>
        </w:rPr>
        <w:t xml:space="preserve"> 2 </w:t>
      </w:r>
      <w:r w:rsidR="00110A1D">
        <w:rPr>
          <w:rFonts w:ascii="Times New Roman" w:hAnsi="Times New Roman" w:cs="Times New Roman"/>
        </w:rPr>
        <w:t>znie</w:t>
      </w:r>
      <w:r w:rsidR="00B45A64">
        <w:rPr>
          <w:rFonts w:ascii="Times New Roman" w:hAnsi="Times New Roman" w:cs="Times New Roman"/>
        </w:rPr>
        <w:t xml:space="preserve">: </w:t>
      </w:r>
    </w:p>
    <w:p w:rsidR="00B45A64" w:rsidRPr="00110A1D" w:rsidP="00B0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10A1D">
        <w:rPr>
          <w:rFonts w:ascii="Times New Roman" w:hAnsi="Times New Roman" w:cs="Times New Roman"/>
        </w:rPr>
        <w:t xml:space="preserve">(2) </w:t>
      </w:r>
      <w:r w:rsidRPr="00B45A64">
        <w:rPr>
          <w:rFonts w:ascii="Times New Roman" w:hAnsi="Times New Roman" w:cs="Times New Roman"/>
        </w:rPr>
        <w:t xml:space="preserve">Riaditeľ </w:t>
      </w:r>
      <w:r>
        <w:rPr>
          <w:rFonts w:ascii="Times New Roman" w:hAnsi="Times New Roman" w:cs="Times New Roman"/>
        </w:rPr>
        <w:t xml:space="preserve">a zástupca riaditeľa majú </w:t>
      </w:r>
      <w:r w:rsidR="00253F2B">
        <w:rPr>
          <w:rFonts w:ascii="Times New Roman" w:hAnsi="Times New Roman" w:cs="Times New Roman"/>
        </w:rPr>
        <w:t xml:space="preserve">právo zúčastňovať sa </w:t>
      </w:r>
      <w:r w:rsidRPr="00B45A64">
        <w:rPr>
          <w:rFonts w:ascii="Times New Roman" w:hAnsi="Times New Roman" w:cs="Times New Roman"/>
        </w:rPr>
        <w:t>na zasadnutiach rady.</w:t>
      </w:r>
      <w:r w:rsidR="00110A1D">
        <w:rPr>
          <w:rFonts w:ascii="Times New Roman" w:hAnsi="Times New Roman" w:cs="Times New Roman"/>
        </w:rPr>
        <w:t xml:space="preserve"> </w:t>
      </w:r>
      <w:r w:rsidRPr="00834D57" w:rsidR="00110A1D">
        <w:rPr>
          <w:rFonts w:ascii="Times New Roman" w:hAnsi="Times New Roman" w:cs="Times New Roman"/>
        </w:rPr>
        <w:t>Majú právo vyjadrovať sa k prerokúvanej veci; nemajú právo hlasovať</w:t>
      </w:r>
      <w:r w:rsidR="009E198B">
        <w:rPr>
          <w:rFonts w:ascii="Times New Roman" w:hAnsi="Times New Roman" w:cs="Times New Roman"/>
        </w:rPr>
        <w:t>.</w:t>
      </w:r>
      <w:r w:rsidRPr="00834D57">
        <w:rPr>
          <w:rFonts w:ascii="Times New Roman" w:hAnsi="Times New Roman" w:cs="Times New Roman"/>
        </w:rPr>
        <w:t>“.</w:t>
      </w:r>
    </w:p>
    <w:p w:rsidR="00836394" w:rsidRPr="00110A1D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CB5DBF">
        <w:rPr>
          <w:rFonts w:ascii="Times New Roman" w:hAnsi="Times New Roman" w:cs="Times New Roman"/>
          <w:b/>
        </w:rPr>
        <w:t>19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11 vrátane nadpisu znie: 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§ 11</w:t>
      </w: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Pedagogický zbor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(1) Vzdelávanie na jednotlivých úsekoch akadémie, navrhovanie obsahu, metodiky výučby a hodnotenia zabezpečuje pedagogický zbor, ktorý pôsobí na jednotlivých katedrách.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(2) Pedagogický zbor sa skladá</w:t>
      </w:r>
      <w:r w:rsidR="00DF2412">
        <w:rPr>
          <w:rFonts w:ascii="Times New Roman" w:hAnsi="Times New Roman" w:cs="Times New Roman"/>
        </w:rPr>
        <w:t xml:space="preserve"> z</w:t>
      </w:r>
    </w:p>
    <w:p w:rsidR="00565DC1" w:rsidP="004A0029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vedúcich katedier a</w:t>
      </w:r>
    </w:p>
    <w:p w:rsidR="00565DC1" w:rsidRPr="00B0666E" w:rsidP="00B0666E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externých členov.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(3) Výber členov pedagogického zboru uskutočňuje rada na návrhy ministra, súdnej rady, sudcovských rád, generálneho prokurátora</w:t>
      </w:r>
      <w:r w:rsidR="00ED1739">
        <w:rPr>
          <w:rFonts w:ascii="Times New Roman" w:hAnsi="Times New Roman" w:cs="Times New Roman"/>
        </w:rPr>
        <w:t>, rady prokurátorov</w:t>
      </w:r>
      <w:r w:rsidRPr="00B0666E" w:rsidR="00565DC1">
        <w:rPr>
          <w:rFonts w:ascii="Times New Roman" w:hAnsi="Times New Roman" w:cs="Times New Roman"/>
        </w:rPr>
        <w:t xml:space="preserve"> a riaditeľa zo sudcov, prokurátorov alebo </w:t>
      </w:r>
      <w:r w:rsidR="009541F0">
        <w:rPr>
          <w:rFonts w:ascii="Times New Roman" w:hAnsi="Times New Roman" w:cs="Times New Roman"/>
        </w:rPr>
        <w:t xml:space="preserve">z iných </w:t>
      </w:r>
      <w:r w:rsidR="00E9060F">
        <w:rPr>
          <w:rFonts w:ascii="Times New Roman" w:hAnsi="Times New Roman" w:cs="Times New Roman"/>
        </w:rPr>
        <w:t xml:space="preserve">osôb, </w:t>
      </w:r>
      <w:r w:rsidRPr="00B0666E" w:rsidR="00565DC1">
        <w:rPr>
          <w:rFonts w:ascii="Times New Roman" w:hAnsi="Times New Roman" w:cs="Times New Roman"/>
        </w:rPr>
        <w:t>ktoré majú vysokoškolské vzdelanie druhého stupňa dosiahnuté štúdiom v Slovenskej republike alebo majú uznaný diplom o vysokoškolskom vzdelaní druhého stupňa vydaný zahraničnou vysokou školou</w:t>
      </w:r>
      <w:r w:rsidRPr="004A0029" w:rsidR="00565DC1">
        <w:rPr>
          <w:rFonts w:ascii="Times New Roman" w:hAnsi="Times New Roman" w:cs="Times New Roman"/>
          <w:vertAlign w:val="superscript"/>
        </w:rPr>
        <w:t>5</w:t>
      </w:r>
      <w:r w:rsidRPr="00B0666E" w:rsidR="00565DC1">
        <w:rPr>
          <w:rFonts w:ascii="Times New Roman" w:hAnsi="Times New Roman" w:cs="Times New Roman"/>
        </w:rPr>
        <w:t>) a majú n</w:t>
      </w:r>
      <w:r>
        <w:rPr>
          <w:rFonts w:ascii="Times New Roman" w:hAnsi="Times New Roman" w:cs="Times New Roman"/>
        </w:rPr>
        <w:t xml:space="preserve">ajmenej </w:t>
      </w:r>
      <w:r w:rsidR="002C00F0">
        <w:rPr>
          <w:rFonts w:ascii="Times New Roman" w:hAnsi="Times New Roman" w:cs="Times New Roman"/>
        </w:rPr>
        <w:t xml:space="preserve">päť </w:t>
      </w:r>
      <w:r>
        <w:rPr>
          <w:rFonts w:ascii="Times New Roman" w:hAnsi="Times New Roman" w:cs="Times New Roman"/>
        </w:rPr>
        <w:t>rokov odbornej praxe.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(4) Sudcovia, ktorí pôsobia ako vedúci katedier, vykonávajú </w:t>
      </w:r>
      <w:r w:rsidRPr="00B0666E" w:rsidR="009525DC">
        <w:rPr>
          <w:rFonts w:ascii="Times New Roman" w:hAnsi="Times New Roman" w:cs="Times New Roman"/>
        </w:rPr>
        <w:t xml:space="preserve">v akadémii </w:t>
      </w:r>
      <w:r w:rsidRPr="00B0666E" w:rsidR="0037503E">
        <w:rPr>
          <w:rFonts w:ascii="Times New Roman" w:hAnsi="Times New Roman" w:cs="Times New Roman"/>
        </w:rPr>
        <w:t>stáž podľa osobitného predpisu</w:t>
      </w:r>
      <w:r>
        <w:rPr>
          <w:rFonts w:ascii="Times New Roman" w:hAnsi="Times New Roman" w:cs="Times New Roman"/>
        </w:rPr>
        <w:t>.</w:t>
      </w:r>
      <w:r w:rsidRPr="004A0029" w:rsidR="00565DC1">
        <w:rPr>
          <w:rFonts w:ascii="Times New Roman" w:hAnsi="Times New Roman" w:cs="Times New Roman"/>
          <w:vertAlign w:val="superscript"/>
        </w:rPr>
        <w:t>7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(5) Prokurátori, ktorí pôsobia </w:t>
      </w:r>
      <w:r w:rsidRPr="00B0666E" w:rsidR="00AE7700">
        <w:rPr>
          <w:rFonts w:ascii="Times New Roman" w:hAnsi="Times New Roman" w:cs="Times New Roman"/>
        </w:rPr>
        <w:t xml:space="preserve">ako </w:t>
      </w:r>
      <w:r w:rsidRPr="00B0666E" w:rsidR="00565DC1">
        <w:rPr>
          <w:rFonts w:ascii="Times New Roman" w:hAnsi="Times New Roman" w:cs="Times New Roman"/>
        </w:rPr>
        <w:t>vedúci katedier, sú do akadémie dočasne prid</w:t>
      </w:r>
      <w:r w:rsidRPr="00B0666E" w:rsidR="0037503E">
        <w:rPr>
          <w:rFonts w:ascii="Times New Roman" w:hAnsi="Times New Roman" w:cs="Times New Roman"/>
        </w:rPr>
        <w:t>elení podľa osobitného predpisu</w:t>
      </w:r>
      <w:r>
        <w:rPr>
          <w:rFonts w:ascii="Times New Roman" w:hAnsi="Times New Roman" w:cs="Times New Roman"/>
        </w:rPr>
        <w:t>.</w:t>
      </w:r>
      <w:r w:rsidRPr="004A0029" w:rsidR="00565DC1">
        <w:rPr>
          <w:rFonts w:ascii="Times New Roman" w:hAnsi="Times New Roman" w:cs="Times New Roman"/>
          <w:vertAlign w:val="superscript"/>
        </w:rPr>
        <w:t>8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(6) Na právne vzťahy iných osôb, ktoré pôsob</w:t>
      </w:r>
      <w:r w:rsidR="00CC353D">
        <w:rPr>
          <w:rFonts w:ascii="Times New Roman" w:hAnsi="Times New Roman" w:cs="Times New Roman"/>
        </w:rPr>
        <w:t xml:space="preserve">ia ako vedúci katedier, </w:t>
      </w:r>
      <w:r w:rsidRPr="00B0666E" w:rsidR="00565DC1">
        <w:rPr>
          <w:rFonts w:ascii="Times New Roman" w:hAnsi="Times New Roman" w:cs="Times New Roman"/>
        </w:rPr>
        <w:t xml:space="preserve">vzťahujú </w:t>
      </w:r>
      <w:r w:rsidR="00F25E80">
        <w:rPr>
          <w:rFonts w:ascii="Times New Roman" w:hAnsi="Times New Roman" w:cs="Times New Roman"/>
        </w:rPr>
        <w:t xml:space="preserve">sa </w:t>
      </w:r>
      <w:r w:rsidRPr="00B0666E" w:rsidR="0037503E">
        <w:rPr>
          <w:rFonts w:ascii="Times New Roman" w:hAnsi="Times New Roman" w:cs="Times New Roman"/>
        </w:rPr>
        <w:t>ustanovenia osobitného predpisu</w:t>
      </w:r>
      <w:r>
        <w:rPr>
          <w:rFonts w:ascii="Times New Roman" w:hAnsi="Times New Roman" w:cs="Times New Roman"/>
        </w:rPr>
        <w:t>.</w:t>
      </w:r>
      <w:r w:rsidR="009D22D2">
        <w:rPr>
          <w:rFonts w:ascii="Times New Roman" w:hAnsi="Times New Roman" w:cs="Times New Roman"/>
          <w:vertAlign w:val="superscript"/>
        </w:rPr>
        <w:t>8a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565DC1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</w:t>
      </w:r>
      <w:r w:rsidR="00FD738B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) Na pracovnoprávne vzťahy externých členov sa vzťahujú ustanovenia </w:t>
      </w:r>
      <w:r w:rsidR="009D22D2">
        <w:rPr>
          <w:rFonts w:ascii="Times New Roman" w:hAnsi="Times New Roman" w:cs="Times New Roman"/>
        </w:rPr>
        <w:t>o dohode o vykonaní práce</w:t>
      </w:r>
      <w:r w:rsidR="004A0029">
        <w:rPr>
          <w:rFonts w:ascii="Times New Roman" w:hAnsi="Times New Roman" w:cs="Times New Roman"/>
        </w:rPr>
        <w:t>.</w:t>
      </w:r>
      <w:r w:rsidRPr="009D22D2" w:rsidR="009D22D2">
        <w:rPr>
          <w:rFonts w:ascii="Times New Roman" w:hAnsi="Times New Roman" w:cs="Times New Roman"/>
          <w:vertAlign w:val="superscript"/>
        </w:rPr>
        <w:t>9)</w:t>
      </w:r>
      <w:r w:rsidR="007430E4">
        <w:rPr>
          <w:rFonts w:ascii="Times New Roman" w:hAnsi="Times New Roman" w:cs="Times New Roman"/>
        </w:rPr>
        <w:t>“.</w:t>
      </w:r>
    </w:p>
    <w:p w:rsidR="00C94297" w:rsidRPr="00B0666E" w:rsidP="004A0029">
      <w:pPr>
        <w:ind w:firstLine="708"/>
        <w:jc w:val="both"/>
        <w:rPr>
          <w:rFonts w:ascii="Times New Roman" w:hAnsi="Times New Roman" w:cs="Times New Roman"/>
        </w:rPr>
      </w:pPr>
    </w:p>
    <w:p w:rsidR="009D22D2" w:rsidP="009D22D2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Poznámk</w:t>
      </w:r>
      <w:r>
        <w:rPr>
          <w:rFonts w:ascii="Times New Roman" w:hAnsi="Times New Roman" w:cs="Times New Roman"/>
        </w:rPr>
        <w:t>y</w:t>
      </w:r>
      <w:r w:rsidRPr="00B0666E">
        <w:rPr>
          <w:rFonts w:ascii="Times New Roman" w:hAnsi="Times New Roman" w:cs="Times New Roman"/>
        </w:rPr>
        <w:t xml:space="preserve"> pod čiarou k</w:t>
      </w:r>
      <w:r>
        <w:rPr>
          <w:rFonts w:ascii="Times New Roman" w:hAnsi="Times New Roman" w:cs="Times New Roman"/>
        </w:rPr>
        <w:t> </w:t>
      </w:r>
      <w:r w:rsidRPr="00B0666E">
        <w:rPr>
          <w:rFonts w:ascii="Times New Roman" w:hAnsi="Times New Roman" w:cs="Times New Roman"/>
        </w:rPr>
        <w:t>odkaz</w:t>
      </w:r>
      <w:r>
        <w:rPr>
          <w:rFonts w:ascii="Times New Roman" w:hAnsi="Times New Roman" w:cs="Times New Roman"/>
        </w:rPr>
        <w:t xml:space="preserve">om </w:t>
      </w:r>
      <w:r w:rsidRPr="00B0666E">
        <w:rPr>
          <w:rFonts w:ascii="Times New Roman" w:hAnsi="Times New Roman" w:cs="Times New Roman"/>
        </w:rPr>
        <w:t xml:space="preserve">8a </w:t>
      </w:r>
      <w:r>
        <w:rPr>
          <w:rFonts w:ascii="Times New Roman" w:hAnsi="Times New Roman" w:cs="Times New Roman"/>
        </w:rPr>
        <w:t>a 9 z</w:t>
      </w:r>
      <w:r w:rsidRPr="00B0666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ejú</w:t>
      </w:r>
      <w:r w:rsidRPr="00B0666E">
        <w:rPr>
          <w:rFonts w:ascii="Times New Roman" w:hAnsi="Times New Roman" w:cs="Times New Roman"/>
        </w:rPr>
        <w:t xml:space="preserve">: </w:t>
      </w:r>
    </w:p>
    <w:p w:rsidR="00655B33" w:rsidP="009D22D2">
      <w:pPr>
        <w:jc w:val="both"/>
        <w:rPr>
          <w:rFonts w:ascii="Times New Roman" w:hAnsi="Times New Roman" w:cs="Times New Roman"/>
        </w:rPr>
      </w:pPr>
    </w:p>
    <w:p w:rsidR="009D22D2" w:rsidP="009D22D2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8a) Zákon č. 552/2003 Z. z. o výkone práce vo verejnom záuj</w:t>
      </w:r>
      <w:r>
        <w:rPr>
          <w:rFonts w:ascii="Times New Roman" w:hAnsi="Times New Roman" w:cs="Times New Roman"/>
        </w:rPr>
        <w:t>me v znení neskorších predpisov.</w:t>
      </w:r>
    </w:p>
    <w:p w:rsidR="009D22D2" w:rsidP="009D22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§ 226 zákona č. 311/2001 Z. z. Zákonník práce v znení neskorších predpisov.“.</w:t>
      </w:r>
    </w:p>
    <w:p w:rsidR="009D22D2" w:rsidP="00B0666E">
      <w:pPr>
        <w:jc w:val="both"/>
        <w:rPr>
          <w:rFonts w:ascii="Times New Roman" w:hAnsi="Times New Roman" w:cs="Times New Roman"/>
          <w:b/>
        </w:rPr>
      </w:pPr>
    </w:p>
    <w:p w:rsidR="009D22D2" w:rsidP="00B0666E">
      <w:pPr>
        <w:jc w:val="both"/>
        <w:rPr>
          <w:rFonts w:ascii="Times New Roman" w:hAnsi="Times New Roman" w:cs="Times New Roman"/>
          <w:b/>
        </w:rPr>
      </w:pPr>
    </w:p>
    <w:p w:rsidR="002702BC" w:rsidP="00B0666E">
      <w:pPr>
        <w:jc w:val="both"/>
        <w:rPr>
          <w:rFonts w:ascii="Times New Roman" w:hAnsi="Times New Roman" w:cs="Times New Roman"/>
        </w:rPr>
      </w:pPr>
      <w:r w:rsidRPr="0096256A" w:rsidR="002E113D">
        <w:rPr>
          <w:rFonts w:ascii="Times New Roman" w:hAnsi="Times New Roman" w:cs="Times New Roman"/>
          <w:b/>
        </w:rPr>
        <w:t>2</w:t>
      </w:r>
      <w:r w:rsidRPr="0096256A" w:rsidR="00CB5DBF">
        <w:rPr>
          <w:rFonts w:ascii="Times New Roman" w:hAnsi="Times New Roman" w:cs="Times New Roman"/>
          <w:b/>
        </w:rPr>
        <w:t>0</w:t>
      </w:r>
      <w:r w:rsidR="002E11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 § 12 ods. 5 sa za slová „</w:t>
      </w:r>
      <w:r w:rsidR="00F35DB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občianskeho práva, “ </w:t>
      </w:r>
      <w:r w:rsidR="00F35DB0">
        <w:rPr>
          <w:rFonts w:ascii="Times New Roman" w:hAnsi="Times New Roman" w:cs="Times New Roman"/>
        </w:rPr>
        <w:t>vklada</w:t>
      </w:r>
      <w:r>
        <w:rPr>
          <w:rFonts w:ascii="Times New Roman" w:hAnsi="Times New Roman" w:cs="Times New Roman"/>
        </w:rPr>
        <w:t>jú slová „</w:t>
      </w:r>
      <w:r w:rsidR="00F35DB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rodinného práva“</w:t>
      </w:r>
      <w:r w:rsidR="00717175">
        <w:rPr>
          <w:rFonts w:ascii="Times New Roman" w:hAnsi="Times New Roman" w:cs="Times New Roman"/>
        </w:rPr>
        <w:t>, slovo „a“ za slovami „zo správneho práva“ sa nahrádza čiarkou a na konci sa pripájajú tieto slová: „a z práva európskej únie a európskych spoločenstiev“</w:t>
      </w:r>
      <w:r>
        <w:rPr>
          <w:rFonts w:ascii="Times New Roman" w:hAnsi="Times New Roman" w:cs="Times New Roman"/>
        </w:rPr>
        <w:t>.</w:t>
      </w:r>
    </w:p>
    <w:p w:rsidR="004B6431" w:rsidP="00B0666E">
      <w:pPr>
        <w:jc w:val="both"/>
        <w:rPr>
          <w:rFonts w:ascii="Times New Roman" w:hAnsi="Times New Roman" w:cs="Times New Roman"/>
          <w:b/>
        </w:rPr>
      </w:pPr>
    </w:p>
    <w:p w:rsidR="0021408F" w:rsidRPr="00B0666E" w:rsidP="00B0666E">
      <w:pPr>
        <w:jc w:val="both"/>
        <w:rPr>
          <w:rFonts w:ascii="Times New Roman" w:hAnsi="Times New Roman" w:cs="Times New Roman"/>
        </w:rPr>
      </w:pPr>
      <w:r w:rsidR="006820AA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1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12 sa vypúšťa odsek 6.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8E5CC5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Doterajší odsek 7 sa označuje ako odsek 6.</w:t>
      </w:r>
    </w:p>
    <w:p w:rsidR="008E5CC5" w:rsidRPr="00B0666E" w:rsidP="00B0666E">
      <w:pPr>
        <w:jc w:val="both"/>
        <w:rPr>
          <w:rFonts w:ascii="Times New Roman" w:hAnsi="Times New Roman" w:cs="Times New Roman"/>
        </w:rPr>
      </w:pPr>
    </w:p>
    <w:p w:rsidR="00F82BCC" w:rsidRPr="00B0666E" w:rsidP="00B0666E">
      <w:pPr>
        <w:jc w:val="both"/>
        <w:rPr>
          <w:rFonts w:ascii="Times New Roman" w:hAnsi="Times New Roman" w:cs="Times New Roman"/>
        </w:rPr>
      </w:pPr>
      <w:r w:rsidR="006820AA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2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 w:rsidR="00A0596D">
        <w:rPr>
          <w:rFonts w:ascii="Times New Roman" w:hAnsi="Times New Roman" w:cs="Times New Roman"/>
        </w:rPr>
        <w:t xml:space="preserve">V § 13 sa za odsek 1 vkladá </w:t>
      </w:r>
      <w:r w:rsidR="004A0029">
        <w:rPr>
          <w:rFonts w:ascii="Times New Roman" w:hAnsi="Times New Roman" w:cs="Times New Roman"/>
        </w:rPr>
        <w:t xml:space="preserve">nový </w:t>
      </w:r>
      <w:r w:rsidRPr="00B0666E" w:rsidR="00A0596D">
        <w:rPr>
          <w:rFonts w:ascii="Times New Roman" w:hAnsi="Times New Roman" w:cs="Times New Roman"/>
        </w:rPr>
        <w:t>odsek 2, ktorý znie: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A0596D">
        <w:rPr>
          <w:rFonts w:ascii="Times New Roman" w:hAnsi="Times New Roman" w:cs="Times New Roman"/>
        </w:rPr>
        <w:t>„(2) Za člena skúšobnej komi</w:t>
      </w:r>
      <w:r>
        <w:rPr>
          <w:rFonts w:ascii="Times New Roman" w:hAnsi="Times New Roman" w:cs="Times New Roman"/>
        </w:rPr>
        <w:t xml:space="preserve">sie </w:t>
      </w:r>
      <w:r w:rsidR="00D331DA">
        <w:rPr>
          <w:rFonts w:ascii="Times New Roman" w:hAnsi="Times New Roman" w:cs="Times New Roman"/>
        </w:rPr>
        <w:t>možno vymenovať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A0596D">
        <w:rPr>
          <w:rFonts w:ascii="Times New Roman" w:hAnsi="Times New Roman" w:cs="Times New Roman"/>
        </w:rPr>
        <w:t>a) sudc</w:t>
      </w:r>
      <w:r w:rsidR="000D1CDB">
        <w:rPr>
          <w:rFonts w:ascii="Times New Roman" w:hAnsi="Times New Roman" w:cs="Times New Roman"/>
        </w:rPr>
        <w:t>u</w:t>
      </w:r>
      <w:r w:rsidRPr="00B0666E" w:rsidR="00A0596D">
        <w:rPr>
          <w:rFonts w:ascii="Times New Roman" w:hAnsi="Times New Roman" w:cs="Times New Roman"/>
        </w:rPr>
        <w:t xml:space="preserve">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B0666E" w:rsidR="00A0596D">
          <w:rPr>
            <w:rFonts w:ascii="Times New Roman" w:hAnsi="Times New Roman" w:cs="Times New Roman"/>
          </w:rPr>
          <w:t>5 a</w:t>
        </w:r>
      </w:smartTag>
      <w:r w:rsidRPr="00B0666E" w:rsidR="00A0596D">
        <w:rPr>
          <w:rFonts w:ascii="Times New Roman" w:hAnsi="Times New Roman" w:cs="Times New Roman"/>
        </w:rPr>
        <w:t xml:space="preserve"> ku dňu vymenovania vykonáva funkciu</w:t>
      </w:r>
      <w:r>
        <w:rPr>
          <w:rFonts w:ascii="Times New Roman" w:hAnsi="Times New Roman" w:cs="Times New Roman"/>
        </w:rPr>
        <w:t xml:space="preserve"> sudcu najmenej </w:t>
      </w:r>
      <w:r w:rsidR="00ED1739">
        <w:rPr>
          <w:rFonts w:ascii="Times New Roman" w:hAnsi="Times New Roman" w:cs="Times New Roman"/>
        </w:rPr>
        <w:t xml:space="preserve">desať </w:t>
      </w:r>
      <w:r>
        <w:rPr>
          <w:rFonts w:ascii="Times New Roman" w:hAnsi="Times New Roman" w:cs="Times New Roman"/>
        </w:rPr>
        <w:t xml:space="preserve">rokov,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A0596D">
        <w:rPr>
          <w:rFonts w:ascii="Times New Roman" w:hAnsi="Times New Roman" w:cs="Times New Roman"/>
        </w:rPr>
        <w:t>b) prokurátor</w:t>
      </w:r>
      <w:r w:rsidR="000D1CDB">
        <w:rPr>
          <w:rFonts w:ascii="Times New Roman" w:hAnsi="Times New Roman" w:cs="Times New Roman"/>
        </w:rPr>
        <w:t>a</w:t>
      </w:r>
      <w:r w:rsidRPr="00B0666E" w:rsidR="00A0596D">
        <w:rPr>
          <w:rFonts w:ascii="Times New Roman" w:hAnsi="Times New Roman" w:cs="Times New Roman"/>
        </w:rPr>
        <w:t xml:space="preserve">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B0666E" w:rsidR="00A0596D">
          <w:rPr>
            <w:rFonts w:ascii="Times New Roman" w:hAnsi="Times New Roman" w:cs="Times New Roman"/>
          </w:rPr>
          <w:t>5 a</w:t>
        </w:r>
      </w:smartTag>
      <w:r w:rsidRPr="00B0666E" w:rsidR="00A0596D">
        <w:rPr>
          <w:rFonts w:ascii="Times New Roman" w:hAnsi="Times New Roman" w:cs="Times New Roman"/>
        </w:rPr>
        <w:t xml:space="preserve"> ku dňu vymenovania vykonáva funkciu prokurátora najmenej </w:t>
      </w:r>
      <w:r w:rsidR="00ED1739">
        <w:rPr>
          <w:rFonts w:ascii="Times New Roman" w:hAnsi="Times New Roman" w:cs="Times New Roman"/>
        </w:rPr>
        <w:t xml:space="preserve">desať </w:t>
      </w:r>
      <w:r w:rsidRPr="00B0666E" w:rsidR="00A0596D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 xml:space="preserve">ov, </w:t>
      </w:r>
    </w:p>
    <w:p w:rsidR="0021408F" w:rsidRPr="00B0666E" w:rsidP="00B0666E">
      <w:pPr>
        <w:jc w:val="both"/>
        <w:rPr>
          <w:rFonts w:ascii="Times New Roman" w:hAnsi="Times New Roman" w:cs="Times New Roman"/>
        </w:rPr>
      </w:pPr>
      <w:r w:rsidRPr="00B0666E" w:rsidR="00A0596D">
        <w:rPr>
          <w:rFonts w:ascii="Times New Roman" w:hAnsi="Times New Roman" w:cs="Times New Roman"/>
        </w:rPr>
        <w:t xml:space="preserve">c) </w:t>
      </w:r>
      <w:r w:rsidRPr="003730AB" w:rsidR="003730AB">
        <w:rPr>
          <w:rFonts w:ascii="Times New Roman" w:hAnsi="Times New Roman" w:cs="Times New Roman"/>
        </w:rPr>
        <w:t>osob</w:t>
      </w:r>
      <w:r w:rsidR="000D1CDB">
        <w:rPr>
          <w:rFonts w:ascii="Times New Roman" w:hAnsi="Times New Roman" w:cs="Times New Roman"/>
        </w:rPr>
        <w:t>u</w:t>
      </w:r>
      <w:r w:rsidRPr="003730AB" w:rsidR="003730AB">
        <w:rPr>
          <w:rFonts w:ascii="Times New Roman" w:hAnsi="Times New Roman" w:cs="Times New Roman"/>
        </w:rPr>
        <w:t>, ktorá spĺňa predpoklady podľa § 5, má vysokoškolské vzdelanie druhého stupňa získané na právnickej fakulte vysokej školy v Slovenskej republike alebo má uznaný diplom o vysokoškolskom právnickom vzdelaní druhého stupňa vydaný vysokou zahraničnou školou</w:t>
      </w:r>
      <w:r w:rsidRPr="00613272" w:rsidR="003730AB">
        <w:rPr>
          <w:rFonts w:ascii="Times New Roman" w:hAnsi="Times New Roman" w:cs="Times New Roman"/>
          <w:vertAlign w:val="superscript"/>
        </w:rPr>
        <w:t>5</w:t>
      </w:r>
      <w:r w:rsidRPr="003730AB" w:rsidR="003730AB">
        <w:rPr>
          <w:rFonts w:ascii="Times New Roman" w:hAnsi="Times New Roman" w:cs="Times New Roman"/>
        </w:rPr>
        <w:t xml:space="preserve">) a najmenej </w:t>
      </w:r>
      <w:r w:rsidR="00ED1739">
        <w:rPr>
          <w:rFonts w:ascii="Times New Roman" w:hAnsi="Times New Roman" w:cs="Times New Roman"/>
        </w:rPr>
        <w:t>pätnásť</w:t>
      </w:r>
      <w:r w:rsidRPr="003730AB" w:rsidR="003730AB">
        <w:rPr>
          <w:rFonts w:ascii="Times New Roman" w:hAnsi="Times New Roman" w:cs="Times New Roman"/>
        </w:rPr>
        <w:t xml:space="preserve"> rokov odbornej právnickej praxe.</w:t>
      </w:r>
      <w:r w:rsidRPr="00B0666E" w:rsidR="00A0596D">
        <w:rPr>
          <w:rFonts w:ascii="Times New Roman" w:hAnsi="Times New Roman" w:cs="Times New Roman"/>
        </w:rPr>
        <w:t>.</w:t>
      </w:r>
      <w:r w:rsidRPr="00B0666E" w:rsidR="00F551BA">
        <w:rPr>
          <w:rFonts w:ascii="Times New Roman" w:hAnsi="Times New Roman" w:cs="Times New Roman"/>
        </w:rPr>
        <w:t>“.</w:t>
      </w:r>
    </w:p>
    <w:p w:rsidR="0037503E" w:rsidRPr="00B0666E" w:rsidP="00B0666E">
      <w:pPr>
        <w:jc w:val="both"/>
        <w:rPr>
          <w:rFonts w:ascii="Times New Roman" w:hAnsi="Times New Roman" w:cs="Times New Roman"/>
        </w:rPr>
      </w:pPr>
    </w:p>
    <w:p w:rsidR="00F551BA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Doterajšie odseky 2 až 5 sa označujú ako odseky </w:t>
      </w:r>
      <w:r w:rsidRPr="00B0666E" w:rsidR="0037503E">
        <w:rPr>
          <w:rFonts w:ascii="Times New Roman" w:hAnsi="Times New Roman" w:cs="Times New Roman"/>
        </w:rPr>
        <w:t>3</w:t>
      </w:r>
      <w:r w:rsidRPr="00B0666E">
        <w:rPr>
          <w:rFonts w:ascii="Times New Roman" w:hAnsi="Times New Roman" w:cs="Times New Roman"/>
        </w:rPr>
        <w:t xml:space="preserve"> až </w:t>
      </w:r>
      <w:r w:rsidRPr="00B0666E" w:rsidR="0037503E">
        <w:rPr>
          <w:rFonts w:ascii="Times New Roman" w:hAnsi="Times New Roman" w:cs="Times New Roman"/>
        </w:rPr>
        <w:t>6</w:t>
      </w:r>
      <w:r w:rsidRPr="00B0666E">
        <w:rPr>
          <w:rFonts w:ascii="Times New Roman" w:hAnsi="Times New Roman" w:cs="Times New Roman"/>
        </w:rPr>
        <w:t>.</w:t>
      </w:r>
    </w:p>
    <w:p w:rsidR="00A0596D" w:rsidRPr="00B0666E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Pr="002B69B6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3</w:t>
      </w:r>
      <w:r w:rsidRPr="002B69B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B0666E" w:rsidR="00FA5E57">
        <w:rPr>
          <w:rFonts w:ascii="Times New Roman" w:hAnsi="Times New Roman" w:cs="Times New Roman"/>
        </w:rPr>
        <w:t xml:space="preserve">V § 14 odsek 5 znie: </w:t>
      </w:r>
    </w:p>
    <w:p w:rsidR="00FA5E57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 w:rsidR="008E5CC5">
        <w:rPr>
          <w:rFonts w:ascii="Times New Roman" w:hAnsi="Times New Roman" w:cs="Times New Roman"/>
        </w:rPr>
        <w:t>(</w:t>
      </w:r>
      <w:r w:rsidRPr="00B0666E">
        <w:rPr>
          <w:rFonts w:ascii="Times New Roman" w:hAnsi="Times New Roman" w:cs="Times New Roman"/>
        </w:rPr>
        <w:t xml:space="preserve">5) Na vykonanie skúšky vyššieho súdneho úradníka sa vzťahujú ustanovenia </w:t>
      </w:r>
      <w:r w:rsidR="00AF1615">
        <w:rPr>
          <w:rFonts w:ascii="Times New Roman" w:hAnsi="Times New Roman" w:cs="Times New Roman"/>
        </w:rPr>
        <w:t xml:space="preserve">odsekov 1 </w:t>
      </w:r>
      <w:r w:rsidR="007C3E10">
        <w:rPr>
          <w:rFonts w:ascii="Times New Roman" w:hAnsi="Times New Roman" w:cs="Times New Roman"/>
        </w:rPr>
        <w:t>až 3 a</w:t>
      </w:r>
      <w:r w:rsidRPr="00B0666E" w:rsidR="00AF1615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12 </w:t>
      </w:r>
      <w:r w:rsidR="00725EE7">
        <w:rPr>
          <w:rFonts w:ascii="Times New Roman" w:hAnsi="Times New Roman" w:cs="Times New Roman"/>
        </w:rPr>
        <w:t>ods. 1 až 5</w:t>
      </w:r>
      <w:r w:rsidR="006A7E70">
        <w:rPr>
          <w:rFonts w:ascii="Times New Roman" w:hAnsi="Times New Roman" w:cs="Times New Roman"/>
        </w:rPr>
        <w:t>.</w:t>
      </w:r>
      <w:r w:rsidRPr="00B0666E">
        <w:rPr>
          <w:rFonts w:ascii="Times New Roman" w:hAnsi="Times New Roman" w:cs="Times New Roman"/>
        </w:rPr>
        <w:t>“.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1168B3" w:rsidRPr="00B0666E" w:rsidP="00B0666E">
      <w:pPr>
        <w:jc w:val="both"/>
        <w:rPr>
          <w:rFonts w:ascii="Times New Roman" w:hAnsi="Times New Roman" w:cs="Times New Roman"/>
        </w:rPr>
      </w:pPr>
      <w:r w:rsidRPr="002B69B6" w:rsidR="004A0029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4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§ 14 sa dopĺňa odsekmi 6 a 7, ktoré znejú:</w:t>
      </w:r>
    </w:p>
    <w:p w:rsidR="004A0029" w:rsidP="00B0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0666E" w:rsidR="001168B3">
        <w:rPr>
          <w:rFonts w:ascii="Times New Roman" w:hAnsi="Times New Roman" w:cs="Times New Roman"/>
        </w:rPr>
        <w:t xml:space="preserve">(6) Na  vykonanie skúšky a na vykonanie opravnej skúšky služobný úrad </w:t>
      </w:r>
      <w:r w:rsidR="00F25E80">
        <w:rPr>
          <w:rFonts w:ascii="Times New Roman" w:hAnsi="Times New Roman" w:cs="Times New Roman"/>
        </w:rPr>
        <w:t xml:space="preserve">poskytne </w:t>
      </w:r>
      <w:r w:rsidRPr="00B0666E" w:rsidR="001168B3">
        <w:rPr>
          <w:rFonts w:ascii="Times New Roman" w:hAnsi="Times New Roman" w:cs="Times New Roman"/>
        </w:rPr>
        <w:t xml:space="preserve">vyššiemu súdnemu úradníkovi  služobné voľno </w:t>
      </w:r>
      <w:r w:rsidR="00E737D3">
        <w:rPr>
          <w:rFonts w:ascii="Times New Roman" w:hAnsi="Times New Roman" w:cs="Times New Roman"/>
        </w:rPr>
        <w:t>s</w:t>
      </w:r>
      <w:r w:rsidRPr="00B0666E" w:rsidR="00E737D3">
        <w:rPr>
          <w:rFonts w:ascii="Times New Roman" w:hAnsi="Times New Roman" w:cs="Times New Roman"/>
        </w:rPr>
        <w:t xml:space="preserve"> náhrad</w:t>
      </w:r>
      <w:r w:rsidR="00E737D3">
        <w:rPr>
          <w:rFonts w:ascii="Times New Roman" w:hAnsi="Times New Roman" w:cs="Times New Roman"/>
        </w:rPr>
        <w:t xml:space="preserve">ou </w:t>
      </w:r>
      <w:r w:rsidRPr="00B0666E" w:rsidR="001168B3">
        <w:rPr>
          <w:rFonts w:ascii="Times New Roman" w:hAnsi="Times New Roman" w:cs="Times New Roman"/>
        </w:rPr>
        <w:t xml:space="preserve">platu v trvaní </w:t>
      </w:r>
      <w:r w:rsidRPr="00B0666E" w:rsidR="008318D9">
        <w:rPr>
          <w:rFonts w:ascii="Times New Roman" w:hAnsi="Times New Roman" w:cs="Times New Roman"/>
        </w:rPr>
        <w:t>dv</w:t>
      </w:r>
      <w:r w:rsidR="008318D9">
        <w:rPr>
          <w:rFonts w:ascii="Times New Roman" w:hAnsi="Times New Roman" w:cs="Times New Roman"/>
        </w:rPr>
        <w:t>och</w:t>
      </w:r>
      <w:r w:rsidRPr="00B0666E" w:rsidR="008318D9">
        <w:rPr>
          <w:rFonts w:ascii="Times New Roman" w:hAnsi="Times New Roman" w:cs="Times New Roman"/>
        </w:rPr>
        <w:t xml:space="preserve"> </w:t>
      </w:r>
      <w:r w:rsidR="00E737D3">
        <w:rPr>
          <w:rFonts w:ascii="Times New Roman" w:hAnsi="Times New Roman" w:cs="Times New Roman"/>
        </w:rPr>
        <w:t>týždňov</w:t>
      </w:r>
      <w:r w:rsidRPr="00B0666E" w:rsidR="001168B3">
        <w:rPr>
          <w:rFonts w:ascii="Times New Roman" w:hAnsi="Times New Roman" w:cs="Times New Roman"/>
        </w:rPr>
        <w:t>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1168B3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(7) Ak vyšší súdny úradník neprospel ani pri opravnej skúške</w:t>
      </w:r>
      <w:r w:rsidR="00F25E80">
        <w:rPr>
          <w:rFonts w:ascii="Times New Roman" w:hAnsi="Times New Roman" w:cs="Times New Roman"/>
        </w:rPr>
        <w:t>,</w:t>
      </w:r>
      <w:r w:rsidRPr="00B0666E">
        <w:rPr>
          <w:rFonts w:ascii="Times New Roman" w:hAnsi="Times New Roman" w:cs="Times New Roman"/>
        </w:rPr>
        <w:t xml:space="preserve"> zostáva vo funkcii vyššieho súdneho úradníka bez možnosti znovu sa prihlásiť na vykonanie skúšky.“.</w:t>
      </w:r>
    </w:p>
    <w:p w:rsidR="00FA5E57" w:rsidRPr="00B0666E" w:rsidP="00B0666E">
      <w:pPr>
        <w:jc w:val="both"/>
        <w:rPr>
          <w:rFonts w:ascii="Times New Roman" w:hAnsi="Times New Roman" w:cs="Times New Roman"/>
        </w:rPr>
      </w:pPr>
    </w:p>
    <w:p w:rsidR="009525DC" w:rsidRPr="00B0666E" w:rsidP="00B0666E">
      <w:pPr>
        <w:jc w:val="both"/>
        <w:rPr>
          <w:rFonts w:ascii="Times New Roman" w:hAnsi="Times New Roman" w:cs="Times New Roman"/>
        </w:rPr>
      </w:pPr>
      <w:r w:rsidRPr="002B69B6" w:rsidR="004A0029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5</w:t>
      </w:r>
      <w:r w:rsidRPr="002B69B6" w:rsidR="004A0029">
        <w:rPr>
          <w:rFonts w:ascii="Times New Roman" w:hAnsi="Times New Roman" w:cs="Times New Roman"/>
          <w:b/>
        </w:rPr>
        <w:t>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15 znie: </w:t>
      </w:r>
    </w:p>
    <w:p w:rsidR="00613272" w:rsidP="004A0029">
      <w:pPr>
        <w:jc w:val="center"/>
        <w:rPr>
          <w:rFonts w:ascii="Times New Roman" w:hAnsi="Times New Roman" w:cs="Times New Roman"/>
        </w:rPr>
      </w:pPr>
    </w:p>
    <w:p w:rsidR="009525DC" w:rsidRPr="00DE463A" w:rsidP="004A0029">
      <w:pPr>
        <w:jc w:val="center"/>
        <w:rPr>
          <w:rFonts w:ascii="Times New Roman" w:hAnsi="Times New Roman" w:cs="Times New Roman"/>
        </w:rPr>
      </w:pPr>
      <w:r w:rsidRPr="00DE463A">
        <w:rPr>
          <w:rFonts w:ascii="Times New Roman" w:hAnsi="Times New Roman" w:cs="Times New Roman"/>
        </w:rPr>
        <w:t>„§ 15</w:t>
      </w:r>
    </w:p>
    <w:p w:rsidR="004A0029" w:rsidRPr="00DE463A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DE463A" w:rsidR="009525DC">
        <w:rPr>
          <w:rFonts w:ascii="Times New Roman" w:hAnsi="Times New Roman" w:cs="Times New Roman"/>
        </w:rPr>
        <w:t xml:space="preserve">Podrobnosti o organizácii a činnosti orgánov akadémie, o priebehu vzdelávania v akadémii, </w:t>
      </w:r>
      <w:r w:rsidRPr="00DE463A" w:rsidR="00F25E80">
        <w:rPr>
          <w:rFonts w:ascii="Times New Roman" w:hAnsi="Times New Roman" w:cs="Times New Roman"/>
        </w:rPr>
        <w:t xml:space="preserve">o </w:t>
      </w:r>
      <w:r w:rsidRPr="00DE463A" w:rsidR="009525DC">
        <w:rPr>
          <w:rFonts w:ascii="Times New Roman" w:hAnsi="Times New Roman" w:cs="Times New Roman"/>
        </w:rPr>
        <w:t>vykonan</w:t>
      </w:r>
      <w:r w:rsidRPr="00DE463A" w:rsidR="00FA5E57">
        <w:rPr>
          <w:rFonts w:ascii="Times New Roman" w:hAnsi="Times New Roman" w:cs="Times New Roman"/>
        </w:rPr>
        <w:t>í</w:t>
      </w:r>
      <w:r w:rsidRPr="00DE463A" w:rsidR="009525DC">
        <w:rPr>
          <w:rFonts w:ascii="Times New Roman" w:hAnsi="Times New Roman" w:cs="Times New Roman"/>
        </w:rPr>
        <w:t xml:space="preserve"> skúšky</w:t>
      </w:r>
      <w:r w:rsidRPr="00DE463A" w:rsidR="002702BC">
        <w:rPr>
          <w:rFonts w:ascii="Times New Roman" w:hAnsi="Times New Roman" w:cs="Times New Roman"/>
        </w:rPr>
        <w:t>,</w:t>
      </w:r>
      <w:r w:rsidRPr="00DE463A" w:rsidR="009525DC">
        <w:rPr>
          <w:rFonts w:ascii="Times New Roman" w:hAnsi="Times New Roman" w:cs="Times New Roman"/>
        </w:rPr>
        <w:t xml:space="preserve"> skúšobného poriadku</w:t>
      </w:r>
      <w:r w:rsidRPr="00DE463A" w:rsidR="002C00F0">
        <w:rPr>
          <w:rFonts w:ascii="Times New Roman" w:hAnsi="Times New Roman" w:cs="Times New Roman"/>
        </w:rPr>
        <w:t>,</w:t>
      </w:r>
      <w:r w:rsidRPr="00DE463A" w:rsidR="009525DC">
        <w:rPr>
          <w:rFonts w:ascii="Times New Roman" w:hAnsi="Times New Roman" w:cs="Times New Roman"/>
        </w:rPr>
        <w:t xml:space="preserve"> hmotných výhodách riaditeľa</w:t>
      </w:r>
      <w:r w:rsidRPr="00DE463A" w:rsidR="00A92434">
        <w:rPr>
          <w:rFonts w:ascii="Times New Roman" w:hAnsi="Times New Roman" w:cs="Times New Roman"/>
        </w:rPr>
        <w:t xml:space="preserve">, </w:t>
      </w:r>
      <w:r w:rsidRPr="00DE463A" w:rsidR="009525DC">
        <w:rPr>
          <w:rFonts w:ascii="Times New Roman" w:hAnsi="Times New Roman" w:cs="Times New Roman"/>
        </w:rPr>
        <w:t>o postavení pedagogického zboru, účastníkov vzdelávania a o vnútornom členení akadémie upraví štatút akadémie.</w:t>
      </w:r>
      <w:r w:rsidRPr="00DE463A" w:rsidR="00FA5E57">
        <w:rPr>
          <w:rFonts w:ascii="Times New Roman" w:hAnsi="Times New Roman" w:cs="Times New Roman"/>
        </w:rPr>
        <w:t>“.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152578" w:rsidP="004A0029">
      <w:pPr>
        <w:ind w:firstLine="708"/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Pr="002B69B6">
        <w:rPr>
          <w:rFonts w:ascii="Times New Roman" w:hAnsi="Times New Roman" w:cs="Times New Roman"/>
          <w:b/>
        </w:rPr>
        <w:t>2</w:t>
      </w:r>
      <w:r w:rsidR="00CB5DBF">
        <w:rPr>
          <w:rFonts w:ascii="Times New Roman" w:hAnsi="Times New Roman" w:cs="Times New Roman"/>
          <w:b/>
        </w:rPr>
        <w:t>6</w:t>
      </w:r>
      <w:r w:rsidRPr="002B69B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Za § 17 sa vkladá § 17a, ktorý vrátane nadpisu znie: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17a</w:t>
      </w:r>
    </w:p>
    <w:p w:rsidR="0037503E" w:rsidRPr="00B0666E" w:rsidP="004A0029">
      <w:pPr>
        <w:jc w:val="center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 xml:space="preserve">Prechodné ustanovenia </w:t>
      </w:r>
      <w:r w:rsidRPr="00B0666E">
        <w:rPr>
          <w:rFonts w:ascii="Times New Roman" w:hAnsi="Times New Roman" w:cs="Times New Roman"/>
        </w:rPr>
        <w:t xml:space="preserve">k úpravám účinným od 1. </w:t>
      </w:r>
      <w:r w:rsidR="00DF495D">
        <w:rPr>
          <w:rFonts w:ascii="Times New Roman" w:hAnsi="Times New Roman" w:cs="Times New Roman"/>
        </w:rPr>
        <w:t>februára</w:t>
      </w:r>
      <w:r w:rsidRPr="00B0666E" w:rsidR="004C556B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200</w:t>
      </w:r>
      <w:r w:rsidR="00DF495D">
        <w:rPr>
          <w:rFonts w:ascii="Times New Roman" w:hAnsi="Times New Roman" w:cs="Times New Roman"/>
        </w:rPr>
        <w:t>9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37503E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Funkčné obdobie členov rady vytvorenej podľa doterajších predpisov sa skončí uplynutím ich  funkčného obdobia. Funkčné obdobie riaditeľa, zástupca riaditeľa, člena a náhradníka skúšobnej komisie, ktorý vykonáva funkciu k 1. </w:t>
      </w:r>
      <w:r w:rsidR="00DF495D">
        <w:rPr>
          <w:rFonts w:ascii="Times New Roman" w:hAnsi="Times New Roman" w:cs="Times New Roman"/>
        </w:rPr>
        <w:t>februáru</w:t>
      </w:r>
      <w:r w:rsidRPr="00B0666E">
        <w:rPr>
          <w:rFonts w:ascii="Times New Roman" w:hAnsi="Times New Roman" w:cs="Times New Roman"/>
        </w:rPr>
        <w:t xml:space="preserve"> 200</w:t>
      </w:r>
      <w:r w:rsidR="00DF495D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>, sa skončí uplynutím ich funkčného obdobia</w:t>
      </w:r>
      <w:r w:rsidRPr="00000EAA">
        <w:rPr>
          <w:rFonts w:ascii="Times New Roman" w:hAnsi="Times New Roman" w:cs="Times New Roman"/>
        </w:rPr>
        <w:t xml:space="preserve">. </w:t>
      </w:r>
      <w:r w:rsidRPr="00000EAA" w:rsidR="008F6870">
        <w:rPr>
          <w:rFonts w:ascii="Times New Roman" w:hAnsi="Times New Roman" w:cs="Times New Roman"/>
        </w:rPr>
        <w:t xml:space="preserve">Od </w:t>
      </w:r>
      <w:r w:rsidRPr="00000EAA" w:rsidR="00CC4E15">
        <w:rPr>
          <w:rFonts w:ascii="Times New Roman" w:hAnsi="Times New Roman" w:cs="Times New Roman"/>
        </w:rPr>
        <w:t>1. februára 2009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CC4E15">
        <w:rPr>
          <w:rFonts w:ascii="Times New Roman" w:hAnsi="Times New Roman" w:cs="Times New Roman"/>
        </w:rPr>
        <w:t>sa doterajší stál</w:t>
      </w:r>
      <w:r w:rsidRPr="00000EAA" w:rsidR="00232FB8">
        <w:rPr>
          <w:rFonts w:ascii="Times New Roman" w:hAnsi="Times New Roman" w:cs="Times New Roman"/>
        </w:rPr>
        <w:t>y</w:t>
      </w:r>
      <w:r w:rsidRPr="00000EAA" w:rsidR="00CC4E15">
        <w:rPr>
          <w:rFonts w:ascii="Times New Roman" w:hAnsi="Times New Roman" w:cs="Times New Roman"/>
        </w:rPr>
        <w:t xml:space="preserve"> člen pedagogického zboru považuj</w:t>
      </w:r>
      <w:r w:rsidRPr="00000EAA" w:rsidR="00232FB8">
        <w:rPr>
          <w:rFonts w:ascii="Times New Roman" w:hAnsi="Times New Roman" w:cs="Times New Roman"/>
        </w:rPr>
        <w:t>e</w:t>
      </w:r>
      <w:r w:rsidRPr="00000EAA" w:rsidR="00CC4E15">
        <w:rPr>
          <w:rFonts w:ascii="Times New Roman" w:hAnsi="Times New Roman" w:cs="Times New Roman"/>
        </w:rPr>
        <w:t xml:space="preserve"> za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587DED">
        <w:rPr>
          <w:rFonts w:ascii="Times New Roman" w:hAnsi="Times New Roman" w:cs="Times New Roman"/>
        </w:rPr>
        <w:t>poveren</w:t>
      </w:r>
      <w:r w:rsidRPr="00000EAA" w:rsidR="00232FB8">
        <w:rPr>
          <w:rFonts w:ascii="Times New Roman" w:hAnsi="Times New Roman" w:cs="Times New Roman"/>
        </w:rPr>
        <w:t>ého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587DED">
        <w:rPr>
          <w:rFonts w:ascii="Times New Roman" w:hAnsi="Times New Roman" w:cs="Times New Roman"/>
        </w:rPr>
        <w:t xml:space="preserve">vedením katedry do času riadneho vymenovania vedúceho katedry </w:t>
      </w:r>
      <w:r w:rsidRPr="00000EAA" w:rsidR="00BA0ABC">
        <w:rPr>
          <w:rFonts w:ascii="Times New Roman" w:hAnsi="Times New Roman" w:cs="Times New Roman"/>
        </w:rPr>
        <w:t xml:space="preserve">podľa </w:t>
      </w:r>
      <w:r w:rsidRPr="00000EAA" w:rsidR="00834D57">
        <w:rPr>
          <w:rFonts w:ascii="Times New Roman" w:hAnsi="Times New Roman" w:cs="Times New Roman"/>
        </w:rPr>
        <w:t>tohto zákona</w:t>
      </w:r>
      <w:r w:rsidRPr="00000EAA" w:rsidR="00A13D00">
        <w:rPr>
          <w:rFonts w:ascii="Times New Roman" w:hAnsi="Times New Roman" w:cs="Times New Roman"/>
        </w:rPr>
        <w:t>.</w:t>
      </w:r>
      <w:r w:rsidRPr="00000EAA" w:rsidR="004A0029">
        <w:rPr>
          <w:rFonts w:ascii="Times New Roman" w:hAnsi="Times New Roman" w:cs="Times New Roman"/>
        </w:rPr>
        <w:t>“.</w:t>
      </w:r>
      <w:r w:rsidR="004A0029">
        <w:rPr>
          <w:rFonts w:ascii="Times New Roman" w:hAnsi="Times New Roman" w:cs="Times New Roman"/>
        </w:rPr>
        <w:t xml:space="preserve"> 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</w:p>
    <w:p w:rsidR="008E5CC5" w:rsidP="004A0029">
      <w:pPr>
        <w:jc w:val="center"/>
        <w:rPr>
          <w:rFonts w:ascii="Times New Roman" w:hAnsi="Times New Roman" w:cs="Times New Roman"/>
          <w:b/>
        </w:rPr>
      </w:pPr>
      <w:r w:rsidRPr="004A0029">
        <w:rPr>
          <w:rFonts w:ascii="Times New Roman" w:hAnsi="Times New Roman" w:cs="Times New Roman"/>
          <w:b/>
        </w:rPr>
        <w:t>Čl. II</w:t>
      </w:r>
    </w:p>
    <w:p w:rsidR="00613272" w:rsidRPr="004A0029" w:rsidP="004A0029">
      <w:pPr>
        <w:jc w:val="center"/>
        <w:rPr>
          <w:rFonts w:ascii="Times New Roman" w:hAnsi="Times New Roman" w:cs="Times New Roman"/>
          <w:b/>
        </w:rPr>
      </w:pPr>
    </w:p>
    <w:p w:rsidR="008E5CC5" w:rsidRPr="00B0666E" w:rsidP="004B6431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Tento zákon nadobúda účinnosť 1. </w:t>
      </w:r>
      <w:r w:rsidR="00DF495D">
        <w:rPr>
          <w:rFonts w:ascii="Times New Roman" w:hAnsi="Times New Roman" w:cs="Times New Roman"/>
        </w:rPr>
        <w:t>februára</w:t>
      </w:r>
      <w:r w:rsidRPr="00B0666E" w:rsidR="004C556B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200</w:t>
      </w:r>
      <w:r w:rsidR="002E113D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24" w:rsidP="00256EB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C752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24" w:rsidP="00256EB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56FB9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3C752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B1A"/>
    <w:multiLevelType w:val="hybridMultilevel"/>
    <w:tmpl w:val="8B12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6F3"/>
    <w:multiLevelType w:val="hybridMultilevel"/>
    <w:tmpl w:val="A7E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87F06"/>
    <w:multiLevelType w:val="hybridMultilevel"/>
    <w:tmpl w:val="AF68B5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C44E5"/>
    <w:multiLevelType w:val="hybridMultilevel"/>
    <w:tmpl w:val="313E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13561"/>
    <w:multiLevelType w:val="hybridMultilevel"/>
    <w:tmpl w:val="FC144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s sans serif" w:hAnsi="ms sans serif"/>
        <w:color w:val="000000"/>
        <w:sz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761E9"/>
    <w:multiLevelType w:val="hybridMultilevel"/>
    <w:tmpl w:val="0130E60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C750CF5"/>
    <w:multiLevelType w:val="hybridMultilevel"/>
    <w:tmpl w:val="F906E12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E6E32"/>
    <w:multiLevelType w:val="hybridMultilevel"/>
    <w:tmpl w:val="8A8229A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65B77C43"/>
    <w:multiLevelType w:val="hybridMultilevel"/>
    <w:tmpl w:val="E76E04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75D54809"/>
    <w:multiLevelType w:val="hybridMultilevel"/>
    <w:tmpl w:val="8B54B65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7D6E4958"/>
    <w:multiLevelType w:val="hybridMultilevel"/>
    <w:tmpl w:val="DBC0ED6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7FFD734A"/>
    <w:multiLevelType w:val="hybridMultilevel"/>
    <w:tmpl w:val="D160FF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EAA"/>
    <w:rsid w:val="00041BCF"/>
    <w:rsid w:val="00055903"/>
    <w:rsid w:val="000D1CDB"/>
    <w:rsid w:val="0010286D"/>
    <w:rsid w:val="00110A1D"/>
    <w:rsid w:val="001168B3"/>
    <w:rsid w:val="00152578"/>
    <w:rsid w:val="00163C35"/>
    <w:rsid w:val="001C5C2B"/>
    <w:rsid w:val="001F04EE"/>
    <w:rsid w:val="001F6934"/>
    <w:rsid w:val="0021408F"/>
    <w:rsid w:val="00232FB8"/>
    <w:rsid w:val="002342B8"/>
    <w:rsid w:val="002374B2"/>
    <w:rsid w:val="00243792"/>
    <w:rsid w:val="0025130B"/>
    <w:rsid w:val="00253F2B"/>
    <w:rsid w:val="00256EB2"/>
    <w:rsid w:val="00267A3C"/>
    <w:rsid w:val="002702BC"/>
    <w:rsid w:val="002B69B6"/>
    <w:rsid w:val="002C00F0"/>
    <w:rsid w:val="002E113D"/>
    <w:rsid w:val="002E4691"/>
    <w:rsid w:val="00305338"/>
    <w:rsid w:val="003679CE"/>
    <w:rsid w:val="003730AB"/>
    <w:rsid w:val="0037503E"/>
    <w:rsid w:val="00392FC1"/>
    <w:rsid w:val="00394C5B"/>
    <w:rsid w:val="003C7524"/>
    <w:rsid w:val="00436DB2"/>
    <w:rsid w:val="00444F63"/>
    <w:rsid w:val="004A0029"/>
    <w:rsid w:val="004B20FE"/>
    <w:rsid w:val="004B6431"/>
    <w:rsid w:val="004C556B"/>
    <w:rsid w:val="004C7C05"/>
    <w:rsid w:val="004D55AD"/>
    <w:rsid w:val="004E1A8D"/>
    <w:rsid w:val="004E5679"/>
    <w:rsid w:val="004E5FBD"/>
    <w:rsid w:val="005220DE"/>
    <w:rsid w:val="00565DC1"/>
    <w:rsid w:val="00566284"/>
    <w:rsid w:val="00587DED"/>
    <w:rsid w:val="0059635C"/>
    <w:rsid w:val="005C0206"/>
    <w:rsid w:val="005E4CD1"/>
    <w:rsid w:val="00613086"/>
    <w:rsid w:val="00613272"/>
    <w:rsid w:val="006372F0"/>
    <w:rsid w:val="00655B33"/>
    <w:rsid w:val="006820AA"/>
    <w:rsid w:val="00695453"/>
    <w:rsid w:val="006A7E70"/>
    <w:rsid w:val="00717175"/>
    <w:rsid w:val="00725EE7"/>
    <w:rsid w:val="007430E4"/>
    <w:rsid w:val="00752AAA"/>
    <w:rsid w:val="00753C1D"/>
    <w:rsid w:val="007C3E10"/>
    <w:rsid w:val="007C4AD4"/>
    <w:rsid w:val="007D4350"/>
    <w:rsid w:val="007F2574"/>
    <w:rsid w:val="008318D9"/>
    <w:rsid w:val="00834D57"/>
    <w:rsid w:val="00836394"/>
    <w:rsid w:val="008A25D4"/>
    <w:rsid w:val="008D42DD"/>
    <w:rsid w:val="008E5CC5"/>
    <w:rsid w:val="008F6870"/>
    <w:rsid w:val="00947B9B"/>
    <w:rsid w:val="009525DC"/>
    <w:rsid w:val="009541F0"/>
    <w:rsid w:val="0096256A"/>
    <w:rsid w:val="009768FF"/>
    <w:rsid w:val="00996880"/>
    <w:rsid w:val="009B627C"/>
    <w:rsid w:val="009D22D2"/>
    <w:rsid w:val="009E198B"/>
    <w:rsid w:val="00A0596D"/>
    <w:rsid w:val="00A13D00"/>
    <w:rsid w:val="00A72F05"/>
    <w:rsid w:val="00A75ACA"/>
    <w:rsid w:val="00A80B95"/>
    <w:rsid w:val="00A92434"/>
    <w:rsid w:val="00AE0034"/>
    <w:rsid w:val="00AE7700"/>
    <w:rsid w:val="00AF1615"/>
    <w:rsid w:val="00AF4409"/>
    <w:rsid w:val="00AF5488"/>
    <w:rsid w:val="00B0666E"/>
    <w:rsid w:val="00B45A64"/>
    <w:rsid w:val="00B45FEE"/>
    <w:rsid w:val="00B519E0"/>
    <w:rsid w:val="00B65459"/>
    <w:rsid w:val="00BA0ABC"/>
    <w:rsid w:val="00BA566F"/>
    <w:rsid w:val="00BB7874"/>
    <w:rsid w:val="00C44382"/>
    <w:rsid w:val="00C574B9"/>
    <w:rsid w:val="00C94297"/>
    <w:rsid w:val="00CA2014"/>
    <w:rsid w:val="00CB5DBF"/>
    <w:rsid w:val="00CC353D"/>
    <w:rsid w:val="00CC4E15"/>
    <w:rsid w:val="00CC70ED"/>
    <w:rsid w:val="00D331DA"/>
    <w:rsid w:val="00DA6353"/>
    <w:rsid w:val="00DE463A"/>
    <w:rsid w:val="00DF1490"/>
    <w:rsid w:val="00DF2412"/>
    <w:rsid w:val="00DF495D"/>
    <w:rsid w:val="00DF66D1"/>
    <w:rsid w:val="00E22435"/>
    <w:rsid w:val="00E3241E"/>
    <w:rsid w:val="00E56FB9"/>
    <w:rsid w:val="00E737D3"/>
    <w:rsid w:val="00E9060F"/>
    <w:rsid w:val="00EA1A3B"/>
    <w:rsid w:val="00EC46F3"/>
    <w:rsid w:val="00ED1739"/>
    <w:rsid w:val="00EE3C1F"/>
    <w:rsid w:val="00EE4BFF"/>
    <w:rsid w:val="00F127BE"/>
    <w:rsid w:val="00F25E80"/>
    <w:rsid w:val="00F33386"/>
    <w:rsid w:val="00F35DB0"/>
    <w:rsid w:val="00F551BA"/>
    <w:rsid w:val="00F82BCC"/>
    <w:rsid w:val="00F976A1"/>
    <w:rsid w:val="00FA5E57"/>
    <w:rsid w:val="00FD1E28"/>
    <w:rsid w:val="00FD73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3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CharCharCharChar"/>
    <w:semiHidden/>
  </w:style>
  <w:style w:type="paragraph" w:customStyle="1" w:styleId="CharCharCharCharCharChar">
    <w:name w:val="Char Char Char Char Char Char"/>
    <w:basedOn w:val="Normal"/>
    <w:link w:val="DefaultParagraphFont"/>
    <w:rsid w:val="0083639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Title">
    <w:name w:val="Title"/>
    <w:basedOn w:val="Normal"/>
    <w:qFormat/>
    <w:rsid w:val="00F551BA"/>
    <w:pPr>
      <w:spacing w:line="360" w:lineRule="auto"/>
      <w:jc w:val="center"/>
    </w:pPr>
    <w:rPr>
      <w:szCs w:val="20"/>
    </w:rPr>
  </w:style>
  <w:style w:type="paragraph" w:styleId="Footer">
    <w:name w:val="footer"/>
    <w:basedOn w:val="Normal"/>
    <w:rsid w:val="00BF47A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F47A8"/>
  </w:style>
  <w:style w:type="paragraph" w:styleId="BalloonText">
    <w:name w:val="Balloon Text"/>
    <w:basedOn w:val="Normal"/>
    <w:semiHidden/>
    <w:rsid w:val="00AF5488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B643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1691</Words>
  <Characters>9977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č</dc:title>
  <dc:creator>andrea.khunova</dc:creator>
  <cp:lastModifiedBy>lucia.pjescakova</cp:lastModifiedBy>
  <cp:revision>2</cp:revision>
  <cp:lastPrinted>2008-10-20T09:24:00Z</cp:lastPrinted>
  <dcterms:created xsi:type="dcterms:W3CDTF">2008-12-17T11:01:00Z</dcterms:created>
  <dcterms:modified xsi:type="dcterms:W3CDTF">2008-12-17T11:01:00Z</dcterms:modified>
</cp:coreProperties>
</file>