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22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DOLOŽKA   ZLUČITEĽNOSTI</w:t>
      </w:r>
    </w:p>
    <w:p w:rsidR="00FE2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návrhu zákona s právom Európskej únie</w:t>
      </w:r>
    </w:p>
    <w:p w:rsidR="00FE2204">
      <w:pPr>
        <w:jc w:val="center"/>
        <w:rPr>
          <w:rFonts w:ascii="Times New Roman" w:hAnsi="Times New Roman" w:cs="Times New Roman"/>
        </w:rPr>
      </w:pPr>
    </w:p>
    <w:p w:rsidR="00FE2204">
      <w:pPr>
        <w:jc w:val="both"/>
        <w:rPr>
          <w:rFonts w:ascii="Times New Roman" w:hAnsi="Times New Roman" w:cs="Times New Roman"/>
        </w:rPr>
      </w:pPr>
    </w:p>
    <w:p w:rsidR="00FE220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Navrhovateľ zákona</w:t>
      </w:r>
      <w:r>
        <w:rPr>
          <w:rFonts w:ascii="Times New Roman" w:hAnsi="Times New Roman" w:cs="Times New Roman"/>
          <w:color w:val="000000"/>
        </w:rPr>
        <w:t xml:space="preserve">: poslanec Národnej rady Slovenskej republiky .....  </w:t>
      </w:r>
    </w:p>
    <w:p w:rsidR="00FE2204">
      <w:pPr>
        <w:jc w:val="both"/>
        <w:rPr>
          <w:rFonts w:ascii="Times New Roman" w:hAnsi="Times New Roman" w:cs="Times New Roman"/>
          <w:color w:val="000000"/>
        </w:rPr>
      </w:pPr>
    </w:p>
    <w:p w:rsidR="00FE2204">
      <w:pPr>
        <w:jc w:val="both"/>
        <w:rPr>
          <w:rFonts w:ascii="Times New Roman" w:hAnsi="Times New Roman" w:cs="Times New Roman"/>
          <w:bCs/>
        </w:rPr>
      </w:pPr>
    </w:p>
    <w:p w:rsidR="00FE220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Názov návrhu zákona</w:t>
      </w:r>
      <w:r>
        <w:rPr>
          <w:rFonts w:ascii="Times New Roman" w:hAnsi="Times New Roman" w:cs="Times New Roman"/>
        </w:rPr>
        <w:t xml:space="preserve">: zákon </w:t>
      </w:r>
      <w:r>
        <w:rPr>
          <w:rFonts w:ascii="Times New Roman" w:hAnsi="Times New Roman" w:cs="Times New Roman"/>
          <w:color w:val="000000"/>
        </w:rPr>
        <w:t xml:space="preserve">o hydrologickej službe a meteorologickej službe vo verejnom záujme. </w:t>
      </w:r>
    </w:p>
    <w:p w:rsidR="00FE2204">
      <w:pPr>
        <w:jc w:val="both"/>
        <w:rPr>
          <w:rFonts w:ascii="Times New Roman" w:hAnsi="Times New Roman" w:cs="Times New Roman"/>
          <w:b/>
          <w:color w:val="000000"/>
        </w:rPr>
      </w:pP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V práve</w:t>
      </w:r>
      <w:r>
        <w:rPr>
          <w:rFonts w:ascii="Times New Roman" w:hAnsi="Times New Roman" w:cs="Times New Roman"/>
          <w:b/>
        </w:rPr>
        <w:t xml:space="preserve"> ES a EÚ problematika návrhu zákona</w:t>
      </w:r>
      <w:r>
        <w:rPr>
          <w:rFonts w:ascii="Times New Roman" w:hAnsi="Times New Roman" w:cs="Times New Roman"/>
        </w:rPr>
        <w:t xml:space="preserve">: </w:t>
      </w:r>
    </w:p>
    <w:p w:rsidR="00FE2204">
      <w:pPr>
        <w:numPr>
          <w:ilvl w:val="0"/>
          <w:numId w:val="6"/>
        </w:numPr>
        <w:tabs>
          <w:tab w:val="left" w:pos="6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upravená v práve Európskych spoločenstiev,</w:t>
      </w:r>
    </w:p>
    <w:p w:rsidR="00FE2204">
      <w:pPr>
        <w:numPr>
          <w:ilvl w:val="0"/>
          <w:numId w:val="6"/>
        </w:numPr>
        <w:tabs>
          <w:tab w:val="left" w:pos="6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upravená v práve Európskej únie,</w:t>
      </w:r>
    </w:p>
    <w:p w:rsidR="00FE2204">
      <w:pPr>
        <w:numPr>
          <w:ilvl w:val="0"/>
          <w:numId w:val="6"/>
        </w:numPr>
        <w:tabs>
          <w:tab w:val="left" w:pos="6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obsiahnutá v judikatúre Súdneho dvora Európskych spoločenstiev ani Súdu prvého stupňa Európskych spoločenstiev,</w:t>
      </w:r>
    </w:p>
    <w:p w:rsidR="00FE220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avšak kom</w:t>
      </w:r>
      <w:r>
        <w:rPr>
          <w:rFonts w:ascii="Times New Roman" w:hAnsi="Times New Roman" w:cs="Times New Roman"/>
        </w:rPr>
        <w:t xml:space="preserve">petencie </w:t>
      </w:r>
      <w:r>
        <w:rPr>
          <w:rFonts w:ascii="Times New Roman" w:hAnsi="Times New Roman" w:cs="Times New Roman"/>
          <w:color w:val="000000"/>
        </w:rPr>
        <w:t>hydrologickej služby a meteorologickej služby vo verejnom záujme sú naviazané na nasledujúce právne predpisy, ktoré návrh zákona plne rešpektoval:</w:t>
      </w:r>
    </w:p>
    <w:p w:rsidR="00FE2204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 364/2004 Z.z. o vodách a o zmene zákona Slovenskej národnej rady č. 372/1990 Zb. o priestup</w:t>
      </w:r>
      <w:r>
        <w:rPr>
          <w:rFonts w:ascii="Times New Roman" w:hAnsi="Times New Roman" w:cs="Times New Roman"/>
        </w:rPr>
        <w:t xml:space="preserve">koch v znení neskorších predpisov (vodný </w:t>
      </w:r>
      <w:r w:rsidRPr="009743F3">
        <w:rPr>
          <w:rFonts w:ascii="Times New Roman" w:hAnsi="Times New Roman" w:cs="Times New Roman"/>
        </w:rPr>
        <w:t>zákon) v znení neskorších predpisov,</w:t>
      </w:r>
      <w:r>
        <w:rPr>
          <w:rFonts w:ascii="Times New Roman" w:hAnsi="Times New Roman" w:cs="Times New Roman"/>
        </w:rPr>
        <w:t xml:space="preserve"> Zákon č. 666/2004 Z.z. o ochrane pred povodňami v znení zákona č. 332/2007 Z. z.,  Zákon č. 478/2002 Z.z. o ochrane ovzdušia a ktorým sa dopĺňa zákon č. 401/1998 Z.z. o poplatkoch za znečisťovanie ovzdušia v znení neskorších predpisov (zákon o ovzduší) v znení neskorších predpisov a Zákon č. 355/2007 Z.z. o ochrane, podpore a rozvoji verejného zdravia a o zmene a doplnení niektorých zákonov. </w:t>
      </w:r>
    </w:p>
    <w:p w:rsidR="00FE2204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 týchto zákonov  sa transponovali al</w:t>
      </w:r>
      <w:r>
        <w:rPr>
          <w:rFonts w:ascii="Times New Roman" w:hAnsi="Times New Roman" w:cs="Times New Roman"/>
        </w:rPr>
        <w:t>ebo v súčasnosti transponujú alebo sa v najbližšom období budú transponovať: Rámcová smernice o vode 2000/60/EEC, Smernica 2006/118/EES o ochrane podzemných vôd pred znečistením, Smernica 76/464/EEC o nebezpečných látkach a jej dcérske direktívy, Smernica 2007/60/EC o hodnotení a manažmente povodňových rizík, Rámcová smernica o kvalite ovzdušia 96/62/EC a jej štyri dcérske smernice 1999/30/EC, 2000/69/EC, 2002/3/EC a 2004/107/EC,  Nová Smernica o kvalite ovzdušia 2008/50/EC a Rozhodnutie rady ministrov Európskeho spoločenstva č. 87/600/EURATOM zo dňa 14.12.1987 o opatreniach spoločenstva pre rýchlu výmenu informácií v prípade radiačného núdzového stavu.</w:t>
      </w:r>
    </w:p>
    <w:p w:rsidR="00FE2204">
      <w:pPr>
        <w:jc w:val="both"/>
        <w:rPr>
          <w:rFonts w:ascii="Times New Roman" w:hAnsi="Times New Roman" w:cs="Times New Roman"/>
        </w:rPr>
      </w:pPr>
    </w:p>
    <w:p w:rsidR="00FE2204">
      <w:pPr>
        <w:jc w:val="both"/>
        <w:rPr>
          <w:rFonts w:ascii="Times New Roman" w:hAnsi="Times New Roman" w:cs="Times New Roman"/>
        </w:rPr>
      </w:pP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Návrh zákona svojou problematikou</w:t>
      </w:r>
      <w:r>
        <w:rPr>
          <w:rFonts w:ascii="Times New Roman" w:hAnsi="Times New Roman" w:cs="Times New Roman"/>
        </w:rPr>
        <w:t xml:space="preserve">: nepatrí  medzi  priority  uvedené v čl. 70 Európskej dohody o pridružení a nie je ani predmetom odporúčaní v Príprave asociovaných krajín strednej a východnej Európy na integráciu do vnútorného trhu  Európskej únie /Biela kniha/. </w:t>
      </w: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Charakteristika právnych noriem Európskej únie, ktorými je upravená     problematika návrhu zákona</w:t>
      </w:r>
      <w:r>
        <w:rPr>
          <w:rFonts w:ascii="Times New Roman" w:hAnsi="Times New Roman" w:cs="Times New Roman"/>
        </w:rPr>
        <w:t>: vzhľadom na bod 3. sa neuvádza</w:t>
      </w:r>
    </w:p>
    <w:p w:rsidR="00FE2204">
      <w:pPr>
        <w:jc w:val="both"/>
        <w:rPr>
          <w:rFonts w:ascii="Times New Roman" w:hAnsi="Times New Roman" w:cs="Times New Roman"/>
        </w:rPr>
      </w:pPr>
    </w:p>
    <w:p w:rsidR="00FE2204">
      <w:pPr>
        <w:jc w:val="both"/>
        <w:rPr>
          <w:rFonts w:ascii="Times New Roman" w:hAnsi="Times New Roman" w:cs="Times New Roman"/>
        </w:rPr>
      </w:pPr>
    </w:p>
    <w:p w:rsidR="00FE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Vyjadrenie stupňa kompatibility s právom Európskej únie</w:t>
      </w:r>
      <w:r>
        <w:rPr>
          <w:rFonts w:ascii="Times New Roman" w:hAnsi="Times New Roman" w:cs="Times New Roman"/>
        </w:rPr>
        <w:t>: Nakoľko problematika návrhu zákona je ponechaná na vnútroštátnu úpravu, stupeň jeho zlučiteľnosti s právom ES a EÚ sa neuvádza.</w:t>
      </w:r>
    </w:p>
    <w:p w:rsidR="00FE2204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533F"/>
    <w:multiLevelType w:val="hybridMultilevel"/>
    <w:tmpl w:val="1E60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A7D5F"/>
    <w:multiLevelType w:val="hybridMultilevel"/>
    <w:tmpl w:val="FEEE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73E85"/>
    <w:multiLevelType w:val="hybridMultilevel"/>
    <w:tmpl w:val="9D5E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811A3F"/>
    <w:multiLevelType w:val="hybridMultilevel"/>
    <w:tmpl w:val="3B20A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3153E1F"/>
    <w:multiLevelType w:val="hybridMultilevel"/>
    <w:tmpl w:val="399690D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78A054F3"/>
    <w:multiLevelType w:val="hybridMultilevel"/>
    <w:tmpl w:val="749AD25C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9743F3"/>
    <w:rsid w:val="00FE22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aliases w:val="Char Char"/>
    <w:semiHidden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380</Words>
  <Characters>2166</Characters>
  <Application>Microsoft Office Word</Application>
  <DocSecurity>0</DocSecurity>
  <Lines>0</Lines>
  <Paragraphs>0</Paragraphs>
  <ScaleCrop>false</ScaleCrop>
  <Company>Kancelária NR SR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 ZLUČITEĽNOSTI</dc:title>
  <dc:creator>PC</dc:creator>
  <cp:lastModifiedBy>MajercakovaO</cp:lastModifiedBy>
  <cp:revision>4</cp:revision>
  <cp:lastPrinted>2003-04-01T12:17:00Z</cp:lastPrinted>
  <dcterms:created xsi:type="dcterms:W3CDTF">2008-10-27T16:17:00Z</dcterms:created>
  <dcterms:modified xsi:type="dcterms:W3CDTF">2008-10-28T11:57:00Z</dcterms:modified>
</cp:coreProperties>
</file>