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4DBF">
      <w:pPr>
        <w:pStyle w:val="Title"/>
        <w:ind w:right="1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DOLOŽKA</w:t>
      </w:r>
    </w:p>
    <w:p w:rsidR="00A54DBF">
      <w:pPr>
        <w:ind w:right="1261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finančných, ekonomických, environmentálnych vplyvov,</w:t>
      </w:r>
    </w:p>
    <w:p w:rsidR="00A54DBF">
      <w:pPr>
        <w:ind w:right="1261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vplyvov na zamestnanosť a podnikateľské prostredie</w:t>
      </w:r>
    </w:p>
    <w:p w:rsidR="00A54DBF">
      <w:pPr>
        <w:ind w:right="1261"/>
        <w:jc w:val="both"/>
        <w:rPr>
          <w:rFonts w:ascii="Times New Roman" w:hAnsi="Times New Roman" w:cs="Times New Roman"/>
          <w:szCs w:val="24"/>
        </w:rPr>
      </w:pPr>
    </w:p>
    <w:p w:rsidR="00A54DBF">
      <w:pPr>
        <w:pStyle w:val="Heading1"/>
        <w:ind w:right="1261"/>
        <w:jc w:val="both"/>
        <w:rPr>
          <w:rFonts w:ascii="Times New Roman" w:hAnsi="Times New Roman" w:cs="Times New Roman"/>
          <w:szCs w:val="24"/>
        </w:rPr>
      </w:pPr>
    </w:p>
    <w:p w:rsidR="00A54DBF">
      <w:pPr>
        <w:rPr>
          <w:rFonts w:ascii="Times New Roman" w:hAnsi="Times New Roman" w:cs="Times New Roman"/>
        </w:rPr>
      </w:pPr>
    </w:p>
    <w:p w:rsidR="00A54DBF">
      <w:pPr>
        <w:pStyle w:val="Heading1"/>
        <w:ind w:right="126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Prvá časť - Odhad dopadov na verejné financie – štátny rozpočet ako aj rozpočty miest a obcí</w:t>
      </w:r>
    </w:p>
    <w:p w:rsidR="00A54DBF">
      <w:pPr>
        <w:ind w:right="1261"/>
        <w:jc w:val="both"/>
        <w:rPr>
          <w:rFonts w:ascii="Times New Roman" w:hAnsi="Times New Roman" w:cs="Times New Roman"/>
          <w:szCs w:val="24"/>
          <w:lang w:eastAsia="cs-CZ"/>
        </w:rPr>
      </w:pPr>
    </w:p>
    <w:p w:rsidR="00A54DBF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Predkladaný návrh zákona je v súlade so Zákonmi č. 364/2004 Z.z. o vodách a o zmene zákona Slovenskej národnej rady č. 372/1990 Zb. o priestupkoch v znení neskorších predpisov (vodný </w:t>
      </w:r>
      <w:r w:rsidRPr="00992FE6">
        <w:rPr>
          <w:rFonts w:ascii="Times New Roman" w:hAnsi="Times New Roman" w:cs="Times New Roman"/>
        </w:rPr>
        <w:t>zákon) v znení neskorších predpisov,  č. 666/2004 Z.z. o ochrane pred povodňami v znení zákona č. 332/2007 Z. z.,   č. 4</w:t>
      </w:r>
      <w:r w:rsidRPr="00992FE6">
        <w:rPr>
          <w:rFonts w:ascii="Times New Roman" w:hAnsi="Times New Roman" w:cs="Times New Roman"/>
        </w:rPr>
        <w:t>78/2002 Z.</w:t>
      </w:r>
      <w:r>
        <w:rPr>
          <w:rFonts w:ascii="Times New Roman" w:hAnsi="Times New Roman" w:cs="Times New Roman"/>
        </w:rPr>
        <w:t xml:space="preserve">z. o ochrane ovzdušia a ktorým sa dopĺňa zákon č. 401/1998 Z.z. o poplatkoch za znečisťovanie ovzdušia v znení neskorších predpisov (zákon o ovzduší) v znení neskorších predpisov a  č. 355/2007 Z.z. o ochrane, podpore a rozvoji verejného zdravia </w:t>
      </w:r>
      <w:r>
        <w:rPr>
          <w:rFonts w:ascii="Times New Roman" w:hAnsi="Times New Roman" w:cs="Times New Roman"/>
        </w:rPr>
        <w:t xml:space="preserve">a o zmene a doplnení niektorých zákonov. </w:t>
      </w:r>
    </w:p>
    <w:p w:rsidR="00A54DBF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 týchto zákonov  sa transponovali alebo v súčasnosti transponujú alebo sa v najbližšom období budú transponovať: Rámcová smernice o vode 2000/60/EEC, Smernica 2006/118/EES o ochrane podzemných vôd pred znečistením, Smernica 76/464/EEC o nebezpečných látkach a jej dcérske direktívy, Smernica 2007/60/EC o hodnotení a manažmente povodňových rizík, Rámcová smernica o kvalite ovzdušia 96/62/EC a jej štyri dcérske smernice 1999/30/EC, 2000/69/EC, 2002/3/EC a 2004/107/EC,  Nová Smernica o kvalite ovzdušia 2008/50/EC a Rozhodnutie rady ministrov Európskeho spoločenstva č. 87/600/EURATOM zo dňa 14.12.1987 o opatreniach spoločenstva pre rýchlu výmenu informácií v prípade radiačného núdzového stavu.</w:t>
      </w:r>
    </w:p>
    <w:p w:rsidR="00A54DBF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Preto aj požiadavky na zvýšenie štátneho rozpočtu v súvislosti s implementáciou uvedených </w:t>
      </w:r>
      <w:r w:rsidRPr="00992FE6">
        <w:rPr>
          <w:rFonts w:ascii="Times New Roman" w:hAnsi="Times New Roman" w:cs="Times New Roman"/>
        </w:rPr>
        <w:t>smerníc sa uplatňujú v Zákonoch  č. 364/2004 Z.z. o vodách a o zmene zákona Slovenskej národnej rady č. 372/1990 Zb. o priestupkoch v znení neskorších predpisov (vodný zákon) v znení neskoršíc</w:t>
      </w:r>
      <w:r w:rsidRPr="00992FE6">
        <w:rPr>
          <w:rFonts w:ascii="Times New Roman" w:hAnsi="Times New Roman" w:cs="Times New Roman"/>
        </w:rPr>
        <w:t>h predpisov, č. 666/2004 Z.z. o ochrane pred povodňami v znení zákona č.</w:t>
      </w:r>
      <w:r>
        <w:rPr>
          <w:rFonts w:ascii="Times New Roman" w:hAnsi="Times New Roman" w:cs="Times New Roman"/>
        </w:rPr>
        <w:t xml:space="preserve"> 332/2007 Z. z,  č. 478/2002 Z.z. o ochrane ovzdušia, ktorým sa dopĺňa zákon 401/1998 Z.z. o poplatkoch za znečisťovanie ovzdušia v znení neskorších predpisov, resp. sa budú uplatňovať</w:t>
      </w:r>
      <w:r>
        <w:rPr>
          <w:rFonts w:ascii="Times New Roman" w:hAnsi="Times New Roman" w:cs="Times New Roman"/>
        </w:rPr>
        <w:t xml:space="preserve"> v ich novelizáciách alebo nových zákonoch. </w:t>
      </w:r>
    </w:p>
    <w:p w:rsidR="00A54DBF">
      <w:pPr>
        <w:jc w:val="both"/>
        <w:rPr>
          <w:rFonts w:ascii="Times New Roman" w:hAnsi="Times New Roman" w:cs="Times New Roman"/>
          <w:b/>
        </w:rPr>
      </w:pPr>
    </w:p>
    <w:p w:rsidR="00A54DB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Finančný vplyv</w:t>
      </w:r>
    </w:p>
    <w:p w:rsidR="00A54D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Pretože návrh zákona, okrem iného, </w:t>
      </w:r>
      <w:r>
        <w:rPr>
          <w:rFonts w:ascii="Times New Roman" w:hAnsi="Times New Roman" w:cs="Times New Roman"/>
          <w:b/>
        </w:rPr>
        <w:t>ustanovuje štátnu hydrologickú sieť a štátnu meteorologickú sieť</w:t>
      </w:r>
      <w:r>
        <w:rPr>
          <w:rFonts w:ascii="Times New Roman" w:hAnsi="Times New Roman" w:cs="Times New Roman"/>
        </w:rPr>
        <w:t xml:space="preserve"> na sledovanie stavu a režimu vôd a ovzdušia  ako aj správu a ochranu týchto sietí, v ďalších rokoch  by sa nemal štátny rozpočet, vyčlenený na štátnu meteorologickú sieť a štátnu hydrologickú sieť zvýšiť viac ako o medziročnú infláciu. </w:t>
      </w:r>
    </w:p>
    <w:p w:rsidR="00A54D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Navrhovaná právna úprava rešpektuje súčasný stav napĺňania uvedených činností hydrologickej a meteorologickej služby a nevyžaduje v najbližších rokoch výrazne zvýšené požiadavky na štátny rozpočet. </w:t>
      </w:r>
    </w:p>
    <w:p w:rsidR="00A54DBF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Predkladaný návrh zákona o hydrologickej službe a meteorologickej službe vo verejnom záujme nemá teda dopad na verejné financie, a to ani na štátny rozpočet, ani na rozpoč</w:t>
      </w:r>
      <w:r>
        <w:rPr>
          <w:rFonts w:ascii="Times New Roman" w:hAnsi="Times New Roman" w:cs="Times New Roman"/>
        </w:rPr>
        <w:t xml:space="preserve">ty miest a obcí. </w:t>
      </w:r>
    </w:p>
    <w:p w:rsidR="00A54DBF">
      <w:pPr>
        <w:ind w:right="1261"/>
        <w:jc w:val="both"/>
        <w:rPr>
          <w:rFonts w:ascii="Times New Roman" w:hAnsi="Times New Roman" w:cs="Times New Roman"/>
          <w:b/>
          <w:bCs/>
          <w:szCs w:val="24"/>
        </w:rPr>
      </w:pPr>
    </w:p>
    <w:p w:rsidR="00A54DBF">
      <w:pPr>
        <w:ind w:right="1261"/>
        <w:jc w:val="both"/>
        <w:rPr>
          <w:rFonts w:ascii="Times New Roman" w:hAnsi="Times New Roman" w:cs="Times New Roman"/>
          <w:b/>
          <w:bCs/>
          <w:szCs w:val="24"/>
        </w:rPr>
      </w:pPr>
    </w:p>
    <w:p w:rsidR="00A54DBF">
      <w:pPr>
        <w:pStyle w:val="BodyText3"/>
        <w:spacing w:before="0" w:line="240" w:lineRule="auto"/>
        <w:ind w:right="12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Druhá časť - Odhad dopadov na obyvateľov, hospodárenie podnikateľskej sféry a iných právnických osôb</w:t>
      </w:r>
    </w:p>
    <w:p w:rsidR="00A54DBF">
      <w:pPr>
        <w:pStyle w:val="BodyText3"/>
        <w:spacing w:before="0" w:line="240" w:lineRule="auto"/>
        <w:ind w:right="1261"/>
        <w:rPr>
          <w:rFonts w:ascii="Times New Roman" w:hAnsi="Times New Roman" w:cs="Times New Roman"/>
          <w:b/>
          <w:bCs/>
          <w:sz w:val="24"/>
          <w:szCs w:val="24"/>
        </w:rPr>
      </w:pPr>
    </w:p>
    <w:p w:rsidR="00A54D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Výsledky hydrologickej a meteorologickej služby sú celospoločensky potrebné a prospešné.  Prognózy a aktuálne hydrologické a meteorolo</w:t>
      </w:r>
      <w:r>
        <w:rPr>
          <w:rFonts w:ascii="Times New Roman" w:hAnsi="Times New Roman" w:cs="Times New Roman"/>
        </w:rPr>
        <w:t>gické informácie sa každodenne využívajú najmä v sektoroch dopravy, vodného hospodárstva, energetiky, poľnohospodárstva, turistiky, zdravotníctva a ďalších a každodenne sa s nimi oboznamuje celá verejnosť. Režimové informácie sa využívajú najmä v sektoroch stavebníctva, vodného hospodárstva, pôdohospodárstva, energetike. Doposiaľ neexistujú spoľahlivé metodiky pre zhodnotenie prínosu využívania výsledkov hydrologickej a meteorologickej služby v uvedených sektoroch, avšak možno konštatovať, že ich priamy prínos vo finančnom vyjadrení vo všetkých spomenutých sektoroch ďaleko prevyšuje náklady spojené s týmito službami. Prognózy a aktuálne hydrologické a meteorologické informácie znižujú dôsledky nebezpečných hydrologických  javov a nebezpečných  meteorologických javov, ktoré ohrozujú životy a zdravie obyvateľstva a môžu spôsobovať materiálne škody.</w:t>
      </w:r>
    </w:p>
    <w:p w:rsidR="00A54D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Nezanedbateľný prínos majú tieto služby aj v hodnotení vývoja klimatického systému a jeho priemetu do stratégií vývoja jednotlivých sektorov. </w:t>
      </w:r>
    </w:p>
    <w:p w:rsidR="00A54DBF">
      <w:pPr>
        <w:pStyle w:val="BodyText3"/>
        <w:tabs>
          <w:tab w:val="left" w:pos="9061"/>
        </w:tabs>
        <w:spacing w:before="0" w:line="240" w:lineRule="auto"/>
        <w:ind w:right="-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Navrhovaný zákon má teda pozitívne dôsledky na </w:t>
      </w:r>
      <w:r>
        <w:rPr>
          <w:rFonts w:ascii="Times New Roman" w:hAnsi="Times New Roman" w:cs="Times New Roman"/>
          <w:sz w:val="24"/>
          <w:szCs w:val="24"/>
        </w:rPr>
        <w:t>obyvateľov, hospodárenie podnikateľskej sféry a iných právnických osôb.</w:t>
      </w:r>
    </w:p>
    <w:p w:rsidR="00A54DBF">
      <w:pPr>
        <w:jc w:val="both"/>
        <w:rPr>
          <w:rFonts w:ascii="Times New Roman" w:hAnsi="Times New Roman" w:cs="Times New Roman"/>
        </w:rPr>
      </w:pPr>
    </w:p>
    <w:p w:rsidR="00A54DBF">
      <w:pPr>
        <w:pStyle w:val="BodyText3"/>
        <w:spacing w:before="0" w:line="240" w:lineRule="auto"/>
        <w:ind w:right="1261"/>
        <w:rPr>
          <w:rFonts w:ascii="Times New Roman" w:hAnsi="Times New Roman" w:cs="Times New Roman"/>
          <w:b/>
          <w:bCs/>
          <w:sz w:val="24"/>
          <w:szCs w:val="24"/>
        </w:rPr>
      </w:pPr>
    </w:p>
    <w:p w:rsidR="00A54DBF">
      <w:pPr>
        <w:pStyle w:val="Heading2"/>
        <w:spacing w:before="0" w:line="240" w:lineRule="auto"/>
        <w:ind w:right="126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Tretia časť - odhad dopadov na životné prostredie </w:t>
      </w:r>
    </w:p>
    <w:p w:rsidR="00A54DBF">
      <w:pPr>
        <w:rPr>
          <w:rFonts w:ascii="Times New Roman" w:hAnsi="Times New Roman" w:cs="Times New Roman"/>
        </w:rPr>
      </w:pPr>
    </w:p>
    <w:p w:rsidR="00A54DBF">
      <w:pPr>
        <w:pStyle w:val="BodyText"/>
        <w:ind w:right="-5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Hydrologická a meteorologická služba majú na životné prostredie pozitívny vplyv, nakoľko pravidelne monitorujú  a hodnotia povrchové a podzemné vody, klimatický systém, a rádioaktivitu prostredia na území Slovenskej republiky. Výsledky hydrologickej a meteorologickej služby sa využívajú pri ochrane a tvorbe prírodného prostredia, podporujú ekonomický rozvoj na princípoch udržateľ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 xml:space="preserve">ného rozvoja a prispievajú k informovaniu  verejnosti a inštitúcií.  </w:t>
      </w:r>
    </w:p>
    <w:p w:rsidR="00A54DBF">
      <w:pPr>
        <w:pStyle w:val="BodyText"/>
        <w:ind w:right="-5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Hydrologická a meteorologická služba tvorí a vydáva predpovede počasia a výstrahy na výskyt nebezp</w:t>
      </w:r>
      <w:r>
        <w:rPr>
          <w:rFonts w:ascii="Times New Roman" w:hAnsi="Times New Roman" w:cs="Times New Roman"/>
          <w:b w:val="0"/>
          <w:spacing w:val="-2"/>
          <w:sz w:val="24"/>
          <w:szCs w:val="24"/>
        </w:rPr>
        <w:t>ečných poveternostných javov a  plní úlohu hydrologickej predpovednej a varovnej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služby. Tieto výsledky hydrologickej a meteorologickej služby slúžia na ochranu životov a majetku a sú pokladom k činnosti krízového manažmentu SR.</w:t>
      </w:r>
    </w:p>
    <w:p w:rsidR="00A54DBF">
      <w:pPr>
        <w:pStyle w:val="s26pt"/>
        <w:spacing w:after="0"/>
        <w:ind w:left="0" w:right="-59"/>
        <w:rPr>
          <w:rFonts w:ascii="Times New Roman" w:hAnsi="Times New Roman" w:cs="Times New Roman"/>
          <w:sz w:val="24"/>
          <w:szCs w:val="24"/>
        </w:rPr>
      </w:pPr>
    </w:p>
    <w:p w:rsidR="00A54DBF">
      <w:pPr>
        <w:pStyle w:val="BodyText"/>
        <w:ind w:right="1261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A54DBF">
      <w:pPr>
        <w:pStyle w:val="BodyText"/>
        <w:ind w:right="126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Štvrtá časť – Odhad dopadov na zamestnanosť</w:t>
      </w:r>
    </w:p>
    <w:p w:rsidR="00A54DBF">
      <w:pPr>
        <w:pStyle w:val="BodyText"/>
        <w:ind w:right="126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4DB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Keďže navrhovaný zákon rešpektuje súčasný stav inštitucionálneho zabezpečenia činností hydrologickej a meteorologickej služby,  </w:t>
      </w:r>
      <w:r>
        <w:rPr>
          <w:rFonts w:ascii="Times New Roman" w:hAnsi="Times New Roman" w:cs="Times New Roman"/>
          <w:b/>
          <w:bCs/>
        </w:rPr>
        <w:t>nepredstavuje v najbližších rokoch ani zvýšené nároky na pracovné sily ani požiadavky na nové organizačné zabezpečenie ani požiadavky na reorganizáciu v štátnom sektore.</w:t>
      </w:r>
    </w:p>
    <w:p w:rsidR="00A54DBF">
      <w:pPr>
        <w:pStyle w:val="Heading3"/>
        <w:spacing w:before="0" w:after="0"/>
        <w:ind w:right="1261"/>
        <w:jc w:val="both"/>
        <w:rPr>
          <w:rFonts w:ascii="Times New Roman" w:hAnsi="Times New Roman" w:cs="Times New Roman"/>
          <w:sz w:val="24"/>
          <w:szCs w:val="24"/>
        </w:rPr>
      </w:pPr>
    </w:p>
    <w:p w:rsidR="00A54DBF">
      <w:pPr>
        <w:rPr>
          <w:rFonts w:ascii="Times New Roman" w:hAnsi="Times New Roman" w:cs="Times New Roman"/>
        </w:rPr>
      </w:pPr>
    </w:p>
    <w:p w:rsidR="00A54DBF">
      <w:pPr>
        <w:pStyle w:val="Heading3"/>
        <w:spacing w:before="0" w:after="0"/>
        <w:ind w:right="1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Piata časť – Analýza vplyvov na podnikateľské prostredie</w:t>
      </w:r>
    </w:p>
    <w:p w:rsidR="00A54DBF">
      <w:pPr>
        <w:ind w:right="126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</w:t>
      </w:r>
    </w:p>
    <w:p w:rsidR="00A54D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Navrhovaný zákon v žiadnej miere neobmedzí podnikateľské prostredie v oblasti hydrologickej služby a meteorologickej služby. Navrhovaný zákon ustanovuje údaje získané zo štátnej hydrologickej siete a štátnej meteorologickej siete ako referenčné údaje na území Slovenskej republiky v oblasti vôd, ovzdušia a ďalších zložiek klimatického systému. Tým prispeje ku skvalitneniu a zjednoteniu údajov aj zo všetkých ostatných neštátnych objektov alebo staníc na sledovanie hydrologických a meteorologických prvkov. </w:t>
      </w:r>
    </w:p>
    <w:p w:rsidR="00A54DBF">
      <w:pPr>
        <w:jc w:val="both"/>
        <w:rPr>
          <w:rFonts w:ascii="Times New Roman" w:hAnsi="Times New Roman" w:cs="Times New Roman"/>
          <w:b/>
        </w:rPr>
      </w:pPr>
    </w:p>
    <w:p w:rsidR="00A54DBF">
      <w:pPr>
        <w:tabs>
          <w:tab w:val="left" w:pos="9240"/>
        </w:tabs>
        <w:ind w:right="1381"/>
        <w:rPr>
          <w:rFonts w:ascii="Times New Roman" w:hAnsi="Times New Roman" w:cs="Times New Roman"/>
        </w:rPr>
      </w:pPr>
    </w:p>
    <w:sectPr>
      <w:pgSz w:w="11906" w:h="16838" w:code="9"/>
      <w:pgMar w:top="1236" w:right="1586" w:bottom="1797" w:left="1259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649F5"/>
    <w:multiLevelType w:val="hybridMultilevel"/>
    <w:tmpl w:val="D184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3C52F3"/>
    <w:multiLevelType w:val="hybridMultilevel"/>
    <w:tmpl w:val="1A56A77A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/>
        <w:color w:val="auto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C4441E"/>
    <w:multiLevelType w:val="hybridMultilevel"/>
    <w:tmpl w:val="DB3E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992FE6"/>
    <w:rsid w:val="00A54DB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120" w:line="360" w:lineRule="auto"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aliases w:val="Char Char"/>
    <w:semiHidden/>
  </w:style>
  <w:style w:type="paragraph" w:styleId="BodyText">
    <w:name w:val="Body Text"/>
    <w:basedOn w:val="Normal"/>
    <w:pPr>
      <w:jc w:val="center"/>
    </w:pPr>
    <w:rPr>
      <w:rFonts w:ascii="Arial" w:hAnsi="Arial"/>
      <w:b/>
      <w:color w:val="000000"/>
      <w:sz w:val="20"/>
    </w:rPr>
  </w:style>
  <w:style w:type="paragraph" w:styleId="BodyText3">
    <w:name w:val="Body Text 3"/>
    <w:basedOn w:val="Normal"/>
    <w:pPr>
      <w:spacing w:before="120" w:line="360" w:lineRule="auto"/>
      <w:jc w:val="both"/>
    </w:pPr>
    <w:rPr>
      <w:rFonts w:ascii="Arial" w:hAnsi="Arial"/>
      <w:color w:val="000000"/>
      <w:sz w:val="22"/>
    </w:rPr>
  </w:style>
  <w:style w:type="paragraph" w:styleId="Title">
    <w:name w:val="Title"/>
    <w:basedOn w:val="Normal"/>
    <w:qFormat/>
    <w:pPr>
      <w:jc w:val="center"/>
    </w:pPr>
    <w:rPr>
      <w:b/>
      <w:bCs/>
      <w:szCs w:val="24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2">
    <w:name w:val="Body Text 2"/>
    <w:basedOn w:val="Normal"/>
    <w:pPr>
      <w:ind w:right="61"/>
      <w:jc w:val="both"/>
    </w:pPr>
    <w:rPr>
      <w:b/>
      <w:bCs/>
      <w:szCs w:val="24"/>
    </w:rPr>
  </w:style>
  <w:style w:type="paragraph" w:customStyle="1" w:styleId="s26pt">
    <w:name w:val="s2 6pt"/>
    <w:basedOn w:val="Normal"/>
    <w:pPr>
      <w:spacing w:after="120"/>
      <w:ind w:left="851"/>
      <w:jc w:val="both"/>
    </w:pPr>
    <w:rPr>
      <w:rFonts w:ascii="Arial" w:hAnsi="Arial" w:cs="Arial"/>
      <w:sz w:val="20"/>
      <w:szCs w:val="16"/>
    </w:rPr>
  </w:style>
  <w:style w:type="paragraph" w:customStyle="1" w:styleId="s1">
    <w:name w:val="s1"/>
    <w:pPr>
      <w:widowControl w:val="0"/>
      <w:autoSpaceDE w:val="0"/>
      <w:autoSpaceDN w:val="0"/>
      <w:bidi w:val="0"/>
      <w:adjustRightInd w:val="0"/>
      <w:ind w:left="425" w:right="0"/>
      <w:jc w:val="both"/>
      <w:textAlignment w:val="auto"/>
    </w:pPr>
    <w:rPr>
      <w:rFonts w:ascii="Arial" w:hAnsi="Arial" w:cs="Arial"/>
      <w:sz w:val="20"/>
      <w:szCs w:val="16"/>
      <w:rtl w:val="0"/>
      <w:lang w:val="sk-SK" w:bidi="ar-SA"/>
    </w:rPr>
  </w:style>
  <w:style w:type="paragraph" w:customStyle="1" w:styleId="s1bul">
    <w:name w:val="s1 bul"/>
    <w:basedOn w:val="s1"/>
    <w:pPr>
      <w:numPr>
        <w:ilvl w:val="0"/>
        <w:numId w:val="67"/>
      </w:numPr>
      <w:tabs>
        <w:tab w:val="left" w:pos="709"/>
        <w:tab w:val="left" w:pos="720"/>
      </w:tabs>
      <w:ind w:left="709" w:hanging="28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887</Words>
  <Characters>5058</Characters>
  <Application>Microsoft Office Word</Application>
  <DocSecurity>0</DocSecurity>
  <Lines>0</Lines>
  <Paragraphs>0</Paragraphs>
  <ScaleCrop>false</ScaleCrop>
  <Company>Kancelária NR SR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uzivatel</dc:creator>
  <cp:lastModifiedBy>MajercakovaO</cp:lastModifiedBy>
  <cp:revision>6</cp:revision>
  <dcterms:created xsi:type="dcterms:W3CDTF">2008-10-27T17:42:00Z</dcterms:created>
  <dcterms:modified xsi:type="dcterms:W3CDTF">2008-10-28T11:59:00Z</dcterms:modified>
</cp:coreProperties>
</file>