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D51EA" w:rsidP="005D51EA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Výbor Národnej rady Slovenskej republiky</w:t>
      </w:r>
    </w:p>
    <w:p w:rsidR="005D51EA" w:rsidP="005D51EA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</w:rPr>
        <w:t>48.  schôdza výboru</w:t>
      </w:r>
    </w:p>
    <w:p w:rsidR="005D51EA" w:rsidP="005D51EA">
      <w:pPr>
        <w:rPr>
          <w:rFonts w:ascii="Times New Roman" w:hAnsi="Times New Roman" w:cs="Times New Roman"/>
          <w:b/>
          <w:sz w:val="32"/>
        </w:rPr>
      </w:pPr>
    </w:p>
    <w:p w:rsidR="005D51EA" w:rsidP="005D51EA">
      <w:pPr>
        <w:rPr>
          <w:rFonts w:ascii="Times New Roman" w:hAnsi="Times New Roman" w:cs="Times New Roman"/>
          <w:b/>
          <w:sz w:val="32"/>
        </w:rPr>
      </w:pPr>
    </w:p>
    <w:p w:rsidR="005D51EA" w:rsidP="005D51EA">
      <w:pPr>
        <w:rPr>
          <w:rFonts w:ascii="Times New Roman" w:hAnsi="Times New Roman" w:cs="Times New Roman"/>
          <w:b/>
          <w:sz w:val="32"/>
        </w:rPr>
      </w:pPr>
    </w:p>
    <w:p w:rsidR="005D51EA" w:rsidP="005D51E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215</w:t>
      </w:r>
    </w:p>
    <w:p w:rsidR="005D51EA" w:rsidP="005D51EA">
      <w:pPr>
        <w:jc w:val="center"/>
        <w:rPr>
          <w:rFonts w:ascii="Times New Roman" w:hAnsi="Times New Roman" w:cs="Times New Roman"/>
          <w:b/>
          <w:spacing w:val="40"/>
          <w:sz w:val="32"/>
        </w:rPr>
      </w:pPr>
      <w:r>
        <w:rPr>
          <w:rFonts w:ascii="Times New Roman" w:hAnsi="Times New Roman" w:cs="Times New Roman"/>
          <w:b/>
          <w:spacing w:val="40"/>
          <w:sz w:val="32"/>
        </w:rPr>
        <w:t>Uznesenie</w:t>
      </w:r>
    </w:p>
    <w:p w:rsidR="005D51EA" w:rsidP="005D51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5D51EA" w:rsidP="005D51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5D51EA" w:rsidRPr="00016ECD" w:rsidP="005D51EA">
      <w:pPr>
        <w:jc w:val="center"/>
        <w:rPr>
          <w:rFonts w:ascii="Times New Roman" w:hAnsi="Times New Roman" w:cs="Times New Roman"/>
        </w:rPr>
      </w:pPr>
      <w:r w:rsidRPr="00016ECD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25. novembra  2008</w:t>
      </w:r>
    </w:p>
    <w:p w:rsidR="005D51EA" w:rsidP="005D51EA">
      <w:pPr>
        <w:pStyle w:val="BodyText"/>
        <w:rPr>
          <w:rFonts w:ascii="Times New Roman" w:hAnsi="Times New Roman" w:cs="Times New Roman"/>
        </w:rPr>
      </w:pPr>
    </w:p>
    <w:p w:rsidR="005D51EA" w:rsidP="005D51EA">
      <w:pPr>
        <w:pStyle w:val="BodyText"/>
        <w:ind w:left="360"/>
        <w:rPr>
          <w:rFonts w:ascii="Times New Roman" w:hAnsi="Times New Roman" w:cs="Times New Roman"/>
        </w:rPr>
      </w:pPr>
    </w:p>
    <w:p w:rsidR="005D51EA" w:rsidP="005D51EA">
      <w:pPr>
        <w:pStyle w:val="BodyText"/>
        <w:ind w:left="360"/>
        <w:rPr>
          <w:rFonts w:ascii="Times New Roman" w:hAnsi="Times New Roman" w:cs="Times New Roman"/>
        </w:rPr>
      </w:pPr>
    </w:p>
    <w:p w:rsidR="005D51EA" w:rsidRPr="00B32CE5" w:rsidP="005D51EA">
      <w:pPr>
        <w:pStyle w:val="BodyText"/>
        <w:ind w:left="36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</w:rPr>
        <w:t>k spoločnej správe výborov Národnej rady Slovenskej republiky o výsledku prerokovania</w:t>
      </w:r>
      <w:r w:rsidRPr="00A37EA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vládneho návrh zákona o cestnej premávke a o zmene a doplnení niektorých zákonov </w:t>
      </w:r>
      <w:r>
        <w:rPr>
          <w:rFonts w:ascii="Times New Roman" w:hAnsi="Times New Roman" w:cs="Times New Roman"/>
          <w:b/>
          <w:bCs/>
        </w:rPr>
        <w:t>(tlač 782) – druhé</w:t>
      </w:r>
      <w:r w:rsidRPr="00B32CE5">
        <w:rPr>
          <w:rFonts w:ascii="Times New Roman" w:hAnsi="Times New Roman" w:cs="Times New Roman"/>
          <w:b/>
          <w:bCs/>
        </w:rPr>
        <w:t xml:space="preserve"> čítanie</w:t>
      </w:r>
    </w:p>
    <w:p w:rsidR="005D51EA" w:rsidRPr="00703A45" w:rsidP="005D51EA">
      <w:pPr>
        <w:pStyle w:val="BodyText"/>
        <w:rPr>
          <w:rFonts w:ascii="Times New Roman" w:hAnsi="Times New Roman" w:cs="Times New Roman"/>
          <w:bCs/>
        </w:rPr>
      </w:pPr>
    </w:p>
    <w:p w:rsidR="005D51EA" w:rsidP="005D51EA">
      <w:pPr>
        <w:pStyle w:val="BodyText"/>
        <w:tabs>
          <w:tab w:val="left" w:pos="5580"/>
        </w:tabs>
        <w:rPr>
          <w:rFonts w:ascii="Times New Roman" w:hAnsi="Times New Roman" w:cs="Times New Roman"/>
        </w:rPr>
      </w:pPr>
    </w:p>
    <w:p w:rsidR="005D51EA" w:rsidP="005D51EA">
      <w:pPr>
        <w:ind w:left="360" w:firstLine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Výbor Národnej rady Slovenskej republiky pre obranu a bezpečnosť </w:t>
      </w:r>
    </w:p>
    <w:p w:rsidR="005D51EA" w:rsidP="005D51EA">
      <w:pPr>
        <w:jc w:val="both"/>
        <w:rPr>
          <w:rFonts w:ascii="Times New Roman" w:hAnsi="Times New Roman" w:cs="Times New Roman"/>
        </w:rPr>
      </w:pPr>
    </w:p>
    <w:p w:rsidR="005D51EA" w:rsidP="005D51EA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prerokoval</w:t>
      </w:r>
    </w:p>
    <w:p w:rsidR="005D51EA" w:rsidP="005D51EA">
      <w:pPr>
        <w:pStyle w:val="BodyText"/>
        <w:ind w:left="360"/>
        <w:rPr>
          <w:rFonts w:ascii="Times New Roman" w:hAnsi="Times New Roman" w:cs="Times New Roman"/>
          <w:b/>
          <w:sz w:val="28"/>
          <w:szCs w:val="20"/>
        </w:rPr>
      </w:pPr>
    </w:p>
    <w:p w:rsidR="005D51EA" w:rsidRPr="005D51EA" w:rsidP="005D51EA">
      <w:pPr>
        <w:pStyle w:val="BodyText"/>
        <w:ind w:left="36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/>
          <w:sz w:val="28"/>
          <w:szCs w:val="20"/>
        </w:rPr>
        <w:tab/>
        <w:t xml:space="preserve">     </w:t>
      </w:r>
      <w:r>
        <w:rPr>
          <w:rFonts w:ascii="Times New Roman" w:hAnsi="Times New Roman" w:cs="Times New Roman"/>
        </w:rPr>
        <w:t>spoločnú správu o výsledku prerokovania</w:t>
      </w:r>
      <w:r w:rsidRPr="00AA6F3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 vládneho návrhu zákona o cestnej premávke a o zmene a doplnení niektorých zákonov </w:t>
      </w:r>
      <w:r>
        <w:rPr>
          <w:rFonts w:ascii="Times New Roman" w:hAnsi="Times New Roman" w:cs="Times New Roman"/>
          <w:b/>
          <w:bCs/>
        </w:rPr>
        <w:t>(tlač 782);</w:t>
      </w:r>
    </w:p>
    <w:p w:rsidR="005D51EA" w:rsidRPr="005D23D1" w:rsidP="005D51EA">
      <w:pPr>
        <w:pStyle w:val="BodyText"/>
        <w:ind w:firstLine="705"/>
        <w:rPr>
          <w:rFonts w:ascii="Times New Roman" w:hAnsi="Times New Roman" w:cs="Times New Roman"/>
          <w:bCs/>
        </w:rPr>
      </w:pPr>
    </w:p>
    <w:p w:rsidR="005D51EA" w:rsidP="005D51EA">
      <w:pPr>
        <w:ind w:firstLine="70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B. schvaľuje</w:t>
      </w:r>
    </w:p>
    <w:p w:rsidR="005D51EA" w:rsidP="005D51E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>
        <w:rPr>
          <w:rFonts w:ascii="Times New Roman" w:hAnsi="Times New Roman" w:cs="Times New Roman"/>
          <w:bCs/>
        </w:rPr>
        <w:t xml:space="preserve"> spoločnú správu uvedenú v prílohe tohto uznesenia;</w:t>
      </w:r>
    </w:p>
    <w:p w:rsidR="005D51EA" w:rsidP="005D51EA">
      <w:pPr>
        <w:pStyle w:val="BodyTextIndent2"/>
        <w:ind w:left="705"/>
        <w:rPr>
          <w:rFonts w:ascii="Times New Roman" w:hAnsi="Times New Roman" w:cs="Times New Roman"/>
          <w:b/>
          <w:sz w:val="28"/>
        </w:rPr>
      </w:pPr>
    </w:p>
    <w:p w:rsidR="005D51EA" w:rsidP="005D51EA">
      <w:pPr>
        <w:pStyle w:val="BodyTextIndent2"/>
        <w:ind w:left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C. určuje</w:t>
      </w:r>
    </w:p>
    <w:p w:rsidR="005D51EA" w:rsidP="005D51EA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poslanca  </w:t>
      </w:r>
      <w:r>
        <w:rPr>
          <w:rFonts w:ascii="Times New Roman" w:hAnsi="Times New Roman" w:cs="Times New Roman"/>
          <w:b/>
          <w:bCs/>
          <w:sz w:val="28"/>
        </w:rPr>
        <w:t xml:space="preserve">Jána RICHTERA </w:t>
      </w:r>
      <w:r>
        <w:rPr>
          <w:rFonts w:ascii="Times New Roman" w:hAnsi="Times New Roman" w:cs="Times New Roman"/>
        </w:rPr>
        <w:t>za spoločného spravodajcu a</w:t>
      </w:r>
    </w:p>
    <w:p w:rsidR="005D51EA" w:rsidP="005D51EA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>veruje ho, aby</w:t>
      </w:r>
    </w:p>
    <w:p w:rsidR="005D51EA" w:rsidP="005D51EA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:rsidR="005D51EA" w:rsidRPr="005D51EA" w:rsidP="005D51EA">
      <w:pPr>
        <w:pStyle w:val="BodyText"/>
        <w:numPr>
          <w:ilvl w:val="0"/>
          <w:numId w:val="2"/>
        </w:numPr>
        <w:tabs>
          <w:tab w:val="left" w:pos="1728"/>
        </w:tabs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</w:rPr>
        <w:t>predniesol spoločnú správu výborov o výsledku prerokovania</w:t>
      </w:r>
      <w:r w:rsidRPr="005D51E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vládneho návrhu zákona o cestnej premávke a o zmene a doplnení niektorých zákonov </w:t>
      </w:r>
      <w:r>
        <w:rPr>
          <w:rFonts w:ascii="Times New Roman" w:hAnsi="Times New Roman" w:cs="Times New Roman"/>
          <w:b/>
          <w:bCs/>
        </w:rPr>
        <w:t>(tlač 782),</w:t>
      </w:r>
    </w:p>
    <w:p w:rsidR="005D51EA" w:rsidP="005D51EA">
      <w:pPr>
        <w:pStyle w:val="BodyText"/>
        <w:ind w:left="1368"/>
        <w:rPr>
          <w:rFonts w:ascii="Times New Roman" w:hAnsi="Times New Roman" w:cs="Times New Roman"/>
        </w:rPr>
      </w:pPr>
    </w:p>
    <w:p w:rsidR="005D51EA" w:rsidP="005D51EA">
      <w:pPr>
        <w:numPr>
          <w:ilvl w:val="0"/>
          <w:numId w:val="2"/>
        </w:numPr>
        <w:tabs>
          <w:tab w:val="left" w:pos="172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predložil Národnej rade Slovenskej republiky návrhy podľa § 81 ods. 2, § 83 ods. 4, § 84 ods. 2 a § 86 zákona Národnej rady Slovenskej republiky č. 350/1996 Z. z. o rokovacom poriadku Národnej rady Slovenskej republiky v znení neskorších predpisov;</w:t>
      </w:r>
    </w:p>
    <w:p w:rsidR="005D51EA" w:rsidP="005D51EA">
      <w:pPr>
        <w:pStyle w:val="BodyText"/>
        <w:ind w:left="360"/>
        <w:rPr>
          <w:rFonts w:ascii="Times New Roman" w:hAnsi="Times New Roman" w:cs="Times New Roman"/>
        </w:rPr>
      </w:pPr>
    </w:p>
    <w:p w:rsidR="005D51EA" w:rsidP="005D51EA">
      <w:pPr>
        <w:pStyle w:val="BodyText"/>
        <w:rPr>
          <w:rFonts w:ascii="Times New Roman" w:hAnsi="Times New Roman" w:cs="Times New Roman"/>
        </w:rPr>
      </w:pPr>
    </w:p>
    <w:p w:rsidR="005D51EA" w:rsidP="005D51EA">
      <w:pPr>
        <w:pStyle w:val="BodyText"/>
        <w:ind w:left="360"/>
        <w:rPr>
          <w:rFonts w:ascii="Times New Roman" w:hAnsi="Times New Roman" w:cs="Times New Roman"/>
        </w:rPr>
      </w:pPr>
    </w:p>
    <w:p w:rsidR="005D51EA" w:rsidP="005D51EA">
      <w:pPr>
        <w:pStyle w:val="BodyText"/>
        <w:ind w:left="360"/>
        <w:rPr>
          <w:rFonts w:ascii="Times New Roman" w:hAnsi="Times New Roman" w:cs="Times New Roman"/>
        </w:rPr>
      </w:pPr>
    </w:p>
    <w:p w:rsidR="005D51EA" w:rsidP="005D51EA">
      <w:pPr>
        <w:pStyle w:val="BodyText"/>
        <w:ind w:left="360"/>
        <w:rPr>
          <w:rFonts w:ascii="Times New Roman" w:hAnsi="Times New Roman" w:cs="Times New Roman"/>
        </w:rPr>
      </w:pPr>
    </w:p>
    <w:p w:rsidR="005D51EA" w:rsidP="005D51EA">
      <w:pPr>
        <w:pStyle w:val="BodyText"/>
        <w:ind w:left="360"/>
        <w:rPr>
          <w:rFonts w:ascii="Times New Roman" w:hAnsi="Times New Roman" w:cs="Times New Roman"/>
        </w:rPr>
      </w:pPr>
    </w:p>
    <w:p w:rsidR="005D51EA" w:rsidP="005D51EA">
      <w:pPr>
        <w:pStyle w:val="BodyText"/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8"/>
        </w:rPr>
        <w:t>D. ukladá</w:t>
      </w:r>
    </w:p>
    <w:p w:rsidR="005D51EA" w:rsidP="005D51EA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</w:t>
      </w:r>
      <w:r>
        <w:rPr>
          <w:rFonts w:ascii="Times New Roman" w:hAnsi="Times New Roman" w:cs="Times New Roman"/>
        </w:rPr>
        <w:t>predsedovi výboru</w:t>
      </w:r>
    </w:p>
    <w:p w:rsidR="005D51EA" w:rsidP="005D51EA">
      <w:pPr>
        <w:pStyle w:val="BodyText"/>
        <w:ind w:left="360"/>
        <w:rPr>
          <w:rFonts w:ascii="Times New Roman" w:hAnsi="Times New Roman" w:cs="Times New Roman"/>
        </w:rPr>
      </w:pPr>
    </w:p>
    <w:p w:rsidR="005D51EA" w:rsidP="005D51EA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informovať o výsledku rokovania  Výboru Národnej rady Slovenskej republiky pre obranu a bezpečnosť predsedu Národnej rady Slovenskej republiky.</w:t>
      </w:r>
    </w:p>
    <w:p w:rsidR="005D51EA" w:rsidP="005D51EA">
      <w:pPr>
        <w:jc w:val="both"/>
        <w:rPr>
          <w:rFonts w:ascii="Times New Roman" w:hAnsi="Times New Roman" w:cs="Times New Roman"/>
        </w:rPr>
      </w:pPr>
    </w:p>
    <w:p w:rsidR="005D51EA" w:rsidP="005D51EA">
      <w:pPr>
        <w:jc w:val="both"/>
        <w:rPr>
          <w:rFonts w:ascii="Times New Roman" w:hAnsi="Times New Roman" w:cs="Times New Roman"/>
        </w:rPr>
      </w:pPr>
    </w:p>
    <w:p w:rsidR="005D51EA" w:rsidP="005D51EA">
      <w:pPr>
        <w:jc w:val="both"/>
        <w:rPr>
          <w:rFonts w:ascii="Times New Roman" w:hAnsi="Times New Roman" w:cs="Times New Roman"/>
        </w:rPr>
      </w:pPr>
    </w:p>
    <w:p w:rsidR="005D51EA" w:rsidP="005D51EA">
      <w:pPr>
        <w:jc w:val="both"/>
        <w:rPr>
          <w:rFonts w:ascii="Times New Roman" w:hAnsi="Times New Roman" w:cs="Times New Roman"/>
        </w:rPr>
      </w:pPr>
    </w:p>
    <w:p w:rsidR="005D51EA" w:rsidP="005D51EA">
      <w:pPr>
        <w:jc w:val="both"/>
        <w:rPr>
          <w:rFonts w:ascii="Times New Roman" w:hAnsi="Times New Roman" w:cs="Times New Roman"/>
        </w:rPr>
      </w:pPr>
    </w:p>
    <w:p w:rsidR="005D51EA" w:rsidP="005D51EA">
      <w:pPr>
        <w:jc w:val="both"/>
        <w:rPr>
          <w:rFonts w:ascii="Times New Roman" w:hAnsi="Times New Roman" w:cs="Times New Roman"/>
        </w:rPr>
      </w:pPr>
    </w:p>
    <w:p w:rsidR="005D51EA" w:rsidP="005D51EA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</w:rPr>
        <w:t>Rudolf  PUČÍK</w:t>
      </w:r>
      <w:r>
        <w:rPr>
          <w:rFonts w:ascii="Times New Roman" w:hAnsi="Times New Roman" w:cs="Times New Roman"/>
        </w:rPr>
        <w:tab/>
        <w:t xml:space="preserve"> </w:t>
      </w:r>
    </w:p>
    <w:p w:rsidR="005D51EA" w:rsidP="005D51EA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výboru</w:t>
      </w:r>
    </w:p>
    <w:p w:rsidR="005D51EA" w:rsidP="005D51EA">
      <w:pPr>
        <w:jc w:val="both"/>
        <w:rPr>
          <w:rFonts w:ascii="Times New Roman" w:hAnsi="Times New Roman" w:cs="Times New Roman"/>
        </w:rPr>
      </w:pPr>
    </w:p>
    <w:p w:rsidR="005D51EA" w:rsidP="005D51EA">
      <w:pPr>
        <w:jc w:val="both"/>
        <w:rPr>
          <w:rFonts w:ascii="Times New Roman" w:hAnsi="Times New Roman" w:cs="Times New Roman"/>
        </w:rPr>
      </w:pPr>
    </w:p>
    <w:p w:rsidR="005D51EA" w:rsidP="005D51EA">
      <w:pPr>
        <w:ind w:left="1416" w:firstLine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</w:t>
      </w:r>
    </w:p>
    <w:p w:rsidR="005D51EA" w:rsidP="005D51EA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Vladimír MATEJIČKA</w:t>
      </w:r>
    </w:p>
    <w:p w:rsidR="005D51EA" w:rsidP="005D5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5D51EA" w:rsidP="005D5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D51EA" w:rsidP="005D51EA">
      <w:pPr>
        <w:jc w:val="both"/>
        <w:rPr>
          <w:rFonts w:ascii="Times New Roman" w:hAnsi="Times New Roman" w:cs="Times New Roman"/>
        </w:rPr>
      </w:pPr>
    </w:p>
    <w:p w:rsidR="005D51EA" w:rsidP="005D51EA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5D51EA" w:rsidP="005D5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5D51EA" w:rsidP="005D51EA">
      <w:pPr>
        <w:rPr>
          <w:rFonts w:ascii="Times New Roman" w:hAnsi="Times New Roman" w:cs="Times New Roman"/>
        </w:rPr>
      </w:pPr>
    </w:p>
    <w:p w:rsidR="00B868B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16F5"/>
    <w:multiLevelType w:val="hybridMultilevel"/>
    <w:tmpl w:val="C15466A2"/>
    <w:lvl w:ilvl="0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</w:lvl>
    <w:lvl w:ilvl="1">
      <w:start w:val="1"/>
      <w:numFmt w:val="lowerLetter"/>
      <w:lvlText w:val="%2."/>
      <w:lvlJc w:val="left"/>
      <w:pPr>
        <w:tabs>
          <w:tab w:val="num" w:pos="2448"/>
        </w:tabs>
        <w:ind w:left="2448" w:hanging="360"/>
      </w:pPr>
    </w:lvl>
    <w:lvl w:ilvl="2">
      <w:start w:val="1"/>
      <w:numFmt w:val="lowerRoman"/>
      <w:lvlText w:val="%3."/>
      <w:lvlJc w:val="right"/>
      <w:pPr>
        <w:tabs>
          <w:tab w:val="num" w:pos="3168"/>
        </w:tabs>
        <w:ind w:left="3168" w:hanging="180"/>
      </w:pPr>
    </w:lvl>
    <w:lvl w:ilvl="3">
      <w:start w:val="1"/>
      <w:numFmt w:val="decimal"/>
      <w:lvlText w:val="%4."/>
      <w:lvlJc w:val="left"/>
      <w:pPr>
        <w:tabs>
          <w:tab w:val="num" w:pos="3888"/>
        </w:tabs>
        <w:ind w:left="3888" w:hanging="360"/>
      </w:pPr>
    </w:lvl>
    <w:lvl w:ilvl="4">
      <w:start w:val="1"/>
      <w:numFmt w:val="lowerLetter"/>
      <w:lvlText w:val="%5."/>
      <w:lvlJc w:val="left"/>
      <w:pPr>
        <w:tabs>
          <w:tab w:val="num" w:pos="4608"/>
        </w:tabs>
        <w:ind w:left="4608" w:hanging="360"/>
      </w:pPr>
    </w:lvl>
    <w:lvl w:ilvl="5">
      <w:start w:val="1"/>
      <w:numFmt w:val="lowerRoman"/>
      <w:lvlText w:val="%6."/>
      <w:lvlJc w:val="right"/>
      <w:pPr>
        <w:tabs>
          <w:tab w:val="num" w:pos="5328"/>
        </w:tabs>
        <w:ind w:left="5328" w:hanging="180"/>
      </w:pPr>
    </w:lvl>
    <w:lvl w:ilvl="6">
      <w:start w:val="1"/>
      <w:numFmt w:val="decimal"/>
      <w:lvlText w:val="%7."/>
      <w:lvlJc w:val="left"/>
      <w:pPr>
        <w:tabs>
          <w:tab w:val="num" w:pos="6048"/>
        </w:tabs>
        <w:ind w:left="6048" w:hanging="360"/>
      </w:pPr>
    </w:lvl>
    <w:lvl w:ilvl="7">
      <w:start w:val="1"/>
      <w:numFmt w:val="lowerLetter"/>
      <w:lvlText w:val="%8."/>
      <w:lvlJc w:val="left"/>
      <w:pPr>
        <w:tabs>
          <w:tab w:val="num" w:pos="6768"/>
        </w:tabs>
        <w:ind w:left="6768" w:hanging="360"/>
      </w:pPr>
    </w:lvl>
    <w:lvl w:ilvl="8">
      <w:start w:val="1"/>
      <w:numFmt w:val="lowerRoman"/>
      <w:lvlText w:val="%9."/>
      <w:lvlJc w:val="right"/>
      <w:pPr>
        <w:tabs>
          <w:tab w:val="num" w:pos="7488"/>
        </w:tabs>
        <w:ind w:left="7488" w:hanging="180"/>
      </w:pPr>
    </w:lvl>
  </w:abstractNum>
  <w:abstractNum w:abstractNumId="1">
    <w:nsid w:val="501623D5"/>
    <w:multiLevelType w:val="singleLevel"/>
    <w:tmpl w:val="D2A8203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2">
    <w:nsid w:val="58864E97"/>
    <w:multiLevelType w:val="hybridMultilevel"/>
    <w:tmpl w:val="1C3E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6ECD"/>
    <w:rsid w:val="005D23D1"/>
    <w:rsid w:val="005D51EA"/>
    <w:rsid w:val="00703A45"/>
    <w:rsid w:val="00A37EA4"/>
    <w:rsid w:val="00AA6F31"/>
    <w:rsid w:val="00B32CE5"/>
    <w:rsid w:val="00B868B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51E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link w:val="Char"/>
    <w:semiHidden/>
  </w:style>
  <w:style w:type="paragraph" w:styleId="BodyText2">
    <w:name w:val="Body Text 2"/>
    <w:basedOn w:val="Normal"/>
    <w:rsid w:val="005D51EA"/>
    <w:pPr>
      <w:jc w:val="both"/>
    </w:pPr>
    <w:rPr>
      <w:szCs w:val="20"/>
    </w:rPr>
  </w:style>
  <w:style w:type="paragraph" w:styleId="BodyTextIndent2">
    <w:name w:val="Body Text Indent 2"/>
    <w:basedOn w:val="Normal"/>
    <w:rsid w:val="005D51EA"/>
    <w:pPr>
      <w:ind w:left="1065"/>
      <w:jc w:val="left"/>
    </w:pPr>
    <w:rPr>
      <w:szCs w:val="20"/>
    </w:rPr>
  </w:style>
  <w:style w:type="paragraph" w:styleId="BodyText">
    <w:name w:val="Body Text"/>
    <w:basedOn w:val="Normal"/>
    <w:rsid w:val="005D51EA"/>
    <w:pPr>
      <w:jc w:val="both"/>
    </w:pPr>
  </w:style>
  <w:style w:type="paragraph" w:customStyle="1" w:styleId="Char">
    <w:name w:val="Char"/>
    <w:basedOn w:val="Normal"/>
    <w:link w:val="DefaultParagraphFont"/>
    <w:rsid w:val="005D51EA"/>
    <w:pPr>
      <w:spacing w:after="160" w:line="240" w:lineRule="exact"/>
      <w:jc w:val="lef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236</Words>
  <Characters>1350</Characters>
  <Application>Microsoft Office Word</Application>
  <DocSecurity>0</DocSecurity>
  <Lines>0</Lines>
  <Paragraphs>0</Paragraphs>
  <ScaleCrop>false</ScaleCrop>
  <Company>Kancelaria NR SR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SS o VNZ cestná premávka (tlač 782)</dc:title>
  <dc:subject>J. Richter</dc:subject>
  <dc:creator>mazuvlad</dc:creator>
  <cp:lastModifiedBy>mazuvlad</cp:lastModifiedBy>
  <cp:revision>1</cp:revision>
  <dcterms:created xsi:type="dcterms:W3CDTF">2008-11-07T07:11:00Z</dcterms:created>
  <dcterms:modified xsi:type="dcterms:W3CDTF">2008-11-07T07:15:00Z</dcterms:modified>
</cp:coreProperties>
</file>