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21700" w:rsidP="00E21700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  <w:color w:val="0000FF"/>
        </w:rPr>
        <w:t xml:space="preserve">   </w:t>
      </w:r>
      <w:r>
        <w:rPr>
          <w:rFonts w:ascii="Times New Roman" w:hAnsi="Times New Roman" w:cs="Times New Roman"/>
          <w:i/>
          <w:iCs/>
        </w:rPr>
        <w:t xml:space="preserve">                  Výbor</w:t>
      </w:r>
    </w:p>
    <w:p w:rsidR="00E21700" w:rsidP="00E21700">
      <w:pPr>
        <w:spacing w:line="240" w:lineRule="atLeast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Národnej rady Slovenskej republiky</w:t>
      </w:r>
    </w:p>
    <w:p w:rsidR="00E21700" w:rsidP="00E21700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  <w:i/>
        </w:rPr>
        <w:t>pre hospodársku politiku</w:t>
      </w:r>
    </w:p>
    <w:p w:rsidR="00E21700" w:rsidP="00E21700">
      <w:pPr>
        <w:pStyle w:val="BodyText"/>
        <w:jc w:val="right"/>
        <w:rPr>
          <w:rFonts w:cs="Times New Roman"/>
        </w:rPr>
      </w:pPr>
      <w:r w:rsidR="00B04652">
        <w:rPr>
          <w:rFonts w:cs="Times New Roman"/>
        </w:rPr>
        <w:t>58</w:t>
      </w:r>
      <w:r>
        <w:rPr>
          <w:rFonts w:cs="Times New Roman"/>
        </w:rPr>
        <w:t xml:space="preserve">. schôdza výboru                                                                                                                                                           </w:t>
      </w:r>
    </w:p>
    <w:p w:rsidR="00E21700" w:rsidP="00E21700">
      <w:pPr>
        <w:pStyle w:val="Heading2"/>
        <w:jc w:val="center"/>
        <w:rPr>
          <w:rFonts w:ascii="Times New Roman" w:hAnsi="Times New Roman" w:cs="Times New Roman"/>
          <w:b/>
          <w:bCs/>
          <w:i w:val="0"/>
          <w:iCs/>
          <w:color w:val="auto"/>
          <w:sz w:val="32"/>
        </w:rPr>
      </w:pPr>
      <w:r w:rsidR="00AF4BCE">
        <w:rPr>
          <w:rFonts w:ascii="Times New Roman" w:hAnsi="Times New Roman" w:cs="Times New Roman"/>
          <w:b/>
          <w:bCs/>
          <w:i w:val="0"/>
          <w:iCs/>
          <w:color w:val="auto"/>
          <w:sz w:val="32"/>
        </w:rPr>
        <w:t>432</w:t>
      </w:r>
    </w:p>
    <w:p w:rsidR="00E21700" w:rsidP="00E21700">
      <w:pPr>
        <w:pStyle w:val="Heading2"/>
        <w:jc w:val="center"/>
        <w:rPr>
          <w:rFonts w:ascii="Times New Roman" w:hAnsi="Times New Roman" w:cs="Times New Roman"/>
          <w:i w:val="0"/>
          <w:iCs/>
          <w:color w:val="auto"/>
          <w:sz w:val="28"/>
        </w:rPr>
      </w:pPr>
      <w:r>
        <w:rPr>
          <w:rFonts w:ascii="Times New Roman" w:hAnsi="Times New Roman" w:cs="Times New Roman"/>
          <w:i w:val="0"/>
          <w:iCs/>
          <w:color w:val="auto"/>
          <w:sz w:val="28"/>
        </w:rPr>
        <w:t>U z n e s e n i e</w:t>
      </w:r>
    </w:p>
    <w:p w:rsidR="00E21700" w:rsidP="00E21700">
      <w:pPr>
        <w:spacing w:line="240" w:lineRule="atLeast"/>
        <w:ind w:firstLine="54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Výboru Národnej rady Slovenskej republiky</w:t>
      </w:r>
    </w:p>
    <w:p w:rsidR="00E21700" w:rsidP="00E21700">
      <w:pPr>
        <w:spacing w:line="24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 hospodársku politiku</w:t>
      </w:r>
    </w:p>
    <w:p w:rsidR="00E21700" w:rsidP="00E21700">
      <w:pPr>
        <w:spacing w:line="240" w:lineRule="atLeast"/>
        <w:jc w:val="center"/>
        <w:rPr>
          <w:rFonts w:ascii="Times New Roman" w:hAnsi="Times New Roman" w:cs="Times New Roman"/>
        </w:rPr>
      </w:pPr>
      <w:r w:rsidR="00C953C7">
        <w:rPr>
          <w:rFonts w:ascii="Times New Roman" w:hAnsi="Times New Roman" w:cs="Times New Roman"/>
        </w:rPr>
        <w:t>z</w:t>
      </w:r>
      <w:r w:rsidR="00B04652">
        <w:rPr>
          <w:rFonts w:ascii="Times New Roman" w:hAnsi="Times New Roman" w:cs="Times New Roman"/>
        </w:rPr>
        <w:t> 19. novembra</w:t>
      </w:r>
      <w:r w:rsidR="00020F3F">
        <w:rPr>
          <w:rFonts w:ascii="Times New Roman" w:hAnsi="Times New Roman" w:cs="Times New Roman"/>
        </w:rPr>
        <w:t xml:space="preserve"> 2008</w:t>
      </w:r>
    </w:p>
    <w:p w:rsidR="00E21700" w:rsidP="00E21700">
      <w:pPr>
        <w:spacing w:line="240" w:lineRule="atLeast"/>
        <w:jc w:val="center"/>
        <w:rPr>
          <w:rFonts w:ascii="Times New Roman" w:hAnsi="Times New Roman" w:cs="Times New Roman"/>
        </w:rPr>
      </w:pPr>
    </w:p>
    <w:p w:rsidR="00E21700" w:rsidP="00E21700">
      <w:pPr>
        <w:pStyle w:val="BodyTextIndent2"/>
        <w:ind w:firstLine="0"/>
        <w:rPr>
          <w:rFonts w:cs="Times New Roman"/>
          <w:b/>
          <w:bCs/>
          <w:color w:val="auto"/>
          <w:lang w:val="sk-SK"/>
        </w:rPr>
      </w:pPr>
      <w:r>
        <w:rPr>
          <w:rFonts w:cs="Times New Roman"/>
          <w:b/>
          <w:bCs/>
          <w:color w:val="auto"/>
          <w:lang w:val="sk-SK"/>
        </w:rPr>
        <w:t xml:space="preserve">       Výbor Národnej rady Slovenskej republiky</w:t>
      </w:r>
    </w:p>
    <w:p w:rsidR="00E21700" w:rsidP="00E21700">
      <w:pPr>
        <w:pStyle w:val="BodyTextIndent2"/>
        <w:ind w:firstLine="540"/>
        <w:rPr>
          <w:rFonts w:cs="Times New Roman"/>
          <w:color w:val="auto"/>
          <w:lang w:val="sk-SK"/>
        </w:rPr>
      </w:pPr>
      <w:r>
        <w:rPr>
          <w:rFonts w:cs="Times New Roman"/>
          <w:b/>
          <w:bCs/>
          <w:color w:val="auto"/>
          <w:lang w:val="sk-SK"/>
        </w:rPr>
        <w:t>pre hospodársku politiku</w:t>
      </w:r>
      <w:r>
        <w:rPr>
          <w:rFonts w:cs="Times New Roman"/>
          <w:color w:val="auto"/>
          <w:lang w:val="sk-SK"/>
        </w:rPr>
        <w:t xml:space="preserve"> </w:t>
      </w:r>
    </w:p>
    <w:p w:rsidR="005704F8" w:rsidRPr="005704F8" w:rsidP="005704F8">
      <w:pPr>
        <w:pStyle w:val="BodyTextIndent2"/>
        <w:ind w:firstLine="0"/>
        <w:rPr>
          <w:rFonts w:cs="Times New Roman"/>
          <w:color w:val="auto"/>
        </w:rPr>
      </w:pPr>
      <w:r w:rsidR="00E21700">
        <w:rPr>
          <w:rFonts w:cs="Times New Roman"/>
          <w:color w:val="auto"/>
          <w:lang w:val="sk-SK"/>
        </w:rPr>
        <w:t xml:space="preserve"> </w:t>
      </w:r>
      <w:r w:rsidRPr="005704F8" w:rsidR="00E21700">
        <w:rPr>
          <w:rFonts w:cs="Times New Roman"/>
          <w:color w:val="auto"/>
        </w:rPr>
        <w:t xml:space="preserve">         prerokoval   návrh  </w:t>
      </w:r>
      <w:r w:rsidRPr="005704F8" w:rsidR="00FB3201">
        <w:rPr>
          <w:rFonts w:cs="Times New Roman"/>
          <w:color w:val="auto"/>
        </w:rPr>
        <w:t xml:space="preserve">na </w:t>
      </w:r>
      <w:r w:rsidRPr="005704F8">
        <w:rPr>
          <w:rFonts w:cs="Times New Roman"/>
          <w:color w:val="auto"/>
        </w:rPr>
        <w:t xml:space="preserve">vyslovenie súhlasu Národnej </w:t>
      </w:r>
      <w:r w:rsidRPr="005704F8">
        <w:rPr>
          <w:rFonts w:cs="Times New Roman"/>
          <w:color w:val="auto"/>
        </w:rPr>
        <w:t xml:space="preserve">rady Slovenskej republiky                                  </w:t>
      </w:r>
      <w:r w:rsidRPr="00095803" w:rsidR="00095803">
        <w:rPr>
          <w:rFonts w:cs="Times New Roman"/>
          <w:bCs/>
          <w:color w:val="auto"/>
          <w:szCs w:val="24"/>
        </w:rPr>
        <w:t>s  mnohostrannou Dohodou med</w:t>
      </w:r>
      <w:r w:rsidRPr="00095803" w:rsidR="00095803">
        <w:rPr>
          <w:rFonts w:cs="Times New Roman"/>
          <w:bCs/>
          <w:color w:val="auto"/>
        </w:rPr>
        <w:t xml:space="preserve">zi Albánskou republikou, Bosnou </w:t>
      </w:r>
      <w:r w:rsidRPr="00095803" w:rsidR="00095803">
        <w:rPr>
          <w:rFonts w:cs="Times New Roman"/>
          <w:bCs/>
          <w:color w:val="auto"/>
          <w:szCs w:val="24"/>
        </w:rPr>
        <w:t xml:space="preserve">a Hercegovinou, Bulharskou republikou, Chorvátskou republikou, Európskym spoločenstvom </w:t>
      </w:r>
      <w:r w:rsidR="00A36E90">
        <w:rPr>
          <w:rFonts w:cs="Times New Roman"/>
          <w:bCs/>
          <w:color w:val="auto"/>
          <w:szCs w:val="24"/>
        </w:rPr>
        <w:t xml:space="preserve">a </w:t>
      </w:r>
      <w:r w:rsidRPr="00095803" w:rsidR="00095803">
        <w:rPr>
          <w:rFonts w:cs="Times New Roman"/>
          <w:bCs/>
          <w:color w:val="auto"/>
          <w:szCs w:val="24"/>
        </w:rPr>
        <w:t>jeho členskými štátmi, Islandskou republikou, Bývalou juhoslovanskou republikou Macedónsko, Nórskym kráľovstvom, Srbskom a Čiernou Horou, Rumunskom a Misiou Organizácie Spojených národov pre dočasnú správu v Kosove o vytvorení Spoločného európskeho leteckého priestoru (ECAA)</w:t>
      </w:r>
      <w:r>
        <w:rPr>
          <w:rFonts w:cs="Times New Roman"/>
          <w:color w:val="auto"/>
        </w:rPr>
        <w:t xml:space="preserve"> </w:t>
      </w:r>
      <w:r w:rsidRPr="005704F8">
        <w:rPr>
          <w:rFonts w:cs="Times New Roman"/>
          <w:color w:val="auto"/>
        </w:rPr>
        <w:t xml:space="preserve">(tlač </w:t>
      </w:r>
      <w:r w:rsidRPr="005704F8">
        <w:rPr>
          <w:rFonts w:cs="Times New Roman"/>
          <w:b/>
          <w:color w:val="auto"/>
        </w:rPr>
        <w:t>831</w:t>
      </w:r>
      <w:r w:rsidRPr="005704F8">
        <w:rPr>
          <w:rFonts w:cs="Times New Roman"/>
          <w:color w:val="auto"/>
        </w:rPr>
        <w:t>)</w:t>
      </w:r>
      <w:r>
        <w:rPr>
          <w:rFonts w:cs="Times New Roman"/>
          <w:color w:val="auto"/>
        </w:rPr>
        <w:t>;</w:t>
      </w:r>
    </w:p>
    <w:p w:rsidR="00E21700" w:rsidP="00E21700">
      <w:pPr>
        <w:pStyle w:val="Heading4"/>
        <w:ind w:firstLine="540"/>
        <w:rPr>
          <w:rFonts w:ascii="Times New Roman" w:hAnsi="Times New Roman" w:cs="Times New Roman"/>
          <w:color w:val="auto"/>
          <w:lang w:val="sk-SK"/>
        </w:rPr>
      </w:pPr>
    </w:p>
    <w:p w:rsidR="00E21700" w:rsidRPr="00E72B10" w:rsidP="00E72B10">
      <w:pPr>
        <w:pStyle w:val="Heading4"/>
        <w:rPr>
          <w:rFonts w:ascii="Times New Roman" w:hAnsi="Times New Roman" w:cs="Times New Roman"/>
          <w:color w:val="auto"/>
          <w:lang w:val="sk-SK"/>
        </w:rPr>
      </w:pPr>
      <w:r w:rsidRPr="00E72B10">
        <w:rPr>
          <w:rFonts w:cs="Times New Roman"/>
          <w:color w:val="auto"/>
        </w:rPr>
        <w:t>A.     o d p o r ú č a</w:t>
      </w:r>
    </w:p>
    <w:p w:rsidR="00E21700" w:rsidP="00E21700">
      <w:pPr>
        <w:pStyle w:val="Heading1"/>
        <w:ind w:left="540" w:hanging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Národnej rade Slovenskej republiky</w:t>
      </w:r>
    </w:p>
    <w:p w:rsidR="00E21700" w:rsidP="005704F8">
      <w:pPr>
        <w:pStyle w:val="BodyText"/>
        <w:spacing w:line="240" w:lineRule="atLeast"/>
        <w:rPr>
          <w:rFonts w:cs="Times New Roman"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cs="Times New Roman"/>
        </w:rPr>
        <w:t xml:space="preserve">         podľa čl. 86 písm. d) Ústavy Slovenskej republiky vysloviť </w:t>
      </w:r>
      <w:r w:rsidRPr="00095803" w:rsidR="00095803">
        <w:rPr>
          <w:rFonts w:cs="Times New Roman"/>
          <w:bCs/>
          <w:szCs w:val="24"/>
        </w:rPr>
        <w:t>s  mnohostrannou Dohodou med</w:t>
      </w:r>
      <w:r w:rsidRPr="00095803" w:rsidR="00095803">
        <w:rPr>
          <w:rFonts w:cs="Times New Roman"/>
          <w:bCs/>
        </w:rPr>
        <w:t xml:space="preserve">zi Albánskou republikou, Bosnou </w:t>
      </w:r>
      <w:r w:rsidRPr="00095803" w:rsidR="00095803">
        <w:rPr>
          <w:rFonts w:cs="Times New Roman"/>
          <w:bCs/>
          <w:szCs w:val="24"/>
        </w:rPr>
        <w:t xml:space="preserve">a Hercegovinou, Bulharskou republikou, Chorvátskou republikou, Európskym spoločenstvom </w:t>
      </w:r>
      <w:r w:rsidR="00693429">
        <w:rPr>
          <w:rFonts w:cs="Times New Roman"/>
          <w:bCs/>
          <w:szCs w:val="24"/>
        </w:rPr>
        <w:t xml:space="preserve">a </w:t>
      </w:r>
      <w:r w:rsidRPr="00095803" w:rsidR="00095803">
        <w:rPr>
          <w:rFonts w:cs="Times New Roman"/>
          <w:bCs/>
          <w:szCs w:val="24"/>
        </w:rPr>
        <w:t>jeho členskými štátmi, Islandskou republikou, Bývalou juhoslovanskou republikou Macedónsko, Nórskym kráľovstvom, Srbskom a Čiernou Horou, Rumunskom a Misiou Organizácie Spojených národov pre dočasnú správu v Kosove o vytvorení Spoločného eu</w:t>
      </w:r>
      <w:r w:rsidRPr="00095803" w:rsidR="00095803">
        <w:rPr>
          <w:rFonts w:cs="Times New Roman"/>
          <w:bCs/>
          <w:szCs w:val="24"/>
        </w:rPr>
        <w:t>rópskeho leteckého priestoru (ECAA)</w:t>
      </w:r>
      <w:r w:rsidR="005704F8">
        <w:rPr>
          <w:rFonts w:cs="Times New Roman"/>
        </w:rPr>
        <w:t xml:space="preserve"> </w:t>
      </w:r>
      <w:r w:rsidRPr="00BA27E4" w:rsidR="00B04652">
        <w:rPr>
          <w:rFonts w:cs="Times New Roman"/>
        </w:rPr>
        <w:t xml:space="preserve"> </w:t>
      </w:r>
      <w:r w:rsidRPr="005704F8" w:rsidR="00B04652">
        <w:rPr>
          <w:rFonts w:cs="Times New Roman"/>
        </w:rPr>
        <w:t xml:space="preserve">(tlač </w:t>
      </w:r>
      <w:r w:rsidRPr="005704F8" w:rsidR="00B04652">
        <w:rPr>
          <w:rFonts w:cs="Times New Roman"/>
          <w:b/>
        </w:rPr>
        <w:t>831</w:t>
      </w:r>
      <w:r w:rsidRPr="00032958" w:rsidR="00B04652">
        <w:rPr>
          <w:rFonts w:cs="Times New Roman"/>
        </w:rPr>
        <w:t>)</w:t>
      </w:r>
      <w:r w:rsidRPr="00032958" w:rsidR="00D72436">
        <w:rPr>
          <w:rFonts w:cs="Times New Roman"/>
        </w:rPr>
        <w:t xml:space="preserve"> </w:t>
      </w:r>
      <w:r w:rsidRPr="00032958" w:rsidR="00D72436">
        <w:rPr>
          <w:rFonts w:cs="Times New Roman"/>
          <w:b/>
        </w:rPr>
        <w:t xml:space="preserve"> </w:t>
      </w:r>
      <w:r w:rsidRPr="00032958" w:rsidR="00DC1A4D">
        <w:rPr>
          <w:rFonts w:cs="Times New Roman"/>
        </w:rPr>
        <w:t xml:space="preserve">a rozhodnúť, že </w:t>
      </w:r>
      <w:r w:rsidRPr="00032958" w:rsidR="00616EDF">
        <w:rPr>
          <w:rFonts w:cs="Times New Roman"/>
        </w:rPr>
        <w:t>ide o</w:t>
      </w:r>
      <w:r w:rsidRPr="00032958" w:rsidR="00DC1A4D">
        <w:rPr>
          <w:rFonts w:cs="Times New Roman"/>
        </w:rPr>
        <w:t xml:space="preserve"> medzinárodn</w:t>
      </w:r>
      <w:r w:rsidRPr="00032958" w:rsidR="00616EDF">
        <w:rPr>
          <w:rFonts w:cs="Times New Roman"/>
        </w:rPr>
        <w:t>ú</w:t>
      </w:r>
      <w:r w:rsidRPr="00032958" w:rsidR="00DC1A4D">
        <w:rPr>
          <w:rFonts w:cs="Times New Roman"/>
        </w:rPr>
        <w:t xml:space="preserve"> zmluvu, ktorá má podľa čl. 7 ods. 5 Ústavy Slovenskej republiky prednosť pred zákonmi</w:t>
      </w:r>
      <w:r w:rsidRPr="00032958">
        <w:rPr>
          <w:rFonts w:cs="Times New Roman"/>
        </w:rPr>
        <w:t>;</w:t>
      </w:r>
      <w:r w:rsidRPr="00A117A6">
        <w:rPr>
          <w:rFonts w:cs="Times New Roman"/>
        </w:rPr>
        <w:t xml:space="preserve">  </w:t>
      </w:r>
    </w:p>
    <w:p w:rsidR="000845F7" w:rsidP="00D22F5A">
      <w:pPr>
        <w:pStyle w:val="Heading2"/>
        <w:rPr>
          <w:rFonts w:ascii="Times New Roman" w:hAnsi="Times New Roman" w:cs="Times New Roman"/>
          <w:b/>
          <w:i w:val="0"/>
          <w:iCs/>
          <w:color w:val="auto"/>
        </w:rPr>
      </w:pPr>
    </w:p>
    <w:p w:rsidR="00E21700" w:rsidP="00D22F5A">
      <w:pPr>
        <w:pStyle w:val="Heading2"/>
        <w:rPr>
          <w:rFonts w:ascii="Times New Roman" w:hAnsi="Times New Roman" w:cs="Times New Roman"/>
          <w:b/>
          <w:i w:val="0"/>
          <w:iCs/>
          <w:color w:val="auto"/>
        </w:rPr>
      </w:pPr>
      <w:r>
        <w:rPr>
          <w:rFonts w:ascii="Times New Roman" w:hAnsi="Times New Roman" w:cs="Times New Roman"/>
          <w:b/>
          <w:i w:val="0"/>
          <w:iCs/>
          <w:color w:val="auto"/>
        </w:rPr>
        <w:t xml:space="preserve">B.    p o v e r u j e </w:t>
      </w:r>
    </w:p>
    <w:p w:rsidR="00E21700" w:rsidP="00E21700">
      <w:pPr>
        <w:ind w:left="720"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1. predsedu výboru, aby výsledky rokovania výboru v druhom čítaní z</w:t>
      </w:r>
      <w:r w:rsidR="005704F8">
        <w:rPr>
          <w:rFonts w:ascii="Times New Roman" w:hAnsi="Times New Roman" w:cs="Times New Roman"/>
        </w:rPr>
        <w:t> 19. novembra</w:t>
      </w:r>
      <w:r>
        <w:rPr>
          <w:rFonts w:ascii="Times New Roman" w:hAnsi="Times New Roman" w:cs="Times New Roman"/>
        </w:rPr>
        <w:t xml:space="preserve"> 200</w:t>
      </w:r>
      <w:r w:rsidR="00FB3201">
        <w:rPr>
          <w:rFonts w:ascii="Times New Roman" w:hAnsi="Times New Roman" w:cs="Times New Roman"/>
        </w:rPr>
        <w:t>8</w:t>
      </w:r>
      <w:r w:rsidR="00E72B10">
        <w:rPr>
          <w:rFonts w:ascii="Times New Roman" w:hAnsi="Times New Roman" w:cs="Times New Roman"/>
        </w:rPr>
        <w:t xml:space="preserve"> </w:t>
      </w:r>
      <w:r w:rsidR="00214CC3">
        <w:rPr>
          <w:rFonts w:ascii="Times New Roman" w:hAnsi="Times New Roman" w:cs="Times New Roman"/>
        </w:rPr>
        <w:t xml:space="preserve">spolu s výsledkami rokovania výborov, ktorým bol návrh pridelený </w:t>
      </w:r>
      <w:r>
        <w:rPr>
          <w:rFonts w:ascii="Times New Roman" w:hAnsi="Times New Roman" w:cs="Times New Roman"/>
        </w:rPr>
        <w:t>spracoval do písomnej správy v súlade s</w:t>
      </w:r>
      <w:r w:rsidR="00AD2AF2">
        <w:rPr>
          <w:rFonts w:ascii="Times New Roman" w:hAnsi="Times New Roman" w:cs="Times New Roman"/>
        </w:rPr>
        <w:t xml:space="preserve"> príslušným paragrafom </w:t>
      </w:r>
      <w:r>
        <w:rPr>
          <w:rFonts w:ascii="Times New Roman" w:hAnsi="Times New Roman" w:cs="Times New Roman"/>
        </w:rPr>
        <w:t xml:space="preserve">zákona </w:t>
      </w:r>
      <w:r w:rsidR="00E72B10">
        <w:rPr>
          <w:rFonts w:ascii="Times New Roman" w:hAnsi="Times New Roman" w:cs="Times New Roman"/>
        </w:rPr>
        <w:t>NR SR</w:t>
      </w:r>
      <w:r>
        <w:rPr>
          <w:rFonts w:ascii="Times New Roman" w:hAnsi="Times New Roman" w:cs="Times New Roman"/>
        </w:rPr>
        <w:t xml:space="preserve"> o rokovacom poriadku Národnej rady Slovenskej republiky v znení neskorších predpisov a predložil ju na schválenie gestorskému výboru;</w:t>
      </w:r>
    </w:p>
    <w:p w:rsidR="00E21700" w:rsidP="00E21700">
      <w:pPr>
        <w:ind w:left="720" w:hanging="7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2. </w:t>
        <w:tab/>
      </w:r>
      <w:r w:rsidR="00D72436">
        <w:rPr>
          <w:rFonts w:ascii="Times New Roman" w:hAnsi="Times New Roman" w:cs="Times New Roman"/>
          <w:b/>
          <w:bCs/>
        </w:rPr>
        <w:t xml:space="preserve"> </w:t>
      </w:r>
      <w:r w:rsidR="00CE1811">
        <w:rPr>
          <w:rFonts w:ascii="Times New Roman" w:hAnsi="Times New Roman" w:cs="Times New Roman"/>
          <w:bCs/>
        </w:rPr>
        <w:t xml:space="preserve">T. </w:t>
      </w:r>
      <w:r w:rsidRPr="00CE1811" w:rsidR="00CE1811">
        <w:rPr>
          <w:rFonts w:ascii="Times New Roman" w:hAnsi="Times New Roman" w:cs="Times New Roman"/>
          <w:b/>
          <w:bCs/>
        </w:rPr>
        <w:t>Glendu</w:t>
      </w:r>
      <w:r w:rsidR="00FB3201">
        <w:rPr>
          <w:rFonts w:ascii="Times New Roman" w:hAnsi="Times New Roman" w:cs="Times New Roman"/>
          <w:b/>
          <w:bCs/>
        </w:rPr>
        <w:t xml:space="preserve"> </w:t>
      </w:r>
      <w:r w:rsidR="00D72436">
        <w:rPr>
          <w:rFonts w:ascii="Times New Roman" w:hAnsi="Times New Roman" w:cs="Times New Roman"/>
          <w:b/>
          <w:bCs/>
        </w:rPr>
        <w:t>(</w:t>
      </w:r>
      <w:r w:rsidR="00FB3201">
        <w:rPr>
          <w:rFonts w:ascii="Times New Roman" w:hAnsi="Times New Roman" w:cs="Times New Roman"/>
          <w:bCs/>
        </w:rPr>
        <w:t xml:space="preserve">P. </w:t>
      </w:r>
      <w:r w:rsidR="00FB3201">
        <w:rPr>
          <w:rFonts w:ascii="Times New Roman" w:hAnsi="Times New Roman" w:cs="Times New Roman"/>
          <w:b/>
          <w:bCs/>
        </w:rPr>
        <w:t>Pelegriniho</w:t>
      </w:r>
      <w:r w:rsidR="00D72436">
        <w:rPr>
          <w:rFonts w:ascii="Times New Roman" w:hAnsi="Times New Roman" w:cs="Times New Roman"/>
          <w:b/>
          <w:bCs/>
        </w:rPr>
        <w:t>)</w:t>
      </w:r>
      <w:r w:rsidR="00FB3201">
        <w:rPr>
          <w:rFonts w:ascii="Times New Roman" w:hAnsi="Times New Roman" w:cs="Times New Roman"/>
          <w:b/>
          <w:bCs/>
        </w:rPr>
        <w:t>,</w:t>
      </w:r>
      <w:r w:rsidR="00E72B10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spravodajcu </w:t>
      </w:r>
      <w:r w:rsidR="00AD2AF2">
        <w:rPr>
          <w:rFonts w:ascii="Times New Roman" w:hAnsi="Times New Roman" w:cs="Times New Roman"/>
          <w:bCs/>
        </w:rPr>
        <w:t>výboru</w:t>
      </w:r>
      <w:r>
        <w:rPr>
          <w:rFonts w:ascii="Times New Roman" w:hAnsi="Times New Roman" w:cs="Times New Roman"/>
          <w:bCs/>
        </w:rPr>
        <w:t xml:space="preserve">, aby v súlade s § 80 ods. 2 zákona Národnej rady Slovenskej republiky č. 350/1996 Z. z. o rokovacom poriadku </w:t>
      </w:r>
      <w:r w:rsidR="00E72B10">
        <w:rPr>
          <w:rFonts w:ascii="Times New Roman" w:hAnsi="Times New Roman" w:cs="Times New Roman"/>
          <w:bCs/>
        </w:rPr>
        <w:t>NR SR</w:t>
      </w:r>
      <w:r>
        <w:rPr>
          <w:rFonts w:ascii="Times New Roman" w:hAnsi="Times New Roman" w:cs="Times New Roman"/>
          <w:bCs/>
        </w:rPr>
        <w:t xml:space="preserve"> v znení neskorších predpisov informoval o výsledku rokovania výborov a aby odôvodnil návrh a stanovisko gestorského výboru uvedené v spoločnej správe výborov </w:t>
      </w:r>
      <w:r w:rsidR="00E72B10">
        <w:rPr>
          <w:rFonts w:ascii="Times New Roman" w:hAnsi="Times New Roman" w:cs="Times New Roman"/>
          <w:bCs/>
        </w:rPr>
        <w:t>NR SR</w:t>
      </w:r>
      <w:r>
        <w:rPr>
          <w:rFonts w:ascii="Times New Roman" w:hAnsi="Times New Roman" w:cs="Times New Roman"/>
          <w:bCs/>
        </w:rPr>
        <w:t xml:space="preserve"> na schôdzi N</w:t>
      </w:r>
      <w:r w:rsidR="00E72B10">
        <w:rPr>
          <w:rFonts w:ascii="Times New Roman" w:hAnsi="Times New Roman" w:cs="Times New Roman"/>
          <w:bCs/>
        </w:rPr>
        <w:t>R SR</w:t>
      </w:r>
      <w:r>
        <w:rPr>
          <w:rFonts w:ascii="Times New Roman" w:hAnsi="Times New Roman" w:cs="Times New Roman"/>
          <w:bCs/>
        </w:rPr>
        <w:t>.</w:t>
      </w:r>
    </w:p>
    <w:p w:rsidR="00E72B10" w:rsidP="00E21700">
      <w:pPr>
        <w:ind w:left="720" w:hanging="720"/>
        <w:jc w:val="both"/>
        <w:rPr>
          <w:rFonts w:ascii="Times New Roman" w:hAnsi="Times New Roman" w:cs="Times New Roman"/>
          <w:bCs/>
        </w:rPr>
      </w:pPr>
    </w:p>
    <w:p w:rsidR="00FB3201" w:rsidP="00E21700">
      <w:pPr>
        <w:ind w:left="720" w:hanging="720"/>
        <w:jc w:val="both"/>
        <w:rPr>
          <w:rFonts w:ascii="Times New Roman" w:hAnsi="Times New Roman" w:cs="Times New Roman"/>
          <w:bCs/>
        </w:rPr>
      </w:pPr>
    </w:p>
    <w:p w:rsidR="00E21700" w:rsidRPr="002614C5" w:rsidP="00E21700">
      <w:pPr>
        <w:spacing w:line="240" w:lineRule="atLeast"/>
        <w:ind w:left="6480"/>
        <w:jc w:val="both"/>
        <w:rPr>
          <w:rFonts w:ascii="AT*Toronto" w:hAnsi="AT*Toronto" w:cs="Times New Roman"/>
          <w:b/>
        </w:rPr>
      </w:pPr>
      <w:r w:rsidR="00CA5540">
        <w:rPr>
          <w:rFonts w:ascii="AT*Toronto" w:hAnsi="AT*Toronto" w:cs="Times New Roman"/>
        </w:rPr>
        <w:t xml:space="preserve">  </w:t>
      </w:r>
      <w:r w:rsidRPr="002614C5">
        <w:rPr>
          <w:rFonts w:ascii="AT*Toronto" w:hAnsi="AT*Toronto" w:cs="Times New Roman"/>
        </w:rPr>
        <w:t xml:space="preserve">Maroš  </w:t>
      </w:r>
      <w:r w:rsidRPr="002614C5">
        <w:rPr>
          <w:rFonts w:ascii="AT*Toronto" w:hAnsi="AT*Toronto" w:cs="Times New Roman"/>
          <w:b/>
          <w:bCs/>
        </w:rPr>
        <w:t>K o n d r ó t</w:t>
      </w:r>
      <w:r w:rsidRPr="002614C5">
        <w:rPr>
          <w:rFonts w:ascii="AT*Toronto" w:hAnsi="AT*Toronto" w:cs="Times New Roman"/>
        </w:rPr>
        <w:t xml:space="preserve"> </w:t>
      </w:r>
      <w:r w:rsidRPr="002614C5">
        <w:rPr>
          <w:rFonts w:ascii="AT*Toronto" w:hAnsi="AT*Toronto" w:cs="Times New Roman"/>
          <w:b/>
        </w:rPr>
        <w:t xml:space="preserve"> </w:t>
      </w:r>
      <w:r w:rsidR="003846F1">
        <w:rPr>
          <w:rFonts w:ascii="AT*Toronto" w:hAnsi="AT*Toronto" w:cs="Times New Roman"/>
          <w:b/>
        </w:rPr>
        <w:t xml:space="preserve"> </w:t>
      </w:r>
    </w:p>
    <w:p w:rsidR="00E21700" w:rsidP="00E21700">
      <w:pPr>
        <w:spacing w:line="240" w:lineRule="atLeast"/>
        <w:jc w:val="both"/>
        <w:rPr>
          <w:rFonts w:ascii="AT*Toronto" w:hAnsi="AT*Toronto" w:cs="Times New Roman"/>
        </w:rPr>
      </w:pPr>
      <w:r>
        <w:rPr>
          <w:rFonts w:ascii="AT*Toronto" w:hAnsi="AT*Toronto" w:cs="Times New Roman"/>
        </w:rPr>
        <w:t xml:space="preserve"> </w:t>
      </w:r>
      <w:r w:rsidRPr="002614C5">
        <w:rPr>
          <w:rFonts w:ascii="AT*Toronto" w:hAnsi="AT*Toronto" w:cs="Times New Roman"/>
        </w:rPr>
        <w:t xml:space="preserve">                                                                            </w:t>
      </w:r>
      <w:r w:rsidRPr="002614C5">
        <w:rPr>
          <w:rFonts w:ascii="AT*Toronto" w:hAnsi="AT*Toronto" w:cs="Times New Roman"/>
        </w:rPr>
        <w:t xml:space="preserve">                                </w:t>
      </w:r>
      <w:r>
        <w:rPr>
          <w:rFonts w:ascii="AT*Toronto" w:hAnsi="AT*Toronto" w:cs="Times New Roman"/>
        </w:rPr>
        <w:t xml:space="preserve"> </w:t>
      </w:r>
      <w:r w:rsidRPr="002614C5">
        <w:rPr>
          <w:rFonts w:ascii="AT*Toronto" w:hAnsi="AT*Toronto" w:cs="Times New Roman"/>
        </w:rPr>
        <w:t xml:space="preserve"> </w:t>
      </w:r>
      <w:r w:rsidR="00425661">
        <w:rPr>
          <w:rFonts w:ascii="AT*Toronto" w:hAnsi="AT*Toronto" w:cs="Times New Roman"/>
        </w:rPr>
        <w:t xml:space="preserve">  </w:t>
      </w:r>
      <w:r w:rsidRPr="002614C5">
        <w:rPr>
          <w:rFonts w:ascii="AT*Toronto" w:hAnsi="AT*Toronto" w:cs="Times New Roman"/>
        </w:rPr>
        <w:t>predseda výboru</w:t>
      </w:r>
    </w:p>
    <w:p w:rsidR="00DA1CDF" w:rsidRPr="00DA1CDF" w:rsidP="00E21700">
      <w:pPr>
        <w:spacing w:line="240" w:lineRule="atLeast"/>
        <w:jc w:val="both"/>
        <w:rPr>
          <w:rFonts w:ascii="AT*Toronto" w:hAnsi="AT*Toronto" w:cs="Times New Roman"/>
          <w:b/>
        </w:rPr>
      </w:pPr>
      <w:r>
        <w:rPr>
          <w:rFonts w:ascii="AT*Toronto" w:hAnsi="AT*Toronto" w:cs="Times New Roman"/>
        </w:rPr>
        <w:t xml:space="preserve">Peter </w:t>
      </w:r>
      <w:r w:rsidRPr="00DA1CDF">
        <w:rPr>
          <w:rFonts w:ascii="AT*Toronto" w:hAnsi="AT*Toronto" w:cs="Times New Roman"/>
          <w:b/>
        </w:rPr>
        <w:t>P e l e g r i n i</w:t>
      </w:r>
    </w:p>
    <w:p w:rsidR="005C5128" w:rsidP="005C5128">
      <w:pPr>
        <w:jc w:val="both"/>
        <w:rPr>
          <w:rFonts w:ascii="Times New Roman" w:hAnsi="Times New Roman" w:cs="Times New Roman"/>
        </w:rPr>
      </w:pPr>
      <w:r w:rsidR="00DA1CDF">
        <w:rPr>
          <w:rFonts w:ascii="Times New Roman" w:hAnsi="Times New Roman" w:cs="Times New Roman"/>
        </w:rPr>
        <w:t>overovate</w:t>
      </w:r>
      <w:r w:rsidR="00136BC1">
        <w:rPr>
          <w:rFonts w:ascii="Times New Roman" w:hAnsi="Times New Roman" w:cs="Times New Roman"/>
        </w:rPr>
        <w:t>ľ</w:t>
      </w:r>
      <w:r>
        <w:rPr>
          <w:rFonts w:ascii="Times New Roman" w:hAnsi="Times New Roman" w:cs="Times New Roman"/>
        </w:rPr>
        <w:t xml:space="preserve"> výboru</w:t>
      </w:r>
    </w:p>
    <w:p w:rsidR="00B04652" w:rsidP="005C5128">
      <w:pPr>
        <w:jc w:val="both"/>
        <w:rPr>
          <w:rFonts w:ascii="Times New Roman" w:hAnsi="Times New Roman" w:cs="Times New Roman"/>
        </w:rPr>
      </w:pPr>
    </w:p>
    <w:p w:rsidR="00CA5540" w:rsidP="005C5128">
      <w:pPr>
        <w:jc w:val="both"/>
        <w:rPr>
          <w:rFonts w:ascii="Times New Roman" w:hAnsi="Times New Roman" w:cs="Times New Roman"/>
        </w:rPr>
      </w:pPr>
    </w:p>
    <w:p w:rsidR="00375FFE" w:rsidP="00375FFE">
      <w:pPr>
        <w:ind w:left="5670"/>
        <w:jc w:val="right"/>
        <w:rPr>
          <w:rFonts w:ascii="Times New Roman" w:hAnsi="Times New Roman" w:cs="Times New Roman"/>
          <w:lang w:eastAsia="cs-CZ"/>
        </w:rPr>
      </w:pPr>
      <w:r w:rsidR="005704F8">
        <w:rPr>
          <w:rFonts w:ascii="Times New Roman" w:hAnsi="Times New Roman" w:cs="Times New Roman"/>
          <w:lang w:eastAsia="cs-CZ"/>
        </w:rPr>
        <w:t>P</w:t>
      </w:r>
      <w:r>
        <w:rPr>
          <w:rFonts w:ascii="Times New Roman" w:hAnsi="Times New Roman" w:cs="Times New Roman"/>
          <w:lang w:eastAsia="cs-CZ"/>
        </w:rPr>
        <w:t>ríloha k spoločnej správe výborov</w:t>
      </w:r>
    </w:p>
    <w:p w:rsidR="00375FFE" w:rsidP="00375FFE">
      <w:pPr>
        <w:ind w:left="5670"/>
        <w:jc w:val="both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(tlač </w:t>
      </w:r>
      <w:r w:rsidR="00B04652">
        <w:rPr>
          <w:rFonts w:ascii="Times New Roman" w:hAnsi="Times New Roman" w:cs="Times New Roman"/>
          <w:b/>
          <w:lang w:eastAsia="cs-CZ"/>
        </w:rPr>
        <w:t>83</w:t>
      </w:r>
      <w:r w:rsidR="00047BC6">
        <w:rPr>
          <w:rFonts w:ascii="Times New Roman" w:hAnsi="Times New Roman" w:cs="Times New Roman"/>
          <w:b/>
          <w:lang w:eastAsia="cs-CZ"/>
        </w:rPr>
        <w:t>1</w:t>
      </w:r>
      <w:r>
        <w:rPr>
          <w:rFonts w:ascii="Times New Roman" w:hAnsi="Times New Roman" w:cs="Times New Roman"/>
          <w:lang w:eastAsia="cs-CZ"/>
        </w:rPr>
        <w:t xml:space="preserve">a)                                                                                     </w:t>
      </w:r>
    </w:p>
    <w:p w:rsidR="00375FFE" w:rsidP="00375FFE">
      <w:pPr>
        <w:jc w:val="both"/>
        <w:rPr>
          <w:rFonts w:ascii="Times New Roman" w:hAnsi="Times New Roman" w:cs="Times New Roman"/>
          <w:lang w:eastAsia="cs-CZ"/>
        </w:rPr>
      </w:pPr>
    </w:p>
    <w:p w:rsidR="00375FFE" w:rsidP="00375FFE">
      <w:pPr>
        <w:jc w:val="center"/>
        <w:rPr>
          <w:rFonts w:ascii="Times New Roman" w:hAnsi="Times New Roman" w:cs="Times New Roman"/>
          <w:lang w:eastAsia="cs-CZ"/>
        </w:rPr>
      </w:pPr>
    </w:p>
    <w:p w:rsidR="00375FFE" w:rsidP="00375FFE">
      <w:pPr>
        <w:pStyle w:val="Heading3"/>
        <w:jc w:val="center"/>
      </w:pPr>
      <w:r>
        <w:t>N á v r h</w:t>
      </w:r>
    </w:p>
    <w:p w:rsidR="00375FFE" w:rsidP="00375FFE">
      <w:pPr>
        <w:jc w:val="center"/>
        <w:rPr>
          <w:rFonts w:ascii="Times New Roman" w:hAnsi="Times New Roman" w:cs="Times New Roman"/>
          <w:sz w:val="28"/>
          <w:lang w:eastAsia="cs-CZ"/>
        </w:rPr>
      </w:pPr>
    </w:p>
    <w:p w:rsidR="00375FFE" w:rsidP="00375FFE">
      <w:pPr>
        <w:jc w:val="center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sz w:val="28"/>
          <w:lang w:eastAsia="cs-CZ"/>
        </w:rPr>
        <w:t>číslo............</w:t>
      </w:r>
    </w:p>
    <w:p w:rsidR="00375FFE" w:rsidP="00375FFE">
      <w:pPr>
        <w:jc w:val="center"/>
        <w:rPr>
          <w:rFonts w:ascii="Times New Roman" w:hAnsi="Times New Roman" w:cs="Times New Roman"/>
          <w:sz w:val="28"/>
          <w:lang w:eastAsia="cs-CZ"/>
        </w:rPr>
      </w:pPr>
    </w:p>
    <w:p w:rsidR="00375FFE" w:rsidP="00375FFE">
      <w:pPr>
        <w:jc w:val="center"/>
        <w:rPr>
          <w:rFonts w:ascii="Times New Roman" w:hAnsi="Times New Roman" w:cs="Times New Roman"/>
          <w:sz w:val="28"/>
          <w:lang w:eastAsia="cs-CZ"/>
        </w:rPr>
      </w:pPr>
      <w:r>
        <w:rPr>
          <w:rFonts w:ascii="Times New Roman" w:hAnsi="Times New Roman" w:cs="Times New Roman"/>
          <w:sz w:val="28"/>
          <w:lang w:eastAsia="cs-CZ"/>
        </w:rPr>
        <w:t xml:space="preserve">Uznesenie </w:t>
      </w:r>
    </w:p>
    <w:p w:rsidR="00375FFE" w:rsidP="00375FFE">
      <w:pPr>
        <w:jc w:val="center"/>
        <w:rPr>
          <w:rFonts w:ascii="Times New Roman" w:hAnsi="Times New Roman" w:cs="Times New Roman"/>
          <w:sz w:val="28"/>
          <w:lang w:eastAsia="cs-CZ"/>
        </w:rPr>
      </w:pPr>
      <w:r>
        <w:rPr>
          <w:rFonts w:ascii="Times New Roman" w:hAnsi="Times New Roman" w:cs="Times New Roman"/>
          <w:sz w:val="28"/>
          <w:lang w:eastAsia="cs-CZ"/>
        </w:rPr>
        <w:t>Národnej rady Slovenskej republiky</w:t>
      </w:r>
    </w:p>
    <w:p w:rsidR="00375FFE" w:rsidP="00375FFE">
      <w:pPr>
        <w:jc w:val="center"/>
        <w:rPr>
          <w:rFonts w:ascii="Times New Roman" w:hAnsi="Times New Roman" w:cs="Times New Roman"/>
          <w:sz w:val="28"/>
          <w:lang w:eastAsia="cs-CZ"/>
        </w:rPr>
      </w:pPr>
      <w:r>
        <w:rPr>
          <w:rFonts w:ascii="Times New Roman" w:hAnsi="Times New Roman" w:cs="Times New Roman"/>
          <w:sz w:val="28"/>
          <w:lang w:eastAsia="cs-CZ"/>
        </w:rPr>
        <w:t>z ............</w:t>
      </w:r>
    </w:p>
    <w:p w:rsidR="00375FFE" w:rsidP="00375FFE">
      <w:pPr>
        <w:jc w:val="center"/>
        <w:rPr>
          <w:rFonts w:ascii="Times New Roman" w:hAnsi="Times New Roman" w:cs="Times New Roman"/>
          <w:lang w:eastAsia="cs-CZ"/>
        </w:rPr>
      </w:pPr>
    </w:p>
    <w:p w:rsidR="00375FFE" w:rsidP="00375FFE">
      <w:pPr>
        <w:jc w:val="both"/>
        <w:rPr>
          <w:rFonts w:ascii="Times New Roman" w:hAnsi="Times New Roman" w:cs="Times New Roman"/>
          <w:lang w:eastAsia="cs-CZ"/>
        </w:rPr>
      </w:pPr>
    </w:p>
    <w:p w:rsidR="00B04652" w:rsidP="00B04652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 w:rsidR="00375FFE">
        <w:rPr>
          <w:rFonts w:ascii="Times New Roman" w:hAnsi="Times New Roman" w:cs="Times New Roman"/>
        </w:rPr>
        <w:t>k návrhu</w:t>
      </w:r>
      <w:r w:rsidR="00A55118">
        <w:rPr>
          <w:rFonts w:ascii="Times New Roman" w:hAnsi="Times New Roman" w:cs="Times New Roman"/>
        </w:rPr>
        <w:t xml:space="preserve">  na vyslovenie </w:t>
      </w:r>
      <w:r w:rsidRPr="00BA27E4" w:rsidR="00FB3201">
        <w:rPr>
          <w:rFonts w:ascii="Times New Roman" w:hAnsi="Times New Roman" w:cs="Times New Roman"/>
        </w:rPr>
        <w:t xml:space="preserve">súhlasu Národnej rady Slovenskej republiky </w:t>
      </w:r>
      <w:r w:rsidRPr="00095803" w:rsidR="00095803">
        <w:rPr>
          <w:rFonts w:ascii="Times New Roman" w:hAnsi="Times New Roman" w:cs="Times New Roman"/>
          <w:bCs/>
        </w:rPr>
        <w:t xml:space="preserve">s  mnohostrannou Dohodou medzi Albánskou republikou, Bosnou a Hercegovinou, Bulharskou republikou, Chorvátskou republikou, Európskym spoločenstvom </w:t>
      </w:r>
      <w:r w:rsidR="00815980">
        <w:rPr>
          <w:rFonts w:ascii="Times New Roman" w:hAnsi="Times New Roman" w:cs="Times New Roman"/>
          <w:bCs/>
        </w:rPr>
        <w:t xml:space="preserve">a </w:t>
      </w:r>
      <w:r w:rsidRPr="00095803" w:rsidR="00095803">
        <w:rPr>
          <w:rFonts w:ascii="Times New Roman" w:hAnsi="Times New Roman" w:cs="Times New Roman"/>
          <w:bCs/>
        </w:rPr>
        <w:t>jeho členskými štátmi, Islandskou republikou, Bývalou juhoslovanskou republikou Macedónsko, Nórskym kráľovstvom, Srbskom a Čiernou Horou, Rumunskom a Misiou Organizácie Spojených národov pre dočasnú správu v Kosove o vytvorení Spoločného európskeho leteckého priestoru (ECAA)</w:t>
      </w:r>
      <w:r w:rsidR="005704F8">
        <w:rPr>
          <w:rFonts w:ascii="Times New Roman" w:hAnsi="Times New Roman" w:cs="Times New Roman"/>
        </w:rPr>
        <w:t xml:space="preserve"> </w:t>
      </w:r>
      <w:r w:rsidRPr="00BA27E4" w:rsidR="005704F8">
        <w:rPr>
          <w:rFonts w:ascii="Times New Roman" w:hAnsi="Times New Roman" w:cs="Times New Roman"/>
        </w:rPr>
        <w:t xml:space="preserve"> </w:t>
      </w:r>
      <w:r w:rsidRPr="005704F8" w:rsidR="005704F8">
        <w:rPr>
          <w:rFonts w:ascii="Times New Roman" w:hAnsi="Times New Roman" w:cs="Times New Roman"/>
        </w:rPr>
        <w:t xml:space="preserve">(tlač </w:t>
      </w:r>
      <w:r w:rsidRPr="005704F8" w:rsidR="005704F8">
        <w:rPr>
          <w:rFonts w:ascii="Times New Roman" w:hAnsi="Times New Roman" w:cs="Times New Roman"/>
          <w:b/>
        </w:rPr>
        <w:t>831</w:t>
      </w:r>
      <w:r w:rsidRPr="005704F8" w:rsidR="005704F8">
        <w:rPr>
          <w:rFonts w:ascii="Times New Roman" w:hAnsi="Times New Roman" w:cs="Times New Roman"/>
        </w:rPr>
        <w:t>)</w:t>
      </w:r>
    </w:p>
    <w:p w:rsidR="00375FFE" w:rsidP="00375FFE">
      <w:pPr>
        <w:tabs>
          <w:tab w:val="left" w:pos="360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:rsidR="00375FFE" w:rsidP="00375FFE">
      <w:pPr>
        <w:jc w:val="center"/>
        <w:rPr>
          <w:rFonts w:ascii="Times New Roman" w:hAnsi="Times New Roman" w:cs="Times New Roman"/>
          <w:lang w:eastAsia="cs-CZ"/>
        </w:rPr>
      </w:pPr>
    </w:p>
    <w:p w:rsidR="00375FFE" w:rsidRPr="008325C2" w:rsidP="008325C2">
      <w:pPr>
        <w:pStyle w:val="Heading8"/>
        <w:ind w:firstLine="283"/>
        <w:rPr>
          <w:rFonts w:ascii="Times New Roman" w:hAnsi="Times New Roman" w:cs="Times New Roman"/>
          <w:b/>
          <w:i w:val="0"/>
          <w:sz w:val="28"/>
          <w:szCs w:val="28"/>
        </w:rPr>
      </w:pPr>
      <w:r w:rsidRPr="008325C2">
        <w:rPr>
          <w:rFonts w:ascii="Times New Roman" w:hAnsi="Times New Roman" w:cs="Times New Roman"/>
          <w:b/>
          <w:i w:val="0"/>
          <w:sz w:val="28"/>
          <w:szCs w:val="28"/>
        </w:rPr>
        <w:t>Národná rada Slovenskej republiky</w:t>
      </w:r>
    </w:p>
    <w:p w:rsidR="00375FFE" w:rsidP="00375FFE">
      <w:pPr>
        <w:ind w:firstLine="567"/>
        <w:jc w:val="both"/>
        <w:rPr>
          <w:rFonts w:ascii="Times New Roman" w:hAnsi="Times New Roman" w:cs="Times New Roman"/>
        </w:rPr>
      </w:pPr>
    </w:p>
    <w:p w:rsidR="00375FFE" w:rsidP="009947C5">
      <w:pPr>
        <w:pStyle w:val="BodyTextIndent"/>
        <w:ind w:left="9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podľa čl. 86 písm. d) Ústavy Slovenskej republiky </w:t>
      </w:r>
    </w:p>
    <w:p w:rsidR="00375FFE" w:rsidP="00375FFE">
      <w:pPr>
        <w:pStyle w:val="BodyTextIndent"/>
        <w:jc w:val="both"/>
        <w:rPr>
          <w:rFonts w:ascii="Times New Roman" w:hAnsi="Times New Roman" w:cs="Times New Roman"/>
          <w:b/>
          <w:bCs/>
          <w:sz w:val="28"/>
        </w:rPr>
      </w:pPr>
    </w:p>
    <w:p w:rsidR="00375FFE" w:rsidP="008325C2">
      <w:pPr>
        <w:pStyle w:val="BodyTextIndent"/>
        <w:ind w:left="0" w:firstLine="283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vyslovuje súhlas</w:t>
      </w:r>
    </w:p>
    <w:p w:rsidR="00375FFE" w:rsidP="00375FFE">
      <w:pPr>
        <w:pStyle w:val="BodyTextIndent"/>
        <w:jc w:val="both"/>
        <w:rPr>
          <w:rFonts w:ascii="Times New Roman" w:hAnsi="Times New Roman" w:cs="Times New Roman"/>
          <w:b/>
          <w:bCs/>
          <w:sz w:val="28"/>
        </w:rPr>
      </w:pPr>
    </w:p>
    <w:p w:rsidR="00A55118" w:rsidP="00B04652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 w:rsidRPr="00095803" w:rsidR="00095803">
        <w:rPr>
          <w:rFonts w:ascii="Times New Roman" w:hAnsi="Times New Roman" w:cs="Times New Roman"/>
          <w:bCs/>
        </w:rPr>
        <w:t xml:space="preserve">s  mnohostrannou Dohodou medzi Albánskou republikou, Bosnou a Hercegovinou, Bulharskou republikou, Chorvátskou republikou, Európskym spoločenstvom </w:t>
      </w:r>
      <w:r w:rsidR="00815980">
        <w:rPr>
          <w:rFonts w:ascii="Times New Roman" w:hAnsi="Times New Roman" w:cs="Times New Roman"/>
          <w:bCs/>
        </w:rPr>
        <w:t xml:space="preserve">a </w:t>
      </w:r>
      <w:r w:rsidRPr="00095803" w:rsidR="00095803">
        <w:rPr>
          <w:rFonts w:ascii="Times New Roman" w:hAnsi="Times New Roman" w:cs="Times New Roman"/>
          <w:bCs/>
        </w:rPr>
        <w:t>jeho členskými štátmi, Islandskou republikou, Bývalou juhoslovanskou republikou Macedónsko, Nórskym kráľovstvom, Srbskom a Čiernou Horou, Rumunskom a Misiou Organizácie Spojených národov pre dočasnú správu v Kosove o vytvorení Spoločného európskeho leteckého priestoru (ECAA)</w:t>
      </w:r>
      <w:r w:rsidR="005704F8">
        <w:rPr>
          <w:rFonts w:ascii="Times New Roman" w:hAnsi="Times New Roman" w:cs="Times New Roman"/>
        </w:rPr>
        <w:t xml:space="preserve"> </w:t>
      </w:r>
      <w:r w:rsidRPr="00BA27E4" w:rsidR="005704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</w:t>
      </w:r>
    </w:p>
    <w:p w:rsidR="00FB3201" w:rsidP="00FB3201">
      <w:pPr>
        <w:pStyle w:val="BodyTextIndent"/>
        <w:ind w:firstLine="540"/>
        <w:jc w:val="both"/>
        <w:rPr>
          <w:rFonts w:ascii="Times New Roman" w:hAnsi="Times New Roman" w:cs="Times New Roman"/>
        </w:rPr>
      </w:pPr>
    </w:p>
    <w:p w:rsidR="00A55118" w:rsidRPr="008325C2" w:rsidP="008325C2">
      <w:pPr>
        <w:pStyle w:val="BodyTextInden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25C2">
        <w:rPr>
          <w:rFonts w:ascii="Times New Roman" w:hAnsi="Times New Roman" w:cs="Times New Roman"/>
          <w:b/>
          <w:sz w:val="28"/>
          <w:szCs w:val="28"/>
        </w:rPr>
        <w:t xml:space="preserve">rozhodla, </w:t>
      </w:r>
    </w:p>
    <w:p w:rsidR="00095803" w:rsidP="005704F8">
      <w:pPr>
        <w:pStyle w:val="BodyTextIndent"/>
        <w:ind w:left="360" w:firstLine="540"/>
        <w:jc w:val="both"/>
        <w:rPr>
          <w:rFonts w:ascii="Times New Roman" w:hAnsi="Times New Roman" w:cs="Times New Roman"/>
        </w:rPr>
      </w:pPr>
    </w:p>
    <w:p w:rsidR="00375FFE" w:rsidRPr="00032958" w:rsidP="005704F8">
      <w:pPr>
        <w:pStyle w:val="BodyTextIndent"/>
        <w:ind w:left="360" w:firstLine="540"/>
        <w:jc w:val="both"/>
        <w:rPr>
          <w:rFonts w:ascii="AT*Toronto" w:hAnsi="AT*Toronto" w:cs="Times New Roman"/>
        </w:rPr>
      </w:pPr>
      <w:r w:rsidRPr="00032958" w:rsidR="00A55118">
        <w:rPr>
          <w:rFonts w:ascii="Times New Roman" w:hAnsi="Times New Roman" w:cs="Times New Roman"/>
        </w:rPr>
        <w:t xml:space="preserve">že </w:t>
      </w:r>
      <w:r w:rsidRPr="00032958" w:rsidR="00E95F35">
        <w:rPr>
          <w:rFonts w:ascii="Times New Roman" w:hAnsi="Times New Roman" w:cs="Times New Roman"/>
        </w:rPr>
        <w:t>ide o medzinárodnú zmluvu</w:t>
      </w:r>
      <w:r w:rsidRPr="00032958" w:rsidR="00A55118">
        <w:rPr>
          <w:rFonts w:ascii="Times New Roman" w:hAnsi="Times New Roman" w:cs="Times New Roman"/>
        </w:rPr>
        <w:t>, ktorá má podľa čl. 7 ods. 5 Ústavy Slovenskej republiky prednosť pred zákonmi.</w:t>
      </w: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20F3F"/>
    <w:rsid w:val="00032958"/>
    <w:rsid w:val="00047BC6"/>
    <w:rsid w:val="000845F7"/>
    <w:rsid w:val="00095803"/>
    <w:rsid w:val="00136BC1"/>
    <w:rsid w:val="00214CC3"/>
    <w:rsid w:val="002614C5"/>
    <w:rsid w:val="00375FFE"/>
    <w:rsid w:val="003846F1"/>
    <w:rsid w:val="00425661"/>
    <w:rsid w:val="005704F8"/>
    <w:rsid w:val="005C5128"/>
    <w:rsid w:val="00616EDF"/>
    <w:rsid w:val="00693429"/>
    <w:rsid w:val="00815980"/>
    <w:rsid w:val="008325C2"/>
    <w:rsid w:val="009947C5"/>
    <w:rsid w:val="00A117A6"/>
    <w:rsid w:val="00A36E90"/>
    <w:rsid w:val="00A55118"/>
    <w:rsid w:val="00AD2AF2"/>
    <w:rsid w:val="00AF4BCE"/>
    <w:rsid w:val="00B04652"/>
    <w:rsid w:val="00BA27E4"/>
    <w:rsid w:val="00C953C7"/>
    <w:rsid w:val="00CA5540"/>
    <w:rsid w:val="00CE1811"/>
    <w:rsid w:val="00D22F5A"/>
    <w:rsid w:val="00D72436"/>
    <w:rsid w:val="00DA1CDF"/>
    <w:rsid w:val="00DC1A4D"/>
    <w:rsid w:val="00E21700"/>
    <w:rsid w:val="00E72B10"/>
    <w:rsid w:val="00E95F35"/>
    <w:rsid w:val="00FB3201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21700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E21700"/>
    <w:pPr>
      <w:keepNext/>
      <w:spacing w:line="240" w:lineRule="atLeast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E21700"/>
    <w:pPr>
      <w:keepNext/>
      <w:jc w:val="left"/>
      <w:outlineLvl w:val="1"/>
    </w:pPr>
    <w:rPr>
      <w:i/>
      <w:color w:val="0000FF"/>
    </w:rPr>
  </w:style>
  <w:style w:type="paragraph" w:styleId="Heading3">
    <w:name w:val="heading 3"/>
    <w:basedOn w:val="Normal"/>
    <w:next w:val="Normal"/>
    <w:qFormat/>
    <w:rsid w:val="00375FFE"/>
    <w:pPr>
      <w:keepNext/>
      <w:spacing w:before="240" w:after="60"/>
      <w:jc w:val="left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21700"/>
    <w:pPr>
      <w:keepNext/>
      <w:jc w:val="both"/>
      <w:outlineLvl w:val="3"/>
    </w:pPr>
    <w:rPr>
      <w:rFonts w:ascii="AT*Toronto" w:hAnsi="AT*Toronto"/>
      <w:b/>
      <w:color w:val="0000FF"/>
      <w:szCs w:val="20"/>
      <w:lang w:val="cs-CZ"/>
    </w:rPr>
  </w:style>
  <w:style w:type="paragraph" w:styleId="Heading8">
    <w:name w:val="heading 8"/>
    <w:basedOn w:val="Normal"/>
    <w:next w:val="Normal"/>
    <w:qFormat/>
    <w:rsid w:val="00375FFE"/>
    <w:pPr>
      <w:spacing w:before="240" w:after="60"/>
      <w:jc w:val="left"/>
      <w:outlineLvl w:val="7"/>
    </w:pPr>
    <w:rPr>
      <w:i/>
      <w:iCs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E21700"/>
    <w:pPr>
      <w:jc w:val="both"/>
    </w:pPr>
    <w:rPr>
      <w:rFonts w:ascii="AT*Toronto" w:hAnsi="AT*Toronto"/>
      <w:szCs w:val="20"/>
    </w:rPr>
  </w:style>
  <w:style w:type="paragraph" w:styleId="BodyTextIndent">
    <w:name w:val="Body Text Indent"/>
    <w:basedOn w:val="Normal"/>
    <w:rsid w:val="00E21700"/>
    <w:pPr>
      <w:spacing w:after="120"/>
      <w:ind w:left="283"/>
      <w:jc w:val="left"/>
    </w:pPr>
  </w:style>
  <w:style w:type="paragraph" w:styleId="BodyTextIndent2">
    <w:name w:val="Body Text Indent 2"/>
    <w:basedOn w:val="Normal"/>
    <w:rsid w:val="00E21700"/>
    <w:pPr>
      <w:ind w:firstLine="426"/>
      <w:jc w:val="both"/>
    </w:pPr>
    <w:rPr>
      <w:rFonts w:ascii="AT*Toronto" w:hAnsi="AT*Toronto"/>
      <w:color w:val="0000FF"/>
      <w:szCs w:val="20"/>
      <w:lang w:val="cs-CZ"/>
    </w:rPr>
  </w:style>
  <w:style w:type="paragraph" w:styleId="BalloonText">
    <w:name w:val="Balloon Text"/>
    <w:basedOn w:val="Normal"/>
    <w:semiHidden/>
    <w:rsid w:val="00020F3F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91</TotalTime>
  <Pages>1</Pages>
  <Words>614</Words>
  <Characters>3505</Characters>
  <Application>Microsoft Office Word</Application>
  <DocSecurity>0</DocSecurity>
  <Lines>0</Lines>
  <Paragraphs>0</Paragraphs>
  <ScaleCrop>false</ScaleCrop>
  <Company>Kancelaria NR SR</Company>
  <LinksUpToDate>false</LinksUpToDate>
  <CharactersWithSpaces>4111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Prokopčáková Gabriela</dc:creator>
  <cp:lastModifiedBy>Prokopčáková Gabriela</cp:lastModifiedBy>
  <cp:revision>45</cp:revision>
  <cp:lastPrinted>2008-11-11T11:13:00Z</cp:lastPrinted>
  <dcterms:created xsi:type="dcterms:W3CDTF">2007-08-09T13:39:00Z</dcterms:created>
  <dcterms:modified xsi:type="dcterms:W3CDTF">2008-11-19T15:15:00Z</dcterms:modified>
</cp:coreProperties>
</file>