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0A1F">
      <w:pPr>
        <w:pStyle w:val="Heading1"/>
        <w:spacing w:line="240" w:lineRule="auto"/>
        <w:ind w:firstLine="540"/>
        <w:rPr>
          <w:rFonts w:ascii="Times New Roman" w:hAnsi="Times New Roman" w:cs="Times New Roman"/>
          <w:b w:val="0"/>
          <w:bCs/>
          <w:i/>
          <w:iCs/>
        </w:rPr>
      </w:pPr>
      <w:r>
        <w:rPr>
          <w:rFonts w:ascii="Times New Roman" w:hAnsi="Times New Roman" w:cs="Times New Roman"/>
          <w:b w:val="0"/>
          <w:bCs/>
          <w:i/>
          <w:iCs/>
        </w:rPr>
        <w:t xml:space="preserve">             Výbor</w:t>
      </w:r>
    </w:p>
    <w:p w:rsidR="00280A1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1831FD">
      <w:pPr>
        <w:jc w:val="both"/>
        <w:rPr>
          <w:rFonts w:ascii="Times New Roman" w:hAnsi="Times New Roman" w:cs="Times New Roman"/>
        </w:rPr>
      </w:pPr>
      <w:r w:rsidR="00620D0B">
        <w:rPr>
          <w:rFonts w:ascii="Times New Roman" w:hAnsi="Times New Roman" w:cs="Times New Roman"/>
        </w:rPr>
        <w:t xml:space="preserve">       </w:t>
      </w:r>
      <w:r w:rsidR="00280A1F">
        <w:rPr>
          <w:rFonts w:ascii="Times New Roman" w:hAnsi="Times New Roman" w:cs="Times New Roman"/>
        </w:rPr>
        <w:t xml:space="preserve"> </w:t>
      </w:r>
      <w:r w:rsidR="00280A1F">
        <w:rPr>
          <w:rFonts w:ascii="Times New Roman" w:hAnsi="Times New Roman" w:cs="Times New Roman"/>
          <w:i/>
        </w:rPr>
        <w:t xml:space="preserve">pre </w:t>
      </w:r>
      <w:r w:rsidR="00620D0B">
        <w:rPr>
          <w:rFonts w:ascii="Times New Roman" w:hAnsi="Times New Roman" w:cs="Times New Roman"/>
          <w:i/>
        </w:rPr>
        <w:t>hospodársku politiku</w:t>
      </w:r>
      <w:r w:rsidR="00280A1F">
        <w:rPr>
          <w:rFonts w:ascii="Times New Roman" w:hAnsi="Times New Roman" w:cs="Times New Roman"/>
        </w:rPr>
        <w:t xml:space="preserve">              </w:t>
      </w:r>
    </w:p>
    <w:p w:rsidR="0074040B" w:rsidRPr="0074040B" w:rsidP="0074040B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0401ED">
        <w:rPr>
          <w:rFonts w:ascii="Times New Roman" w:hAnsi="Times New Roman" w:cs="Times New Roman"/>
        </w:rPr>
        <w:t>58</w:t>
      </w:r>
      <w:r w:rsidR="00280A1F">
        <w:rPr>
          <w:rFonts w:ascii="Times New Roman" w:hAnsi="Times New Roman" w:cs="Times New Roman"/>
        </w:rPr>
        <w:t>. schôdza výboru</w:t>
      </w:r>
    </w:p>
    <w:p w:rsidR="00280A1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0401ED">
        <w:rPr>
          <w:rFonts w:ascii="Times New Roman" w:hAnsi="Times New Roman" w:cs="Times New Roman"/>
          <w:b/>
          <w:sz w:val="32"/>
          <w:szCs w:val="28"/>
        </w:rPr>
        <w:t>429</w:t>
      </w:r>
    </w:p>
    <w:p w:rsidR="00280A1F">
      <w:pPr>
        <w:pStyle w:val="Heading2"/>
        <w:spacing w:line="240" w:lineRule="auto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U z n e s e n i e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</w:t>
      </w:r>
      <w:r w:rsidR="008C10BE">
        <w:rPr>
          <w:rFonts w:ascii="Times New Roman" w:hAnsi="Times New Roman" w:cs="Times New Roman"/>
          <w:b/>
        </w:rPr>
        <w:t>hospodársku politiku</w:t>
      </w:r>
    </w:p>
    <w:p w:rsidR="00280A1F">
      <w:pPr>
        <w:jc w:val="center"/>
        <w:rPr>
          <w:rFonts w:ascii="Times New Roman" w:hAnsi="Times New Roman" w:cs="Times New Roman"/>
        </w:rPr>
      </w:pPr>
      <w:r w:rsidRPr="004B6E65">
        <w:rPr>
          <w:rFonts w:ascii="Times New Roman" w:hAnsi="Times New Roman" w:cs="Times New Roman"/>
        </w:rPr>
        <w:t>z</w:t>
      </w:r>
      <w:r w:rsidR="000401ED">
        <w:rPr>
          <w:rFonts w:ascii="Times New Roman" w:hAnsi="Times New Roman" w:cs="Times New Roman"/>
        </w:rPr>
        <w:t>o 19</w:t>
      </w:r>
      <w:r w:rsidR="0088372A">
        <w:rPr>
          <w:rFonts w:ascii="Times New Roman" w:hAnsi="Times New Roman" w:cs="Times New Roman"/>
        </w:rPr>
        <w:t xml:space="preserve">. </w:t>
      </w:r>
      <w:r w:rsidR="0019396E">
        <w:rPr>
          <w:rFonts w:ascii="Times New Roman" w:hAnsi="Times New Roman" w:cs="Times New Roman"/>
        </w:rPr>
        <w:t>novembra</w:t>
      </w:r>
      <w:r w:rsidRPr="004B6E65" w:rsidR="00447A28">
        <w:rPr>
          <w:rFonts w:ascii="Times New Roman" w:hAnsi="Times New Roman" w:cs="Times New Roman"/>
        </w:rPr>
        <w:t xml:space="preserve"> </w:t>
      </w:r>
      <w:r w:rsidRPr="004B6E65">
        <w:rPr>
          <w:rFonts w:ascii="Times New Roman" w:hAnsi="Times New Roman" w:cs="Times New Roman"/>
        </w:rPr>
        <w:t>200</w:t>
      </w:r>
      <w:r w:rsidR="0065771D">
        <w:rPr>
          <w:rFonts w:ascii="Times New Roman" w:hAnsi="Times New Roman" w:cs="Times New Roman"/>
        </w:rPr>
        <w:t>8</w:t>
      </w:r>
    </w:p>
    <w:p w:rsidR="001831FD" w:rsidP="00E86CC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80A1F" w:rsidP="00362FB8">
      <w:pPr>
        <w:pStyle w:val="BodyTextIndent"/>
        <w:ind w:firstLine="360"/>
        <w:rPr>
          <w:rFonts w:ascii="Times New Roman" w:hAnsi="Times New Roman" w:cs="Times New Roman"/>
          <w:b/>
          <w:bCs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Výbor Národnej rady Slovenskej republiky </w:t>
      </w:r>
    </w:p>
    <w:p w:rsidR="00280A1F" w:rsidRPr="00653716" w:rsidP="00521DCA">
      <w:pPr>
        <w:pStyle w:val="BodyTextIndent"/>
        <w:ind w:firstLine="360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pre </w:t>
      </w:r>
      <w:r w:rsidR="008C10BE">
        <w:rPr>
          <w:rFonts w:ascii="Times New Roman" w:hAnsi="Times New Roman" w:cs="Times New Roman"/>
          <w:b/>
          <w:bCs/>
          <w:color w:val="auto"/>
          <w:lang w:val="sk-SK"/>
        </w:rPr>
        <w:t>hospodársku politiku</w:t>
      </w:r>
      <w:r>
        <w:rPr>
          <w:rFonts w:ascii="Times New Roman" w:hAnsi="Times New Roman" w:cs="Times New Roman"/>
          <w:color w:val="auto"/>
          <w:lang w:val="sk-SK"/>
        </w:rPr>
        <w:t xml:space="preserve">   </w:t>
      </w:r>
    </w:p>
    <w:p w:rsidR="00280A1F" w:rsidRPr="00382BAA" w:rsidP="00382BAA">
      <w:pPr>
        <w:pStyle w:val="BodyTextIndent2"/>
        <w:ind w:firstLine="360"/>
        <w:rPr>
          <w:rFonts w:cs="Times New Roman"/>
          <w:u w:val="single"/>
        </w:rPr>
      </w:pPr>
      <w:r w:rsidRPr="00653716" w:rsidR="00BF642A">
        <w:rPr>
          <w:rFonts w:cs="Times New Roman"/>
          <w:color w:val="auto"/>
        </w:rPr>
        <w:t>prerokoval</w:t>
      </w:r>
      <w:r w:rsidRPr="00653716" w:rsidR="00277A33">
        <w:rPr>
          <w:rFonts w:cs="Times New Roman"/>
          <w:color w:val="auto"/>
        </w:rPr>
        <w:t xml:space="preserve"> </w:t>
      </w:r>
      <w:r w:rsidRPr="00653716" w:rsidR="0088372A">
        <w:rPr>
          <w:rFonts w:cs="Times New Roman"/>
          <w:color w:val="auto"/>
        </w:rPr>
        <w:t xml:space="preserve">vládny návrh </w:t>
      </w:r>
      <w:r w:rsidRPr="00653716" w:rsidR="00653716">
        <w:rPr>
          <w:rFonts w:cs="Times New Roman"/>
          <w:color w:val="auto"/>
        </w:rPr>
        <w:t>zákona</w:t>
      </w:r>
      <w:r w:rsidR="00382BAA">
        <w:rPr>
          <w:rFonts w:cs="Times New Roman"/>
          <w:color w:val="auto"/>
        </w:rPr>
        <w:t>,</w:t>
      </w:r>
      <w:r w:rsidRPr="00653716" w:rsidR="00653716">
        <w:rPr>
          <w:rFonts w:cs="Times New Roman"/>
          <w:color w:val="auto"/>
        </w:rPr>
        <w:t xml:space="preserve"> </w:t>
      </w:r>
      <w:r w:rsidRPr="00382BAA" w:rsidR="00382BAA">
        <w:rPr>
          <w:rFonts w:cs="Times New Roman"/>
          <w:color w:val="auto"/>
        </w:rPr>
        <w:t>ktorým sa mení a </w:t>
      </w:r>
      <w:r w:rsidRPr="00382BAA" w:rsidR="00382BAA">
        <w:rPr>
          <w:rFonts w:cs="Times New Roman"/>
          <w:color w:val="auto"/>
        </w:rPr>
        <w:t xml:space="preserve">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382BAA" w:rsidR="00382BAA">
        <w:rPr>
          <w:rFonts w:cs="Times New Roman"/>
          <w:b/>
          <w:color w:val="auto"/>
        </w:rPr>
        <w:t>802</w:t>
      </w:r>
      <w:r w:rsidRPr="00382BAA" w:rsidR="00382BAA">
        <w:rPr>
          <w:rFonts w:cs="Times New Roman"/>
          <w:color w:val="auto"/>
        </w:rPr>
        <w:t>)</w:t>
      </w:r>
      <w:r w:rsidRPr="00097B16" w:rsidR="00620D0B">
        <w:rPr>
          <w:rFonts w:cs="Times New Roman"/>
          <w:color w:val="auto"/>
        </w:rPr>
        <w:t xml:space="preserve"> </w:t>
      </w:r>
      <w:r w:rsidRPr="00097B16">
        <w:rPr>
          <w:rFonts w:cs="Times New Roman"/>
          <w:color w:val="auto"/>
        </w:rPr>
        <w:t xml:space="preserve">a </w:t>
      </w:r>
    </w:p>
    <w:p w:rsidR="0046375F" w:rsidRPr="008837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80A1F">
      <w:pPr>
        <w:pStyle w:val="Heading3"/>
        <w:numPr>
          <w:numId w:val="10"/>
        </w:numPr>
        <w:tabs>
          <w:tab w:val="left" w:pos="72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s ú h l a s</w:t>
      </w:r>
      <w:r w:rsidR="00362FB8">
        <w:rPr>
          <w:rFonts w:ascii="Times New Roman" w:hAnsi="Times New Roman" w:cs="Times New Roman"/>
          <w:color w:val="auto"/>
          <w:lang w:val="sk-SK"/>
        </w:rPr>
        <w:t> </w:t>
      </w:r>
      <w:r>
        <w:rPr>
          <w:rFonts w:ascii="Times New Roman" w:hAnsi="Times New Roman" w:cs="Times New Roman"/>
          <w:color w:val="auto"/>
          <w:lang w:val="sk-SK"/>
        </w:rPr>
        <w:t>í</w:t>
      </w:r>
    </w:p>
    <w:p w:rsidR="00280A1F" w:rsidRPr="00382BAA" w:rsidP="00382BAA">
      <w:pPr>
        <w:pStyle w:val="BodyTextIndent2"/>
        <w:rPr>
          <w:rFonts w:cs="Times New Roman"/>
          <w:color w:val="auto"/>
          <w:u w:val="single"/>
        </w:rPr>
      </w:pPr>
      <w:r w:rsidRPr="00382BAA" w:rsidR="00277A33">
        <w:rPr>
          <w:rFonts w:cs="Times New Roman"/>
          <w:color w:val="auto"/>
        </w:rPr>
        <w:t xml:space="preserve">s </w:t>
      </w:r>
      <w:r w:rsidRPr="00382BAA" w:rsidR="006F760E">
        <w:rPr>
          <w:rFonts w:cs="Times New Roman"/>
          <w:color w:val="auto"/>
        </w:rPr>
        <w:t xml:space="preserve">vládnym návrhom </w:t>
      </w:r>
      <w:r w:rsidRPr="00382BAA" w:rsidR="00653716">
        <w:rPr>
          <w:rFonts w:cs="Times New Roman"/>
          <w:color w:val="auto"/>
        </w:rPr>
        <w:t>zákona</w:t>
      </w:r>
      <w:r w:rsidRPr="00382BAA" w:rsidR="00382BAA">
        <w:rPr>
          <w:rFonts w:cs="Times New Roman"/>
          <w:color w:val="auto"/>
        </w:rPr>
        <w:t>,</w:t>
      </w:r>
      <w:r w:rsidRPr="00382BAA" w:rsidR="00653716">
        <w:rPr>
          <w:rFonts w:cs="Times New Roman"/>
          <w:color w:val="auto"/>
        </w:rPr>
        <w:t xml:space="preserve"> </w:t>
      </w:r>
      <w:r w:rsidRPr="00382BAA" w:rsidR="00382BAA">
        <w:rPr>
          <w:rFonts w:cs="Times New Roman"/>
          <w:color w:val="auto"/>
        </w:rPr>
        <w:t xml:space="preserve"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382BAA" w:rsidR="00382BAA">
        <w:rPr>
          <w:rFonts w:cs="Times New Roman"/>
          <w:b/>
          <w:color w:val="auto"/>
        </w:rPr>
        <w:t>802</w:t>
      </w:r>
      <w:r w:rsidRPr="00382BAA" w:rsidR="00382BAA">
        <w:rPr>
          <w:rFonts w:cs="Times New Roman"/>
          <w:color w:val="auto"/>
        </w:rPr>
        <w:t>)</w:t>
      </w:r>
      <w:r w:rsidRPr="00382BAA">
        <w:rPr>
          <w:rFonts w:cs="Times New Roman"/>
          <w:color w:val="auto"/>
        </w:rPr>
        <w:t xml:space="preserve">; </w:t>
      </w:r>
    </w:p>
    <w:p w:rsidR="0046375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80A1F" w:rsidP="00362FB8">
      <w:pPr>
        <w:pStyle w:val="Heading4"/>
        <w:numPr>
          <w:ilvl w:val="0"/>
          <w:numId w:val="9"/>
        </w:numPr>
        <w:tabs>
          <w:tab w:val="left" w:pos="72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o d p o r ú č a</w:t>
      </w:r>
    </w:p>
    <w:p w:rsidR="00362FB8" w:rsidRPr="00521DCA" w:rsidP="00521DCA">
      <w:pPr>
        <w:pStyle w:val="Heading1"/>
        <w:spacing w:line="240" w:lineRule="auto"/>
        <w:ind w:firstLine="360"/>
        <w:rPr>
          <w:rFonts w:ascii="Times New Roman" w:hAnsi="Times New Roman" w:cs="Times New Roman"/>
          <w:bCs/>
        </w:rPr>
      </w:pPr>
      <w:r w:rsidR="00280A1F">
        <w:rPr>
          <w:rFonts w:ascii="Times New Roman" w:hAnsi="Times New Roman" w:cs="Times New Roman"/>
        </w:rPr>
        <w:t xml:space="preserve">     Národnej rade Slovenskej republiky</w:t>
      </w:r>
      <w:r w:rsidR="00521DCA">
        <w:rPr>
          <w:rFonts w:ascii="Times New Roman" w:hAnsi="Times New Roman" w:cs="Times New Roman"/>
        </w:rPr>
        <w:tab/>
      </w:r>
    </w:p>
    <w:p w:rsidR="00280A1F" w:rsidRPr="00382BAA" w:rsidP="00382BAA">
      <w:pPr>
        <w:pStyle w:val="BodyTextIndent2"/>
        <w:ind w:firstLine="360"/>
        <w:rPr>
          <w:rFonts w:cs="Times New Roman"/>
          <w:color w:val="auto"/>
          <w:u w:val="single"/>
        </w:rPr>
      </w:pPr>
      <w:r w:rsidRPr="00382BAA" w:rsidR="006F760E">
        <w:rPr>
          <w:rFonts w:cs="Times New Roman"/>
          <w:color w:val="auto"/>
        </w:rPr>
        <w:t xml:space="preserve">vládny návrh </w:t>
      </w:r>
      <w:r w:rsidRPr="00382BAA" w:rsidR="00653716">
        <w:rPr>
          <w:rFonts w:cs="Times New Roman"/>
          <w:color w:val="auto"/>
        </w:rPr>
        <w:t xml:space="preserve">zákona </w:t>
      </w:r>
      <w:r w:rsidRPr="00382BAA" w:rsidR="00382BAA">
        <w:rPr>
          <w:rFonts w:cs="Times New Roman"/>
          <w:color w:val="auto"/>
        </w:rPr>
        <w:t xml:space="preserve"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382BAA" w:rsidR="00382BAA">
        <w:rPr>
          <w:rFonts w:cs="Times New Roman"/>
          <w:b/>
          <w:color w:val="auto"/>
        </w:rPr>
        <w:t>802</w:t>
      </w:r>
      <w:r w:rsidRPr="00382BAA" w:rsidR="00382BAA">
        <w:rPr>
          <w:rFonts w:cs="Times New Roman"/>
          <w:color w:val="auto"/>
        </w:rPr>
        <w:t>)</w:t>
      </w:r>
      <w:r w:rsidRPr="00382BAA" w:rsidR="006000E0">
        <w:rPr>
          <w:rFonts w:cs="Times New Roman"/>
          <w:color w:val="auto"/>
        </w:rPr>
        <w:t xml:space="preserve"> </w:t>
      </w:r>
      <w:r w:rsidRPr="00382BAA">
        <w:rPr>
          <w:rFonts w:cs="Times New Roman"/>
          <w:color w:val="auto"/>
        </w:rPr>
        <w:t>s</w:t>
      </w:r>
      <w:r w:rsidRPr="00382BAA">
        <w:rPr>
          <w:rFonts w:cs="Times New Roman"/>
          <w:bCs/>
          <w:color w:val="auto"/>
        </w:rPr>
        <w:t>chváliť</w:t>
      </w:r>
      <w:r w:rsidRPr="00382BAA" w:rsidR="005D46AC">
        <w:rPr>
          <w:rFonts w:cs="Times New Roman"/>
          <w:bCs/>
          <w:color w:val="auto"/>
        </w:rPr>
        <w:t xml:space="preserve"> s</w:t>
      </w:r>
      <w:r w:rsidR="00C26E0E">
        <w:rPr>
          <w:rFonts w:cs="Times New Roman"/>
          <w:bCs/>
          <w:color w:val="auto"/>
        </w:rPr>
        <w:t> prip</w:t>
      </w:r>
      <w:r w:rsidR="00C26E0E">
        <w:rPr>
          <w:rFonts w:cs="Times New Roman"/>
          <w:bCs/>
          <w:color w:val="auto"/>
        </w:rPr>
        <w:t xml:space="preserve">omienkou </w:t>
      </w:r>
      <w:r w:rsidRPr="00382BAA" w:rsidR="005D46AC">
        <w:rPr>
          <w:rFonts w:cs="Times New Roman"/>
          <w:bCs/>
          <w:color w:val="auto"/>
        </w:rPr>
        <w:t>v prílohe</w:t>
      </w:r>
      <w:r w:rsidRPr="00382BAA">
        <w:rPr>
          <w:rFonts w:cs="Times New Roman"/>
          <w:bCs/>
          <w:color w:val="auto"/>
        </w:rPr>
        <w:t>;</w:t>
      </w:r>
      <w:r w:rsidRPr="00382BAA">
        <w:rPr>
          <w:rFonts w:cs="Times New Roman"/>
          <w:bCs/>
          <w:color w:val="auto"/>
          <w:u w:val="single"/>
        </w:rPr>
        <w:t xml:space="preserve"> </w:t>
      </w:r>
    </w:p>
    <w:p w:rsidR="001831FD">
      <w:pPr>
        <w:ind w:firstLine="360"/>
        <w:jc w:val="both"/>
        <w:rPr>
          <w:rFonts w:ascii="Times New Roman" w:hAnsi="Times New Roman" w:cs="Times New Roman"/>
        </w:rPr>
      </w:pPr>
    </w:p>
    <w:p w:rsidR="00362FB8" w:rsidRPr="00521DCA" w:rsidP="00521DCA">
      <w:pPr>
        <w:pStyle w:val="Heading4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color w:val="auto"/>
          <w:lang w:val="sk-SK"/>
        </w:rPr>
      </w:pPr>
      <w:r w:rsidRPr="00521DCA" w:rsidR="00620D0B">
        <w:rPr>
          <w:rFonts w:cs="Times New Roman"/>
          <w:color w:val="auto"/>
        </w:rPr>
        <w:t>p o v e r u j e</w:t>
      </w:r>
    </w:p>
    <w:p w:rsidR="00620D0B" w:rsidP="00620D0B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predsedu výboru, aby výsledky rokovania  výboru  v  druhom čítaní z</w:t>
      </w:r>
      <w:r w:rsidR="00653716">
        <w:rPr>
          <w:rFonts w:ascii="Times New Roman" w:hAnsi="Times New Roman" w:cs="Times New Roman"/>
        </w:rPr>
        <w:t xml:space="preserve"> </w:t>
      </w:r>
      <w:r w:rsidRPr="000401ED" w:rsidR="000401ED">
        <w:rPr>
          <w:rFonts w:ascii="Times New Roman" w:hAnsi="Times New Roman" w:cs="Times New Roman"/>
        </w:rPr>
        <w:t>19</w:t>
      </w:r>
      <w:r w:rsidRPr="000401ED" w:rsidR="0082333D">
        <w:rPr>
          <w:rFonts w:ascii="Times New Roman" w:hAnsi="Times New Roman" w:cs="Times New Roman"/>
        </w:rPr>
        <w:t xml:space="preserve">. </w:t>
      </w:r>
      <w:r w:rsidRPr="000401ED" w:rsidR="000401ED">
        <w:rPr>
          <w:rFonts w:ascii="Times New Roman" w:hAnsi="Times New Roman" w:cs="Times New Roman"/>
        </w:rPr>
        <w:t>novembra</w:t>
      </w:r>
      <w:r w:rsidR="0040098A">
        <w:rPr>
          <w:rFonts w:ascii="Times New Roman" w:hAnsi="Times New Roman" w:cs="Times New Roman"/>
        </w:rPr>
        <w:t xml:space="preserve"> 2008</w:t>
      </w:r>
      <w:r>
        <w:rPr>
          <w:rFonts w:ascii="Times New Roman" w:hAnsi="Times New Roman" w:cs="Times New Roman"/>
        </w:rPr>
        <w:t xml:space="preserve"> spolu s výsledkami rokovania ostatných výborov spracoval do písomnej spoločnej správy výborov v súlade s § 79 ods. 1 zákona Národnej rady Slovenskej republiky o rokovacom poriadku Národnej rady Slovenskej republiky v znení neskorších predpisov a predložil ju na schválenie gestorskému výboru,</w:t>
      </w:r>
    </w:p>
    <w:p w:rsidR="0046375F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62FB8" w:rsidR="00620D0B">
        <w:rPr>
          <w:rFonts w:ascii="Times New Roman" w:hAnsi="Times New Roman" w:cs="Times New Roman"/>
          <w:bCs/>
        </w:rPr>
        <w:t xml:space="preserve">spoločného spravodajcu výborov </w:t>
      </w:r>
      <w:r w:rsidR="00382BAA">
        <w:rPr>
          <w:rFonts w:ascii="Times New Roman" w:hAnsi="Times New Roman" w:cs="Times New Roman"/>
          <w:b/>
          <w:bCs/>
        </w:rPr>
        <w:t>P. Pelegriniho</w:t>
      </w:r>
      <w:r w:rsidRPr="00362FB8" w:rsidR="00620D0B">
        <w:rPr>
          <w:rFonts w:ascii="Times New Roman" w:hAnsi="Times New Roman" w:cs="Times New Roman"/>
          <w:bCs/>
        </w:rPr>
        <w:t xml:space="preserve"> (</w:t>
      </w:r>
      <w:r w:rsidR="00382BAA">
        <w:rPr>
          <w:rFonts w:ascii="Times New Roman" w:hAnsi="Times New Roman" w:cs="Times New Roman"/>
          <w:b/>
          <w:bCs/>
        </w:rPr>
        <w:t>P. Prokopoviča</w:t>
      </w:r>
      <w:r w:rsidRPr="00362FB8" w:rsidR="00620D0B">
        <w:rPr>
          <w:rFonts w:ascii="Times New Roman" w:hAnsi="Times New Roman" w:cs="Times New Roman"/>
        </w:rPr>
        <w:t>)</w:t>
      </w:r>
      <w:r w:rsidRPr="00362FB8" w:rsidR="00620D0B">
        <w:rPr>
          <w:rFonts w:ascii="Times New Roman" w:hAnsi="Times New Roman" w:cs="Times New Roman"/>
          <w:bCs/>
        </w:rPr>
        <w:t>, aby v súlade s § 80 ods. 2</w:t>
      </w:r>
      <w:r w:rsidR="00620D0B">
        <w:rPr>
          <w:rFonts w:ascii="Times New Roman" w:hAnsi="Times New Roman" w:cs="Times New Roman"/>
          <w:bCs/>
        </w:rPr>
        <w:t xml:space="preserve"> zákona Národnej rady Slovenskej republiky č. 350/1996 Z. z. o rokovacom poriadku Národnej rady Slovenskej republiky v znení neskorších  predpisov  informoval  o výsledku rokovania výborov a aby odôvodnil návrh a stanovisko</w:t>
      </w:r>
      <w:r w:rsidR="00620D0B">
        <w:rPr>
          <w:rFonts w:ascii="Times New Roman" w:hAnsi="Times New Roman" w:cs="Times New Roman"/>
        </w:rPr>
        <w:t xml:space="preserve"> </w:t>
      </w:r>
      <w:r w:rsidR="00620D0B">
        <w:rPr>
          <w:rFonts w:ascii="Times New Roman" w:hAnsi="Times New Roman" w:cs="Times New Roman"/>
          <w:bCs/>
        </w:rPr>
        <w:t>gestorského výboru k návrhu zákona uvedené v spoločnej správe výborov na schôdzi Národnej rady Slovenskej republiky.</w:t>
      </w:r>
    </w:p>
    <w:p w:rsidR="00280A1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620D0B">
        <w:rPr>
          <w:rFonts w:ascii="Times New Roman" w:hAnsi="Times New Roman" w:cs="Times New Roman"/>
        </w:rPr>
        <w:t>Maroš</w:t>
      </w:r>
      <w:r>
        <w:rPr>
          <w:rFonts w:ascii="Times New Roman" w:hAnsi="Times New Roman" w:cs="Times New Roman"/>
        </w:rPr>
        <w:t xml:space="preserve">  </w:t>
      </w:r>
      <w:r w:rsidR="00620D0B">
        <w:rPr>
          <w:rFonts w:ascii="Times New Roman" w:hAnsi="Times New Roman" w:cs="Times New Roman"/>
          <w:b/>
          <w:bCs/>
        </w:rPr>
        <w:t>K o n d r ó t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</w:rPr>
        <w:t xml:space="preserve">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predseda výboru</w:t>
      </w:r>
    </w:p>
    <w:p w:rsidR="00280A1F">
      <w:pPr>
        <w:jc w:val="both"/>
        <w:rPr>
          <w:rFonts w:ascii="AT*Toronto" w:hAnsi="AT*Toronto" w:cs="Times New Roman"/>
          <w:b/>
        </w:rPr>
      </w:pPr>
      <w:r w:rsidR="00620D0B">
        <w:rPr>
          <w:rFonts w:ascii="AT*Toronto" w:hAnsi="AT*Toronto" w:cs="Times New Roman"/>
        </w:rPr>
        <w:t>Peter</w:t>
      </w:r>
      <w:r>
        <w:rPr>
          <w:rFonts w:ascii="AT*Toronto" w:hAnsi="AT*Toronto" w:cs="Times New Roman"/>
        </w:rPr>
        <w:t xml:space="preserve">  </w:t>
      </w:r>
      <w:r w:rsidR="00620D0B">
        <w:rPr>
          <w:rFonts w:ascii="AT*Toronto" w:hAnsi="AT*Toronto" w:cs="Times New Roman"/>
          <w:b/>
          <w:bCs/>
        </w:rPr>
        <w:t>P e l e g r i n i</w:t>
      </w:r>
      <w:r>
        <w:rPr>
          <w:rFonts w:ascii="AT*Toronto" w:hAnsi="AT*Toronto" w:cs="Times New Roman"/>
          <w:b/>
          <w:bCs/>
        </w:rPr>
        <w:t xml:space="preserve"> </w:t>
      </w:r>
    </w:p>
    <w:p w:rsidR="00620D0B" w:rsidP="00071298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>overovatelia výboru</w:t>
      </w:r>
    </w:p>
    <w:p w:rsidR="005D46AC" w:rsidRPr="00F03CA8" w:rsidP="005D46AC">
      <w:pPr>
        <w:pStyle w:val="Heading2"/>
        <w:ind w:left="708" w:firstLine="708"/>
        <w:jc w:val="both"/>
        <w:rPr>
          <w:rFonts w:cs="Times New Roman"/>
          <w:bCs/>
          <w:i/>
          <w:color w:val="auto"/>
          <w:sz w:val="24"/>
          <w:szCs w:val="24"/>
        </w:rPr>
      </w:pPr>
      <w:r w:rsidRPr="00F03CA8">
        <w:rPr>
          <w:rFonts w:cs="Times New Roman"/>
          <w:bCs/>
          <w:i/>
          <w:color w:val="auto"/>
          <w:sz w:val="24"/>
          <w:szCs w:val="24"/>
        </w:rPr>
        <w:t>Výbor</w:t>
      </w:r>
    </w:p>
    <w:p w:rsidR="005D46AC" w:rsidP="005D46AC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Národnej rady Slovenskej republiky</w:t>
      </w:r>
    </w:p>
    <w:p w:rsidR="005D46AC" w:rsidP="005D46AC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      pre hospodársku politiku      </w:t>
      </w:r>
    </w:p>
    <w:p w:rsidR="00AF7FD1" w:rsidP="00AF7FD1">
      <w:pPr>
        <w:spacing w:line="240" w:lineRule="atLeast"/>
        <w:ind w:left="63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Príloha </w:t>
      </w:r>
    </w:p>
    <w:p w:rsidR="005D46AC" w:rsidP="00AF7FD1">
      <w:pPr>
        <w:spacing w:line="240" w:lineRule="atLeast"/>
        <w:ind w:left="63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 uzneseniu č. </w:t>
      </w:r>
      <w:r w:rsidR="000401ED">
        <w:rPr>
          <w:rFonts w:ascii="Times New Roman" w:hAnsi="Times New Roman" w:cs="Times New Roman"/>
          <w:bCs/>
        </w:rPr>
        <w:t>429</w:t>
      </w:r>
    </w:p>
    <w:p w:rsidR="005D46AC" w:rsidP="005D46AC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</w:p>
    <w:p w:rsidR="005D46AC" w:rsidP="005D46AC">
      <w:pPr>
        <w:pStyle w:val="Heading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Z m e n y  a  d o p l n k y</w:t>
      </w:r>
    </w:p>
    <w:p w:rsidR="00382BAA" w:rsidRPr="00382BAA" w:rsidP="00382BAA">
      <w:pPr>
        <w:pStyle w:val="BodyTextIndent2"/>
        <w:ind w:firstLine="708"/>
        <w:jc w:val="center"/>
        <w:rPr>
          <w:rFonts w:cs="Times New Roman"/>
          <w:color w:val="auto"/>
          <w:u w:val="single"/>
        </w:rPr>
      </w:pPr>
      <w:r w:rsidRPr="00382BAA" w:rsidR="005D46AC">
        <w:rPr>
          <w:rFonts w:cs="Times New Roman"/>
          <w:color w:val="auto"/>
        </w:rPr>
        <w:t xml:space="preserve">vládnemu </w:t>
      </w:r>
      <w:r w:rsidRPr="00382BAA" w:rsidR="005D46AC">
        <w:rPr>
          <w:rStyle w:val="Strong"/>
          <w:rFonts w:cs="Times New Roman"/>
          <w:b w:val="0"/>
          <w:color w:val="auto"/>
        </w:rPr>
        <w:t>návrhu</w:t>
      </w:r>
      <w:r w:rsidRPr="00382BAA" w:rsidR="004D4552">
        <w:rPr>
          <w:rStyle w:val="Strong"/>
          <w:rFonts w:cs="Times New Roman"/>
          <w:b w:val="0"/>
          <w:color w:val="auto"/>
        </w:rPr>
        <w:t xml:space="preserve"> </w:t>
      </w:r>
      <w:r w:rsidRPr="00382BAA" w:rsidR="00653716">
        <w:rPr>
          <w:rFonts w:cs="Times New Roman"/>
          <w:color w:val="auto"/>
        </w:rPr>
        <w:t xml:space="preserve">zákona </w:t>
      </w:r>
      <w:r w:rsidRPr="00382BAA">
        <w:rPr>
          <w:rFonts w:cs="Times New Roman"/>
          <w:color w:val="auto"/>
        </w:rPr>
        <w:t xml:space="preserve"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382BAA">
        <w:rPr>
          <w:rFonts w:cs="Times New Roman"/>
          <w:b/>
          <w:color w:val="auto"/>
        </w:rPr>
        <w:t>802</w:t>
      </w:r>
      <w:r w:rsidRPr="00382BAA">
        <w:rPr>
          <w:rFonts w:cs="Times New Roman"/>
          <w:color w:val="auto"/>
        </w:rPr>
        <w:t>)</w:t>
      </w:r>
    </w:p>
    <w:p w:rsidR="005D46AC" w:rsidRPr="00382BAA" w:rsidP="00382BA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</w:rPr>
      </w:pPr>
    </w:p>
    <w:p w:rsidR="005D46AC" w:rsidP="005D46A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5D46AC" w:rsidP="005D46AC">
      <w:pPr>
        <w:jc w:val="both"/>
        <w:rPr>
          <w:rFonts w:ascii="Times New Roman" w:hAnsi="Times New Roman" w:cs="Times New Roman"/>
        </w:rPr>
      </w:pPr>
    </w:p>
    <w:p w:rsidR="00CB4008" w:rsidP="00CB4008">
      <w:pPr>
        <w:jc w:val="both"/>
        <w:rPr>
          <w:rFonts w:ascii="Times New Roman" w:hAnsi="Times New Roman" w:cs="Times New Roman"/>
        </w:rPr>
      </w:pPr>
      <w:r w:rsidRPr="00626404">
        <w:rPr>
          <w:rFonts w:ascii="Times New Roman" w:hAnsi="Times New Roman" w:cs="Times New Roman"/>
        </w:rPr>
        <w:t>V čl. II v 7. b</w:t>
      </w:r>
      <w:r>
        <w:rPr>
          <w:rFonts w:ascii="Times New Roman" w:hAnsi="Times New Roman" w:cs="Times New Roman"/>
        </w:rPr>
        <w:t>ode § 142b vrátane nadpisu znie</w:t>
      </w:r>
      <w:r w:rsidRPr="00626404">
        <w:rPr>
          <w:rFonts w:ascii="Times New Roman" w:hAnsi="Times New Roman" w:cs="Times New Roman"/>
        </w:rPr>
        <w:t>:</w:t>
      </w:r>
    </w:p>
    <w:p w:rsidR="00CB4008" w:rsidRPr="00626404" w:rsidP="00CB4008">
      <w:pPr>
        <w:jc w:val="both"/>
        <w:rPr>
          <w:rFonts w:ascii="Times New Roman" w:hAnsi="Times New Roman" w:cs="Times New Roman"/>
        </w:rPr>
      </w:pPr>
    </w:p>
    <w:p w:rsidR="00CB4008" w:rsidP="00CB40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142b</w:t>
      </w:r>
    </w:p>
    <w:p w:rsidR="00CB4008" w:rsidP="00CB40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ustanovenie</w:t>
      </w:r>
    </w:p>
    <w:p w:rsidR="00CB4008" w:rsidP="00CB4008">
      <w:pPr>
        <w:jc w:val="center"/>
        <w:rPr>
          <w:rFonts w:ascii="Times New Roman" w:hAnsi="Times New Roman" w:cs="Times New Roman"/>
        </w:rPr>
      </w:pPr>
    </w:p>
    <w:p w:rsidR="00CB4008" w:rsidP="00CB40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Územné konania v súvislosti s uskutočňovaním stavby podľa § 117b, ktoré sa začali pred účinnosťou tohto zákona sa dokončia podľa predpisov platných do účinnosti tohto zákona.“.</w:t>
      </w:r>
    </w:p>
    <w:p w:rsidR="00CB4008" w:rsidP="00CB4008">
      <w:pPr>
        <w:ind w:left="2880"/>
        <w:jc w:val="both"/>
        <w:rPr>
          <w:rFonts w:ascii="Times New Roman" w:hAnsi="Times New Roman" w:cs="Times New Roman"/>
        </w:rPr>
      </w:pPr>
    </w:p>
    <w:p w:rsidR="00CB4008" w:rsidP="00CB4008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formulačná zmena prechodného ustanovenia v súlade s navrhovanou účinnosťou zákona v čl. VIII.</w:t>
      </w:r>
    </w:p>
    <w:p w:rsidR="00CB4008" w:rsidP="005D46AC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5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0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2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2"/>
  </w:num>
  <w:num w:numId="5">
    <w:abstractNumId w:val="17"/>
  </w:num>
  <w:num w:numId="6">
    <w:abstractNumId w:val="0"/>
  </w:num>
  <w:num w:numId="7">
    <w:abstractNumId w:val="14"/>
  </w:num>
  <w:num w:numId="8">
    <w:abstractNumId w:val="16"/>
  </w:num>
  <w:num w:numId="9">
    <w:abstractNumId w:val="13"/>
  </w:num>
  <w:num w:numId="10">
    <w:abstractNumId w:val="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6"/>
  </w:num>
  <w:num w:numId="19">
    <w:abstractNumId w:val="18"/>
  </w:num>
  <w:num w:numId="20">
    <w:abstractNumId w:val="4"/>
  </w:num>
  <w:num w:numId="21">
    <w:abstractNumId w:val="19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01ED"/>
    <w:rsid w:val="00071298"/>
    <w:rsid w:val="00097B16"/>
    <w:rsid w:val="001831FD"/>
    <w:rsid w:val="0019396E"/>
    <w:rsid w:val="00277A33"/>
    <w:rsid w:val="00280A1F"/>
    <w:rsid w:val="00362FB8"/>
    <w:rsid w:val="00382BAA"/>
    <w:rsid w:val="0040098A"/>
    <w:rsid w:val="00447A28"/>
    <w:rsid w:val="0046375F"/>
    <w:rsid w:val="004B6E65"/>
    <w:rsid w:val="004D4552"/>
    <w:rsid w:val="00521DCA"/>
    <w:rsid w:val="005D46AC"/>
    <w:rsid w:val="006000E0"/>
    <w:rsid w:val="00620D0B"/>
    <w:rsid w:val="00626404"/>
    <w:rsid w:val="00653716"/>
    <w:rsid w:val="0065771D"/>
    <w:rsid w:val="006F760E"/>
    <w:rsid w:val="0074040B"/>
    <w:rsid w:val="0082333D"/>
    <w:rsid w:val="0088372A"/>
    <w:rsid w:val="008C10BE"/>
    <w:rsid w:val="00AF7FD1"/>
    <w:rsid w:val="00BF642A"/>
    <w:rsid w:val="00C26E0E"/>
    <w:rsid w:val="00CB4008"/>
    <w:rsid w:val="00E86CCA"/>
    <w:rsid w:val="00F03CA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rsid w:val="00487B16"/>
    <w:pPr>
      <w:spacing w:before="100" w:beforeAutospacing="1" w:after="100" w:afterAutospacing="1"/>
      <w:jc w:val="left"/>
    </w:pPr>
    <w:rPr>
      <w:rFonts w:ascii="Arial Unicode MS" w:hAnsi="Arial Unicode MS" w:cs="Arial Unicode MS"/>
    </w:r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59</TotalTime>
  <Pages>1</Pages>
  <Words>578</Words>
  <Characters>3299</Characters>
  <Application>Microsoft Office Word</Application>
  <DocSecurity>0</DocSecurity>
  <Lines>0</Lines>
  <Paragraphs>0</Paragraphs>
  <ScaleCrop>false</ScaleCrop>
  <Company>Kancelaria NR SR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 Gabriela</cp:lastModifiedBy>
  <cp:revision>24</cp:revision>
  <cp:lastPrinted>2008-11-19T15:14:00Z</cp:lastPrinted>
  <dcterms:created xsi:type="dcterms:W3CDTF">2008-05-28T09:47:00Z</dcterms:created>
  <dcterms:modified xsi:type="dcterms:W3CDTF">2008-11-19T15:14:00Z</dcterms:modified>
</cp:coreProperties>
</file>