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451CE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612A54">
        <w:rPr>
          <w:rFonts w:ascii="Times New Roman" w:hAnsi="Times New Roman" w:cs="Times New Roman"/>
          <w:sz w:val="28"/>
        </w:rPr>
        <w:t>5</w:t>
      </w:r>
      <w:r w:rsidR="0080141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B13A87">
      <w:pPr>
        <w:ind w:left="3540" w:firstLine="708"/>
        <w:rPr>
          <w:rFonts w:ascii="Times New Roman" w:hAnsi="Times New Roman" w:cs="Times New Roman"/>
          <w:b/>
        </w:rPr>
      </w:pPr>
      <w:r w:rsidR="002D7084">
        <w:rPr>
          <w:rFonts w:ascii="Times New Roman" w:hAnsi="Times New Roman" w:cs="Times New Roman"/>
          <w:b/>
        </w:rPr>
        <w:t xml:space="preserve">        </w:t>
      </w:r>
      <w:r w:rsidR="009555CC">
        <w:rPr>
          <w:rFonts w:ascii="Times New Roman" w:hAnsi="Times New Roman" w:cs="Times New Roman"/>
          <w:b/>
        </w:rPr>
        <w:t>409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 w:rsidR="00612A54">
        <w:rPr>
          <w:rFonts w:ascii="Times New Roman" w:hAnsi="Times New Roman" w:cs="Times New Roman"/>
          <w:b/>
        </w:rPr>
        <w:t>z 19</w:t>
      </w:r>
      <w:r>
        <w:rPr>
          <w:rFonts w:ascii="Times New Roman" w:hAnsi="Times New Roman" w:cs="Times New Roman"/>
          <w:b/>
        </w:rPr>
        <w:t xml:space="preserve">. </w:t>
      </w:r>
      <w:r w:rsidR="00612A54">
        <w:rPr>
          <w:rFonts w:ascii="Times New Roman" w:hAnsi="Times New Roman" w:cs="Times New Roman"/>
          <w:b/>
        </w:rPr>
        <w:t>novembra</w:t>
      </w:r>
      <w:r>
        <w:rPr>
          <w:rFonts w:ascii="Times New Roman" w:hAnsi="Times New Roman" w:cs="Times New Roman"/>
          <w:b/>
        </w:rPr>
        <w:t xml:space="preserve"> 2008</w:t>
      </w:r>
    </w:p>
    <w:p w:rsidR="00451CEF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451CEF" w:rsidP="00B13A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 prerokoval</w:t>
      </w:r>
      <w:r w:rsidRPr="00DF1EA7" w:rsidR="00DF1EA7">
        <w:rPr>
          <w:rFonts w:ascii="Times New Roman" w:hAnsi="Times New Roman" w:cs="Times New Roman"/>
        </w:rPr>
        <w:t xml:space="preserve"> </w:t>
      </w:r>
      <w:r w:rsidR="00DF1EA7">
        <w:rPr>
          <w:rFonts w:ascii="Times New Roman" w:hAnsi="Times New Roman" w:cs="Times New Roman"/>
        </w:rPr>
        <w:t xml:space="preserve">vládny návrh zákona o prevencii kriminality a inej protispoločenskej činnosti a o zmene a doplnení zákona č. 575/2001 Z. z. o organizácii činnosti vlády a organizácii ústrednej štátnej správy v znení neskorších predpisov (tlač 768) 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 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súhlasí</w:t>
      </w:r>
    </w:p>
    <w:p w:rsidR="00451CEF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 </w:t>
      </w:r>
      <w:r w:rsidR="00DF1EA7">
        <w:rPr>
          <w:rFonts w:ascii="Times New Roman" w:hAnsi="Times New Roman" w:cs="Times New Roman"/>
        </w:rPr>
        <w:t xml:space="preserve">vládnym návrhom zákona o prevencii kriminality a inej protispoločenskej činnosti a o zmene a doplnení zákona č. 575/2001 Z. z. o organizácii činnosti vlády a organizácii ústrednej štátnej správy v znení neskorších predpisov (tlač 768)  </w:t>
      </w:r>
    </w:p>
    <w:p w:rsidR="00451CEF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DF1EA7" w:rsidRPr="00DF1EA7" w:rsidP="00DF1EA7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>odporúča</w:t>
      </w:r>
      <w:r>
        <w:rPr>
          <w:rFonts w:ascii="Times New Roman" w:hAnsi="Times New Roman" w:cs="Times New Roman"/>
          <w:bCs/>
          <w:lang w:val="sk-SK"/>
        </w:rPr>
        <w:t xml:space="preserve"> </w:t>
      </w:r>
    </w:p>
    <w:p w:rsidR="00451CEF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 xml:space="preserve">      </w:t>
      </w:r>
      <w:r>
        <w:rPr>
          <w:rFonts w:ascii="Times New Roman" w:hAnsi="Times New Roman" w:cs="Times New Roman"/>
          <w:lang w:val="sk-SK"/>
        </w:rPr>
        <w:t>Národnej rade Slovenskej republiky</w:t>
      </w:r>
    </w:p>
    <w:p w:rsidR="00451CEF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451CEF">
      <w:pPr>
        <w:pStyle w:val="BodyText"/>
        <w:spacing w:after="0"/>
        <w:ind w:left="1418" w:firstLine="709"/>
        <w:jc w:val="both"/>
        <w:rPr>
          <w:rFonts w:ascii="Times New Roman" w:hAnsi="Times New Roman" w:cs="Times New Roman"/>
          <w:b/>
        </w:rPr>
      </w:pPr>
      <w:r w:rsidR="00DF1EA7">
        <w:rPr>
          <w:rFonts w:ascii="Times New Roman" w:hAnsi="Times New Roman" w:cs="Times New Roman"/>
        </w:rPr>
        <w:t xml:space="preserve">vládny návrh zákona o prevencii kriminality a inej protispoločenskej činnosti a o zmene a doplnení zákona č. 575/2001 Z. z. o organizácii činnosti vlády a organizácii ústrednej štátnej správy v znení neskorších predpisov (tlač 768)  </w:t>
      </w:r>
      <w:r>
        <w:rPr>
          <w:rFonts w:ascii="Times New Roman" w:hAnsi="Times New Roman" w:cs="Times New Roman"/>
          <w:b/>
        </w:rPr>
        <w:t>schváliť s pozmeňujúcim návrh</w:t>
      </w:r>
      <w:r w:rsidR="009555CC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m tak, ako </w:t>
      </w:r>
      <w:r w:rsidR="009555CC">
        <w:rPr>
          <w:rFonts w:ascii="Times New Roman" w:hAnsi="Times New Roman" w:cs="Times New Roman"/>
          <w:b/>
        </w:rPr>
        <w:t>je uvedený</w:t>
      </w:r>
      <w:r>
        <w:rPr>
          <w:rFonts w:ascii="Times New Roman" w:hAnsi="Times New Roman" w:cs="Times New Roman"/>
          <w:b/>
        </w:rPr>
        <w:t xml:space="preserve"> v prílohe tohto uznesenia</w:t>
      </w:r>
    </w:p>
    <w:p w:rsidR="00451CEF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</w:p>
    <w:p w:rsidR="00451CEF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12A54">
      <w:pPr>
        <w:ind w:left="1416"/>
        <w:jc w:val="both"/>
        <w:rPr>
          <w:rFonts w:ascii="Times New Roman" w:hAnsi="Times New Roman" w:cs="Times New Roman"/>
          <w:b/>
        </w:rPr>
      </w:pPr>
    </w:p>
    <w:p w:rsidR="00612A54">
      <w:pPr>
        <w:ind w:left="1416"/>
        <w:jc w:val="both"/>
        <w:rPr>
          <w:rFonts w:ascii="Times New Roman" w:hAnsi="Times New Roman" w:cs="Times New Roman"/>
          <w:b/>
        </w:rPr>
      </w:pPr>
    </w:p>
    <w:p w:rsidR="00451CEF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ukladá</w:t>
      </w:r>
    </w:p>
    <w:p w:rsidR="00451CEF">
      <w:pPr>
        <w:pStyle w:val="Heading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predsedovi výboru</w:t>
      </w:r>
    </w:p>
    <w:p w:rsidR="00451CEF">
      <w:pPr>
        <w:ind w:left="1776"/>
        <w:rPr>
          <w:rFonts w:ascii="Times New Roman" w:hAnsi="Times New Roman" w:cs="Times New Roman"/>
          <w:b/>
        </w:rPr>
      </w:pPr>
    </w:p>
    <w:p w:rsidR="00451CEF">
      <w:pPr>
        <w:ind w:left="141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informovať predsedu Národnej rady Slovenskej republiky o výsledku prerokovania uvedeného vládneho návrhu vo výbore</w:t>
      </w:r>
    </w:p>
    <w:p w:rsidR="00451CEF">
      <w:pPr>
        <w:ind w:left="2850"/>
        <w:jc w:val="both"/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  <w:b/>
          <w:bCs w:val="0"/>
        </w:rPr>
      </w:pPr>
    </w:p>
    <w:p w:rsidR="00451CEF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451CEF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451CEF">
      <w:pPr>
        <w:pStyle w:val="Heading4"/>
        <w:jc w:val="right"/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Times New Roman" w:hAnsi="Times New Roman" w:cs="Times New Roman"/>
        </w:rPr>
      </w:pPr>
    </w:p>
    <w:p w:rsidR="00451C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612A54" w:rsidP="00B13A87">
      <w:pPr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451CEF">
      <w:pPr>
        <w:rPr>
          <w:rFonts w:ascii="Times New Roman" w:hAnsi="Times New Roman" w:cs="Times New Roman"/>
          <w:sz w:val="28"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="00A55F5D">
        <w:rPr>
          <w:rFonts w:ascii="Times New Roman" w:hAnsi="Times New Roman" w:cs="Times New Roman"/>
          <w:b/>
        </w:rPr>
        <w:t xml:space="preserve">č. </w:t>
      </w:r>
      <w:r w:rsidR="009555CC">
        <w:rPr>
          <w:rFonts w:ascii="Times New Roman" w:hAnsi="Times New Roman" w:cs="Times New Roman"/>
          <w:b/>
        </w:rPr>
        <w:t>409</w:t>
      </w:r>
    </w:p>
    <w:p w:rsidR="00451CEF">
      <w:pPr>
        <w:jc w:val="right"/>
        <w:rPr>
          <w:rFonts w:ascii="Times New Roman" w:hAnsi="Times New Roman" w:cs="Times New Roman"/>
          <w:b/>
        </w:rPr>
      </w:pPr>
      <w:r w:rsidR="00612A54">
        <w:rPr>
          <w:rFonts w:ascii="Times New Roman" w:hAnsi="Times New Roman" w:cs="Times New Roman"/>
          <w:b/>
          <w:bCs w:val="0"/>
        </w:rPr>
        <w:t>5</w:t>
      </w:r>
      <w:r>
        <w:rPr>
          <w:rFonts w:ascii="Times New Roman" w:hAnsi="Times New Roman" w:cs="Times New Roman"/>
          <w:b/>
          <w:bCs w:val="0"/>
        </w:rPr>
        <w:t xml:space="preserve">3. </w:t>
      </w:r>
      <w:r>
        <w:rPr>
          <w:rFonts w:ascii="Times New Roman" w:hAnsi="Times New Roman" w:cs="Times New Roman"/>
        </w:rPr>
        <w:t>schôdza</w:t>
      </w: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Pozmeňujúc</w:t>
      </w:r>
      <w:r w:rsidR="009555CC">
        <w:rPr>
          <w:rFonts w:ascii="Times New Roman" w:hAnsi="Times New Roman" w:cs="Times New Roman"/>
          <w:b/>
          <w:bCs w:val="0"/>
        </w:rPr>
        <w:t>i</w:t>
      </w:r>
      <w:r>
        <w:rPr>
          <w:rFonts w:ascii="Times New Roman" w:hAnsi="Times New Roman" w:cs="Times New Roman"/>
          <w:b/>
          <w:bCs w:val="0"/>
        </w:rPr>
        <w:t xml:space="preserve"> návrh</w:t>
      </w:r>
    </w:p>
    <w:p w:rsidR="00451CEF" w:rsidRPr="00DF1EA7">
      <w:pPr>
        <w:pBdr>
          <w:bottom w:val="single" w:sz="6" w:space="1" w:color="auto"/>
        </w:pBd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k  </w:t>
      </w:r>
      <w:r w:rsidRPr="00DF1EA7" w:rsidR="00DF1EA7">
        <w:rPr>
          <w:rFonts w:ascii="Times New Roman" w:hAnsi="Times New Roman" w:cs="Times New Roman"/>
          <w:b/>
        </w:rPr>
        <w:t xml:space="preserve">vládnemu návrhu zákona o prevencii kriminality a inej protispoločenskej činnosti a o zmene a doplnení zákona č. 575/2001 Z. z. o organizácii činnosti vlády a organizácii ústrednej štátnej správy v znení neskorších predpisov (tlač 768)  </w:t>
      </w:r>
    </w:p>
    <w:p w:rsidR="009555CC">
      <w:pPr>
        <w:rPr>
          <w:rFonts w:ascii="Times New Roman" w:hAnsi="Times New Roman" w:cs="Times New Roman"/>
          <w:b/>
          <w:bCs w:val="0"/>
        </w:rPr>
      </w:pPr>
    </w:p>
    <w:p w:rsidR="009555CC" w:rsidRPr="00C20320" w:rsidP="009555CC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="00451CEF">
        <w:rPr>
          <w:rFonts w:ascii="Times New Roman" w:hAnsi="Times New Roman" w:cs="Times New Roman"/>
          <w:b/>
          <w:bCs w:val="0"/>
        </w:rPr>
        <w:t xml:space="preserve">     </w:t>
      </w:r>
      <w:r w:rsidRPr="00C20320">
        <w:rPr>
          <w:rFonts w:ascii="Times New Roman" w:hAnsi="Times New Roman" w:cs="Times New Roman"/>
          <w:u w:val="single"/>
        </w:rPr>
        <w:t>K čl. III</w:t>
      </w:r>
    </w:p>
    <w:p w:rsidR="009555CC" w:rsidRPr="00C20320" w:rsidP="009555CC">
      <w:pPr>
        <w:spacing w:line="360" w:lineRule="auto"/>
        <w:jc w:val="both"/>
        <w:rPr>
          <w:rFonts w:ascii="Times New Roman" w:hAnsi="Times New Roman" w:cs="Times New Roman"/>
        </w:rPr>
      </w:pPr>
      <w:r w:rsidRPr="00C20320">
        <w:rPr>
          <w:rFonts w:ascii="Times New Roman" w:hAnsi="Times New Roman" w:cs="Times New Roman"/>
        </w:rPr>
        <w:t xml:space="preserve">     Slová „1. januára“ sa nahrádzajú slovami „1. februára“.</w:t>
      </w:r>
    </w:p>
    <w:p w:rsidR="009555CC" w:rsidRPr="00C20320" w:rsidP="009555CC">
      <w:pPr>
        <w:spacing w:line="360" w:lineRule="auto"/>
        <w:jc w:val="both"/>
        <w:rPr>
          <w:rFonts w:ascii="Times New Roman" w:hAnsi="Times New Roman" w:cs="Times New Roman"/>
        </w:rPr>
      </w:pPr>
    </w:p>
    <w:p w:rsidR="009555CC" w:rsidRPr="00C20320" w:rsidP="009555CC">
      <w:pPr>
        <w:ind w:left="3540"/>
        <w:jc w:val="both"/>
        <w:rPr>
          <w:rFonts w:ascii="Times New Roman" w:hAnsi="Times New Roman" w:cs="Times New Roman"/>
        </w:rPr>
      </w:pPr>
      <w:r w:rsidRPr="00C20320">
        <w:rPr>
          <w:rFonts w:ascii="Times New Roman" w:hAnsi="Times New Roman" w:cs="Times New Roman"/>
        </w:rPr>
        <w:t xml:space="preserve">Vychádzajúc z predpokladaného termínu schválenia predloženého návrhu zákona, je potrebné deň jeho účinnosti stanoviť tak, aby zohľadňoval aj lehoty stanovené na jeho podpísanie a vyhlásenie v zbierke zákonov.  </w:t>
      </w:r>
    </w:p>
    <w:p w:rsidR="00451CEF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907" w:right="1134" w:bottom="907" w:left="1361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5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43D52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5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555CC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43D52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58DE"/>
    <w:multiLevelType w:val="hybridMultilevel"/>
    <w:tmpl w:val="370A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9"/>
        </w:tabs>
        <w:ind w:left="1449" w:hanging="369"/>
      </w:pPr>
      <w:rPr>
        <w:rFonts w:ascii="Symbol" w:hAnsi="Symbol"/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2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2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/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D605F7"/>
    <w:multiLevelType w:val="hybridMultilevel"/>
    <w:tmpl w:val="9EE2F1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6"/>
  </w:num>
  <w:num w:numId="5">
    <w:abstractNumId w:val="24"/>
  </w:num>
  <w:num w:numId="6">
    <w:abstractNumId w:val="7"/>
  </w:num>
  <w:num w:numId="7">
    <w:abstractNumId w:val="16"/>
  </w:num>
  <w:num w:numId="8">
    <w:abstractNumId w:val="28"/>
  </w:num>
  <w:num w:numId="9">
    <w:abstractNumId w:val="29"/>
  </w:num>
  <w:num w:numId="10">
    <w:abstractNumId w:val="17"/>
  </w:num>
  <w:num w:numId="11">
    <w:abstractNumId w:val="23"/>
  </w:num>
  <w:num w:numId="12">
    <w:abstractNumId w:val="21"/>
  </w:num>
  <w:num w:numId="13">
    <w:abstractNumId w:val="33"/>
  </w:num>
  <w:num w:numId="14">
    <w:abstractNumId w:val="34"/>
  </w:num>
  <w:num w:numId="15">
    <w:abstractNumId w:val="15"/>
  </w:num>
  <w:num w:numId="16">
    <w:abstractNumId w:val="26"/>
  </w:num>
  <w:num w:numId="17">
    <w:abstractNumId w:val="8"/>
  </w:num>
  <w:num w:numId="18">
    <w:abstractNumId w:val="31"/>
  </w:num>
  <w:num w:numId="19">
    <w:abstractNumId w:val="25"/>
  </w:num>
  <w:num w:numId="20">
    <w:abstractNumId w:val="5"/>
  </w:num>
  <w:num w:numId="21">
    <w:abstractNumId w:val="10"/>
  </w:num>
  <w:num w:numId="22">
    <w:abstractNumId w:val="0"/>
  </w:num>
  <w:num w:numId="23">
    <w:abstractNumId w:val="27"/>
  </w:num>
  <w:num w:numId="24">
    <w:abstractNumId w:val="4"/>
  </w:num>
  <w:num w:numId="25">
    <w:abstractNumId w:val="13"/>
  </w:num>
  <w:num w:numId="26">
    <w:abstractNumId w:val="14"/>
  </w:num>
  <w:num w:numId="27">
    <w:abstractNumId w:val="20"/>
  </w:num>
  <w:num w:numId="28">
    <w:abstractNumId w:val="19"/>
  </w:num>
  <w:num w:numId="29">
    <w:abstractNumId w:val="2"/>
  </w:num>
  <w:num w:numId="30">
    <w:abstractNumId w:val="12"/>
  </w:num>
  <w:num w:numId="31">
    <w:abstractNumId w:val="22"/>
  </w:num>
  <w:num w:numId="32">
    <w:abstractNumId w:val="3"/>
  </w:num>
  <w:num w:numId="33">
    <w:abstractNumId w:val="18"/>
  </w:num>
  <w:num w:numId="34">
    <w:abstractNumId w:val="30"/>
  </w:num>
  <w:num w:numId="35">
    <w:abstractNumId w:val="32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D7084"/>
    <w:rsid w:val="00451CEF"/>
    <w:rsid w:val="00612A54"/>
    <w:rsid w:val="0080141B"/>
    <w:rsid w:val="00843D52"/>
    <w:rsid w:val="009555CC"/>
    <w:rsid w:val="00A55F5D"/>
    <w:rsid w:val="00B13A87"/>
    <w:rsid w:val="00C20320"/>
    <w:rsid w:val="00DF1EA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  <w:jc w:val="left"/>
    </w:pPr>
    <w:rPr>
      <w:rFonts w:ascii="Tahoma" w:hAnsi="Tahoma"/>
      <w:bCs w:val="0"/>
      <w:sz w:val="20"/>
      <w:szCs w:val="20"/>
    </w:rPr>
  </w:style>
  <w:style w:type="paragraph" w:styleId="List">
    <w:name w:val="List"/>
    <w:basedOn w:val="Normal"/>
    <w:pPr>
      <w:ind w:left="283" w:hanging="283"/>
      <w:jc w:val="left"/>
    </w:pPr>
    <w:rPr>
      <w:bCs w:val="0"/>
    </w:rPr>
  </w:style>
  <w:style w:type="paragraph" w:styleId="List2">
    <w:name w:val="List 2"/>
    <w:basedOn w:val="Normal"/>
    <w:pPr>
      <w:ind w:left="566" w:hanging="283"/>
      <w:jc w:val="left"/>
    </w:pPr>
    <w:rPr>
      <w:bCs w:val="0"/>
    </w:rPr>
  </w:style>
  <w:style w:type="paragraph" w:customStyle="1" w:styleId="CharCharCharCharCharCharChar">
    <w:name w:val="Char Char Char Char Char Char Char"/>
    <w:basedOn w:val="Normal"/>
    <w:rsid w:val="005C783E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614</TotalTime>
  <Pages>1</Pages>
  <Words>333</Words>
  <Characters>1902</Characters>
  <Application>Microsoft Office Word</Application>
  <DocSecurity>0</DocSecurity>
  <Lines>0</Lines>
  <Paragraphs>0</Paragraphs>
  <ScaleCrop>false</ScaleCrop>
  <Company>Kancelária NR SR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250</cp:revision>
  <cp:lastPrinted>2008-06-13T14:49:00Z</cp:lastPrinted>
  <dcterms:created xsi:type="dcterms:W3CDTF">2003-06-05T11:59:00Z</dcterms:created>
  <dcterms:modified xsi:type="dcterms:W3CDTF">2008-11-19T10:06:00Z</dcterms:modified>
</cp:coreProperties>
</file>