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CE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451CE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451CEF">
      <w:pPr>
        <w:jc w:val="right"/>
        <w:rPr>
          <w:rFonts w:ascii="Times New Roman" w:hAnsi="Times New Roman" w:cs="Times New Roman"/>
          <w:sz w:val="28"/>
        </w:rPr>
      </w:pPr>
    </w:p>
    <w:p w:rsidR="00451CEF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612A54">
        <w:rPr>
          <w:rFonts w:ascii="Times New Roman" w:hAnsi="Times New Roman" w:cs="Times New Roman"/>
          <w:sz w:val="28"/>
        </w:rPr>
        <w:t>5</w:t>
      </w:r>
      <w:r w:rsidR="0080141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B13A87">
      <w:pPr>
        <w:ind w:left="3540" w:firstLine="708"/>
        <w:rPr>
          <w:rFonts w:ascii="Times New Roman" w:hAnsi="Times New Roman" w:cs="Times New Roman"/>
          <w:b/>
        </w:rPr>
      </w:pPr>
      <w:r w:rsidR="002D7084">
        <w:rPr>
          <w:rFonts w:ascii="Times New Roman" w:hAnsi="Times New Roman" w:cs="Times New Roman"/>
          <w:b/>
        </w:rPr>
        <w:t xml:space="preserve">        </w:t>
      </w:r>
      <w:r w:rsidR="00293521">
        <w:rPr>
          <w:rFonts w:ascii="Times New Roman" w:hAnsi="Times New Roman" w:cs="Times New Roman"/>
          <w:b/>
        </w:rPr>
        <w:t>408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 w:rsidR="00612A54">
        <w:rPr>
          <w:rFonts w:ascii="Times New Roman" w:hAnsi="Times New Roman" w:cs="Times New Roman"/>
          <w:b/>
        </w:rPr>
        <w:t>z 19</w:t>
      </w:r>
      <w:r>
        <w:rPr>
          <w:rFonts w:ascii="Times New Roman" w:hAnsi="Times New Roman" w:cs="Times New Roman"/>
          <w:b/>
        </w:rPr>
        <w:t xml:space="preserve">. </w:t>
      </w:r>
      <w:r w:rsidR="00612A54">
        <w:rPr>
          <w:rFonts w:ascii="Times New Roman" w:hAnsi="Times New Roman" w:cs="Times New Roman"/>
          <w:b/>
        </w:rPr>
        <w:t>novembra</w:t>
      </w:r>
      <w:r>
        <w:rPr>
          <w:rFonts w:ascii="Times New Roman" w:hAnsi="Times New Roman" w:cs="Times New Roman"/>
          <w:b/>
        </w:rPr>
        <w:t xml:space="preserve"> 2008</w:t>
      </w:r>
    </w:p>
    <w:p w:rsidR="00451CEF" w:rsidRPr="001F0248" w:rsidP="001F0248">
      <w:pPr>
        <w:pStyle w:val="Heading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0248">
        <w:rPr>
          <w:rFonts w:ascii="Times New Roman" w:hAnsi="Times New Roman" w:cs="Times New Roman"/>
          <w:b w:val="0"/>
          <w:i w:val="0"/>
          <w:sz w:val="24"/>
          <w:szCs w:val="24"/>
        </w:rPr>
        <w:t>Výbor Národnej rady Slovenskej republiky pre financie, rozpočet a menu prerokoval</w:t>
      </w:r>
      <w:r w:rsidR="001F02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1F0248" w:rsidR="001F02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vládny návrh zákona, ktorým sa mení a dopĺňa zákon č. 235/1998 Z. z. o príspevku pri narodení dieťaťa, o príspevku rodičom, ktorým sa súčasne narodili tri deti alebo viac detí alebo ktorým sa v priebehu dvoch rokov opakovane narodili dvojčatá a ktorým sa menia ďalšie zákony v znení neskorších predpisov, a ktorým sa menia a dopĺňajú niektoré zákony (tlač 790) </w:t>
      </w:r>
      <w:r w:rsidRPr="001F0248">
        <w:rPr>
          <w:rFonts w:ascii="Times New Roman" w:hAnsi="Times New Roman" w:cs="Times New Roman"/>
          <w:i w:val="0"/>
          <w:sz w:val="24"/>
          <w:szCs w:val="24"/>
        </w:rPr>
        <w:t xml:space="preserve">a </w:t>
      </w:r>
      <w:r w:rsidRPr="001F02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451CEF">
      <w:pPr>
        <w:rPr>
          <w:rFonts w:ascii="Times New Roman" w:hAnsi="Times New Roman" w:cs="Times New Roman"/>
        </w:rPr>
      </w:pPr>
    </w:p>
    <w:p w:rsidR="00451CEF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1F024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1F0248" w:rsidP="001F0248">
      <w:pPr>
        <w:ind w:left="1080"/>
        <w:jc w:val="both"/>
        <w:rPr>
          <w:rFonts w:ascii="Times New Roman" w:hAnsi="Times New Roman" w:cs="Times New Roman"/>
          <w:b/>
        </w:rPr>
      </w:pPr>
    </w:p>
    <w:p w:rsidR="00451CEF" w:rsidRPr="001F0248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1F0248">
        <w:rPr>
          <w:rFonts w:ascii="Times New Roman" w:hAnsi="Times New Roman" w:cs="Times New Roman"/>
        </w:rPr>
        <w:t xml:space="preserve">s </w:t>
      </w:r>
      <w:r w:rsidRPr="001F0248" w:rsidR="001F0248">
        <w:rPr>
          <w:rFonts w:ascii="Times New Roman" w:hAnsi="Times New Roman" w:cs="Times New Roman"/>
        </w:rPr>
        <w:t>vládnym návrhom zákona, ktorým</w:t>
      </w:r>
      <w:r w:rsidRPr="001F0248" w:rsidR="001F0248">
        <w:rPr>
          <w:rFonts w:ascii="Times New Roman" w:hAnsi="Times New Roman" w:cs="Times New Roman"/>
        </w:rPr>
        <w:t xml:space="preserve"> sa mení a dopĺňa zákon č. 235/1998 Z. z. o príspevku pri narodení dieťaťa, o príspevku rodičom, ktorým sa súčasne narodili tri deti alebo viac detí alebo ktorým sa v priebehu dvoch rokov opakovane narodili dvojčatá a ktorým sa menia ďalšie zákony v znení neskorších predpisov, a ktorým sa menia a dopĺňajú niektoré zákony (tlač 790)</w:t>
      </w:r>
    </w:p>
    <w:p w:rsidR="00451CEF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451CEF">
      <w:pPr>
        <w:rPr>
          <w:rFonts w:ascii="Times New Roman" w:hAnsi="Times New Roman" w:cs="Times New Roman"/>
        </w:rPr>
      </w:pPr>
    </w:p>
    <w:p w:rsidR="00451CEF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lang w:val="sk-SK"/>
        </w:rPr>
        <w:t>odporúča</w:t>
      </w:r>
      <w:r>
        <w:rPr>
          <w:rFonts w:ascii="Times New Roman" w:hAnsi="Times New Roman" w:cs="Times New Roman"/>
          <w:bCs/>
          <w:lang w:val="sk-SK"/>
        </w:rPr>
        <w:t xml:space="preserve"> </w:t>
      </w:r>
    </w:p>
    <w:p w:rsidR="00451CEF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      </w:t>
      </w:r>
      <w:r>
        <w:rPr>
          <w:rFonts w:ascii="Times New Roman" w:hAnsi="Times New Roman" w:cs="Times New Roman"/>
          <w:lang w:val="sk-SK"/>
        </w:rPr>
        <w:t>Národnej rade Slovenskej republiky</w:t>
      </w:r>
    </w:p>
    <w:p w:rsidR="00451CEF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451CEF">
      <w:pPr>
        <w:pStyle w:val="BodyText"/>
        <w:spacing w:after="0"/>
        <w:ind w:left="1418" w:firstLine="709"/>
        <w:jc w:val="both"/>
        <w:rPr>
          <w:rFonts w:ascii="Times New Roman" w:hAnsi="Times New Roman" w:cs="Times New Roman"/>
          <w:b/>
        </w:rPr>
      </w:pPr>
      <w:r w:rsidRPr="001F0248" w:rsidR="001F0248">
        <w:rPr>
          <w:rFonts w:ascii="Times New Roman" w:hAnsi="Times New Roman" w:cs="Times New Roman"/>
        </w:rPr>
        <w:t>vládny návrh zákona, ktorým sa mení a dopĺňa zákon č. 235/1998 Z. z. o príspevku pri narodení dieťaťa, o príspevku rodičom, ktorým sa súčasne narodili tri deti alebo viac detí alebo ktorým sa v priebehu dvoch rokov opakovane narodili dvojčatá a ktorým sa menia ďalšie zákony v znení neskorších predpisov, a ktorým sa menia a dopĺňajú niektoré zákony (tlač 790)</w:t>
      </w:r>
      <w:r w:rsidRPr="001F0248" w:rsidR="001F024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schváliť s pozmeňujúcimi a doplňujúcimi návrhmi tak, ako sú uvedené v prílohe tohto uznesenia</w:t>
      </w:r>
    </w:p>
    <w:p w:rsidR="00451CEF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</w:p>
    <w:p w:rsidR="00612A54">
      <w:pPr>
        <w:ind w:left="1416"/>
        <w:jc w:val="both"/>
        <w:rPr>
          <w:rFonts w:ascii="Times New Roman" w:hAnsi="Times New Roman" w:cs="Times New Roman"/>
          <w:b/>
        </w:rPr>
      </w:pPr>
      <w:r w:rsidR="00451CEF">
        <w:rPr>
          <w:rFonts w:ascii="Times New Roman" w:hAnsi="Times New Roman" w:cs="Times New Roman"/>
          <w:b/>
        </w:rPr>
        <w:tab/>
      </w:r>
    </w:p>
    <w:p w:rsidR="00451CEF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ukladá</w:t>
      </w:r>
    </w:p>
    <w:p w:rsidR="00451CEF">
      <w:pPr>
        <w:pStyle w:val="Heading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predsedovi výboru</w:t>
      </w:r>
    </w:p>
    <w:p w:rsidR="00451CEF">
      <w:pPr>
        <w:ind w:left="1776"/>
        <w:rPr>
          <w:rFonts w:ascii="Times New Roman" w:hAnsi="Times New Roman" w:cs="Times New Roman"/>
          <w:b/>
        </w:rPr>
      </w:pPr>
    </w:p>
    <w:p w:rsidR="00451CEF">
      <w:pPr>
        <w:ind w:left="141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informovať predsedu Národnej rady Slovenskej republiky o výsledku prerokovania uvedeného vládneho návrhu vo výbore</w:t>
      </w:r>
    </w:p>
    <w:p w:rsidR="00451CEF">
      <w:pPr>
        <w:ind w:left="2850"/>
        <w:jc w:val="both"/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1F0248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1CEF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B u r i a n</w:t>
      </w:r>
    </w:p>
    <w:p w:rsidR="00451CEF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451CEF">
      <w:pPr>
        <w:pStyle w:val="Heading4"/>
        <w:jc w:val="right"/>
        <w:rPr>
          <w:rFonts w:ascii="Times New Roman" w:hAnsi="Times New Roman" w:cs="Times New Roman"/>
        </w:rPr>
      </w:pPr>
    </w:p>
    <w:p w:rsidR="00451CEF">
      <w:pPr>
        <w:pStyle w:val="Heading4"/>
        <w:rPr>
          <w:rFonts w:ascii="Times New Roman" w:hAnsi="Times New Roman" w:cs="Times New Roman"/>
        </w:rPr>
      </w:pPr>
    </w:p>
    <w:p w:rsidR="00451C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Ivan Varga</w:t>
      </w:r>
    </w:p>
    <w:p w:rsidR="0045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</w: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</w:p>
    <w:p w:rsidR="00612A54" w:rsidP="00B13A87">
      <w:pPr>
        <w:rPr>
          <w:rFonts w:ascii="Times New Roman" w:hAnsi="Times New Roman" w:cs="Times New Roman"/>
        </w:rPr>
      </w:pPr>
    </w:p>
    <w:p w:rsidR="00451CE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451CEF">
      <w:pPr>
        <w:rPr>
          <w:rFonts w:ascii="Times New Roman" w:hAnsi="Times New Roman" w:cs="Times New Roman"/>
          <w:sz w:val="28"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451CEF">
      <w:pPr>
        <w:jc w:val="right"/>
        <w:rPr>
          <w:rFonts w:ascii="Times New Roman" w:hAnsi="Times New Roman" w:cs="Times New Roman"/>
          <w:sz w:val="28"/>
        </w:rPr>
      </w:pPr>
    </w:p>
    <w:p w:rsidR="00451CE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="00A55F5D">
        <w:rPr>
          <w:rFonts w:ascii="Times New Roman" w:hAnsi="Times New Roman" w:cs="Times New Roman"/>
          <w:b/>
        </w:rPr>
        <w:t xml:space="preserve">č. </w:t>
      </w:r>
      <w:r w:rsidR="00293521">
        <w:rPr>
          <w:rFonts w:ascii="Times New Roman" w:hAnsi="Times New Roman" w:cs="Times New Roman"/>
          <w:b/>
        </w:rPr>
        <w:t>408</w:t>
      </w:r>
    </w:p>
    <w:p w:rsidR="00451CEF">
      <w:pPr>
        <w:jc w:val="right"/>
        <w:rPr>
          <w:rFonts w:ascii="Times New Roman" w:hAnsi="Times New Roman" w:cs="Times New Roman"/>
          <w:b/>
        </w:rPr>
      </w:pPr>
      <w:r w:rsidR="00612A54">
        <w:rPr>
          <w:rFonts w:ascii="Times New Roman" w:hAnsi="Times New Roman" w:cs="Times New Roman"/>
          <w:b/>
          <w:bCs w:val="0"/>
        </w:rPr>
        <w:t>5</w:t>
      </w:r>
      <w:r>
        <w:rPr>
          <w:rFonts w:ascii="Times New Roman" w:hAnsi="Times New Roman" w:cs="Times New Roman"/>
          <w:b/>
          <w:bCs w:val="0"/>
        </w:rPr>
        <w:t xml:space="preserve">3. </w:t>
      </w:r>
      <w:r>
        <w:rPr>
          <w:rFonts w:ascii="Times New Roman" w:hAnsi="Times New Roman" w:cs="Times New Roman"/>
        </w:rPr>
        <w:t>schôdza</w:t>
      </w:r>
    </w:p>
    <w:p w:rsidR="00451CEF">
      <w:pPr>
        <w:jc w:val="center"/>
        <w:rPr>
          <w:rFonts w:ascii="Times New Roman" w:hAnsi="Times New Roman" w:cs="Times New Roman"/>
          <w:b/>
          <w:bCs w:val="0"/>
        </w:rPr>
      </w:pPr>
    </w:p>
    <w:p w:rsidR="00451CEF">
      <w:pPr>
        <w:jc w:val="center"/>
        <w:rPr>
          <w:rFonts w:ascii="Times New Roman" w:hAnsi="Times New Roman" w:cs="Times New Roman"/>
          <w:b/>
          <w:bCs w:val="0"/>
        </w:rPr>
      </w:pPr>
    </w:p>
    <w:p w:rsidR="00451CEF">
      <w:pPr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Pozmeňujúce a doplňujúce návrhy</w:t>
      </w:r>
    </w:p>
    <w:p w:rsidR="00451CEF" w:rsidRPr="00B13A87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>k</w:t>
      </w:r>
      <w:r w:rsidR="001F0248">
        <w:rPr>
          <w:rFonts w:ascii="Times New Roman" w:hAnsi="Times New Roman" w:cs="Times New Roman"/>
          <w:b/>
          <w:bCs w:val="0"/>
        </w:rPr>
        <w:t> </w:t>
      </w:r>
      <w:r w:rsidRPr="001F0248" w:rsidR="001F0248">
        <w:rPr>
          <w:rFonts w:ascii="Times New Roman" w:hAnsi="Times New Roman" w:cs="Times New Roman"/>
          <w:b/>
        </w:rPr>
        <w:t>vládnemu  návrhu  zákona, ktorým sa mení a dopĺňa zákon č. 235/1998 Z. z. o príspevku pri narodení dieťaťa, o príspevku rodičom, ktorým sa súčasne narodili tri deti alebo viac detí alebo ktorým sa v priebehu dvoch rokov opakovane narodili dvojčatá a ktorým sa menia ďalšie zákony v znení neskorších predpisov, a ktorým sa menia a dopĺňajú niektoré zákony (tlač 790)</w:t>
      </w:r>
    </w:p>
    <w:p w:rsidR="00451CEF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   </w:t>
      </w:r>
    </w:p>
    <w:p w:rsidR="00293521">
      <w:pPr>
        <w:rPr>
          <w:rFonts w:ascii="Times New Roman" w:hAnsi="Times New Roman" w:cs="Times New Roman"/>
          <w:b/>
          <w:bCs w:val="0"/>
        </w:rPr>
      </w:pPr>
    </w:p>
    <w:p w:rsidR="00293521" w:rsidP="00293521">
      <w:pPr>
        <w:spacing w:line="360" w:lineRule="auto"/>
        <w:jc w:val="both"/>
        <w:rPr>
          <w:rFonts w:ascii="Times New Roman" w:hAnsi="Times New Roman" w:cs="Times New Roman"/>
        </w:rPr>
      </w:pPr>
    </w:p>
    <w:p w:rsidR="00293521" w:rsidP="00293521">
      <w:pPr>
        <w:numPr>
          <w:ilvl w:val="0"/>
          <w:numId w:val="37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prvom  bode sa slová „prvé dieťa“ nahrádzajú slovami „prvé dieťa,“ a v  štvrtom bode sa slová „prvého dieťaťa“ nahrádzajú slovami „prvého dieťaťa,“.</w:t>
      </w:r>
    </w:p>
    <w:p w:rsidR="00293521" w:rsidP="00293521">
      <w:pPr>
        <w:ind w:left="3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spresniť, že ide o použitie zlučovacej a nie vylučovacej spojky „alebo“.</w:t>
      </w:r>
    </w:p>
    <w:p w:rsidR="00293521" w:rsidP="00293521">
      <w:pPr>
        <w:spacing w:line="360" w:lineRule="auto"/>
        <w:ind w:left="3720"/>
        <w:jc w:val="both"/>
        <w:rPr>
          <w:rFonts w:ascii="Times New Roman" w:hAnsi="Times New Roman" w:cs="Times New Roman"/>
        </w:rPr>
      </w:pPr>
    </w:p>
    <w:p w:rsidR="00293521" w:rsidP="00293521">
      <w:pPr>
        <w:spacing w:line="360" w:lineRule="auto"/>
        <w:ind w:left="3720"/>
        <w:jc w:val="both"/>
        <w:rPr>
          <w:rFonts w:ascii="Times New Roman" w:hAnsi="Times New Roman" w:cs="Times New Roman"/>
        </w:rPr>
      </w:pPr>
    </w:p>
    <w:p w:rsidR="00293521" w:rsidP="00293521">
      <w:pPr>
        <w:numPr>
          <w:ilvl w:val="0"/>
          <w:numId w:val="37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 sa vypúšťa prvý bod.</w:t>
      </w:r>
    </w:p>
    <w:p w:rsidR="00293521" w:rsidP="00293521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zruší očíslovanie druhého bodu.</w:t>
      </w:r>
    </w:p>
    <w:p w:rsidR="00293521" w:rsidP="00293521">
      <w:pPr>
        <w:ind w:left="37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sa navrhuje z dôvodu len  čiastočnej aktualizácie poznámok pod čiarou.  Aktualizáciu vyžadujú aj ďalšie poznámky (3, 3a, 7, 11, 12, 19a).</w:t>
      </w:r>
    </w:p>
    <w:p w:rsidR="00293521" w:rsidRPr="00B959FA" w:rsidP="002935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93521">
      <w:pPr>
        <w:rPr>
          <w:rFonts w:ascii="Times New Roman" w:hAnsi="Times New Roman" w:cs="Times New Roman"/>
          <w:b/>
          <w:bCs w:val="0"/>
        </w:rPr>
      </w:pPr>
    </w:p>
    <w:p w:rsidR="00293521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907" w:right="1134" w:bottom="907" w:left="1361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43D52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93521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43D52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AF"/>
    <w:multiLevelType w:val="hybridMultilevel"/>
    <w:tmpl w:val="C502797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66030C8"/>
    <w:multiLevelType w:val="hybridMultilevel"/>
    <w:tmpl w:val="61F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238EB"/>
    <w:multiLevelType w:val="multilevel"/>
    <w:tmpl w:val="C55AA2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566BA9"/>
    <w:multiLevelType w:val="hybridMultilevel"/>
    <w:tmpl w:val="E75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3255D"/>
    <w:multiLevelType w:val="hybridMultilevel"/>
    <w:tmpl w:val="487627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34438"/>
    <w:multiLevelType w:val="hybridMultilevel"/>
    <w:tmpl w:val="944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58DE"/>
    <w:multiLevelType w:val="hybridMultilevel"/>
    <w:tmpl w:val="370A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/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20970"/>
    <w:multiLevelType w:val="hybridMultilevel"/>
    <w:tmpl w:val="39EA58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3">
    <w:nsid w:val="29C5291F"/>
    <w:multiLevelType w:val="hybridMultilevel"/>
    <w:tmpl w:val="6D1E7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F116E95"/>
    <w:multiLevelType w:val="hybridMultilevel"/>
    <w:tmpl w:val="F0D836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2273FC0"/>
    <w:multiLevelType w:val="hybridMultilevel"/>
    <w:tmpl w:val="25E8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18A"/>
    <w:multiLevelType w:val="hybridMultilevel"/>
    <w:tmpl w:val="8D0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B1898"/>
    <w:multiLevelType w:val="hybridMultilevel"/>
    <w:tmpl w:val="984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173B1"/>
    <w:multiLevelType w:val="hybridMultilevel"/>
    <w:tmpl w:val="3E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7309B"/>
    <w:multiLevelType w:val="hybridMultilevel"/>
    <w:tmpl w:val="ECF4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831BE"/>
    <w:multiLevelType w:val="hybridMultilevel"/>
    <w:tmpl w:val="29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9715608"/>
    <w:multiLevelType w:val="hybridMultilevel"/>
    <w:tmpl w:val="D26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E2FCF"/>
    <w:multiLevelType w:val="hybridMultilevel"/>
    <w:tmpl w:val="69C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2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b/>
        <w:sz w:val="22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42AF3"/>
    <w:multiLevelType w:val="hybridMultilevel"/>
    <w:tmpl w:val="D9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D605F7"/>
    <w:multiLevelType w:val="hybridMultilevel"/>
    <w:tmpl w:val="9EE2F1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7CA1100E"/>
    <w:multiLevelType w:val="hybridMultilevel"/>
    <w:tmpl w:val="53DA25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76D9C"/>
    <w:multiLevelType w:val="hybridMultilevel"/>
    <w:tmpl w:val="203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D5F2C"/>
    <w:multiLevelType w:val="hybridMultilevel"/>
    <w:tmpl w:val="AAF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25"/>
  </w:num>
  <w:num w:numId="6">
    <w:abstractNumId w:val="7"/>
  </w:num>
  <w:num w:numId="7">
    <w:abstractNumId w:val="17"/>
  </w:num>
  <w:num w:numId="8">
    <w:abstractNumId w:val="29"/>
  </w:num>
  <w:num w:numId="9">
    <w:abstractNumId w:val="30"/>
  </w:num>
  <w:num w:numId="10">
    <w:abstractNumId w:val="18"/>
  </w:num>
  <w:num w:numId="11">
    <w:abstractNumId w:val="24"/>
  </w:num>
  <w:num w:numId="12">
    <w:abstractNumId w:val="22"/>
  </w:num>
  <w:num w:numId="13">
    <w:abstractNumId w:val="34"/>
  </w:num>
  <w:num w:numId="14">
    <w:abstractNumId w:val="35"/>
  </w:num>
  <w:num w:numId="15">
    <w:abstractNumId w:val="16"/>
  </w:num>
  <w:num w:numId="16">
    <w:abstractNumId w:val="27"/>
  </w:num>
  <w:num w:numId="17">
    <w:abstractNumId w:val="8"/>
  </w:num>
  <w:num w:numId="18">
    <w:abstractNumId w:val="32"/>
  </w:num>
  <w:num w:numId="19">
    <w:abstractNumId w:val="26"/>
  </w:num>
  <w:num w:numId="20">
    <w:abstractNumId w:val="5"/>
  </w:num>
  <w:num w:numId="21">
    <w:abstractNumId w:val="11"/>
  </w:num>
  <w:num w:numId="22">
    <w:abstractNumId w:val="0"/>
  </w:num>
  <w:num w:numId="23">
    <w:abstractNumId w:val="28"/>
  </w:num>
  <w:num w:numId="24">
    <w:abstractNumId w:val="4"/>
  </w:num>
  <w:num w:numId="25">
    <w:abstractNumId w:val="14"/>
  </w:num>
  <w:num w:numId="26">
    <w:abstractNumId w:val="15"/>
  </w:num>
  <w:num w:numId="27">
    <w:abstractNumId w:val="21"/>
  </w:num>
  <w:num w:numId="28">
    <w:abstractNumId w:val="20"/>
  </w:num>
  <w:num w:numId="29">
    <w:abstractNumId w:val="2"/>
  </w:num>
  <w:num w:numId="30">
    <w:abstractNumId w:val="13"/>
  </w:num>
  <w:num w:numId="31">
    <w:abstractNumId w:val="23"/>
  </w:num>
  <w:num w:numId="32">
    <w:abstractNumId w:val="3"/>
  </w:num>
  <w:num w:numId="33">
    <w:abstractNumId w:val="19"/>
  </w:num>
  <w:num w:numId="34">
    <w:abstractNumId w:val="31"/>
  </w:num>
  <w:num w:numId="35">
    <w:abstractNumId w:val="33"/>
  </w:num>
  <w:num w:numId="36">
    <w:abstractNumId w:val="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F0248"/>
    <w:rsid w:val="00293521"/>
    <w:rsid w:val="002D7084"/>
    <w:rsid w:val="00451CEF"/>
    <w:rsid w:val="00612A54"/>
    <w:rsid w:val="0080141B"/>
    <w:rsid w:val="00843D52"/>
    <w:rsid w:val="00A55F5D"/>
    <w:rsid w:val="00B13A87"/>
    <w:rsid w:val="00B959F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after="120"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pPr>
      <w:spacing w:after="120"/>
      <w:jc w:val="left"/>
    </w:pPr>
  </w:style>
  <w:style w:type="paragraph" w:styleId="BodyText2">
    <w:name w:val="Body Text 2"/>
    <w:basedOn w:val="Normal"/>
    <w:pPr>
      <w:spacing w:after="120" w:line="480" w:lineRule="auto"/>
      <w:jc w:val="left"/>
    </w:p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8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  <w:jc w:val="left"/>
    </w:pPr>
    <w:rPr>
      <w:rFonts w:ascii="Tahoma" w:hAnsi="Tahoma" w:cs="Tahoma"/>
      <w:bCs w:val="0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pPr>
      <w:spacing w:after="160" w:line="240" w:lineRule="exact"/>
      <w:jc w:val="left"/>
    </w:pPr>
    <w:rPr>
      <w:rFonts w:ascii="Tahoma" w:hAnsi="Tahoma"/>
      <w:bCs w:val="0"/>
      <w:sz w:val="20"/>
      <w:szCs w:val="20"/>
    </w:rPr>
  </w:style>
  <w:style w:type="paragraph" w:styleId="List">
    <w:name w:val="List"/>
    <w:basedOn w:val="Normal"/>
    <w:pPr>
      <w:ind w:left="283" w:hanging="283"/>
      <w:jc w:val="left"/>
    </w:pPr>
    <w:rPr>
      <w:bCs w:val="0"/>
    </w:rPr>
  </w:style>
  <w:style w:type="paragraph" w:styleId="List2">
    <w:name w:val="List 2"/>
    <w:basedOn w:val="Normal"/>
    <w:pPr>
      <w:ind w:left="566" w:hanging="283"/>
      <w:jc w:val="left"/>
    </w:pPr>
    <w:rPr>
      <w:bCs w:val="0"/>
    </w:rPr>
  </w:style>
  <w:style w:type="paragraph" w:customStyle="1" w:styleId="CharCharCharCharCharCharChar">
    <w:name w:val="Char Char Char Char Char Char Char"/>
    <w:basedOn w:val="Normal"/>
    <w:rsid w:val="005C783E"/>
    <w:pPr>
      <w:spacing w:after="160" w:line="240" w:lineRule="exact"/>
      <w:jc w:val="left"/>
    </w:pPr>
    <w:rPr>
      <w:rFonts w:ascii="Tahoma" w:hAnsi="Tahoma" w:cs="Tahoma"/>
      <w:bCs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615</TotalTime>
  <Pages>1</Pages>
  <Words>455</Words>
  <Characters>2596</Characters>
  <Application>Microsoft Office Word</Application>
  <DocSecurity>0</DocSecurity>
  <Lines>0</Lines>
  <Paragraphs>0</Paragraphs>
  <ScaleCrop>false</ScaleCrop>
  <Company>Kancelária NR SR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250</cp:revision>
  <cp:lastPrinted>2008-06-13T14:49:00Z</cp:lastPrinted>
  <dcterms:created xsi:type="dcterms:W3CDTF">2003-06-05T11:59:00Z</dcterms:created>
  <dcterms:modified xsi:type="dcterms:W3CDTF">2008-11-19T08:46:00Z</dcterms:modified>
</cp:coreProperties>
</file>