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2287C" w:rsidRPr="00612FA2">
      <w:pPr>
        <w:pStyle w:val="Heading5"/>
        <w:spacing w:before="0"/>
        <w:ind w:firstLine="709"/>
        <w:rPr>
          <w:rFonts w:ascii="Times New Roman" w:hAnsi="Times New Roman" w:cs="Times New Roman"/>
        </w:rPr>
      </w:pPr>
      <w:r w:rsidRPr="00612FA2">
        <w:rPr>
          <w:rFonts w:ascii="Times New Roman" w:hAnsi="Times New Roman" w:cs="Times New Roman"/>
        </w:rPr>
        <w:t xml:space="preserve">  ÚSTAVNOPRÁVNY VÝBOR</w:t>
      </w:r>
    </w:p>
    <w:p w:rsidR="0082287C" w:rsidRPr="00612FA2">
      <w:pPr>
        <w:spacing w:before="120"/>
        <w:rPr>
          <w:rFonts w:ascii="Times New Roman" w:hAnsi="Times New Roman" w:cs="Times New Roman"/>
        </w:rPr>
      </w:pPr>
      <w:r w:rsidRPr="00612FA2">
        <w:rPr>
          <w:rFonts w:ascii="Times New Roman" w:hAnsi="Times New Roman" w:cs="Times New Roman"/>
          <w:b/>
        </w:rPr>
        <w:t>NÁRODNEJ RADY SLOVENSKEJ REPUBLIKY</w:t>
      </w:r>
      <w:r w:rsidRPr="00612FA2">
        <w:rPr>
          <w:rFonts w:ascii="Times New Roman" w:hAnsi="Times New Roman" w:cs="Times New Roman"/>
        </w:rPr>
        <w:tab/>
      </w:r>
    </w:p>
    <w:p w:rsidR="00FC1AEC">
      <w:pPr>
        <w:spacing w:before="120"/>
        <w:ind w:left="1416" w:firstLine="708"/>
        <w:rPr>
          <w:rFonts w:ascii="Times New Roman" w:hAnsi="Times New Roman" w:cs="Times New Roman"/>
        </w:rPr>
      </w:pPr>
      <w:r w:rsidRPr="00612FA2" w:rsidR="0082287C">
        <w:rPr>
          <w:rFonts w:ascii="Times New Roman" w:hAnsi="Times New Roman" w:cs="Times New Roman"/>
        </w:rPr>
        <w:tab/>
        <w:tab/>
        <w:tab/>
      </w:r>
    </w:p>
    <w:p w:rsidR="0082287C" w:rsidRPr="00612FA2">
      <w:pPr>
        <w:spacing w:before="120"/>
        <w:ind w:left="1416" w:firstLine="708"/>
        <w:rPr>
          <w:rFonts w:ascii="Times New Roman" w:hAnsi="Times New Roman" w:cs="Times New Roman"/>
        </w:rPr>
      </w:pPr>
      <w:r w:rsidR="00FC1AEC">
        <w:rPr>
          <w:rFonts w:ascii="Times New Roman" w:hAnsi="Times New Roman" w:cs="Times New Roman"/>
        </w:rPr>
        <w:tab/>
        <w:tab/>
        <w:tab/>
      </w:r>
      <w:r w:rsidRPr="00612FA2">
        <w:rPr>
          <w:rFonts w:ascii="Times New Roman" w:hAnsi="Times New Roman" w:cs="Times New Roman"/>
        </w:rPr>
        <w:tab/>
        <w:tab/>
        <w:t xml:space="preserve"> </w:t>
        <w:tab/>
        <w:tab/>
      </w:r>
      <w:r w:rsidR="00DE4DF7">
        <w:rPr>
          <w:rFonts w:ascii="Times New Roman" w:hAnsi="Times New Roman" w:cs="Times New Roman"/>
        </w:rPr>
        <w:t>63</w:t>
      </w:r>
      <w:r w:rsidRPr="00612FA2" w:rsidR="006D268B">
        <w:rPr>
          <w:rFonts w:ascii="Times New Roman" w:hAnsi="Times New Roman" w:cs="Times New Roman"/>
        </w:rPr>
        <w:t>.</w:t>
      </w:r>
      <w:r w:rsidRPr="00612FA2">
        <w:rPr>
          <w:rFonts w:ascii="Times New Roman" w:hAnsi="Times New Roman" w:cs="Times New Roman"/>
        </w:rPr>
        <w:t xml:space="preserve"> schôdza</w:t>
      </w:r>
    </w:p>
    <w:p w:rsidR="0082287C">
      <w:pPr>
        <w:spacing w:before="120"/>
        <w:ind w:left="1416" w:firstLine="708"/>
        <w:rPr>
          <w:rFonts w:ascii="Times New Roman" w:hAnsi="Times New Roman" w:cs="Times New Roman"/>
          <w:lang w:eastAsia="en-US"/>
        </w:rPr>
      </w:pPr>
    </w:p>
    <w:p w:rsidR="00CB14D7" w:rsidRPr="00612FA2" w:rsidP="00CB14D7">
      <w:pPr>
        <w:pStyle w:val="Heading7"/>
        <w:rPr>
          <w:rFonts w:ascii="Times New Roman" w:hAnsi="Times New Roman" w:cs="Times New Roman"/>
          <w:b w:val="0"/>
          <w:szCs w:val="32"/>
        </w:rPr>
      </w:pPr>
      <w:r w:rsidR="00CC6572">
        <w:rPr>
          <w:rFonts w:ascii="Times New Roman" w:hAnsi="Times New Roman" w:cs="Times New Roman"/>
          <w:b w:val="0"/>
          <w:szCs w:val="32"/>
        </w:rPr>
        <w:t>514</w:t>
      </w:r>
    </w:p>
    <w:p w:rsidR="0082287C" w:rsidRPr="00612FA2" w:rsidP="00CB14D7">
      <w:pPr>
        <w:pStyle w:val="Heading7"/>
        <w:rPr>
          <w:rFonts w:ascii="Times New Roman" w:hAnsi="Times New Roman" w:cs="Times New Roman"/>
          <w:sz w:val="28"/>
          <w:szCs w:val="28"/>
        </w:rPr>
      </w:pPr>
      <w:r w:rsidRPr="00612FA2">
        <w:rPr>
          <w:rFonts w:ascii="Times New Roman" w:hAnsi="Times New Roman" w:cs="Times New Roman"/>
          <w:sz w:val="28"/>
          <w:szCs w:val="28"/>
        </w:rPr>
        <w:t xml:space="preserve"> U z n e s e n i e</w:t>
      </w:r>
    </w:p>
    <w:p w:rsidR="0082287C" w:rsidRPr="00612FA2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612FA2">
        <w:rPr>
          <w:rFonts w:ascii="Times New Roman" w:hAnsi="Times New Roman" w:cs="Times New Roman"/>
        </w:rPr>
        <w:t xml:space="preserve"> </w:t>
      </w:r>
      <w:r w:rsidRPr="00612FA2">
        <w:rPr>
          <w:rFonts w:ascii="Times New Roman" w:hAnsi="Times New Roman" w:cs="Times New Roman"/>
          <w:b/>
        </w:rPr>
        <w:t>Ústavnoprávneho výboru Národnej rady Slovenskej republiky</w:t>
      </w:r>
    </w:p>
    <w:p w:rsidR="0082287C" w:rsidRPr="00612FA2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612FA2">
        <w:rPr>
          <w:rFonts w:ascii="Times New Roman" w:hAnsi="Times New Roman" w:cs="Times New Roman"/>
        </w:rPr>
        <w:t xml:space="preserve"> </w:t>
      </w:r>
      <w:r w:rsidR="0042173D">
        <w:rPr>
          <w:rFonts w:ascii="Times New Roman" w:hAnsi="Times New Roman" w:cs="Times New Roman"/>
          <w:b/>
        </w:rPr>
        <w:t>z</w:t>
      </w:r>
      <w:r w:rsidR="002509B1">
        <w:rPr>
          <w:rFonts w:ascii="Times New Roman" w:hAnsi="Times New Roman" w:cs="Times New Roman"/>
          <w:b/>
        </w:rPr>
        <w:t> </w:t>
      </w:r>
      <w:r w:rsidR="00E326F8">
        <w:rPr>
          <w:rFonts w:ascii="Times New Roman" w:hAnsi="Times New Roman" w:cs="Times New Roman"/>
          <w:b/>
        </w:rPr>
        <w:t>18</w:t>
      </w:r>
      <w:r w:rsidR="002509B1">
        <w:rPr>
          <w:rFonts w:ascii="Times New Roman" w:hAnsi="Times New Roman" w:cs="Times New Roman"/>
          <w:b/>
        </w:rPr>
        <w:t xml:space="preserve">. </w:t>
      </w:r>
      <w:r w:rsidR="00E326F8">
        <w:rPr>
          <w:rFonts w:ascii="Times New Roman" w:hAnsi="Times New Roman" w:cs="Times New Roman"/>
          <w:b/>
        </w:rPr>
        <w:t>novembra</w:t>
      </w:r>
      <w:r w:rsidRPr="00612FA2">
        <w:rPr>
          <w:rFonts w:ascii="Times New Roman" w:hAnsi="Times New Roman" w:cs="Times New Roman"/>
          <w:b/>
        </w:rPr>
        <w:t xml:space="preserve"> 200</w:t>
      </w:r>
      <w:r w:rsidR="00A37C7E">
        <w:rPr>
          <w:rFonts w:ascii="Times New Roman" w:hAnsi="Times New Roman" w:cs="Times New Roman"/>
          <w:b/>
        </w:rPr>
        <w:t>8</w:t>
      </w:r>
    </w:p>
    <w:p w:rsidR="00C37287">
      <w:pPr>
        <w:spacing w:before="120"/>
        <w:rPr>
          <w:rFonts w:ascii="Times New Roman" w:hAnsi="Times New Roman" w:cs="Times New Roman"/>
        </w:rPr>
      </w:pPr>
    </w:p>
    <w:p w:rsidR="0082287C" w:rsidRPr="00612FA2">
      <w:pPr>
        <w:spacing w:before="120"/>
        <w:rPr>
          <w:rFonts w:ascii="Times New Roman" w:hAnsi="Times New Roman" w:cs="Times New Roman"/>
          <w:b/>
          <w:lang w:eastAsia="en-US"/>
        </w:rPr>
      </w:pPr>
      <w:r w:rsidRPr="00612FA2">
        <w:rPr>
          <w:rFonts w:ascii="Times New Roman" w:hAnsi="Times New Roman" w:cs="Times New Roman"/>
        </w:rPr>
        <w:tab/>
      </w:r>
      <w:r w:rsidRPr="00612FA2">
        <w:rPr>
          <w:rFonts w:ascii="Times New Roman" w:hAnsi="Times New Roman" w:cs="Times New Roman"/>
          <w:b/>
        </w:rPr>
        <w:t>Ústavnoprávny výbor Národnej rady Slovenskej republiky</w:t>
      </w:r>
    </w:p>
    <w:p w:rsidR="00C37287" w:rsidP="00A231AB">
      <w:pPr>
        <w:jc w:val="both"/>
        <w:rPr>
          <w:rFonts w:ascii="Times New Roman" w:hAnsi="Times New Roman" w:cs="Times New Roman"/>
        </w:rPr>
      </w:pPr>
    </w:p>
    <w:p w:rsidR="00E51C2D" w:rsidRPr="008D7FBC" w:rsidP="00E51C2D">
      <w:pPr>
        <w:jc w:val="both"/>
        <w:rPr>
          <w:rFonts w:ascii="Times New Roman" w:hAnsi="Times New Roman" w:cs="Times New Roman"/>
        </w:rPr>
      </w:pPr>
      <w:r w:rsidRPr="001D0AAE" w:rsidR="0082287C">
        <w:rPr>
          <w:rFonts w:ascii="Times New Roman" w:hAnsi="Times New Roman" w:cs="Times New Roman"/>
        </w:rPr>
        <w:tab/>
        <w:t xml:space="preserve">prerokoval </w:t>
      </w:r>
      <w:r>
        <w:rPr>
          <w:rFonts w:ascii="Times New Roman" w:hAnsi="Times New Roman" w:cs="Times New Roman"/>
        </w:rPr>
        <w:t>n</w:t>
      </w:r>
      <w:r w:rsidRPr="007305BE">
        <w:rPr>
          <w:rFonts w:ascii="Times New Roman" w:hAnsi="Times New Roman" w:cs="Times New Roman"/>
        </w:rPr>
        <w:t>ávrh</w:t>
      </w:r>
      <w:r>
        <w:rPr>
          <w:rFonts w:ascii="Times New Roman" w:hAnsi="Times New Roman" w:cs="Times New Roman"/>
        </w:rPr>
        <w:t xml:space="preserve"> </w:t>
      </w:r>
      <w:r w:rsidRPr="007305BE">
        <w:rPr>
          <w:rFonts w:ascii="Times New Roman" w:hAnsi="Times New Roman" w:cs="Times New Roman"/>
        </w:rPr>
        <w:t xml:space="preserve">na vyslovenie súhlasu Národnej rady Slovenskej republiky </w:t>
      </w:r>
      <w:r>
        <w:rPr>
          <w:rFonts w:ascii="Times New Roman" w:hAnsi="Times New Roman" w:cs="Times New Roman"/>
        </w:rPr>
        <w:t>s mnohostrannou Dohodou medzi Albánskou republikou, Bos</w:t>
      </w:r>
      <w:r>
        <w:rPr>
          <w:rFonts w:ascii="Times New Roman" w:hAnsi="Times New Roman" w:cs="Times New Roman"/>
        </w:rPr>
        <w:t>nou a Hercegovinou, Bulharskou republikou, Chorvátskou republikou, Európskym spoločenstvom</w:t>
      </w:r>
      <w:r w:rsidR="0027702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jeho členskými štátmi, Islandskou republikou, Bývalou juhoslovanskou republikou Macedónsko, Nórskym kráľovstvom, Srbskom a Čiernou Horou, Rumunskom a Misiou Organizácie spojených národov pre dočasnú správu v Kosove o vytvorení Spoločného európskeho leteckého priestoru (ECAA) </w:t>
      </w:r>
      <w:r w:rsidRPr="008D7FBC">
        <w:rPr>
          <w:rFonts w:ascii="Times New Roman" w:hAnsi="Times New Roman" w:cs="Times New Roman"/>
        </w:rPr>
        <w:t>– tlač 831</w:t>
      </w:r>
      <w:r>
        <w:rPr>
          <w:rFonts w:ascii="Times New Roman" w:hAnsi="Times New Roman" w:cs="Times New Roman"/>
        </w:rPr>
        <w:t xml:space="preserve"> a</w:t>
      </w:r>
    </w:p>
    <w:p w:rsidR="00E51C2D" w:rsidP="00E51C2D">
      <w:pPr>
        <w:tabs>
          <w:tab w:val="left" w:pos="3780"/>
          <w:tab w:val="left" w:pos="5580"/>
        </w:tabs>
        <w:ind w:left="540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51C2D" w:rsidP="00E51C2D">
      <w:pPr>
        <w:tabs>
          <w:tab w:val="left" w:pos="3780"/>
          <w:tab w:val="left" w:pos="5580"/>
        </w:tabs>
        <w:ind w:left="540" w:hanging="720"/>
        <w:jc w:val="both"/>
        <w:rPr>
          <w:rFonts w:ascii="Times New Roman" w:hAnsi="Times New Roman" w:cs="Times New Roman"/>
          <w:sz w:val="28"/>
          <w:szCs w:val="28"/>
        </w:rPr>
      </w:pPr>
    </w:p>
    <w:p w:rsidR="00E51C2D" w:rsidP="00E51C2D">
      <w:pPr>
        <w:tabs>
          <w:tab w:val="left" w:pos="3780"/>
          <w:tab w:val="left" w:pos="5580"/>
        </w:tabs>
        <w:ind w:left="540" w:hanging="720"/>
        <w:jc w:val="both"/>
        <w:rPr>
          <w:rFonts w:ascii="Times New Roman" w:hAnsi="Times New Roman" w:cs="Times New Roman"/>
          <w:sz w:val="28"/>
          <w:szCs w:val="28"/>
        </w:rPr>
      </w:pPr>
    </w:p>
    <w:p w:rsidR="0082287C" w:rsidRPr="00612FA2">
      <w:pPr>
        <w:pStyle w:val="Heading1"/>
        <w:rPr>
          <w:rFonts w:ascii="Times New Roman" w:hAnsi="Times New Roman" w:cs="Times New Roman"/>
        </w:rPr>
      </w:pPr>
      <w:r w:rsidRPr="00612FA2">
        <w:rPr>
          <w:rFonts w:ascii="Times New Roman" w:hAnsi="Times New Roman" w:cs="Times New Roman"/>
        </w:rPr>
        <w:tab/>
        <w:t>A.  o d p o r ú č a</w:t>
      </w:r>
    </w:p>
    <w:p w:rsidR="0082287C" w:rsidRPr="00612FA2">
      <w:pPr>
        <w:tabs>
          <w:tab w:val="left" w:pos="1021"/>
        </w:tabs>
        <w:jc w:val="both"/>
        <w:rPr>
          <w:rFonts w:ascii="Times New Roman" w:hAnsi="Times New Roman" w:cs="Times New Roman"/>
        </w:rPr>
      </w:pPr>
    </w:p>
    <w:p w:rsidR="0082287C" w:rsidRPr="00612FA2">
      <w:pPr>
        <w:tabs>
          <w:tab w:val="left" w:pos="1021"/>
          <w:tab w:val="left" w:pos="1080"/>
        </w:tabs>
        <w:jc w:val="both"/>
        <w:rPr>
          <w:rFonts w:ascii="Times New Roman" w:hAnsi="Times New Roman" w:cs="Times New Roman"/>
        </w:rPr>
      </w:pPr>
      <w:r w:rsidRPr="00612FA2">
        <w:rPr>
          <w:rFonts w:ascii="Times New Roman" w:hAnsi="Times New Roman" w:cs="Times New Roman"/>
        </w:rPr>
        <w:tab/>
        <w:tab/>
        <w:t xml:space="preserve">Národnej rade Slovenskej </w:t>
      </w:r>
      <w:r w:rsidR="00330E6F">
        <w:rPr>
          <w:rFonts w:ascii="Times New Roman" w:hAnsi="Times New Roman" w:cs="Times New Roman"/>
        </w:rPr>
        <w:t>republiky</w:t>
      </w:r>
    </w:p>
    <w:p w:rsidR="0082287C" w:rsidRPr="00612FA2">
      <w:pPr>
        <w:tabs>
          <w:tab w:val="left" w:pos="1021"/>
          <w:tab w:val="left" w:pos="1080"/>
          <w:tab w:val="left" w:pos="1800"/>
        </w:tabs>
        <w:jc w:val="both"/>
        <w:rPr>
          <w:rFonts w:ascii="Times New Roman" w:hAnsi="Times New Roman" w:cs="Times New Roman"/>
        </w:rPr>
      </w:pPr>
    </w:p>
    <w:p w:rsidR="0082287C" w:rsidRPr="00612FA2">
      <w:pPr>
        <w:tabs>
          <w:tab w:val="left" w:pos="1021"/>
          <w:tab w:val="left" w:pos="1080"/>
        </w:tabs>
        <w:jc w:val="both"/>
        <w:rPr>
          <w:rFonts w:ascii="Times New Roman" w:hAnsi="Times New Roman" w:cs="Times New Roman"/>
        </w:rPr>
      </w:pPr>
      <w:r w:rsidRPr="00612FA2">
        <w:rPr>
          <w:rFonts w:ascii="Times New Roman" w:hAnsi="Times New Roman" w:cs="Times New Roman"/>
        </w:rPr>
        <w:t xml:space="preserve"> </w:t>
        <w:tab/>
        <w:tab/>
        <w:t xml:space="preserve">podľa článku 86 písm. d) Ústavy Slovenskej republiky </w:t>
      </w:r>
    </w:p>
    <w:p w:rsidR="0082287C" w:rsidRPr="00612FA2" w:rsidP="00C9128B">
      <w:pPr>
        <w:pStyle w:val="BodyText2"/>
        <w:tabs>
          <w:tab w:val="left" w:pos="1080"/>
        </w:tabs>
        <w:spacing w:after="0" w:line="240" w:lineRule="auto"/>
        <w:ind w:left="340"/>
        <w:rPr>
          <w:rFonts w:ascii="Times New Roman" w:hAnsi="Times New Roman" w:cs="Times New Roman"/>
          <w:b/>
          <w:bCs/>
        </w:rPr>
      </w:pPr>
    </w:p>
    <w:p w:rsidR="0082287C" w:rsidRPr="00612FA2" w:rsidP="00C9128B">
      <w:pPr>
        <w:pStyle w:val="BodyText2"/>
        <w:tabs>
          <w:tab w:val="left" w:pos="1080"/>
        </w:tabs>
        <w:spacing w:after="0" w:line="240" w:lineRule="auto"/>
        <w:ind w:left="340"/>
        <w:rPr>
          <w:rFonts w:ascii="Times New Roman" w:hAnsi="Times New Roman" w:cs="Times New Roman"/>
          <w:b/>
          <w:bCs/>
        </w:rPr>
      </w:pPr>
      <w:r w:rsidRPr="00612FA2">
        <w:rPr>
          <w:rFonts w:ascii="Times New Roman" w:hAnsi="Times New Roman" w:cs="Times New Roman"/>
          <w:b/>
          <w:bCs/>
        </w:rPr>
        <w:tab/>
        <w:t xml:space="preserve">1.  v y s l o v i ť   s ú h l a s   </w:t>
      </w:r>
    </w:p>
    <w:p w:rsidR="00C9128B" w:rsidRPr="001D0AAE" w:rsidP="005A24C8">
      <w:pPr>
        <w:jc w:val="both"/>
        <w:rPr>
          <w:rFonts w:ascii="Times New Roman" w:hAnsi="Times New Roman" w:cs="Times New Roman"/>
        </w:rPr>
      </w:pPr>
    </w:p>
    <w:p w:rsidR="00E51C2D" w:rsidP="005A24C8">
      <w:pPr>
        <w:jc w:val="both"/>
        <w:rPr>
          <w:rFonts w:ascii="Times New Roman" w:hAnsi="Times New Roman" w:cs="Times New Roman"/>
        </w:rPr>
      </w:pPr>
      <w:r w:rsidRPr="001D0AAE" w:rsidR="00FD701A">
        <w:rPr>
          <w:rFonts w:ascii="Times New Roman" w:hAnsi="Times New Roman" w:cs="Times New Roman"/>
        </w:rPr>
        <w:tab/>
      </w:r>
      <w:r w:rsidRPr="001D0AAE" w:rsidR="00330E6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 mnohostrannou Dohodou medzi Albánskou republikou, Bosnou a Hercegovinou, Bulharskou republikou, Chorvátskou republikou, Európskym spoločenstvom</w:t>
      </w:r>
      <w:r w:rsidR="0073118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jeho členskými štátmi, Islandskou republikou, </w:t>
      </w:r>
      <w:r>
        <w:rPr>
          <w:rFonts w:ascii="Times New Roman" w:hAnsi="Times New Roman" w:cs="Times New Roman"/>
        </w:rPr>
        <w:t>Bývalou juhoslovanskou republikou Macedónsko, Nórskym kráľovstvom, Srbskom a Čiernou Horou, Rumunskom a Misiou Organizácie spojených národov pre dočasnú správu v Kosove o vytvorení Spoločného európskeho leteckého priestoru (ECAA);</w:t>
      </w:r>
    </w:p>
    <w:p w:rsidR="00C9128B" w:rsidRPr="005A24C8" w:rsidP="005A24C8">
      <w:pPr>
        <w:jc w:val="both"/>
        <w:rPr>
          <w:rFonts w:ascii="Times New Roman" w:hAnsi="Times New Roman" w:cs="Times New Roman"/>
        </w:rPr>
      </w:pPr>
      <w:r w:rsidRPr="005A24C8" w:rsidR="0082287C">
        <w:rPr>
          <w:rFonts w:ascii="Times New Roman" w:hAnsi="Times New Roman" w:cs="Times New Roman"/>
        </w:rPr>
        <w:tab/>
      </w:r>
    </w:p>
    <w:p w:rsidR="0082287C" w:rsidRPr="007B248E" w:rsidP="00C9128B">
      <w:pPr>
        <w:pStyle w:val="BodyText2"/>
        <w:numPr>
          <w:ilvl w:val="0"/>
          <w:numId w:val="35"/>
        </w:numPr>
        <w:tabs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b/>
        </w:rPr>
      </w:pPr>
      <w:r w:rsidRPr="007B248E">
        <w:rPr>
          <w:rFonts w:ascii="Times New Roman" w:hAnsi="Times New Roman" w:cs="Times New Roman"/>
          <w:b/>
        </w:rPr>
        <w:t xml:space="preserve">r o z h o d n ú ť </w:t>
      </w:r>
    </w:p>
    <w:p w:rsidR="00C9128B" w:rsidRPr="007B248E" w:rsidP="00C9128B">
      <w:pPr>
        <w:pStyle w:val="BodyText2"/>
        <w:tabs>
          <w:tab w:val="left" w:pos="1080"/>
          <w:tab w:val="left" w:pos="1440"/>
        </w:tabs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82287C" w:rsidRPr="00612FA2" w:rsidP="00C9128B">
      <w:pPr>
        <w:pStyle w:val="BodyText2"/>
        <w:tabs>
          <w:tab w:val="left" w:pos="360"/>
          <w:tab w:val="left" w:pos="1800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12FA2">
        <w:rPr>
          <w:rFonts w:ascii="Times New Roman" w:hAnsi="Times New Roman" w:cs="Times New Roman"/>
        </w:rPr>
        <w:tab/>
        <w:t>                  </w:t>
      </w:r>
      <w:r w:rsidRPr="00612FA2" w:rsidR="003056E4">
        <w:rPr>
          <w:rFonts w:ascii="Times New Roman" w:hAnsi="Times New Roman" w:cs="Times New Roman"/>
        </w:rPr>
        <w:t xml:space="preserve">o tom, že </w:t>
      </w:r>
      <w:r w:rsidRPr="00612FA2" w:rsidR="00AB786D">
        <w:rPr>
          <w:rFonts w:ascii="Times New Roman" w:hAnsi="Times New Roman" w:cs="Times New Roman"/>
        </w:rPr>
        <w:t>ide o</w:t>
      </w:r>
      <w:r w:rsidRPr="00612FA2" w:rsidR="00812219">
        <w:rPr>
          <w:rFonts w:ascii="Times New Roman" w:hAnsi="Times New Roman" w:cs="Times New Roman"/>
        </w:rPr>
        <w:t xml:space="preserve"> medzinárodn</w:t>
      </w:r>
      <w:r w:rsidRPr="00612FA2" w:rsidR="00AB786D">
        <w:rPr>
          <w:rFonts w:ascii="Times New Roman" w:hAnsi="Times New Roman" w:cs="Times New Roman"/>
        </w:rPr>
        <w:t>ú</w:t>
      </w:r>
      <w:r w:rsidRPr="00612FA2" w:rsidR="00812219">
        <w:rPr>
          <w:rFonts w:ascii="Times New Roman" w:hAnsi="Times New Roman" w:cs="Times New Roman"/>
        </w:rPr>
        <w:t xml:space="preserve"> zmluvu podľa článku 7 ods. 5 Ústavy Slo</w:t>
      </w:r>
      <w:r w:rsidRPr="00612FA2">
        <w:rPr>
          <w:rFonts w:ascii="Times New Roman" w:hAnsi="Times New Roman" w:cs="Times New Roman"/>
          <w:bCs/>
        </w:rPr>
        <w:t xml:space="preserve">venskej republiky a táto má prednosť pred zákonmi;  </w:t>
      </w:r>
    </w:p>
    <w:p w:rsidR="00F573A7" w:rsidP="00C47F09">
      <w:pPr>
        <w:rPr>
          <w:rFonts w:ascii="Times New Roman" w:hAnsi="Times New Roman" w:cs="Times New Roman"/>
          <w:lang w:eastAsia="en-US"/>
        </w:rPr>
      </w:pPr>
    </w:p>
    <w:p w:rsidR="00E51C2D" w:rsidP="00C47F09">
      <w:pPr>
        <w:rPr>
          <w:rFonts w:ascii="Times New Roman" w:hAnsi="Times New Roman" w:cs="Times New Roman"/>
          <w:lang w:eastAsia="en-US"/>
        </w:rPr>
      </w:pPr>
    </w:p>
    <w:p w:rsidR="00E51C2D" w:rsidP="00C47F09">
      <w:pPr>
        <w:rPr>
          <w:rFonts w:ascii="Times New Roman" w:hAnsi="Times New Roman" w:cs="Times New Roman"/>
          <w:lang w:eastAsia="en-US"/>
        </w:rPr>
      </w:pPr>
    </w:p>
    <w:p w:rsidR="0082287C" w:rsidRPr="00612FA2">
      <w:pPr>
        <w:pStyle w:val="Heading2"/>
        <w:ind w:hanging="3780"/>
        <w:rPr>
          <w:rFonts w:ascii="Times New Roman" w:hAnsi="Times New Roman" w:cs="Times New Roman"/>
        </w:rPr>
      </w:pPr>
      <w:r w:rsidRPr="00612FA2">
        <w:rPr>
          <w:rFonts w:ascii="Times New Roman" w:hAnsi="Times New Roman" w:cs="Times New Roman"/>
        </w:rPr>
        <w:t>B.   u k l a d á</w:t>
        <w:tab/>
      </w:r>
    </w:p>
    <w:p w:rsidR="0082287C" w:rsidRPr="00612FA2">
      <w:pPr>
        <w:tabs>
          <w:tab w:val="left" w:pos="1021"/>
        </w:tabs>
        <w:jc w:val="both"/>
        <w:rPr>
          <w:rFonts w:ascii="Times New Roman" w:hAnsi="Times New Roman" w:cs="Times New Roman"/>
          <w:bCs/>
        </w:rPr>
      </w:pPr>
    </w:p>
    <w:p w:rsidR="0082287C" w:rsidRPr="00612FA2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 w:rsidRPr="00612FA2">
        <w:rPr>
          <w:rFonts w:ascii="Times New Roman" w:hAnsi="Times New Roman" w:cs="Times New Roman"/>
          <w:b/>
        </w:rPr>
        <w:tab/>
      </w:r>
      <w:r w:rsidRPr="00612FA2" w:rsidR="00227AAA">
        <w:rPr>
          <w:rFonts w:ascii="Times New Roman" w:hAnsi="Times New Roman" w:cs="Times New Roman"/>
          <w:b/>
        </w:rPr>
        <w:t xml:space="preserve"> </w:t>
      </w:r>
      <w:r w:rsidRPr="00612FA2">
        <w:rPr>
          <w:rFonts w:ascii="Times New Roman" w:hAnsi="Times New Roman" w:cs="Times New Roman"/>
        </w:rPr>
        <w:t>predsedovi výboru</w:t>
      </w:r>
    </w:p>
    <w:p w:rsidR="0082287C" w:rsidRPr="00612FA2">
      <w:pPr>
        <w:pStyle w:val="BodyText"/>
        <w:tabs>
          <w:tab w:val="left" w:pos="1021"/>
        </w:tabs>
        <w:rPr>
          <w:rFonts w:ascii="Times New Roman" w:hAnsi="Times New Roman" w:cs="Times New Roman"/>
        </w:rPr>
      </w:pPr>
    </w:p>
    <w:p w:rsidR="008162A9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 w:rsidRPr="00612FA2" w:rsidR="0082287C">
        <w:rPr>
          <w:rFonts w:ascii="Times New Roman" w:hAnsi="Times New Roman" w:cs="Times New Roman"/>
        </w:rPr>
        <w:tab/>
      </w:r>
      <w:r w:rsidRPr="00612FA2" w:rsidR="00227AAA">
        <w:rPr>
          <w:rFonts w:ascii="Times New Roman" w:hAnsi="Times New Roman" w:cs="Times New Roman"/>
        </w:rPr>
        <w:t xml:space="preserve"> </w:t>
      </w:r>
      <w:r w:rsidRPr="00612FA2" w:rsidR="0082287C">
        <w:rPr>
          <w:rFonts w:ascii="Times New Roman" w:hAnsi="Times New Roman" w:cs="Times New Roman"/>
        </w:rPr>
        <w:t xml:space="preserve">predložiť stanovisko výboru k uvedenému materiálu predsedovi gestorského výboru </w:t>
      </w:r>
      <w:r w:rsidRPr="00612FA2" w:rsidR="00CD2A61">
        <w:rPr>
          <w:rFonts w:ascii="Times New Roman" w:hAnsi="Times New Roman" w:cs="Times New Roman"/>
        </w:rPr>
        <w:t>–</w:t>
      </w:r>
      <w:r w:rsidRPr="00612FA2" w:rsidR="0063323D">
        <w:rPr>
          <w:rFonts w:ascii="Times New Roman" w:hAnsi="Times New Roman" w:cs="Times New Roman"/>
        </w:rPr>
        <w:t xml:space="preserve"> </w:t>
      </w:r>
      <w:r w:rsidR="001D0AAE">
        <w:rPr>
          <w:rFonts w:ascii="Times New Roman" w:hAnsi="Times New Roman" w:cs="Times New Roman"/>
        </w:rPr>
        <w:t>V</w:t>
      </w:r>
      <w:r w:rsidRPr="00612FA2" w:rsidR="006C0F6E">
        <w:rPr>
          <w:rFonts w:ascii="Times New Roman" w:hAnsi="Times New Roman" w:cs="Times New Roman"/>
        </w:rPr>
        <w:t>ýboru Národnej rady Slovenskej republiky</w:t>
      </w:r>
      <w:r w:rsidR="001D0AAE">
        <w:rPr>
          <w:rFonts w:ascii="Times New Roman" w:hAnsi="Times New Roman" w:cs="Times New Roman"/>
        </w:rPr>
        <w:t xml:space="preserve"> pre</w:t>
      </w:r>
      <w:r w:rsidR="00ED7531">
        <w:rPr>
          <w:rFonts w:ascii="Times New Roman" w:hAnsi="Times New Roman" w:cs="Times New Roman"/>
        </w:rPr>
        <w:t xml:space="preserve"> </w:t>
      </w:r>
      <w:r w:rsidR="00E51C2D">
        <w:rPr>
          <w:rFonts w:ascii="Times New Roman" w:hAnsi="Times New Roman" w:cs="Times New Roman"/>
        </w:rPr>
        <w:t xml:space="preserve">hospodársku politiku. </w:t>
      </w:r>
    </w:p>
    <w:p w:rsidR="00EA5CB8" w:rsidP="00E25E72">
      <w:pPr>
        <w:tabs>
          <w:tab w:val="left" w:pos="1021"/>
        </w:tabs>
        <w:rPr>
          <w:rFonts w:ascii="Times New Roman" w:hAnsi="Times New Roman" w:cs="Times New Roman"/>
        </w:rPr>
      </w:pPr>
    </w:p>
    <w:p w:rsidR="00A406D4" w:rsidP="00E25E72">
      <w:pPr>
        <w:tabs>
          <w:tab w:val="left" w:pos="1021"/>
        </w:tabs>
        <w:rPr>
          <w:rFonts w:ascii="Times New Roman" w:hAnsi="Times New Roman" w:cs="Times New Roman"/>
        </w:rPr>
      </w:pPr>
    </w:p>
    <w:p w:rsidR="00E51C2D" w:rsidP="00E25E72">
      <w:pPr>
        <w:tabs>
          <w:tab w:val="left" w:pos="1021"/>
        </w:tabs>
        <w:rPr>
          <w:rFonts w:ascii="Times New Roman" w:hAnsi="Times New Roman" w:cs="Times New Roman"/>
        </w:rPr>
      </w:pPr>
    </w:p>
    <w:p w:rsidR="00E51C2D" w:rsidP="00E25E72">
      <w:pPr>
        <w:tabs>
          <w:tab w:val="left" w:pos="1021"/>
        </w:tabs>
        <w:rPr>
          <w:rFonts w:ascii="Times New Roman" w:hAnsi="Times New Roman" w:cs="Times New Roman"/>
        </w:rPr>
      </w:pPr>
    </w:p>
    <w:p w:rsidR="00E51C2D" w:rsidP="00E25E72">
      <w:pPr>
        <w:tabs>
          <w:tab w:val="left" w:pos="1021"/>
        </w:tabs>
        <w:rPr>
          <w:rFonts w:ascii="Times New Roman" w:hAnsi="Times New Roman" w:cs="Times New Roman"/>
        </w:rPr>
      </w:pPr>
    </w:p>
    <w:p w:rsidR="00F010FA" w:rsidP="003F10A4">
      <w:pPr>
        <w:rPr>
          <w:rFonts w:ascii="Times New Roman" w:hAnsi="Times New Roman" w:cs="Times New Roman"/>
        </w:rPr>
      </w:pPr>
    </w:p>
    <w:p w:rsidR="00F010FA" w:rsidRPr="009027A0" w:rsidP="00F010FA">
      <w:pPr>
        <w:ind w:left="3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  <w:tab/>
        <w:tab/>
        <w:tab/>
      </w:r>
      <w:r w:rsidRPr="009027A0">
        <w:rPr>
          <w:rFonts w:ascii="Times New Roman" w:hAnsi="Times New Roman" w:cs="Times New Roman"/>
        </w:rPr>
        <w:t xml:space="preserve"> </w:t>
        <w:tab/>
        <w:t xml:space="preserve">  </w:t>
      </w:r>
      <w:r w:rsidR="00FC1AEC">
        <w:rPr>
          <w:rFonts w:ascii="Times New Roman" w:hAnsi="Times New Roman" w:cs="Times New Roman"/>
        </w:rPr>
        <w:t xml:space="preserve">    Mojmír Mamojka</w:t>
      </w:r>
      <w:r w:rsidRPr="009027A0">
        <w:rPr>
          <w:rFonts w:ascii="Times New Roman" w:hAnsi="Times New Roman" w:cs="Times New Roman"/>
        </w:rPr>
        <w:tab/>
        <w:tab/>
      </w:r>
      <w:r w:rsidR="00FC1AEC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</w:t>
      </w:r>
      <w:r w:rsidRPr="009027A0">
        <w:rPr>
          <w:rFonts w:ascii="Times New Roman" w:hAnsi="Times New Roman" w:cs="Times New Roman"/>
        </w:rPr>
        <w:t xml:space="preserve">    </w:t>
      </w:r>
      <w:r w:rsidR="00FC1AEC">
        <w:rPr>
          <w:rFonts w:ascii="Times New Roman" w:hAnsi="Times New Roman" w:cs="Times New Roman"/>
        </w:rPr>
        <w:t xml:space="preserve">     </w:t>
        <w:tab/>
        <w:tab/>
        <w:t xml:space="preserve">       </w:t>
      </w:r>
      <w:r w:rsidRPr="009027A0">
        <w:rPr>
          <w:rFonts w:ascii="Times New Roman" w:hAnsi="Times New Roman" w:cs="Times New Roman"/>
        </w:rPr>
        <w:t>predseda výboru</w:t>
      </w:r>
    </w:p>
    <w:p w:rsidR="0045232A" w:rsidP="00336A7F">
      <w:pPr>
        <w:rPr>
          <w:rFonts w:ascii="Times New Roman" w:hAnsi="Times New Roman" w:cs="Times New Roman"/>
        </w:rPr>
      </w:pPr>
    </w:p>
    <w:p w:rsidR="0045232A" w:rsidP="00336A7F">
      <w:pPr>
        <w:rPr>
          <w:rFonts w:ascii="Times New Roman" w:hAnsi="Times New Roman" w:cs="Times New Roman"/>
        </w:rPr>
      </w:pPr>
    </w:p>
    <w:p w:rsidR="0045232A" w:rsidP="00336A7F">
      <w:pPr>
        <w:rPr>
          <w:rFonts w:ascii="Times New Roman" w:hAnsi="Times New Roman" w:cs="Times New Roman"/>
        </w:rPr>
      </w:pPr>
      <w:r w:rsidR="00CC6572">
        <w:rPr>
          <w:rFonts w:ascii="Times New Roman" w:hAnsi="Times New Roman" w:cs="Times New Roman"/>
        </w:rPr>
        <w:t xml:space="preserve">   Katarína Tóthová</w:t>
      </w:r>
    </w:p>
    <w:p w:rsidR="008C6A1B" w:rsidP="008C6A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overovateľa výboru</w:t>
      </w: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pgNumType w:start="1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81" w:rsidP="00056E95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731181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81" w:rsidP="00056E95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731181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79A"/>
    <w:multiLevelType w:val="multilevel"/>
    <w:tmpl w:val="3E802D28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/>
        <w:rtl w:val="0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/>
        <w:rtl w:val="0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/>
        <w:rtl w:val="0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/>
        <w:rtl w:val="0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/>
        <w:rtl w:val="0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/>
        <w:rtl w:val="0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/>
        <w:rtl w:val="0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/>
        <w:rtl w:val="0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/>
        <w:rtl w:val="0"/>
      </w:rPr>
    </w:lvl>
  </w:abstractNum>
  <w:abstractNum w:abstractNumId="1">
    <w:nsid w:val="03713F8A"/>
    <w:multiLevelType w:val="hybridMultilevel"/>
    <w:tmpl w:val="2C66AF1C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B3074A"/>
    <w:multiLevelType w:val="hybridMultilevel"/>
    <w:tmpl w:val="9A4E1F8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355D0E"/>
    <w:multiLevelType w:val="hybridMultilevel"/>
    <w:tmpl w:val="0938EEB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007AFD"/>
    <w:multiLevelType w:val="hybridMultilevel"/>
    <w:tmpl w:val="B0149AB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rtl w:val="0"/>
      </w:rPr>
    </w:lvl>
    <w:lvl w:ilvl="1">
      <w:start w:val="10"/>
      <w:numFmt w:val="decimal"/>
      <w:lvlText w:val="%2."/>
      <w:lvlJc w:val="left"/>
      <w:pPr>
        <w:tabs>
          <w:tab w:val="num" w:pos="520"/>
        </w:tabs>
        <w:ind w:left="520" w:hanging="340"/>
      </w:pPr>
      <w:rPr>
        <w:b w:val="0"/>
        <w:rtl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0E2AC0"/>
    <w:multiLevelType w:val="hybridMultilevel"/>
    <w:tmpl w:val="2A461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5D787C"/>
    <w:multiLevelType w:val="hybridMultilevel"/>
    <w:tmpl w:val="2B32838A"/>
    <w:lvl w:ilvl="0">
      <w:start w:val="3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8B65AA"/>
    <w:multiLevelType w:val="hybridMultilevel"/>
    <w:tmpl w:val="F0C8D0B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52262CF"/>
    <w:multiLevelType w:val="hybridMultilevel"/>
    <w:tmpl w:val="F9FCEC6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1FE8422A"/>
    <w:multiLevelType w:val="hybridMultilevel"/>
    <w:tmpl w:val="2AF4526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18760C5"/>
    <w:multiLevelType w:val="hybridMultilevel"/>
    <w:tmpl w:val="AE521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7129CA"/>
    <w:multiLevelType w:val="multilevel"/>
    <w:tmpl w:val="3E802D28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/>
        <w:rtl w:val="0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/>
        <w:rtl w:val="0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/>
        <w:rtl w:val="0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/>
        <w:rtl w:val="0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/>
        <w:rtl w:val="0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/>
        <w:rtl w:val="0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/>
        <w:rtl w:val="0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/>
        <w:rtl w:val="0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/>
        <w:rtl w:val="0"/>
      </w:rPr>
    </w:lvl>
  </w:abstractNum>
  <w:abstractNum w:abstractNumId="12">
    <w:nsid w:val="267F15C9"/>
    <w:multiLevelType w:val="hybridMultilevel"/>
    <w:tmpl w:val="97D2D286"/>
    <w:lvl w:ilvl="0">
      <w:start w:val="9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0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i w:val="0"/>
        <w:rtl w:val="0"/>
      </w:rPr>
    </w:lvl>
    <w:lvl w:ilvl="2">
      <w:start w:val="15"/>
      <w:numFmt w:val="decimal"/>
      <w:lvlText w:val="%3."/>
      <w:lvlJc w:val="left"/>
      <w:pPr>
        <w:tabs>
          <w:tab w:val="num" w:pos="340"/>
        </w:tabs>
        <w:ind w:left="340" w:hanging="34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8F733A8"/>
    <w:multiLevelType w:val="hybridMultilevel"/>
    <w:tmpl w:val="A2D8CC8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2E541897"/>
    <w:multiLevelType w:val="multilevel"/>
    <w:tmpl w:val="3E802D28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/>
        <w:rtl w:val="0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/>
        <w:rtl w:val="0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/>
        <w:rtl w:val="0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/>
        <w:rtl w:val="0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/>
        <w:rtl w:val="0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/>
        <w:rtl w:val="0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/>
        <w:rtl w:val="0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/>
        <w:rtl w:val="0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/>
        <w:rtl w:val="0"/>
      </w:rPr>
    </w:lvl>
  </w:abstractNum>
  <w:abstractNum w:abstractNumId="15">
    <w:nsid w:val="34171243"/>
    <w:multiLevelType w:val="hybridMultilevel"/>
    <w:tmpl w:val="9444991E"/>
    <w:lvl w:ilvl="0">
      <w:start w:val="1"/>
      <w:numFmt w:val="decimal"/>
      <w:lvlText w:val="%1."/>
      <w:lvlJc w:val="left"/>
      <w:pPr>
        <w:tabs>
          <w:tab w:val="num" w:pos="945"/>
        </w:tabs>
        <w:ind w:left="925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6">
    <w:nsid w:val="36D674F1"/>
    <w:multiLevelType w:val="hybridMultilevel"/>
    <w:tmpl w:val="3906EDE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8792FEA"/>
    <w:multiLevelType w:val="hybridMultilevel"/>
    <w:tmpl w:val="B130FC20"/>
    <w:lvl w:ilvl="0">
      <w:start w:val="10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EB5B78"/>
    <w:multiLevelType w:val="hybridMultilevel"/>
    <w:tmpl w:val="747E8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0C2B04"/>
    <w:multiLevelType w:val="hybridMultilevel"/>
    <w:tmpl w:val="CB7CE36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0220D2C"/>
    <w:multiLevelType w:val="multilevel"/>
    <w:tmpl w:val="8986410C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start w:val="6"/>
      <w:numFmt w:val="decimal"/>
      <w:lvlText w:val="%2."/>
      <w:lvlJc w:val="left"/>
      <w:pPr>
        <w:tabs>
          <w:tab w:val="num" w:pos="360"/>
        </w:tabs>
        <w:ind w:left="340" w:hanging="340"/>
      </w:pPr>
    </w:lvl>
    <w:lvl w:ilvl="2">
      <w:start w:val="7"/>
      <w:numFmt w:val="decimal"/>
      <w:lvlText w:val="%3."/>
      <w:lvlJc w:val="right"/>
      <w:pPr>
        <w:tabs>
          <w:tab w:val="num" w:pos="454"/>
        </w:tabs>
        <w:ind w:left="454" w:hanging="284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40" w:hanging="34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234CD1"/>
    <w:multiLevelType w:val="hybridMultilevel"/>
    <w:tmpl w:val="470C1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F22B06"/>
    <w:multiLevelType w:val="hybridMultilevel"/>
    <w:tmpl w:val="6F6E53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4BAC454F"/>
    <w:multiLevelType w:val="hybridMultilevel"/>
    <w:tmpl w:val="FF527D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0E1192B"/>
    <w:multiLevelType w:val="hybridMultilevel"/>
    <w:tmpl w:val="E876A4DA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EE1064"/>
    <w:multiLevelType w:val="hybridMultilevel"/>
    <w:tmpl w:val="D6C0136C"/>
    <w:lvl w:ilvl="0">
      <w:start w:val="10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925376D"/>
    <w:multiLevelType w:val="hybridMultilevel"/>
    <w:tmpl w:val="21422A7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5CCF3C39"/>
    <w:multiLevelType w:val="multilevel"/>
    <w:tmpl w:val="3E802D28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/>
        <w:rtl w:val="0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/>
        <w:rtl w:val="0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/>
        <w:rtl w:val="0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/>
        <w:rtl w:val="0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/>
        <w:rtl w:val="0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/>
        <w:rtl w:val="0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/>
        <w:rtl w:val="0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/>
        <w:rtl w:val="0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/>
        <w:rtl w:val="0"/>
      </w:rPr>
    </w:lvl>
  </w:abstractNum>
  <w:abstractNum w:abstractNumId="28">
    <w:nsid w:val="5F725660"/>
    <w:multiLevelType w:val="hybridMultilevel"/>
    <w:tmpl w:val="8E84D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6C563F7"/>
    <w:multiLevelType w:val="hybridMultilevel"/>
    <w:tmpl w:val="A8069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1F46C0"/>
    <w:multiLevelType w:val="hybridMultilevel"/>
    <w:tmpl w:val="2B86435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>
    <w:nsid w:val="6FD34614"/>
    <w:multiLevelType w:val="hybridMultilevel"/>
    <w:tmpl w:val="1D14D0E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113396E"/>
    <w:multiLevelType w:val="hybridMultilevel"/>
    <w:tmpl w:val="73E48CA6"/>
    <w:lvl w:ilvl="0">
      <w:start w:val="1"/>
      <w:numFmt w:val="decimal"/>
      <w:lvlText w:val="%1."/>
      <w:lvlJc w:val="left"/>
      <w:pPr>
        <w:tabs>
          <w:tab w:val="num" w:pos="3960"/>
        </w:tabs>
        <w:ind w:left="3960" w:hanging="360"/>
      </w:pPr>
      <w:rPr>
        <w:b w:val="0"/>
        <w:i w:val="0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33">
    <w:nsid w:val="7213227E"/>
    <w:multiLevelType w:val="hybridMultilevel"/>
    <w:tmpl w:val="E042DD7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21"/>
      <w:numFmt w:val="decimal"/>
      <w:lvlText w:val="%2."/>
      <w:lvlJc w:val="left"/>
      <w:pPr>
        <w:tabs>
          <w:tab w:val="num" w:pos="1420"/>
        </w:tabs>
        <w:ind w:left="1420" w:hanging="340"/>
      </w:pPr>
      <w:rPr>
        <w:b w:val="0"/>
        <w:i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9563D62"/>
    <w:multiLevelType w:val="hybridMultilevel"/>
    <w:tmpl w:val="1636708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CFB0A31"/>
    <w:multiLevelType w:val="multilevel"/>
    <w:tmpl w:val="3E802D28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/>
        <w:rtl w:val="0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/>
        <w:rtl w:val="0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/>
        <w:rtl w:val="0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/>
        <w:rtl w:val="0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/>
        <w:rtl w:val="0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/>
        <w:rtl w:val="0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/>
        <w:rtl w:val="0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/>
        <w:rtl w:val="0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/>
        <w:rtl w:val="0"/>
      </w:rPr>
    </w:lvl>
  </w:abstractNum>
  <w:num w:numId="1">
    <w:abstractNumId w:val="19"/>
  </w:num>
  <w:num w:numId="2">
    <w:abstractNumId w:val="5"/>
  </w:num>
  <w:num w:numId="3">
    <w:abstractNumId w:val="18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29"/>
  </w:num>
  <w:num w:numId="8">
    <w:abstractNumId w:val="22"/>
  </w:num>
  <w:num w:numId="9">
    <w:abstractNumId w:val="28"/>
  </w:num>
  <w:num w:numId="10">
    <w:abstractNumId w:val="21"/>
  </w:num>
  <w:num w:numId="11">
    <w:abstractNumId w:val="13"/>
  </w:num>
  <w:num w:numId="12">
    <w:abstractNumId w:val="16"/>
  </w:num>
  <w:num w:numId="13">
    <w:abstractNumId w:val="2"/>
  </w:num>
  <w:num w:numId="14">
    <w:abstractNumId w:val="7"/>
  </w:num>
  <w:num w:numId="15">
    <w:abstractNumId w:val="34"/>
  </w:num>
  <w:num w:numId="16">
    <w:abstractNumId w:val="20"/>
  </w:num>
  <w:num w:numId="17">
    <w:abstractNumId w:val="20"/>
  </w:num>
  <w:num w:numId="18">
    <w:abstractNumId w:val="10"/>
  </w:num>
  <w:num w:numId="19">
    <w:abstractNumId w:val="27"/>
  </w:num>
  <w:num w:numId="20">
    <w:abstractNumId w:val="11"/>
  </w:num>
  <w:num w:numId="21">
    <w:abstractNumId w:val="0"/>
  </w:num>
  <w:num w:numId="22">
    <w:abstractNumId w:val="14"/>
  </w:num>
  <w:num w:numId="23">
    <w:abstractNumId w:val="35"/>
  </w:num>
  <w:num w:numId="24">
    <w:abstractNumId w:val="1"/>
  </w:num>
  <w:num w:numId="25">
    <w:abstractNumId w:val="1"/>
  </w:num>
  <w:num w:numId="26">
    <w:abstractNumId w:val="15"/>
  </w:num>
  <w:num w:numId="27">
    <w:abstractNumId w:val="33"/>
  </w:num>
  <w:num w:numId="28">
    <w:abstractNumId w:val="17"/>
  </w:num>
  <w:num w:numId="29">
    <w:abstractNumId w:val="24"/>
  </w:num>
  <w:num w:numId="30">
    <w:abstractNumId w:val="4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26"/>
  </w:num>
  <w:num w:numId="33">
    <w:abstractNumId w:val="31"/>
  </w:num>
  <w:num w:numId="34">
    <w:abstractNumId w:val="32"/>
  </w:num>
  <w:num w:numId="35">
    <w:abstractNumId w:val="30"/>
  </w:num>
  <w:num w:numId="36">
    <w:abstractNumId w:val="3"/>
  </w:num>
  <w:num w:numId="37">
    <w:abstractNumId w:val="25"/>
  </w:num>
  <w:num w:numId="38">
    <w:abstractNumId w:val="6"/>
  </w:num>
  <w:num w:numId="3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56E95"/>
    <w:rsid w:val="001D0AAE"/>
    <w:rsid w:val="00227AAA"/>
    <w:rsid w:val="002509B1"/>
    <w:rsid w:val="00277025"/>
    <w:rsid w:val="003056E4"/>
    <w:rsid w:val="00330E6F"/>
    <w:rsid w:val="00336A7F"/>
    <w:rsid w:val="003F10A4"/>
    <w:rsid w:val="0042173D"/>
    <w:rsid w:val="0045232A"/>
    <w:rsid w:val="005A24C8"/>
    <w:rsid w:val="00612FA2"/>
    <w:rsid w:val="0063323D"/>
    <w:rsid w:val="006C0F6E"/>
    <w:rsid w:val="006D268B"/>
    <w:rsid w:val="007305BE"/>
    <w:rsid w:val="00731181"/>
    <w:rsid w:val="007B248E"/>
    <w:rsid w:val="00812219"/>
    <w:rsid w:val="008162A9"/>
    <w:rsid w:val="0082287C"/>
    <w:rsid w:val="008C6A1B"/>
    <w:rsid w:val="008D7FBC"/>
    <w:rsid w:val="009027A0"/>
    <w:rsid w:val="00A231AB"/>
    <w:rsid w:val="00A37C7E"/>
    <w:rsid w:val="00A406D4"/>
    <w:rsid w:val="00AB786D"/>
    <w:rsid w:val="00C37287"/>
    <w:rsid w:val="00C47F09"/>
    <w:rsid w:val="00C9128B"/>
    <w:rsid w:val="00CB14D7"/>
    <w:rsid w:val="00CC6572"/>
    <w:rsid w:val="00CD2A61"/>
    <w:rsid w:val="00DE4DF7"/>
    <w:rsid w:val="00E25E72"/>
    <w:rsid w:val="00E326F8"/>
    <w:rsid w:val="00E51C2D"/>
    <w:rsid w:val="00EA5CB8"/>
    <w:rsid w:val="00ED7531"/>
    <w:rsid w:val="00F010FA"/>
    <w:rsid w:val="00F573A7"/>
    <w:rsid w:val="00FC1AEC"/>
    <w:rsid w:val="00FD701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left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4500" w:firstLine="456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2880" w:hanging="2880"/>
      <w:jc w:val="left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021"/>
      </w:tabs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708"/>
      <w:jc w:val="left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Cs w:val="20"/>
    </w:rPr>
  </w:style>
  <w:style w:type="paragraph" w:styleId="Heading7">
    <w:name w:val="heading 7"/>
    <w:basedOn w:val="Normal"/>
    <w:next w:val="Normal"/>
    <w:qFormat/>
    <w:pPr>
      <w:keepNext/>
      <w:spacing w:before="120"/>
      <w:jc w:val="center"/>
      <w:outlineLvl w:val="6"/>
    </w:pPr>
    <w:rPr>
      <w:b/>
      <w:bCs/>
      <w:sz w:val="32"/>
    </w:rPr>
  </w:style>
  <w:style w:type="character" w:default="1" w:styleId="DefaultParagraphFont">
    <w:name w:val="Default Paragraph Font"/>
    <w:semiHidden/>
  </w:style>
  <w:style w:type="character" w:styleId="PageNumber">
    <w:name w:val="page number"/>
    <w:basedOn w:val="DefaultParagraphFont"/>
  </w:style>
  <w:style w:type="paragraph" w:customStyle="1" w:styleId="kurz">
    <w:name w:val="kurz"/>
    <w:basedOn w:val="Normal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BodyTextIndent2">
    <w:name w:val="Body Text Indent 2"/>
    <w:basedOn w:val="Normal"/>
    <w:pPr>
      <w:tabs>
        <w:tab w:val="left" w:pos="284"/>
      </w:tabs>
      <w:ind w:left="284" w:hanging="284"/>
      <w:jc w:val="both"/>
    </w:pPr>
    <w:rPr>
      <w:szCs w:val="20"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/>
    </w:rPr>
  </w:style>
  <w:style w:type="paragraph" w:styleId="BodyText">
    <w:name w:val="Body Text"/>
    <w:basedOn w:val="Normal"/>
    <w:pPr>
      <w:jc w:val="both"/>
    </w:p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paragraph" w:styleId="BodyTextIndent3">
    <w:name w:val="Body Text Indent 3"/>
    <w:basedOn w:val="Normal"/>
    <w:pPr>
      <w:ind w:left="2880" w:hanging="2880"/>
      <w:jc w:val="left"/>
    </w:pPr>
  </w:style>
  <w:style w:type="paragraph" w:customStyle="1" w:styleId="TxBrp10">
    <w:name w:val="TxBr_p10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both"/>
    </w:pPr>
    <w:rPr>
      <w:sz w:val="20"/>
      <w:lang w:val="en-US"/>
    </w:rPr>
  </w:style>
  <w:style w:type="paragraph" w:customStyle="1" w:styleId="TxBrp14">
    <w:name w:val="TxBr_p14"/>
    <w:basedOn w:val="Normal"/>
    <w:pPr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5">
    <w:name w:val="TxBr_p15"/>
    <w:basedOn w:val="Normal"/>
    <w:pPr>
      <w:autoSpaceDE/>
      <w:autoSpaceDN/>
      <w:spacing w:line="240" w:lineRule="atLeast"/>
      <w:ind w:left="998"/>
      <w:jc w:val="left"/>
    </w:pPr>
    <w:rPr>
      <w:sz w:val="20"/>
      <w:lang w:val="en-US"/>
    </w:rPr>
  </w:style>
  <w:style w:type="paragraph" w:customStyle="1" w:styleId="TxBrp18">
    <w:name w:val="TxBr_p18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left"/>
    </w:pPr>
    <w:rPr>
      <w:sz w:val="20"/>
      <w:lang w:val="en-US"/>
    </w:rPr>
  </w:style>
  <w:style w:type="paragraph" w:customStyle="1" w:styleId="TxBrp23">
    <w:name w:val="TxBr_p23"/>
    <w:basedOn w:val="Normal"/>
    <w:pPr>
      <w:tabs>
        <w:tab w:val="left" w:pos="646"/>
      </w:tabs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">
    <w:name w:val="TxBr_p1"/>
    <w:basedOn w:val="Normal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styleId="BodyText2">
    <w:name w:val="Body Text 2"/>
    <w:basedOn w:val="Normal"/>
    <w:pPr>
      <w:spacing w:after="120" w:line="480" w:lineRule="auto"/>
      <w:jc w:val="left"/>
    </w:pPr>
  </w:style>
  <w:style w:type="paragraph" w:styleId="BodyText3">
    <w:name w:val="Body Text 3"/>
    <w:basedOn w:val="Normal"/>
    <w:pPr>
      <w:spacing w:after="120"/>
      <w:jc w:val="left"/>
    </w:pPr>
    <w:rPr>
      <w:sz w:val="16"/>
      <w:szCs w:val="16"/>
    </w:rPr>
  </w:style>
  <w:style w:type="paragraph" w:customStyle="1" w:styleId="TxBrp9">
    <w:name w:val="TxBr_p9"/>
    <w:basedOn w:val="Normal"/>
    <w:rsid w:val="004F58BB"/>
    <w:pPr>
      <w:tabs>
        <w:tab w:val="left" w:pos="204"/>
      </w:tabs>
      <w:autoSpaceDE/>
      <w:autoSpaceDN/>
      <w:spacing w:line="240" w:lineRule="atLeast"/>
      <w:jc w:val="both"/>
    </w:pPr>
    <w:rPr>
      <w:sz w:val="20"/>
      <w:lang w:val="en-US"/>
    </w:rPr>
  </w:style>
  <w:style w:type="paragraph" w:styleId="BalloonText">
    <w:name w:val="Balloon Text"/>
    <w:basedOn w:val="Normal"/>
    <w:semiHidden/>
    <w:rsid w:val="0031183F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453</TotalTime>
  <Pages>1</Pages>
  <Words>272</Words>
  <Characters>1553</Characters>
  <Application>Microsoft Office Word</Application>
  <DocSecurity>0</DocSecurity>
  <Lines>0</Lines>
  <Paragraphs>0</Paragraphs>
  <ScaleCrop>false</ScaleCrop>
  <Manager>Magdaléna Šuchaňová</Manager>
  <Company>Kancelária NR SR, ÚPV NR SR</Company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Uznesenie UPV 514 tlač 831</dc:title>
  <dc:subject>tlač 831, schôdza 63, 18. november 2008</dc:subject>
  <dc:creator>Viera Ebringerová, Zuzana Tureničová</dc:creator>
  <cp:keywords>o vytvorení Spoločného európskeho leteckého priestoru</cp:keywords>
  <dc:description>návrh na vyslovenie súhlasu NR SR s mnohostrannou Dohodou</dc:description>
  <cp:lastModifiedBy>EbriVier</cp:lastModifiedBy>
  <cp:revision>562</cp:revision>
  <cp:lastPrinted>2008-09-02T11:58:00Z</cp:lastPrinted>
  <dcterms:created xsi:type="dcterms:W3CDTF">2002-05-15T11:56:00Z</dcterms:created>
  <dcterms:modified xsi:type="dcterms:W3CDTF">2008-11-18T12:09:00Z</dcterms:modified>
  <cp:category>uznesenie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1785130958</vt:i4>
  </property>
  <property fmtid="{D5CDD505-2E9C-101B-9397-08002B2CF9AE}" pid="3" name="_AuthorEmail">
    <vt:lpwstr>SuchMagd@nrsr.sk</vt:lpwstr>
  </property>
  <property fmtid="{D5CDD505-2E9C-101B-9397-08002B2CF9AE}" pid="4" name="_AuthorEmailDisplayName">
    <vt:lpwstr>Sucháňová Magdaléna</vt:lpwstr>
  </property>
  <property fmtid="{D5CDD505-2E9C-101B-9397-08002B2CF9AE}" pid="5" name="_EmailSubject">
    <vt:lpwstr>uzn. 98</vt:lpwstr>
  </property>
</Properties>
</file>