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  1</w:t>
      </w:r>
      <w:r w:rsidR="00890CB6">
        <w:rPr>
          <w:rFonts w:ascii="Times New Roman" w:hAnsi="Times New Roman" w:cs="Times New Roman"/>
          <w:bCs/>
          <w:szCs w:val="20"/>
          <w:lang w:val="cs-CZ"/>
        </w:rPr>
        <w:t>667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05DEE" w:rsidP="00105D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317BFE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7D4516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890CB6">
        <w:rPr>
          <w:rFonts w:ascii="Times New Roman" w:hAnsi="Times New Roman" w:cs="Times New Roman"/>
          <w:b/>
          <w:spacing w:val="60"/>
          <w:sz w:val="36"/>
        </w:rPr>
        <w:t>807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o l o č n á    s p r á v</w:t>
      </w:r>
      <w:r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450EB4" w:rsidRPr="00A93A5F" w:rsidP="00450EB4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204B3E" w:rsidRPr="00156B8D" w:rsidP="00204B3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1A224E" w:rsidR="00450EB4">
        <w:rPr>
          <w:rFonts w:ascii="Times New Roman" w:hAnsi="Times New Roman" w:cs="Times New Roman"/>
          <w:b/>
          <w:sz w:val="24"/>
          <w:lang w:val="sk-SK"/>
        </w:rPr>
        <w:t xml:space="preserve">výborov Národnej rady Slovenskej republiky o prerokovaní </w:t>
      </w:r>
      <w:r w:rsidRPr="001A224E" w:rsidR="001A224E">
        <w:rPr>
          <w:rFonts w:ascii="Times New Roman" w:hAnsi="Times New Roman" w:cs="Times New Roman"/>
          <w:b/>
          <w:sz w:val="24"/>
        </w:rPr>
        <w:t>návrhu Výboru Národnej rady Slovenskej republiky pre financie, rozpočet a menu na vydanie zákona, ktorým sa mení a dopĺňa zákon č. 85/2005 Z. z. o politických stranách a politických hnutiach (tlač 807)</w:t>
      </w:r>
      <w:r w:rsidR="00612BC1">
        <w:rPr>
          <w:rFonts w:ascii="Times New Roman" w:hAnsi="Times New Roman" w:cs="Times New Roman"/>
          <w:b/>
          <w:sz w:val="24"/>
        </w:rPr>
        <w:t xml:space="preserve"> v druhom čítaní </w:t>
      </w:r>
      <w:r w:rsidRPr="001A224E" w:rsidR="001A224E">
        <w:rPr>
          <w:rFonts w:ascii="Times New Roman" w:hAnsi="Times New Roman" w:cs="Times New Roman"/>
          <w:b/>
          <w:sz w:val="24"/>
        </w:rPr>
        <w:tab/>
      </w:r>
      <w:r w:rsidRPr="00156B8D" w:rsidR="00156B8D">
        <w:rPr>
          <w:rFonts w:ascii="Times New Roman" w:hAnsi="Times New Roman" w:cs="Times New Roman"/>
          <w:b/>
          <w:sz w:val="24"/>
        </w:rPr>
        <w:t xml:space="preserve">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</w:t>
      </w:r>
      <w:r w:rsidRPr="00D91CF8">
        <w:rPr>
          <w:rFonts w:ascii="Times New Roman" w:hAnsi="Times New Roman" w:cs="Times New Roman"/>
          <w:b/>
          <w:bCs/>
        </w:rPr>
        <w:t>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F17535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105DEE">
        <w:rPr>
          <w:rFonts w:ascii="Times New Roman" w:hAnsi="Times New Roman" w:cs="Times New Roman"/>
          <w:sz w:val="24"/>
        </w:rPr>
        <w:tab/>
      </w:r>
      <w:r w:rsidRPr="00105DEE" w:rsidR="00783CBE">
        <w:rPr>
          <w:rFonts w:ascii="Times New Roman" w:hAnsi="Times New Roman" w:cs="Times New Roman"/>
          <w:sz w:val="24"/>
        </w:rPr>
        <w:tab/>
      </w:r>
      <w:r w:rsidRPr="00105DEE">
        <w:rPr>
          <w:rFonts w:ascii="Times New Roman" w:hAnsi="Times New Roman" w:cs="Times New Roman"/>
          <w:sz w:val="24"/>
        </w:rPr>
        <w:t xml:space="preserve">Ústavnoprávny výbor </w:t>
      </w:r>
      <w:r w:rsidRPr="00105DEE">
        <w:rPr>
          <w:rFonts w:ascii="Times New Roman" w:hAnsi="Times New Roman" w:cs="Times New Roman"/>
          <w:bCs/>
          <w:sz w:val="24"/>
        </w:rPr>
        <w:t xml:space="preserve">Národnej rady </w:t>
      </w:r>
      <w:r w:rsidRPr="00105DEE" w:rsidR="00F035B4">
        <w:rPr>
          <w:rFonts w:ascii="Times New Roman" w:hAnsi="Times New Roman" w:cs="Times New Roman"/>
          <w:bCs/>
          <w:sz w:val="24"/>
        </w:rPr>
        <w:t xml:space="preserve">ako </w:t>
      </w:r>
      <w:r w:rsidRPr="00105DEE" w:rsidR="00F035B4">
        <w:rPr>
          <w:rFonts w:ascii="Times New Roman" w:hAnsi="Times New Roman" w:cs="Times New Roman"/>
          <w:sz w:val="24"/>
        </w:rPr>
        <w:t>gestorský výbor</w:t>
      </w:r>
      <w:r w:rsidRPr="00F035B4" w:rsidR="00F035B4">
        <w:rPr>
          <w:rFonts w:ascii="Times New Roman" w:hAnsi="Times New Roman" w:cs="Times New Roman"/>
          <w:bCs/>
          <w:sz w:val="24"/>
        </w:rPr>
        <w:t xml:space="preserve"> k</w:t>
      </w:r>
      <w:r w:rsidRPr="00F035B4" w:rsidR="00F035B4">
        <w:rPr>
          <w:rFonts w:ascii="Times New Roman" w:hAnsi="Times New Roman" w:cs="Times New Roman"/>
          <w:sz w:val="24"/>
        </w:rPr>
        <w:t xml:space="preserve"> návrhu Výboru Národnej rady Slovenskej republiky pre financie, rozpočet a menu na vydanie zákona, ktorým sa mení a dopĺňa zákon č. 85/2005 Z. z. o politických stranách a politických hnutiach </w:t>
      </w:r>
      <w:r w:rsidRPr="00105DEE">
        <w:rPr>
          <w:rFonts w:ascii="Times New Roman" w:hAnsi="Times New Roman" w:cs="Times New Roman"/>
          <w:bCs/>
          <w:sz w:val="24"/>
        </w:rPr>
        <w:t xml:space="preserve">(ďalej len „gestorský výbor“) podáva Národnej rade Slovenskej republiky podľa § 79 ods. 1 zákona Národnej rady Slovenskej republiky č.  350/1996 Z. z. o  rokovacom poriadku Národnej rady Slovenskej republiky v znení neskorších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</w:t>
      </w:r>
      <w:r w:rsidRPr="00105DEE">
        <w:rPr>
          <w:rFonts w:ascii="Times New Roman" w:hAnsi="Times New Roman" w:cs="Times New Roman"/>
          <w:bCs/>
          <w:sz w:val="24"/>
        </w:rPr>
        <w:t>orov Národnej rady Slovenskej republiky.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C7E95" w:rsidP="0021580A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21580A" w:rsidR="0021580A">
        <w:rPr>
          <w:rFonts w:ascii="Times New Roman" w:hAnsi="Times New Roman" w:cs="Times New Roman"/>
          <w:sz w:val="24"/>
          <w:lang w:val="sk-SK"/>
        </w:rPr>
        <w:tab/>
      </w:r>
      <w:r w:rsidRPr="0021580A">
        <w:rPr>
          <w:rFonts w:ascii="Times New Roman" w:hAnsi="Times New Roman" w:cs="Times New Roman"/>
          <w:sz w:val="24"/>
          <w:lang w:val="sk-SK"/>
        </w:rPr>
        <w:tab/>
        <w:t xml:space="preserve">Národná rada Slovenskej republiky uznesením z </w:t>
      </w:r>
      <w:r w:rsidR="007B0B77">
        <w:rPr>
          <w:rFonts w:ascii="Times New Roman" w:hAnsi="Times New Roman" w:cs="Times New Roman"/>
          <w:sz w:val="24"/>
          <w:lang w:val="sk-SK"/>
        </w:rPr>
        <w:t>23. októbra</w:t>
      </w:r>
      <w:r w:rsidRPr="0021580A" w:rsidR="0021580A">
        <w:rPr>
          <w:rFonts w:ascii="Times New Roman" w:hAnsi="Times New Roman" w:cs="Times New Roman"/>
          <w:sz w:val="24"/>
          <w:lang w:val="sk-SK"/>
        </w:rPr>
        <w:t xml:space="preserve"> 2008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č. </w:t>
      </w:r>
      <w:r w:rsidR="007B0B77">
        <w:rPr>
          <w:rFonts w:ascii="Times New Roman" w:hAnsi="Times New Roman" w:cs="Times New Roman"/>
          <w:sz w:val="24"/>
          <w:lang w:val="sk-SK"/>
        </w:rPr>
        <w:t>1075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F035B4" w:rsidR="007B0B77">
        <w:rPr>
          <w:rFonts w:ascii="Times New Roman" w:hAnsi="Times New Roman" w:cs="Times New Roman"/>
          <w:sz w:val="24"/>
        </w:rPr>
        <w:t xml:space="preserve">návrh Výboru Národnej rady Slovenskej republiky pre financie, rozpočet a menu na vydanie zákona, ktorým sa mení a dopĺňa </w:t>
      </w:r>
      <w:r w:rsidRPr="007B0B77" w:rsidR="007B0B77">
        <w:rPr>
          <w:rFonts w:ascii="Times New Roman" w:hAnsi="Times New Roman" w:cs="Times New Roman"/>
          <w:b/>
          <w:sz w:val="24"/>
        </w:rPr>
        <w:t>zákon č. 85/2005 Z. z. o politických stranách a politických hnutiach</w:t>
      </w:r>
      <w:r w:rsidRPr="00F035B4" w:rsidR="007B0B77">
        <w:rPr>
          <w:rFonts w:ascii="Times New Roman" w:hAnsi="Times New Roman" w:cs="Times New Roman"/>
          <w:sz w:val="24"/>
        </w:rPr>
        <w:t xml:space="preserve"> (tlač 807)</w:t>
      </w:r>
      <w:r w:rsidR="007B0B77">
        <w:rPr>
          <w:rFonts w:ascii="Times New Roman" w:hAnsi="Times New Roman" w:cs="Times New Roman"/>
          <w:sz w:val="24"/>
        </w:rPr>
        <w:t xml:space="preserve"> </w:t>
      </w:r>
      <w:r w:rsidRPr="0021580A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7B0B77">
        <w:rPr>
          <w:rFonts w:ascii="Times New Roman" w:hAnsi="Times New Roman" w:cs="Times New Roman"/>
        </w:rPr>
        <w:t xml:space="preserve"> a</w:t>
      </w:r>
      <w:r w:rsidR="00204B3E">
        <w:rPr>
          <w:rFonts w:ascii="Times New Roman" w:hAnsi="Times New Roman" w:cs="Times New Roman"/>
        </w:rPr>
        <w:t xml:space="preserve"> </w:t>
      </w:r>
    </w:p>
    <w:p w:rsidR="00450EB4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Pr="005B759B">
        <w:rPr>
          <w:rFonts w:ascii="Times New Roman" w:hAnsi="Times New Roman" w:cs="Times New Roman"/>
          <w:b/>
        </w:rPr>
        <w:t xml:space="preserve">ýboru </w:t>
      </w:r>
      <w:r w:rsidRPr="005B759B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 </w:t>
      </w:r>
      <w:r w:rsidR="009540C1">
        <w:rPr>
          <w:rFonts w:ascii="Times New Roman" w:hAnsi="Times New Roman" w:cs="Times New Roman"/>
          <w:b/>
        </w:rPr>
        <w:t>financie, rozpočet a</w:t>
      </w:r>
      <w:r w:rsidR="007B0B77">
        <w:rPr>
          <w:rFonts w:ascii="Times New Roman" w:hAnsi="Times New Roman" w:cs="Times New Roman"/>
          <w:b/>
        </w:rPr>
        <w:t> </w:t>
      </w:r>
      <w:r w:rsidR="009540C1">
        <w:rPr>
          <w:rFonts w:ascii="Times New Roman" w:hAnsi="Times New Roman" w:cs="Times New Roman"/>
          <w:b/>
        </w:rPr>
        <w:t>menu</w:t>
      </w:r>
      <w:r w:rsidR="007B0B77">
        <w:rPr>
          <w:rFonts w:ascii="Times New Roman" w:hAnsi="Times New Roman" w:cs="Times New Roman"/>
          <w:b/>
        </w:rPr>
        <w:t xml:space="preserve">. </w:t>
      </w:r>
      <w:r w:rsidR="009540C1">
        <w:rPr>
          <w:rFonts w:ascii="Times New Roman" w:hAnsi="Times New Roman" w:cs="Times New Roman"/>
          <w:b/>
        </w:rPr>
        <w:t xml:space="preserve"> </w:t>
      </w:r>
      <w:r w:rsidR="00A93A5F">
        <w:rPr>
          <w:rFonts w:ascii="Times New Roman" w:hAnsi="Times New Roman" w:cs="Times New Roman"/>
          <w:b/>
        </w:rPr>
        <w:t xml:space="preserve"> </w:t>
      </w:r>
      <w:r w:rsidR="00A93A5F">
        <w:rPr>
          <w:rFonts w:ascii="Times New Roman" w:hAnsi="Times New Roman" w:cs="Times New Roman"/>
        </w:rPr>
        <w:t xml:space="preserve"> 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návrhu zákona (§ 75 ods. 2 zákona Národnej rady Slovenskej republiky č. </w:t>
      </w:r>
      <w:r>
        <w:rPr>
          <w:rFonts w:ascii="Times New Roman" w:hAnsi="Times New Roman" w:cs="Times New Roman"/>
        </w:rPr>
        <w:t> 350/1996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351A63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C46CD3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351A63" w:rsidR="000F39FE">
        <w:rPr>
          <w:rFonts w:ascii="Times New Roman" w:hAnsi="Times New Roman" w:cs="Times New Roman"/>
          <w:sz w:val="24"/>
          <w:lang w:val="sk-SK"/>
        </w:rPr>
        <w:tab/>
        <w:tab/>
      </w:r>
      <w:r w:rsidR="007B0B77">
        <w:rPr>
          <w:rFonts w:ascii="Times New Roman" w:hAnsi="Times New Roman" w:cs="Times New Roman"/>
          <w:sz w:val="24"/>
          <w:lang w:val="sk-SK"/>
        </w:rPr>
        <w:t>N</w:t>
      </w:r>
      <w:r w:rsidRPr="00F035B4" w:rsidR="007B0B77">
        <w:rPr>
          <w:rFonts w:ascii="Times New Roman" w:hAnsi="Times New Roman" w:cs="Times New Roman"/>
          <w:sz w:val="24"/>
        </w:rPr>
        <w:t xml:space="preserve">ávrh Výboru Národnej rady Slovenskej republiky pre financie, rozpočet a menu na vydanie zákona, ktorým sa mení a dopĺňa </w:t>
      </w:r>
      <w:r w:rsidRPr="007B0B77" w:rsidR="007B0B77">
        <w:rPr>
          <w:rFonts w:ascii="Times New Roman" w:hAnsi="Times New Roman" w:cs="Times New Roman"/>
          <w:b/>
          <w:sz w:val="24"/>
        </w:rPr>
        <w:t xml:space="preserve">zákon č. 85/2005 Z. z. </w:t>
      </w:r>
      <w:r w:rsidRPr="007B0B77" w:rsidR="007B0B77">
        <w:rPr>
          <w:rFonts w:ascii="Times New Roman" w:hAnsi="Times New Roman" w:cs="Times New Roman"/>
          <w:b/>
          <w:sz w:val="24"/>
        </w:rPr>
        <w:t>o politických stranách a politických hnutiach</w:t>
      </w:r>
      <w:r w:rsidRPr="00F035B4" w:rsidR="007B0B77">
        <w:rPr>
          <w:rFonts w:ascii="Times New Roman" w:hAnsi="Times New Roman" w:cs="Times New Roman"/>
          <w:sz w:val="24"/>
        </w:rPr>
        <w:t xml:space="preserve"> (tlač 807)</w:t>
      </w:r>
      <w:r w:rsidR="007B0B77">
        <w:rPr>
          <w:rFonts w:ascii="Times New Roman" w:hAnsi="Times New Roman" w:cs="Times New Roman"/>
          <w:sz w:val="24"/>
        </w:rPr>
        <w:t xml:space="preserve">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351A63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351A63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450EB4" w:rsidRPr="00351A63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P="007A0740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Ústavnoprávny v</w:t>
      </w:r>
      <w:r w:rsidRPr="006353C1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</w:rPr>
        <w:t xml:space="preserve"> Národnej rady Slovenskej republiky </w:t>
      </w:r>
      <w:r w:rsidRPr="006B067D">
        <w:rPr>
          <w:rFonts w:ascii="Times New Roman" w:hAnsi="Times New Roman" w:cs="Times New Roman"/>
          <w:bCs/>
        </w:rPr>
        <w:t>uznesením č.</w:t>
      </w:r>
      <w:r w:rsidR="00BA7000">
        <w:rPr>
          <w:rFonts w:ascii="Times New Roman" w:hAnsi="Times New Roman" w:cs="Times New Roman"/>
          <w:bCs/>
        </w:rPr>
        <w:t xml:space="preserve"> </w:t>
      </w:r>
      <w:r w:rsidR="007F55EA">
        <w:rPr>
          <w:rFonts w:ascii="Times New Roman" w:hAnsi="Times New Roman" w:cs="Times New Roman"/>
          <w:bCs/>
        </w:rPr>
        <w:t>532</w:t>
      </w:r>
      <w:r>
        <w:rPr>
          <w:rFonts w:ascii="Times New Roman" w:hAnsi="Times New Roman" w:cs="Times New Roman"/>
          <w:bCs/>
        </w:rPr>
        <w:t xml:space="preserve"> </w:t>
      </w:r>
      <w:r w:rsidR="00BC1D18">
        <w:rPr>
          <w:rFonts w:ascii="Times New Roman" w:hAnsi="Times New Roman" w:cs="Times New Roman"/>
          <w:bCs/>
        </w:rPr>
        <w:br/>
      </w:r>
      <w:r w:rsidRPr="006B067D">
        <w:rPr>
          <w:rFonts w:ascii="Times New Roman" w:hAnsi="Times New Roman" w:cs="Times New Roman"/>
          <w:bCs/>
        </w:rPr>
        <w:t>z</w:t>
      </w:r>
      <w:r w:rsidR="00426795">
        <w:rPr>
          <w:rFonts w:ascii="Times New Roman" w:hAnsi="Times New Roman" w:cs="Times New Roman"/>
          <w:bCs/>
        </w:rPr>
        <w:t>o 1</w:t>
      </w:r>
      <w:r w:rsidR="007B0B77">
        <w:rPr>
          <w:rFonts w:ascii="Times New Roman" w:hAnsi="Times New Roman" w:cs="Times New Roman"/>
          <w:bCs/>
        </w:rPr>
        <w:t>9. novembra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7A0740">
        <w:rPr>
          <w:rFonts w:ascii="Times New Roman" w:hAnsi="Times New Roman" w:cs="Times New Roman"/>
          <w:bCs/>
        </w:rPr>
        <w:t>8</w:t>
      </w:r>
      <w:r w:rsidR="00B21CD8">
        <w:rPr>
          <w:rFonts w:ascii="Times New Roman" w:hAnsi="Times New Roman" w:cs="Times New Roman"/>
          <w:bCs/>
        </w:rPr>
        <w:t xml:space="preserve"> a</w:t>
      </w:r>
      <w:r w:rsidR="001C3B34">
        <w:rPr>
          <w:rFonts w:ascii="Times New Roman" w:hAnsi="Times New Roman" w:cs="Times New Roman"/>
          <w:bCs/>
        </w:rPr>
        <w:t xml:space="preserve"> </w:t>
      </w:r>
      <w:r w:rsidR="007A0740">
        <w:rPr>
          <w:rFonts w:ascii="Times New Roman" w:hAnsi="Times New Roman" w:cs="Times New Roman"/>
          <w:bCs/>
        </w:rPr>
        <w:t xml:space="preserve"> </w:t>
      </w:r>
    </w:p>
    <w:p w:rsidR="00450EB4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>pre</w:t>
      </w:r>
      <w:r>
        <w:rPr>
          <w:rFonts w:ascii="Times New Roman" w:hAnsi="Times New Roman" w:cs="Times New Roman"/>
          <w:b/>
          <w:bCs/>
        </w:rPr>
        <w:t xml:space="preserve"> </w:t>
      </w:r>
      <w:r w:rsidR="00CD3D9B">
        <w:rPr>
          <w:rFonts w:ascii="Times New Roman" w:hAnsi="Times New Roman" w:cs="Times New Roman"/>
          <w:b/>
          <w:bCs/>
        </w:rPr>
        <w:t xml:space="preserve">financie, rozpočet a menu </w:t>
      </w:r>
      <w:r w:rsidR="001C0F9D">
        <w:rPr>
          <w:rFonts w:ascii="Times New Roman" w:hAnsi="Times New Roman" w:cs="Times New Roman"/>
          <w:bCs/>
        </w:rPr>
        <w:t>uz</w:t>
      </w:r>
      <w:r>
        <w:rPr>
          <w:rFonts w:ascii="Times New Roman" w:hAnsi="Times New Roman" w:cs="Times New Roman"/>
          <w:bCs/>
        </w:rPr>
        <w:t>nesením č.</w:t>
      </w:r>
      <w:r w:rsidR="00426795">
        <w:rPr>
          <w:rFonts w:ascii="Times New Roman" w:hAnsi="Times New Roman" w:cs="Times New Roman"/>
          <w:bCs/>
        </w:rPr>
        <w:t> </w:t>
      </w:r>
      <w:r w:rsidR="007F55EA">
        <w:rPr>
          <w:rFonts w:ascii="Times New Roman" w:hAnsi="Times New Roman" w:cs="Times New Roman"/>
          <w:bCs/>
        </w:rPr>
        <w:t>42</w:t>
      </w:r>
      <w:r w:rsidR="00DD3A55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 z</w:t>
      </w:r>
      <w:r w:rsidR="0021580A">
        <w:rPr>
          <w:rFonts w:ascii="Times New Roman" w:hAnsi="Times New Roman" w:cs="Times New Roman"/>
          <w:bCs/>
        </w:rPr>
        <w:t> </w:t>
      </w:r>
      <w:r w:rsidR="007F55EA">
        <w:rPr>
          <w:rFonts w:ascii="Times New Roman" w:hAnsi="Times New Roman" w:cs="Times New Roman"/>
          <w:bCs/>
        </w:rPr>
        <w:t>24</w:t>
      </w:r>
      <w:r w:rsidR="0021580A">
        <w:rPr>
          <w:rFonts w:ascii="Times New Roman" w:hAnsi="Times New Roman" w:cs="Times New Roman"/>
          <w:bCs/>
        </w:rPr>
        <w:t xml:space="preserve">. </w:t>
      </w:r>
      <w:r w:rsidR="007B0B77">
        <w:rPr>
          <w:rFonts w:ascii="Times New Roman" w:hAnsi="Times New Roman" w:cs="Times New Roman"/>
          <w:bCs/>
        </w:rPr>
        <w:t>novembra</w:t>
      </w:r>
      <w:r w:rsidR="0021580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2008</w:t>
      </w:r>
      <w:r w:rsidR="00B21CD8">
        <w:rPr>
          <w:rFonts w:ascii="Times New Roman" w:hAnsi="Times New Roman" w:cs="Times New Roman"/>
          <w:bCs/>
        </w:rPr>
        <w:t>.</w:t>
      </w:r>
      <w:r w:rsidR="005D687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:rsidR="00BE6ACE" w:rsidP="001C0F9D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FC4A36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 uznesen</w:t>
      </w:r>
      <w:r w:rsidR="00A27E74">
        <w:rPr>
          <w:rFonts w:ascii="Times New Roman" w:hAnsi="Times New Roman" w:cs="Times New Roman"/>
          <w:b/>
        </w:rPr>
        <w:t>ia</w:t>
      </w:r>
      <w:r w:rsidRPr="0051604D">
        <w:rPr>
          <w:rFonts w:ascii="Times New Roman" w:hAnsi="Times New Roman" w:cs="Times New Roman"/>
          <w:b/>
        </w:rPr>
        <w:t xml:space="preserve"> </w:t>
      </w:r>
      <w:r w:rsidR="00A27E74">
        <w:rPr>
          <w:rFonts w:ascii="Times New Roman" w:hAnsi="Times New Roman" w:cs="Times New Roman"/>
          <w:b/>
        </w:rPr>
        <w:t>V</w:t>
      </w:r>
      <w:r w:rsidRPr="0051604D">
        <w:rPr>
          <w:rFonts w:ascii="Times New Roman" w:hAnsi="Times New Roman" w:cs="Times New Roman"/>
          <w:b/>
        </w:rPr>
        <w:t>ýbor</w:t>
      </w:r>
      <w:r w:rsidR="00A27E74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831156">
        <w:rPr>
          <w:rFonts w:ascii="Times New Roman" w:hAnsi="Times New Roman" w:cs="Times New Roman"/>
          <w:b/>
        </w:rPr>
        <w:t>Národnej rady Slovenskej republiky</w:t>
      </w:r>
      <w:r w:rsidR="00A27E74">
        <w:rPr>
          <w:rFonts w:ascii="Times New Roman" w:hAnsi="Times New Roman" w:cs="Times New Roman"/>
          <w:b/>
        </w:rPr>
        <w:t xml:space="preserve"> pre financie, rozpočet a menu 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 xml:space="preserve">právy vyplývajú tieto </w:t>
      </w:r>
      <w:r w:rsidRPr="006B067D">
        <w:rPr>
          <w:rFonts w:ascii="Times New Roman" w:hAnsi="Times New Roman" w:cs="Times New Roman"/>
          <w:b/>
          <w:bCs/>
        </w:rPr>
        <w:t>doplňujúce návrhy:</w:t>
      </w:r>
    </w:p>
    <w:p w:rsidR="000C13E5" w:rsidRPr="000C13E5" w:rsidP="000C13E5">
      <w:pPr>
        <w:numPr>
          <w:ilvl w:val="0"/>
          <w:numId w:val="38"/>
        </w:numPr>
        <w:tabs>
          <w:tab w:val="left" w:pos="360"/>
          <w:tab w:val="clear" w:pos="720"/>
        </w:tabs>
        <w:spacing w:line="360" w:lineRule="auto"/>
        <w:ind w:hanging="720"/>
        <w:rPr>
          <w:rFonts w:ascii="Times New Roman" w:hAnsi="Times New Roman" w:cs="Times New Roman"/>
        </w:rPr>
      </w:pPr>
      <w:r w:rsidRPr="000C13E5">
        <w:rPr>
          <w:rFonts w:ascii="Times New Roman" w:hAnsi="Times New Roman" w:cs="Times New Roman"/>
        </w:rPr>
        <w:t>V čl. I sa pred 1. bod vkladá nov</w:t>
      </w:r>
      <w:r w:rsidRPr="000C13E5">
        <w:rPr>
          <w:rFonts w:ascii="Times New Roman" w:hAnsi="Times New Roman" w:cs="Times New Roman"/>
        </w:rPr>
        <w:t>ý</w:t>
      </w:r>
      <w:r w:rsidR="00312571">
        <w:rPr>
          <w:rFonts w:ascii="Times New Roman" w:hAnsi="Times New Roman" w:cs="Times New Roman"/>
        </w:rPr>
        <w:t xml:space="preserve"> 1. </w:t>
      </w:r>
      <w:r w:rsidRPr="000C13E5">
        <w:rPr>
          <w:rFonts w:ascii="Times New Roman" w:hAnsi="Times New Roman" w:cs="Times New Roman"/>
        </w:rPr>
        <w:t>bod, ktorý znie:</w:t>
      </w:r>
    </w:p>
    <w:p w:rsidR="000C13E5" w:rsidP="000C13E5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„1. V § 22 ods. 4 sa na konci pripája táto veta : </w:t>
      </w:r>
    </w:p>
    <w:p w:rsidR="000C13E5" w:rsidP="000C13E5">
      <w:pPr>
        <w:spacing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„Členské príspevky nad 5 000 EUR môže strana prijať len bezhotovostnou platbou.“.</w:t>
      </w:r>
    </w:p>
    <w:p w:rsidR="000C13E5" w:rsidP="000C13E5">
      <w:pPr>
        <w:spacing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0C13E5" w:rsidP="000C13E5">
      <w:pPr>
        <w:spacing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02A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Doterajšie body sa primerane prečíslujú.</w:t>
      </w:r>
    </w:p>
    <w:p w:rsidR="000C13E5" w:rsidP="000C13E5">
      <w:pPr>
        <w:ind w:hanging="360"/>
        <w:rPr>
          <w:rFonts w:ascii="Times New Roman" w:hAnsi="Times New Roman" w:cs="Times New Roman"/>
        </w:rPr>
      </w:pPr>
    </w:p>
    <w:p w:rsidR="000C13E5" w:rsidP="00CC4E92">
      <w:pPr>
        <w:ind w:left="4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Doplnenie tohto ustanovenia sa navrhuje preto, aby sa v čo najväčšej miere odstránila možnosť prijímania členských príspevkov v hotovosti. Platba členského príspevku sa takto uskutoční len bankovým prevodom s relevantnými dokladmi.  </w:t>
      </w:r>
    </w:p>
    <w:p w:rsidR="000C13E5" w:rsidP="000C1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C4E92" w:rsidP="00CC4E92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 w:rsidRPr="00B63D89">
        <w:rPr>
          <w:rFonts w:ascii="Times New Roman" w:hAnsi="Times New Roman" w:cs="Times New Roman"/>
          <w:b/>
        </w:rPr>
        <w:t>Gestorský vý</w:t>
      </w:r>
      <w:r w:rsidRPr="00B63D89">
        <w:rPr>
          <w:rFonts w:ascii="Times New Roman" w:hAnsi="Times New Roman" w:cs="Times New Roman"/>
          <w:b/>
        </w:rPr>
        <w:t>bor odporúča schváliť</w:t>
      </w:r>
      <w:r w:rsidR="007D451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CC4E92" w:rsidP="00CC4E92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CC4E92" w:rsidP="000C13E5">
      <w:pPr>
        <w:rPr>
          <w:rFonts w:ascii="Times New Roman" w:hAnsi="Times New Roman" w:cs="Times New Roman"/>
        </w:rPr>
      </w:pPr>
    </w:p>
    <w:p w:rsidR="009619FC" w:rsidP="00B469B9">
      <w:pPr>
        <w:ind w:left="360" w:hanging="360"/>
        <w:jc w:val="both"/>
        <w:rPr>
          <w:rFonts w:ascii="Times New Roman" w:hAnsi="Times New Roman" w:cs="Times New Roman"/>
        </w:rPr>
      </w:pPr>
    </w:p>
    <w:p w:rsidR="00360EA5" w:rsidRPr="00DF5D45" w:rsidP="00360EA5">
      <w:pPr>
        <w:rPr>
          <w:rFonts w:ascii="Times New Roman" w:hAnsi="Times New Roman" w:cs="Times New Roman"/>
        </w:rPr>
      </w:pPr>
      <w:r w:rsidR="00B469B9">
        <w:rPr>
          <w:rFonts w:ascii="Times New Roman" w:hAnsi="Times New Roman" w:cs="Times New Roman"/>
        </w:rPr>
        <w:t xml:space="preserve">2. </w:t>
      </w:r>
      <w:r w:rsidRPr="00DF5D45">
        <w:rPr>
          <w:rFonts w:ascii="Times New Roman" w:hAnsi="Times New Roman" w:cs="Times New Roman"/>
        </w:rPr>
        <w:t xml:space="preserve">V čl. I sa </w:t>
      </w:r>
      <w:r>
        <w:rPr>
          <w:rFonts w:ascii="Times New Roman" w:hAnsi="Times New Roman" w:cs="Times New Roman"/>
        </w:rPr>
        <w:t xml:space="preserve">dopĺňajú nový 6. a 7. </w:t>
      </w:r>
      <w:r w:rsidRPr="00DF5D45">
        <w:rPr>
          <w:rFonts w:ascii="Times New Roman" w:hAnsi="Times New Roman" w:cs="Times New Roman"/>
        </w:rPr>
        <w:t xml:space="preserve"> bod, ktoré znejú:</w:t>
      </w:r>
    </w:p>
    <w:p w:rsidR="00360EA5" w:rsidRPr="00DF5D45" w:rsidP="00360EA5">
      <w:pPr>
        <w:rPr>
          <w:rFonts w:ascii="Times New Roman" w:hAnsi="Times New Roman" w:cs="Times New Roman"/>
        </w:rPr>
      </w:pPr>
    </w:p>
    <w:p w:rsidR="00360EA5" w:rsidRPr="00DF5D45" w:rsidP="00360EA5">
      <w:pPr>
        <w:rPr>
          <w:rFonts w:ascii="Times New Roman" w:hAnsi="Times New Roman" w:cs="Times New Roman"/>
        </w:rPr>
      </w:pPr>
      <w:r w:rsidR="00B469B9">
        <w:rPr>
          <w:rFonts w:ascii="Times New Roman" w:hAnsi="Times New Roman" w:cs="Times New Roman"/>
        </w:rPr>
        <w:t xml:space="preserve">    </w:t>
      </w:r>
      <w:r w:rsidRPr="00DF5D45">
        <w:rPr>
          <w:rFonts w:ascii="Times New Roman" w:hAnsi="Times New Roman" w:cs="Times New Roman"/>
        </w:rPr>
        <w:t xml:space="preserve">„6. V § 31 ods. 1 a ods. 2 písm. a) sa slová „v sume“ </w:t>
      </w:r>
      <w:r>
        <w:rPr>
          <w:rFonts w:ascii="Times New Roman" w:hAnsi="Times New Roman" w:cs="Times New Roman"/>
        </w:rPr>
        <w:t xml:space="preserve">nahrádzajú slovom </w:t>
      </w:r>
      <w:r w:rsidRPr="00DF5D45">
        <w:rPr>
          <w:rFonts w:ascii="Times New Roman" w:hAnsi="Times New Roman" w:cs="Times New Roman"/>
        </w:rPr>
        <w:t xml:space="preserve"> „do“. </w:t>
      </w:r>
    </w:p>
    <w:p w:rsidR="00360EA5" w:rsidRPr="00DF5D45" w:rsidP="00360EA5">
      <w:pPr>
        <w:rPr>
          <w:rFonts w:ascii="Times New Roman" w:hAnsi="Times New Roman" w:cs="Times New Roman"/>
        </w:rPr>
      </w:pPr>
    </w:p>
    <w:p w:rsidR="00360EA5" w:rsidRPr="00DF5D45" w:rsidP="00360EA5">
      <w:pPr>
        <w:rPr>
          <w:rFonts w:ascii="Times New Roman" w:hAnsi="Times New Roman" w:cs="Times New Roman"/>
        </w:rPr>
      </w:pPr>
      <w:r w:rsidR="00B469B9">
        <w:rPr>
          <w:rFonts w:ascii="Times New Roman" w:hAnsi="Times New Roman" w:cs="Times New Roman"/>
        </w:rPr>
        <w:t xml:space="preserve">    </w:t>
      </w:r>
      <w:r w:rsidR="008C1ABB">
        <w:rPr>
          <w:rFonts w:ascii="Times New Roman" w:hAnsi="Times New Roman" w:cs="Times New Roman"/>
        </w:rPr>
        <w:t xml:space="preserve"> </w:t>
      </w:r>
      <w:r w:rsidRPr="00DF5D45">
        <w:rPr>
          <w:rFonts w:ascii="Times New Roman" w:hAnsi="Times New Roman" w:cs="Times New Roman"/>
        </w:rPr>
        <w:t xml:space="preserve">7. </w:t>
      </w:r>
      <w:r w:rsidR="006C2A3D">
        <w:rPr>
          <w:rFonts w:ascii="Times New Roman" w:hAnsi="Times New Roman" w:cs="Times New Roman"/>
        </w:rPr>
        <w:t xml:space="preserve"> </w:t>
      </w:r>
      <w:r w:rsidRPr="00DF5D45">
        <w:rPr>
          <w:rFonts w:ascii="Times New Roman" w:hAnsi="Times New Roman" w:cs="Times New Roman"/>
        </w:rPr>
        <w:t>Za § 34 sa vkladá § 34a, ktorý vrátane nadpisu znie:</w:t>
      </w:r>
    </w:p>
    <w:p w:rsidR="00360EA5" w:rsidP="00360EA5">
      <w:pPr>
        <w:jc w:val="center"/>
        <w:rPr>
          <w:rFonts w:ascii="Times New Roman" w:hAnsi="Times New Roman" w:cs="Times New Roman"/>
        </w:rPr>
      </w:pPr>
    </w:p>
    <w:p w:rsidR="00360EA5" w:rsidRPr="00DF5D45" w:rsidP="00360EA5">
      <w:pPr>
        <w:jc w:val="center"/>
        <w:rPr>
          <w:rFonts w:ascii="Times New Roman" w:hAnsi="Times New Roman" w:cs="Times New Roman"/>
        </w:rPr>
      </w:pPr>
    </w:p>
    <w:p w:rsidR="00360EA5" w:rsidRPr="00DF5D45" w:rsidP="00360EA5">
      <w:pPr>
        <w:jc w:val="center"/>
        <w:rPr>
          <w:rFonts w:ascii="Times New Roman" w:hAnsi="Times New Roman" w:cs="Times New Roman"/>
        </w:rPr>
      </w:pPr>
      <w:r w:rsidRPr="00DF5D45">
        <w:rPr>
          <w:rFonts w:ascii="Times New Roman" w:hAnsi="Times New Roman" w:cs="Times New Roman"/>
        </w:rPr>
        <w:t>„34a</w:t>
      </w:r>
    </w:p>
    <w:p w:rsidR="00360EA5" w:rsidRPr="00DF5D45" w:rsidP="00360EA5">
      <w:pPr>
        <w:jc w:val="center"/>
        <w:rPr>
          <w:rFonts w:ascii="Times New Roman" w:hAnsi="Times New Roman" w:cs="Times New Roman"/>
        </w:rPr>
      </w:pPr>
      <w:r w:rsidRPr="00DF5D45">
        <w:rPr>
          <w:rFonts w:ascii="Times New Roman" w:hAnsi="Times New Roman" w:cs="Times New Roman"/>
        </w:rPr>
        <w:t>Prechodné ustanovenie k úprave účinnej od 1. januára 2009</w:t>
      </w:r>
    </w:p>
    <w:p w:rsidR="00360EA5" w:rsidRPr="00DF5D45" w:rsidP="00360EA5">
      <w:pPr>
        <w:jc w:val="center"/>
        <w:rPr>
          <w:rFonts w:ascii="Times New Roman" w:hAnsi="Times New Roman" w:cs="Times New Roman"/>
        </w:rPr>
      </w:pPr>
    </w:p>
    <w:p w:rsidR="00360EA5" w:rsidRPr="00DF5D45" w:rsidP="00360EA5">
      <w:pPr>
        <w:spacing w:line="360" w:lineRule="auto"/>
        <w:ind w:firstLine="703"/>
        <w:jc w:val="both"/>
        <w:rPr>
          <w:rFonts w:ascii="Times New Roman" w:hAnsi="Times New Roman" w:cs="Times New Roman"/>
        </w:rPr>
      </w:pPr>
      <w:r w:rsidRPr="00DF5D45">
        <w:rPr>
          <w:rFonts w:ascii="Times New Roman" w:hAnsi="Times New Roman" w:cs="Times New Roman"/>
        </w:rPr>
        <w:t>Konania o uložení pokút začaté pred 1. januárom 2009 sa dokončia podľa doterajších predpisov</w:t>
      </w:r>
      <w:r>
        <w:rPr>
          <w:rFonts w:ascii="Times New Roman" w:hAnsi="Times New Roman" w:cs="Times New Roman"/>
        </w:rPr>
        <w:t>.</w:t>
      </w:r>
      <w:r w:rsidRPr="00DF5D45">
        <w:rPr>
          <w:rFonts w:ascii="Times New Roman" w:hAnsi="Times New Roman" w:cs="Times New Roman"/>
        </w:rPr>
        <w:t>“.</w:t>
      </w:r>
    </w:p>
    <w:p w:rsidR="00360EA5" w:rsidP="00360EA5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súčasnom období je registrovaných 42 politických strán a hnutí, z toho je 6 parlamentných strán, ktoré dostávajú zo štátneho rozpočtu príspevok na činnosť a príspevok na mandát. </w:t>
      </w:r>
    </w:p>
    <w:p w:rsidR="00360EA5" w:rsidP="00360EA5">
      <w:pPr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Dve mimoparlamentné strany dostávajú zo štátneho rozpočtu príspevok len na činnosť. </w:t>
      </w:r>
    </w:p>
    <w:p w:rsidR="00360EA5" w:rsidRPr="004F7F3D" w:rsidP="00360EA5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Ostatných 34 strán vo veľkej miere nevykonáva žiadnu hospodársku činnosť, nemá žiadny majetok, neprijali žiadne dary a nedisponujú žiadnymi voľnými finančnými prostriedkami. Skúsenosti ukazujú, že väčšina týchto strán nemá finančné prostriedky na to, aby zaplatila pokutu vo výške 100 tis. S</w:t>
      </w:r>
      <w:smartTag w:uri="urn:schemas-microsoft-com:office:smarttags" w:element="PersonName">
        <w:r>
          <w:rPr>
            <w:rFonts w:ascii="Times New Roman" w:hAnsi="Times New Roman" w:cs="Times New Roman"/>
          </w:rPr>
          <w:t>k.</w:t>
        </w:r>
      </w:smartTag>
      <w:r>
        <w:rPr>
          <w:rFonts w:ascii="Times New Roman" w:hAnsi="Times New Roman" w:cs="Times New Roman"/>
        </w:rPr>
        <w:t xml:space="preserve"> Z toho vyplýva, že vymožiteľnosť práva finančných prostriedkov je prakticky nulová s mínusovým efektom pre štátny rozpočet.</w:t>
      </w:r>
    </w:p>
    <w:p w:rsidR="00360EA5" w:rsidP="00360EA5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360EA5" w:rsidP="00360EA5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 w:rsidRPr="00B63D89">
        <w:rPr>
          <w:rFonts w:ascii="Times New Roman" w:hAnsi="Times New Roman" w:cs="Times New Roman"/>
          <w:b/>
        </w:rPr>
        <w:t>Gestorský výbor odporúča schváliť</w:t>
      </w:r>
      <w:r w:rsidR="007D451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C57C76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C57C76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B1283B" w:rsidRPr="00FC4A36" w:rsidP="00FC4A3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608DF">
        <w:rPr>
          <w:rFonts w:ascii="Times New Roman" w:hAnsi="Times New Roman" w:cs="Times New Roman"/>
        </w:rPr>
        <w:tab/>
      </w:r>
      <w:r w:rsidRPr="00157AFF">
        <w:rPr>
          <w:rFonts w:ascii="Times New Roman" w:hAnsi="Times New Roman" w:cs="Times New Roman"/>
        </w:rPr>
        <w:t>Gestorský výbor</w:t>
      </w:r>
      <w:r w:rsidRPr="000608DF">
        <w:rPr>
          <w:rFonts w:ascii="Times New Roman" w:hAnsi="Times New Roman" w:cs="Times New Roman"/>
        </w:rPr>
        <w:t xml:space="preserve"> </w:t>
      </w:r>
      <w:r w:rsidRPr="00FC4A36">
        <w:rPr>
          <w:rFonts w:ascii="Times New Roman" w:hAnsi="Times New Roman" w:cs="Times New Roman"/>
          <w:b/>
        </w:rPr>
        <w:t>odporúča hlasovať</w:t>
      </w:r>
      <w:r w:rsidRPr="000608DF">
        <w:rPr>
          <w:rFonts w:ascii="Times New Roman" w:hAnsi="Times New Roman" w:cs="Times New Roman"/>
        </w:rPr>
        <w:t xml:space="preserve"> o doplňujúcich návrhoch</w:t>
      </w:r>
      <w:r>
        <w:rPr>
          <w:rFonts w:ascii="Times New Roman" w:hAnsi="Times New Roman" w:cs="Times New Roman"/>
        </w:rPr>
        <w:t xml:space="preserve"> </w:t>
      </w:r>
      <w:r w:rsidR="0008755A">
        <w:rPr>
          <w:rFonts w:ascii="Times New Roman" w:hAnsi="Times New Roman" w:cs="Times New Roman"/>
        </w:rPr>
        <w:t>uvedených pod </w:t>
      </w:r>
      <w:r w:rsidRPr="00FC4A36">
        <w:rPr>
          <w:rFonts w:ascii="Times New Roman" w:hAnsi="Times New Roman" w:cs="Times New Roman"/>
          <w:b/>
          <w:bCs/>
        </w:rPr>
        <w:t>bodom  1 a</w:t>
      </w:r>
      <w:r w:rsidRPr="00FC4A36" w:rsidR="00FC4A36">
        <w:rPr>
          <w:rFonts w:ascii="Times New Roman" w:hAnsi="Times New Roman" w:cs="Times New Roman"/>
          <w:b/>
          <w:bCs/>
        </w:rPr>
        <w:t> </w:t>
      </w:r>
      <w:r w:rsidRPr="00FC4A36" w:rsidR="007B2DE9">
        <w:rPr>
          <w:rFonts w:ascii="Times New Roman" w:hAnsi="Times New Roman" w:cs="Times New Roman"/>
          <w:b/>
          <w:bCs/>
        </w:rPr>
        <w:t>2</w:t>
      </w:r>
      <w:r w:rsidRPr="00FC4A36" w:rsidR="00FC4A36">
        <w:rPr>
          <w:rFonts w:ascii="Times New Roman" w:hAnsi="Times New Roman" w:cs="Times New Roman"/>
          <w:b/>
          <w:bCs/>
        </w:rPr>
        <w:t xml:space="preserve"> spoločne</w:t>
      </w:r>
      <w:r w:rsidR="00FC4A3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a tieto </w:t>
      </w:r>
      <w:r w:rsidRPr="00FC4A36">
        <w:rPr>
          <w:rFonts w:ascii="Times New Roman" w:hAnsi="Times New Roman" w:cs="Times New Roman"/>
          <w:b/>
          <w:bCs/>
        </w:rPr>
        <w:t>schváliť</w:t>
      </w:r>
      <w:r w:rsidRPr="00FC4A36" w:rsidR="00FC4A36">
        <w:rPr>
          <w:rFonts w:ascii="Times New Roman" w:hAnsi="Times New Roman" w:cs="Times New Roman"/>
          <w:b/>
          <w:bCs/>
        </w:rPr>
        <w:t xml:space="preserve">. </w:t>
      </w:r>
      <w:r w:rsidRPr="00FC4A36">
        <w:rPr>
          <w:rFonts w:ascii="Times New Roman" w:hAnsi="Times New Roman" w:cs="Times New Roman"/>
          <w:b/>
          <w:bCs/>
        </w:rPr>
        <w:t xml:space="preserve">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FC4A36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CB129D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CB129D">
        <w:rPr>
          <w:rFonts w:ascii="Times New Roman" w:hAnsi="Times New Roman" w:cs="Times New Roman"/>
          <w:sz w:val="24"/>
          <w:lang w:val="sk-SK"/>
        </w:rPr>
        <w:tab/>
      </w:r>
      <w:r w:rsidRPr="00CB129D" w:rsidR="00426795">
        <w:rPr>
          <w:rFonts w:ascii="Times New Roman" w:hAnsi="Times New Roman" w:cs="Times New Roman"/>
          <w:sz w:val="24"/>
          <w:lang w:val="sk-SK"/>
        </w:rPr>
        <w:tab/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na základe stanovísk výborov k </w:t>
      </w:r>
      <w:r w:rsidRPr="00CB129D" w:rsidR="00DF465E">
        <w:rPr>
          <w:rFonts w:ascii="Times New Roman" w:hAnsi="Times New Roman" w:cs="Times New Roman"/>
          <w:sz w:val="24"/>
          <w:lang w:val="sk-SK"/>
        </w:rPr>
        <w:t xml:space="preserve">návrhu Výboru Národnej rady Slovenskej republiky pre financie, rozpočet a menu na vydanie zákona, ktorým sa mení a dopĺňa </w:t>
      </w:r>
      <w:r w:rsidRPr="00CB129D" w:rsidR="00DF465E">
        <w:rPr>
          <w:rFonts w:ascii="Times New Roman" w:hAnsi="Times New Roman" w:cs="Times New Roman"/>
          <w:b/>
          <w:sz w:val="24"/>
          <w:lang w:val="sk-SK"/>
        </w:rPr>
        <w:t xml:space="preserve">zákon č. 85/2005 Z. z. o politických stranách a politických hnutiach </w:t>
      </w:r>
      <w:r w:rsidRPr="00CB129D" w:rsidR="00DF465E">
        <w:rPr>
          <w:rFonts w:ascii="Times New Roman" w:hAnsi="Times New Roman" w:cs="Times New Roman"/>
          <w:sz w:val="24"/>
          <w:lang w:val="sk-SK"/>
        </w:rPr>
        <w:t>(tlač 807)</w:t>
      </w:r>
      <w:r w:rsidRPr="00CB129D" w:rsidR="00587F31">
        <w:rPr>
          <w:rFonts w:ascii="Times New Roman" w:hAnsi="Times New Roman" w:cs="Times New Roman"/>
          <w:sz w:val="24"/>
          <w:lang w:val="sk-SK"/>
        </w:rPr>
        <w:t xml:space="preserve"> 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</w:t>
      </w:r>
      <w:r w:rsidRPr="00CB129D" w:rsidR="0049678B">
        <w:rPr>
          <w:rFonts w:ascii="Times New Roman" w:hAnsi="Times New Roman" w:cs="Times New Roman"/>
          <w:sz w:val="24"/>
          <w:lang w:val="sk-SK"/>
        </w:rPr>
        <w:t>/1996 Z. z. o 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CB129D" w:rsidR="00DF465E">
        <w:rPr>
          <w:rFonts w:ascii="Times New Roman" w:hAnsi="Times New Roman" w:cs="Times New Roman"/>
          <w:sz w:val="24"/>
          <w:lang w:val="sk-SK"/>
        </w:rPr>
        <w:t xml:space="preserve">návrh Výboru Národnej rady Slovenskej republiky pre financie, rozpočet a menu na vydanie zákona, ktorým sa mení a dopĺňa </w:t>
      </w:r>
      <w:r w:rsidRPr="00CB129D" w:rsidR="00DF465E">
        <w:rPr>
          <w:rFonts w:ascii="Times New Roman" w:hAnsi="Times New Roman" w:cs="Times New Roman"/>
          <w:b/>
          <w:sz w:val="24"/>
          <w:lang w:val="sk-SK"/>
        </w:rPr>
        <w:t>zákon č. 85/2005 Z. z. o politických stranách a politických hnutiach</w:t>
      </w:r>
      <w:r w:rsidRPr="00CB129D" w:rsidR="00DF465E">
        <w:rPr>
          <w:rFonts w:ascii="Times New Roman" w:hAnsi="Times New Roman" w:cs="Times New Roman"/>
          <w:sz w:val="24"/>
          <w:lang w:val="sk-SK"/>
        </w:rPr>
        <w:t xml:space="preserve"> (tlač 807) </w:t>
      </w:r>
      <w:r w:rsidRPr="00CB129D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CB129D">
        <w:rPr>
          <w:rFonts w:ascii="Times New Roman" w:hAnsi="Times New Roman" w:cs="Times New Roman"/>
          <w:bCs/>
          <w:sz w:val="24"/>
          <w:lang w:val="sk-SK"/>
        </w:rPr>
        <w:t xml:space="preserve">v znení schválených </w:t>
      </w:r>
      <w:r w:rsidR="001A2B9A">
        <w:rPr>
          <w:rFonts w:ascii="Times New Roman" w:hAnsi="Times New Roman" w:cs="Times New Roman"/>
          <w:bCs/>
          <w:sz w:val="24"/>
          <w:lang w:val="sk-SK"/>
        </w:rPr>
        <w:t>doplňujúcich</w:t>
      </w:r>
      <w:r w:rsidRPr="00CB129D">
        <w:rPr>
          <w:rFonts w:ascii="Times New Roman" w:hAnsi="Times New Roman" w:cs="Times New Roman"/>
          <w:bCs/>
          <w:sz w:val="24"/>
          <w:lang w:val="sk-SK"/>
        </w:rPr>
        <w:t xml:space="preserve"> návrho</w:t>
      </w:r>
      <w:r w:rsidR="001A2B9A">
        <w:rPr>
          <w:rFonts w:ascii="Times New Roman" w:hAnsi="Times New Roman" w:cs="Times New Roman"/>
          <w:bCs/>
          <w:sz w:val="24"/>
          <w:lang w:val="sk-SK"/>
        </w:rPr>
        <w:t xml:space="preserve">v uvedených v tejto spoločnej správe. </w:t>
      </w:r>
    </w:p>
    <w:p w:rsidR="00450EB4" w:rsidRPr="00CB129D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  <w:r w:rsidRPr="00045592">
        <w:rPr>
          <w:rFonts w:ascii="Times New Roman" w:hAnsi="Times New Roman" w:cs="Times New Roman"/>
          <w:bCs/>
          <w:sz w:val="24"/>
        </w:rPr>
        <w:tab/>
      </w:r>
      <w:r w:rsidR="00045592">
        <w:rPr>
          <w:rFonts w:ascii="Times New Roman" w:hAnsi="Times New Roman" w:cs="Times New Roman"/>
          <w:bCs/>
          <w:sz w:val="24"/>
        </w:rPr>
        <w:tab/>
      </w:r>
      <w:r w:rsidRPr="00045592">
        <w:rPr>
          <w:rFonts w:ascii="Times New Roman" w:hAnsi="Times New Roman" w:cs="Times New Roman"/>
          <w:b/>
          <w:bCs/>
          <w:sz w:val="24"/>
        </w:rPr>
        <w:t>Spoločná správa</w:t>
      </w:r>
      <w:r w:rsidRPr="00045592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F035B4" w:rsidR="00DF465E">
        <w:rPr>
          <w:rFonts w:ascii="Times New Roman" w:hAnsi="Times New Roman" w:cs="Times New Roman"/>
          <w:sz w:val="24"/>
        </w:rPr>
        <w:t xml:space="preserve">návrhu Výboru Národnej rady Slovenskej republiky pre financie, rozpočet a menu na vydanie zákona, ktorým sa mení a dopĺňa zákon č. 85/2005 Z. z. o politických stranách a politických hnutiach </w:t>
      </w:r>
      <w:r w:rsidR="00B1283B">
        <w:rPr>
          <w:rFonts w:ascii="Times New Roman" w:hAnsi="Times New Roman" w:cs="Times New Roman"/>
          <w:sz w:val="24"/>
        </w:rPr>
        <w:t xml:space="preserve">v druhom čítaní </w:t>
      </w:r>
      <w:r w:rsidRPr="00F035B4" w:rsidR="00DF465E">
        <w:rPr>
          <w:rFonts w:ascii="Times New Roman" w:hAnsi="Times New Roman" w:cs="Times New Roman"/>
          <w:sz w:val="24"/>
        </w:rPr>
        <w:t>(tlač 807a)</w:t>
      </w:r>
      <w:r w:rsidR="00DF465E">
        <w:rPr>
          <w:rFonts w:ascii="Times New Roman" w:hAnsi="Times New Roman" w:cs="Times New Roman"/>
          <w:sz w:val="24"/>
        </w:rPr>
        <w:t xml:space="preserve"> </w:t>
      </w:r>
      <w:r w:rsidRPr="007876C8">
        <w:rPr>
          <w:rFonts w:ascii="Times New Roman" w:hAnsi="Times New Roman" w:cs="Times New Roman"/>
          <w:b/>
          <w:bCs/>
          <w:sz w:val="24"/>
        </w:rPr>
        <w:t>bola schválená uznesením Ústavnoprávneho výboru Národnej rady Slovenskej republiky z</w:t>
      </w:r>
      <w:r w:rsidRPr="007876C8" w:rsidR="00D759F3">
        <w:rPr>
          <w:rFonts w:ascii="Times New Roman" w:hAnsi="Times New Roman" w:cs="Times New Roman"/>
          <w:b/>
          <w:bCs/>
          <w:sz w:val="24"/>
        </w:rPr>
        <w:t> </w:t>
      </w:r>
      <w:r w:rsidR="004E4B30">
        <w:rPr>
          <w:rFonts w:ascii="Times New Roman" w:hAnsi="Times New Roman" w:cs="Times New Roman"/>
          <w:b/>
          <w:bCs/>
          <w:sz w:val="24"/>
        </w:rPr>
        <w:t>24</w:t>
      </w:r>
      <w:r w:rsidRPr="007876C8" w:rsidR="00D759F3">
        <w:rPr>
          <w:rFonts w:ascii="Times New Roman" w:hAnsi="Times New Roman" w:cs="Times New Roman"/>
          <w:b/>
          <w:bCs/>
          <w:sz w:val="24"/>
        </w:rPr>
        <w:t xml:space="preserve">. </w:t>
      </w:r>
      <w:r w:rsidR="004E4B30">
        <w:rPr>
          <w:rFonts w:ascii="Times New Roman" w:hAnsi="Times New Roman" w:cs="Times New Roman"/>
          <w:b/>
          <w:bCs/>
          <w:sz w:val="24"/>
        </w:rPr>
        <w:t>novembra</w:t>
      </w:r>
      <w:r w:rsidRPr="007876C8">
        <w:rPr>
          <w:rFonts w:ascii="Times New Roman" w:hAnsi="Times New Roman" w:cs="Times New Roman"/>
          <w:b/>
          <w:bCs/>
          <w:sz w:val="24"/>
        </w:rPr>
        <w:t xml:space="preserve"> 2008  č. </w:t>
      </w:r>
      <w:r w:rsidR="001A2B9A">
        <w:rPr>
          <w:rFonts w:ascii="Times New Roman" w:hAnsi="Times New Roman" w:cs="Times New Roman"/>
          <w:b/>
          <w:bCs/>
          <w:sz w:val="24"/>
        </w:rPr>
        <w:t>539</w:t>
      </w:r>
      <w:r w:rsidRPr="007876C8">
        <w:rPr>
          <w:rFonts w:ascii="Times New Roman" w:hAnsi="Times New Roman" w:cs="Times New Roman"/>
          <w:b/>
          <w:bCs/>
          <w:sz w:val="24"/>
        </w:rPr>
        <w:t>.</w:t>
      </w:r>
      <w:r w:rsidRPr="00045592">
        <w:rPr>
          <w:rFonts w:ascii="Times New Roman" w:hAnsi="Times New Roman" w:cs="Times New Roman"/>
          <w:sz w:val="24"/>
        </w:rPr>
        <w:t xml:space="preserve">  </w:t>
      </w:r>
      <w:r w:rsidRPr="00045592">
        <w:rPr>
          <w:rFonts w:ascii="Times New Roman" w:hAnsi="Times New Roman" w:cs="Times New Roman"/>
          <w:bCs/>
          <w:sz w:val="24"/>
        </w:rPr>
        <w:t>Týmto uznesením výbor zároveň poveril spravodaj</w:t>
      </w:r>
      <w:r w:rsidR="000307FA">
        <w:rPr>
          <w:rFonts w:ascii="Times New Roman" w:hAnsi="Times New Roman" w:cs="Times New Roman"/>
          <w:bCs/>
          <w:sz w:val="24"/>
        </w:rPr>
        <w:t>c</w:t>
      </w:r>
      <w:r w:rsidRPr="00045592">
        <w:rPr>
          <w:rFonts w:ascii="Times New Roman" w:hAnsi="Times New Roman" w:cs="Times New Roman"/>
          <w:bCs/>
          <w:sz w:val="24"/>
        </w:rPr>
        <w:t xml:space="preserve">u predložiť návrhy podľa §  81 ods. 2, § 83 ods. 4, § 84 ods. 2 a § 86 zákona o rokovacom poriadku Národnej rady Slovenskej republiky.  </w:t>
      </w:r>
    </w:p>
    <w:p w:rsidR="004E4B30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</w:p>
    <w:p w:rsidR="00B678CA" w:rsidRPr="00045592" w:rsidP="00045592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Mojmír Mamojka  </w:t>
      </w:r>
      <w:r w:rsidR="00900699">
        <w:rPr>
          <w:rFonts w:ascii="Times New Roman" w:hAnsi="Times New Roman" w:cs="Times New Roman"/>
        </w:rPr>
        <w:t xml:space="preserve">v. r.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4E4B30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674F2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 xml:space="preserve"> </w:t>
      </w:r>
      <w:r w:rsidR="004E4B30">
        <w:rPr>
          <w:rFonts w:ascii="Times New Roman" w:hAnsi="Times New Roman" w:cs="Times New Roman"/>
        </w:rPr>
        <w:t xml:space="preserve"> 24</w:t>
      </w:r>
      <w:r w:rsidR="004738C3">
        <w:rPr>
          <w:rFonts w:ascii="Times New Roman" w:hAnsi="Times New Roman" w:cs="Times New Roman"/>
        </w:rPr>
        <w:t xml:space="preserve">. </w:t>
      </w:r>
      <w:r w:rsidR="004E4B30">
        <w:rPr>
          <w:rFonts w:ascii="Times New Roman" w:hAnsi="Times New Roman" w:cs="Times New Roman"/>
        </w:rPr>
        <w:t xml:space="preserve">novembra </w:t>
      </w:r>
      <w:r>
        <w:rPr>
          <w:rFonts w:ascii="Times New Roman" w:hAnsi="Times New Roman" w:cs="Times New Roman"/>
        </w:rPr>
        <w:t>2008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5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5AB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5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00699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345AB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0123ED"/>
    <w:multiLevelType w:val="hybridMultilevel"/>
    <w:tmpl w:val="45A4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7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6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"/>
  </w:num>
  <w:num w:numId="4">
    <w:abstractNumId w:val="21"/>
  </w:num>
  <w:num w:numId="5">
    <w:abstractNumId w:val="15"/>
  </w:num>
  <w:num w:numId="6">
    <w:abstractNumId w:val="22"/>
  </w:num>
  <w:num w:numId="7">
    <w:abstractNumId w:val="12"/>
  </w:num>
  <w:num w:numId="8">
    <w:abstractNumId w:val="32"/>
  </w:num>
  <w:num w:numId="9">
    <w:abstractNumId w:val="34"/>
  </w:num>
  <w:num w:numId="10">
    <w:abstractNumId w:val="19"/>
  </w:num>
  <w:num w:numId="11">
    <w:abstractNumId w:val="11"/>
  </w:num>
  <w:num w:numId="12">
    <w:abstractNumId w:val="30"/>
  </w:num>
  <w:num w:numId="13">
    <w:abstractNumId w:val="2"/>
  </w:num>
  <w:num w:numId="14">
    <w:abstractNumId w:val="23"/>
  </w:num>
  <w:num w:numId="15">
    <w:abstractNumId w:val="7"/>
  </w:num>
  <w:num w:numId="16">
    <w:abstractNumId w:val="28"/>
  </w:num>
  <w:num w:numId="17">
    <w:abstractNumId w:val="13"/>
  </w:num>
  <w:num w:numId="18">
    <w:abstractNumId w:val="9"/>
  </w:num>
  <w:num w:numId="19">
    <w:abstractNumId w:val="35"/>
  </w:num>
  <w:num w:numId="20">
    <w:abstractNumId w:val="17"/>
  </w:num>
  <w:num w:numId="21">
    <w:abstractNumId w:val="3"/>
  </w:num>
  <w:num w:numId="22">
    <w:abstractNumId w:val="31"/>
  </w:num>
  <w:num w:numId="23">
    <w:abstractNumId w:val="18"/>
  </w:num>
  <w:num w:numId="24">
    <w:abstractNumId w:val="4"/>
  </w:num>
  <w:num w:numId="25">
    <w:abstractNumId w:val="37"/>
  </w:num>
  <w:num w:numId="26">
    <w:abstractNumId w:val="36"/>
  </w:num>
  <w:num w:numId="27">
    <w:abstractNumId w:val="33"/>
  </w:num>
  <w:num w:numId="28">
    <w:abstractNumId w:val="16"/>
  </w:num>
  <w:num w:numId="29">
    <w:abstractNumId w:val="6"/>
  </w:num>
  <w:num w:numId="30">
    <w:abstractNumId w:val="26"/>
  </w:num>
  <w:num w:numId="31">
    <w:abstractNumId w:val="8"/>
  </w:num>
  <w:num w:numId="32">
    <w:abstractNumId w:val="27"/>
  </w:num>
  <w:num w:numId="33">
    <w:abstractNumId w:val="10"/>
  </w:num>
  <w:num w:numId="34">
    <w:abstractNumId w:val="0"/>
  </w:num>
  <w:num w:numId="35">
    <w:abstractNumId w:val="14"/>
  </w:num>
  <w:num w:numId="36">
    <w:abstractNumId w:val="24"/>
  </w:num>
  <w:num w:numId="37">
    <w:abstractNumId w:val="2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07FA"/>
    <w:rsid w:val="00045592"/>
    <w:rsid w:val="000608DF"/>
    <w:rsid w:val="0008755A"/>
    <w:rsid w:val="000C13E5"/>
    <w:rsid w:val="000D6B2C"/>
    <w:rsid w:val="000F39FE"/>
    <w:rsid w:val="00105DEE"/>
    <w:rsid w:val="00156B8D"/>
    <w:rsid w:val="00157AFF"/>
    <w:rsid w:val="001A224E"/>
    <w:rsid w:val="001A2B9A"/>
    <w:rsid w:val="001C0F9D"/>
    <w:rsid w:val="001C3B34"/>
    <w:rsid w:val="00204B3E"/>
    <w:rsid w:val="0021580A"/>
    <w:rsid w:val="00312571"/>
    <w:rsid w:val="00317BFE"/>
    <w:rsid w:val="00345AB5"/>
    <w:rsid w:val="00351A63"/>
    <w:rsid w:val="00360EA5"/>
    <w:rsid w:val="00426795"/>
    <w:rsid w:val="004273B5"/>
    <w:rsid w:val="00450EB4"/>
    <w:rsid w:val="004738C3"/>
    <w:rsid w:val="0049678B"/>
    <w:rsid w:val="004E4B30"/>
    <w:rsid w:val="004F7F3D"/>
    <w:rsid w:val="0051604D"/>
    <w:rsid w:val="00587F31"/>
    <w:rsid w:val="005B759B"/>
    <w:rsid w:val="005D687A"/>
    <w:rsid w:val="00612BC1"/>
    <w:rsid w:val="006353C1"/>
    <w:rsid w:val="006A5A00"/>
    <w:rsid w:val="006B067D"/>
    <w:rsid w:val="006C2A3D"/>
    <w:rsid w:val="00783CBE"/>
    <w:rsid w:val="007876C8"/>
    <w:rsid w:val="007A0740"/>
    <w:rsid w:val="007B0B77"/>
    <w:rsid w:val="007B2DE9"/>
    <w:rsid w:val="007D4516"/>
    <w:rsid w:val="007F55EA"/>
    <w:rsid w:val="00831156"/>
    <w:rsid w:val="00890CB6"/>
    <w:rsid w:val="008C1ABB"/>
    <w:rsid w:val="00900699"/>
    <w:rsid w:val="009540C1"/>
    <w:rsid w:val="009619FC"/>
    <w:rsid w:val="00A27E74"/>
    <w:rsid w:val="00A93A5F"/>
    <w:rsid w:val="00AC7E95"/>
    <w:rsid w:val="00B1283B"/>
    <w:rsid w:val="00B21CD8"/>
    <w:rsid w:val="00B469B9"/>
    <w:rsid w:val="00B63D89"/>
    <w:rsid w:val="00B678CA"/>
    <w:rsid w:val="00BA7000"/>
    <w:rsid w:val="00BC1D18"/>
    <w:rsid w:val="00BE6ACE"/>
    <w:rsid w:val="00C42674"/>
    <w:rsid w:val="00C46CD3"/>
    <w:rsid w:val="00C57C76"/>
    <w:rsid w:val="00CB129D"/>
    <w:rsid w:val="00CC4E92"/>
    <w:rsid w:val="00CD3D9B"/>
    <w:rsid w:val="00D02A53"/>
    <w:rsid w:val="00D759F3"/>
    <w:rsid w:val="00D91CF8"/>
    <w:rsid w:val="00DD3A55"/>
    <w:rsid w:val="00DF465E"/>
    <w:rsid w:val="00DF5D45"/>
    <w:rsid w:val="00DF7263"/>
    <w:rsid w:val="00E674F2"/>
    <w:rsid w:val="00F035B4"/>
    <w:rsid w:val="00F17535"/>
    <w:rsid w:val="00F67BB8"/>
    <w:rsid w:val="00FC4A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2452</TotalTime>
  <Pages>1</Pages>
  <Words>899</Words>
  <Characters>5126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807</dc:title>
  <dc:subject>tlač 807, tlač 807a, schôdza 64, 24. november 2008</dc:subject>
  <dc:creator>Viera Ebringerová</dc:creator>
  <cp:keywords>o politických stranách a politických hnutiach</cp:keywords>
  <dc:description>návrh Výboru NR SR pre financie, rozpočet a menu</dc:description>
  <cp:lastModifiedBy>EbriVier</cp:lastModifiedBy>
  <cp:revision>2271</cp:revision>
  <cp:lastPrinted>2008-11-24T13:38:00Z</cp:lastPrinted>
  <dcterms:created xsi:type="dcterms:W3CDTF">2003-03-21T10:43:00Z</dcterms:created>
  <dcterms:modified xsi:type="dcterms:W3CDTF">2008-11-24T13:40:00Z</dcterms:modified>
  <cp:category>spoločná správa</cp:category>
</cp:coreProperties>
</file>