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BF8" w:rsidRPr="0071462C" w:rsidP="00624BF8">
      <w:pPr>
        <w:pStyle w:val="Heading3"/>
        <w:spacing w:before="60"/>
        <w:ind w:left="5670"/>
        <w:rPr>
          <w:rFonts w:ascii="Times New Roman" w:hAnsi="Times New Roman"/>
          <w:bCs w:val="0"/>
          <w:sz w:val="20"/>
          <w:szCs w:val="20"/>
        </w:rPr>
      </w:pPr>
      <w:r w:rsidRPr="0071462C">
        <w:rPr>
          <w:rFonts w:ascii="Times New Roman" w:hAnsi="Times New Roman"/>
          <w:bCs w:val="0"/>
          <w:sz w:val="20"/>
          <w:szCs w:val="20"/>
        </w:rPr>
        <w:t>Príloha č. 1</w:t>
      </w:r>
      <w:r w:rsidR="008A4C23">
        <w:rPr>
          <w:rFonts w:ascii="Times New Roman" w:hAnsi="Times New Roman"/>
          <w:bCs w:val="0"/>
          <w:sz w:val="20"/>
          <w:szCs w:val="20"/>
        </w:rPr>
        <w:t>3</w:t>
      </w:r>
    </w:p>
    <w:p w:rsidR="00624BF8" w:rsidRPr="0071462C" w:rsidP="00624BF8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71462C">
        <w:rPr>
          <w:rFonts w:ascii="Times New Roman" w:hAnsi="Times New Roman" w:cs="Times New Roman"/>
          <w:b/>
          <w:sz w:val="20"/>
          <w:szCs w:val="20"/>
        </w:rPr>
        <w:t>k vyhláške č. .../2008 Z. z.</w:t>
      </w:r>
    </w:p>
    <w:p w:rsidR="00E92958" w:rsidP="00E9295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Spôsob určenia normovaných kmeňových stavov malej zveri a srnčej zveri chovanej v poľovných revíroch v poľovných oblastiach pre malú zver</w:t>
      </w:r>
    </w:p>
    <w:p w:rsidR="00E92958" w:rsidP="00E92958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Normované kmeňové stavy poľnej srnčej a malej zveri sa určujú na 100 ha poľovných pozemkov (stotina príslušnej výmery poľovných pozemkov v ha sa vynásobí so stavom zveri určeným pre príslušnú</w:t>
      </w:r>
      <w:r w:rsidR="009D0645">
        <w:rPr>
          <w:rFonts w:ascii="Times New Roman" w:hAnsi="Times New Roman" w:cs="Times New Roman"/>
        </w:rPr>
        <w:t xml:space="preserve"> kvalitatívnu</w:t>
      </w:r>
      <w:r>
        <w:rPr>
          <w:rFonts w:ascii="Times New Roman" w:hAnsi="Times New Roman" w:cs="Times New Roman"/>
        </w:rPr>
        <w:t xml:space="preserve"> triedu uvedenú v tabuľke č. </w:t>
      </w:r>
      <w:r w:rsidR="009D0645">
        <w:rPr>
          <w:rFonts w:ascii="Times New Roman" w:hAnsi="Times New Roman" w:cs="Times New Roman"/>
        </w:rPr>
        <w:t>1</w:t>
      </w:r>
      <w:r w:rsidR="00F23202">
        <w:rPr>
          <w:rFonts w:ascii="Times New Roman" w:hAnsi="Times New Roman" w:cs="Times New Roman"/>
        </w:rPr>
        <w:t>.</w:t>
      </w:r>
    </w:p>
    <w:p w:rsidR="00E92958" w:rsidP="00E92958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určovaní normovaných kmeňových stavov poľnej srnčej a malej zveri v rámci rozpätia určeného</w:t>
      </w:r>
      <w:r>
        <w:rPr>
          <w:rFonts w:ascii="Times New Roman" w:hAnsi="Times New Roman" w:cs="Times New Roman"/>
        </w:rPr>
        <w:t xml:space="preserve"> pre príslušnú </w:t>
      </w:r>
      <w:r w:rsidR="00F23202">
        <w:rPr>
          <w:rFonts w:ascii="Times New Roman" w:hAnsi="Times New Roman" w:cs="Times New Roman"/>
        </w:rPr>
        <w:t>kvalitatívnu</w:t>
      </w:r>
      <w:r>
        <w:rPr>
          <w:rFonts w:ascii="Times New Roman" w:hAnsi="Times New Roman" w:cs="Times New Roman"/>
        </w:rPr>
        <w:t xml:space="preserve"> triedu sa ďalej zohľadňujú tieto okolnosti:</w:t>
      </w:r>
    </w:p>
    <w:p w:rsidR="00E92958" w:rsidP="00E92958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prevažujúce hlavné pôdne jednotky v revíri. </w:t>
      </w:r>
      <w:r w:rsidR="009D0645">
        <w:rPr>
          <w:rFonts w:ascii="Times New Roman" w:hAnsi="Times New Roman" w:cs="Times New Roman"/>
        </w:rPr>
        <w:t>Normované kmeňové stavy</w:t>
      </w:r>
      <w:r>
        <w:rPr>
          <w:rFonts w:ascii="Times New Roman" w:hAnsi="Times New Roman" w:cs="Times New Roman"/>
        </w:rPr>
        <w:t xml:space="preserve"> blízko polovice rozpätia sa volia pre stredne ťažké pôdy, hornej hranice rozpätia pre ľahké pôdy a pôdy s neutrálnou a zásaditou reakciou a blízko spodnej hranice rozpätia pre veľmi ťažké, kyslé a veľmi kyslé pôdy a pôdy sezónne zamokrené. Pôdy poškodené emisiami sa z bonitácie úplne vyradia a žiadne </w:t>
      </w:r>
      <w:r w:rsidR="009D0645">
        <w:rPr>
          <w:rFonts w:ascii="Times New Roman" w:hAnsi="Times New Roman" w:cs="Times New Roman"/>
        </w:rPr>
        <w:t>normované kmeňové stavy</w:t>
      </w:r>
      <w:r>
        <w:rPr>
          <w:rFonts w:ascii="Times New Roman" w:hAnsi="Times New Roman" w:cs="Times New Roman"/>
        </w:rPr>
        <w:t xml:space="preserve"> zveri sa na ne neurčujú.</w:t>
      </w:r>
    </w:p>
    <w:p w:rsidR="00E92958" w:rsidP="00E92958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Intenzita rastlinnej výroby a ostatné negatívne antropogénne vplyvy, pričom sa hodnotí celkový hospodársky ráz krajiny. Prihliada sa najmä na:</w:t>
      </w:r>
    </w:p>
    <w:p w:rsidR="00E92958" w:rsidRPr="00E92958" w:rsidP="00E92958">
      <w:pPr>
        <w:numPr>
          <w:ilvl w:val="0"/>
          <w:numId w:val="9"/>
        </w:numPr>
        <w:tabs>
          <w:tab w:val="clear" w:pos="720"/>
        </w:tabs>
        <w:rPr>
          <w:rFonts w:ascii="Times New Roman" w:hAnsi="Times New Roman" w:cs="Times New Roman"/>
        </w:rPr>
      </w:pPr>
      <w:r w:rsidRPr="00E92958">
        <w:rPr>
          <w:rFonts w:ascii="Times New Roman" w:hAnsi="Times New Roman" w:cs="Times New Roman"/>
        </w:rPr>
        <w:t>koncentráciu a špecializáciu rastlinnej výroby, pričom optimálne sú výmery honov do 30 ha, aspoň 10 druhov pestovaných kultúr a nekonc</w:t>
      </w:r>
      <w:r w:rsidRPr="00E92958">
        <w:rPr>
          <w:rFonts w:ascii="Times New Roman" w:hAnsi="Times New Roman" w:cs="Times New Roman"/>
        </w:rPr>
        <w:t>entrovanie tej istej plodiny na viaceré susediace hony,</w:t>
      </w:r>
    </w:p>
    <w:p w:rsidR="00E92958" w:rsidRPr="00E92958" w:rsidP="00E92958">
      <w:pPr>
        <w:numPr>
          <w:ilvl w:val="0"/>
          <w:numId w:val="9"/>
        </w:numPr>
        <w:tabs>
          <w:tab w:val="clear" w:pos="720"/>
        </w:tabs>
        <w:rPr>
          <w:rFonts w:ascii="Times New Roman" w:hAnsi="Times New Roman" w:cs="Times New Roman"/>
        </w:rPr>
      </w:pPr>
      <w:r w:rsidRPr="00E92958">
        <w:rPr>
          <w:rFonts w:ascii="Times New Roman" w:hAnsi="Times New Roman" w:cs="Times New Roman"/>
        </w:rPr>
        <w:t>ekologickú situáciu agrárnej krajiny, pričom optimálne je aspoň 10 % zastúpenie roztrúsenej trvalej krajinnej zelene a existencia vodných zdrojov pre zver počas celého roka, ekologizácia poľnohospodár</w:t>
      </w:r>
      <w:r w:rsidRPr="00E92958">
        <w:rPr>
          <w:rFonts w:ascii="Times New Roman" w:hAnsi="Times New Roman" w:cs="Times New Roman"/>
        </w:rPr>
        <w:t>stva,</w:t>
      </w:r>
    </w:p>
    <w:p w:rsidR="00E92958" w:rsidRPr="00E92958" w:rsidP="00E92958">
      <w:pPr>
        <w:numPr>
          <w:ilvl w:val="0"/>
          <w:numId w:val="9"/>
        </w:numPr>
        <w:tabs>
          <w:tab w:val="clear" w:pos="720"/>
        </w:tabs>
        <w:rPr>
          <w:rFonts w:ascii="Times New Roman" w:hAnsi="Times New Roman" w:cs="Times New Roman"/>
        </w:rPr>
      </w:pPr>
      <w:r w:rsidRPr="00E92958">
        <w:rPr>
          <w:rFonts w:ascii="Times New Roman" w:hAnsi="Times New Roman" w:cs="Times New Roman"/>
        </w:rPr>
        <w:t>intenzita antropopresie na krajinu, pričom optimálne je, aby v revíri bolo čo najmenej intravilánov a silne frekventovaných pozemných komunikácií, mestských a priemyselných aglomeácií, rekreačných stredísk, chatárskych osád a iných negatívnych antrop</w:t>
      </w:r>
      <w:r w:rsidRPr="00E92958">
        <w:rPr>
          <w:rFonts w:ascii="Times New Roman" w:hAnsi="Times New Roman" w:cs="Times New Roman"/>
        </w:rPr>
        <w:t>ogénnych vplyvov.</w:t>
      </w:r>
    </w:p>
    <w:p w:rsidR="00E92958" w:rsidP="009D0645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výpočte očakávaného prírastku zveri sa prírastkovým koeficientom, ktorý zodpovedá príslušnej </w:t>
      </w:r>
      <w:r w:rsidR="00F23202">
        <w:rPr>
          <w:rFonts w:ascii="Times New Roman" w:hAnsi="Times New Roman" w:cs="Times New Roman"/>
        </w:rPr>
        <w:t>kvalitatív</w:t>
      </w:r>
      <w:r>
        <w:rPr>
          <w:rFonts w:ascii="Times New Roman" w:hAnsi="Times New Roman" w:cs="Times New Roman"/>
        </w:rPr>
        <w:t xml:space="preserve">nej triede poľovného revíru, vynásobí celý skutočný jarný kmeňový stav zveri, to znamená, zver samičia a zver samčia spolu. Vzťahuje sa to aj na poľnú srnčiu zver. Pri určovaní KOP v rámci rozpätia určeného pre príslušnú </w:t>
      </w:r>
      <w:r w:rsidR="009D0645">
        <w:rPr>
          <w:rFonts w:ascii="Times New Roman" w:hAnsi="Times New Roman" w:cs="Times New Roman"/>
        </w:rPr>
        <w:t>kvalitatívnu</w:t>
      </w:r>
      <w:r>
        <w:rPr>
          <w:rFonts w:ascii="Times New Roman" w:hAnsi="Times New Roman" w:cs="Times New Roman"/>
        </w:rPr>
        <w:t xml:space="preserve"> triedu sa zohľadňujú rovnaké okolnosti ako pre určovaní </w:t>
      </w:r>
      <w:r w:rsidR="009D0645">
        <w:rPr>
          <w:rFonts w:ascii="Times New Roman" w:hAnsi="Times New Roman" w:cs="Times New Roman"/>
        </w:rPr>
        <w:t>normovaných kmeňových stavov</w:t>
      </w:r>
      <w:r>
        <w:rPr>
          <w:rFonts w:ascii="Times New Roman" w:hAnsi="Times New Roman" w:cs="Times New Roman"/>
        </w:rPr>
        <w:t>.</w:t>
      </w:r>
    </w:p>
    <w:p w:rsidR="00E92958" w:rsidP="009D0645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Straty na mláďatách v priebehu ich odchovu sú zohľadnené v koeficientoch očakávaných prírastkov. Z poľovného revíru však nie je dovolené odoberať celý prírastok, treba nechať rezervu na zimné straty, ktorá predstavuje pri zajacoch 10-20</w:t>
      </w:r>
      <w:r w:rsidR="009D064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%, pri bažantoch 15-30</w:t>
      </w:r>
      <w:r w:rsidR="009D064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% a pri jarabiciach až 50</w:t>
      </w:r>
      <w:r w:rsidR="009D064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%. Výšku tejto rezervy určujeme v rámci uvedeného rozpätia.</w:t>
      </w:r>
    </w:p>
    <w:p w:rsidR="00E92958" w:rsidP="003A6A00">
      <w:pPr>
        <w:pStyle w:val="Heading3"/>
        <w:rPr>
          <w:rFonts w:ascii="Times New Roman" w:hAnsi="Times New Roman"/>
        </w:rPr>
      </w:pPr>
      <w:r w:rsidR="003A6A00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Stanovenie normovaných kmeňových stavov malej a poľnej srnčej zveri na 100 ha poľovnej plochy a koeficienty očakávaného prírastku</w:t>
      </w:r>
    </w:p>
    <w:p w:rsidR="00E92958" w:rsidP="009D0645">
      <w:pPr>
        <w:ind w:left="79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Tabuľka </w:t>
      </w:r>
      <w:r w:rsidR="009D0645">
        <w:rPr>
          <w:rFonts w:ascii="Times New Roman" w:hAnsi="Times New Roman" w:cs="Times New Roman"/>
          <w:sz w:val="20"/>
        </w:rPr>
        <w:t>č. 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1461"/>
        <w:gridCol w:w="1095"/>
        <w:gridCol w:w="1065"/>
        <w:gridCol w:w="1143"/>
        <w:gridCol w:w="1065"/>
        <w:gridCol w:w="1143"/>
        <w:gridCol w:w="1065"/>
        <w:gridCol w:w="1143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auto" w:val="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Číselný kód </w:t>
            </w:r>
            <w:r w:rsidR="00F23202">
              <w:rPr>
                <w:rFonts w:ascii="Times New Roman" w:hAnsi="Times New Roman" w:cs="Times New Roman"/>
                <w:sz w:val="20"/>
              </w:rPr>
              <w:t>agroklimatického regiónu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="00F23202">
              <w:rPr>
                <w:rFonts w:ascii="Times New Roman" w:hAnsi="Times New Roman" w:cs="Times New Roman"/>
                <w:sz w:val="20"/>
              </w:rPr>
              <w:t>Kvalitatívna</w:t>
            </w:r>
            <w:r>
              <w:rPr>
                <w:rFonts w:ascii="Times New Roman" w:hAnsi="Times New Roman" w:cs="Times New Roman"/>
                <w:sz w:val="20"/>
              </w:rPr>
              <w:t xml:space="preserve"> trieda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Zajac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Bažant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Srnčia zver</w:t>
            </w:r>
          </w:p>
        </w:tc>
      </w:tr>
      <w:tr>
        <w:tblPrEx>
          <w:tblW w:w="0" w:type="auto"/>
          <w:tblInd w:w="108" w:type="dxa"/>
        </w:tblPrEx>
        <w:trPr>
          <w:cantSplit/>
          <w:trHeight w:hRule="auto" w:val="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="00F23202">
              <w:rPr>
                <w:rFonts w:ascii="Times New Roman" w:hAnsi="Times New Roman" w:cs="Times New Roman"/>
                <w:sz w:val="20"/>
              </w:rPr>
              <w:t>Normovaný kmeňový stav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F23202">
              <w:rPr>
                <w:rFonts w:ascii="Times New Roman" w:hAnsi="Times New Roman" w:cs="Times New Roman"/>
                <w:sz w:val="20"/>
              </w:rPr>
              <w:t>oeficient očakávaného prírastku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="00F23202">
              <w:rPr>
                <w:rFonts w:ascii="Times New Roman" w:hAnsi="Times New Roman" w:cs="Times New Roman"/>
                <w:sz w:val="20"/>
              </w:rPr>
              <w:t>Normovaný kmeňový stav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F23202">
              <w:rPr>
                <w:rFonts w:ascii="Times New Roman" w:hAnsi="Times New Roman" w:cs="Times New Roman"/>
                <w:sz w:val="20"/>
              </w:rPr>
              <w:t>oeficient očakávaného prírastku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="00F23202">
              <w:rPr>
                <w:rFonts w:ascii="Times New Roman" w:hAnsi="Times New Roman" w:cs="Times New Roman"/>
                <w:sz w:val="20"/>
              </w:rPr>
              <w:t>Normovaný kmeňový stav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F23202">
              <w:rPr>
                <w:rFonts w:ascii="Times New Roman" w:hAnsi="Times New Roman" w:cs="Times New Roman"/>
                <w:sz w:val="20"/>
              </w:rPr>
              <w:t>oeficient očakávaného prírastku</w:t>
            </w:r>
          </w:p>
        </w:tc>
      </w:tr>
      <w:tr>
        <w:tblPrEx>
          <w:tblW w:w="0" w:type="auto"/>
          <w:tblInd w:w="108" w:type="dxa"/>
        </w:tblPrEx>
        <w:trPr>
          <w:trHeight w:hRule="auto" w:val="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a viac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a viac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 a viac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a viac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 a viac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 a viac</w:t>
            </w:r>
          </w:p>
        </w:tc>
      </w:tr>
      <w:tr>
        <w:tblPrEx>
          <w:tblW w:w="0" w:type="auto"/>
          <w:tblInd w:w="108" w:type="dxa"/>
        </w:tblPrEx>
        <w:trPr>
          <w:trHeight w:hRule="auto" w:val="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01,03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 – 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 – 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 – 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 – 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 – 0,35</w:t>
            </w:r>
          </w:p>
        </w:tc>
      </w:tr>
      <w:tr>
        <w:tblPrEx>
          <w:tblW w:w="0" w:type="auto"/>
          <w:tblInd w:w="108" w:type="dxa"/>
        </w:tblPrEx>
        <w:trPr>
          <w:trHeight w:hRule="auto" w:val="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02,04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– 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 – 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 – 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 – 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 – 0,30</w:t>
            </w:r>
          </w:p>
        </w:tc>
      </w:tr>
      <w:tr>
        <w:tblPrEx>
          <w:tblW w:w="0" w:type="auto"/>
          <w:tblInd w:w="108" w:type="dxa"/>
        </w:tblPrEx>
        <w:trPr>
          <w:trHeight w:hRule="auto" w:val="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0,25</w:t>
            </w:r>
          </w:p>
        </w:tc>
      </w:tr>
      <w:tr>
        <w:tblPrEx>
          <w:tblW w:w="0" w:type="auto"/>
          <w:tblInd w:w="108" w:type="dxa"/>
        </w:tblPrEx>
        <w:trPr>
          <w:trHeight w:hRule="auto" w:val="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06,07,08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0,25</w:t>
            </w:r>
          </w:p>
        </w:tc>
      </w:tr>
    </w:tbl>
    <w:p w:rsidR="00E92958" w:rsidP="003A6A00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Klasifikácia hlavných pôdnych jednotiek</w:t>
      </w:r>
    </w:p>
    <w:p w:rsidR="00E92958" w:rsidP="003A6A00">
      <w:pPr>
        <w:ind w:left="79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Tabuľka </w:t>
      </w:r>
      <w:r w:rsidR="003A6A00">
        <w:rPr>
          <w:rFonts w:ascii="Times New Roman" w:hAnsi="Times New Roman" w:cs="Times New Roman"/>
          <w:color w:val="000000"/>
          <w:sz w:val="20"/>
        </w:rPr>
        <w:t>č. 2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2700"/>
        <w:gridCol w:w="6404"/>
      </w:tblGrid>
      <w:tr>
        <w:tblPrEx>
          <w:tblW w:w="910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Charakteristika HPJ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Čísla kódov hlavných pôdnych jednotiek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Ľahké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ind w:right="-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01, 05, 14, 16, 19, 21, 25, 35, 40, 55, 59, 60, 66, 74, 76, 79, 80, 86, 90, 97, 99, 00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Stredne ťažké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02, 06, 08, 11, 14, 15, 17, 19, 22, 26, 29, 31, 32, 34, 36, 37, 38, 39, 41, 42, 43, 44, 45, 47, 48, 50, 52, 54, 55, 56, 57, 58, 60, 61, 62, 63, 65, 66, 68, 69, 71, 72, 73, 74, 75, 76, 77, 78, 79, 80, 81, 83, 84, 85, 86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Ťažké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03, 07, 09, 12, 18, 20, 23, 27, 29, 31, 43, 41, 42, 46, 49, 51, 53, 54, 57, 58, 64, 65, 67, 68, 70, 71, 72, 73, 75, 78, 81, 82, 83, 84, 87, 91, 92, 93, 98, 00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Veľmi ťažké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04, 09, 13, 24, 28, 88, 91, 98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 neutrálnou a zásaditou reakciou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01, 02, 03, 04, 05, 06, 07, 08, 09, 11, 12, 13, 14, 15, 16, 17, 18, 19, 20, 21, 22, 23, 24, 25, 26, 28, 29, 31, 32, 34, 35, 36, 37, 38, 39, 40, 42, 43, 44, 45, 46, 47, 48, 49, 50, 51, 52, 53, 54, 55, 90, 91, 92, 93, 96, 99, 00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Kyslé až veľmi kyslé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41, 56, 57, 58, 59, 60, 61, 62, 63, 64, 65, 66, 67, 68, 69, 70, 71, 72, 73, 74, 75, 76, 77, 78, 79, 80, 81, 82, 83, 84, 85, 86, 87, 88, 94, 95, 97, 98, 00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Sezónne výrazne zamokrené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94, 95, 96</w:t>
            </w:r>
          </w:p>
        </w:tc>
      </w:tr>
      <w:tr>
        <w:tblPrEx>
          <w:tblW w:w="9104" w:type="dxa"/>
          <w:tblInd w:w="108" w:type="dxa"/>
        </w:tblPrEx>
        <w:trPr>
          <w:trHeight w:hRule="auto" w:val="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Poškodené imisiami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92958" w:rsidP="003A6A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904E9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79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46" w:rsidP="005040E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B104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46" w:rsidP="005040E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79</w:t>
    </w:r>
    <w:r>
      <w:rPr>
        <w:rStyle w:val="PageNumber"/>
        <w:rFonts w:ascii="Times New Roman" w:hAnsi="Times New Roman" w:cs="Times New Roman"/>
      </w:rPr>
      <w:fldChar w:fldCharType="end"/>
    </w:r>
  </w:p>
  <w:p w:rsidR="008E246D" w:rsidP="00EB104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55F"/>
    <w:multiLevelType w:val="hybridMultilevel"/>
    <w:tmpl w:val="553AEB7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1">
    <w:nsid w:val="163C2771"/>
    <w:multiLevelType w:val="hybridMultilevel"/>
    <w:tmpl w:val="84A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170C5D99"/>
    <w:multiLevelType w:val="hybridMultilevel"/>
    <w:tmpl w:val="09AC5EDE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5A7D3D4B"/>
    <w:multiLevelType w:val="hybridMultilevel"/>
    <w:tmpl w:val="72F6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6CCA53E0"/>
    <w:multiLevelType w:val="hybridMultilevel"/>
    <w:tmpl w:val="067E5BBA"/>
    <w:lvl w:ilvl="0">
      <w:start w:val="1"/>
      <w:numFmt w:val="decimal"/>
      <w:pStyle w:val="a"/>
      <w:lvlText w:val="§ %1"/>
      <w:lvlJc w:val="center"/>
      <w:pPr>
        <w:tabs>
          <w:tab w:val="num" w:pos="720"/>
        </w:tabs>
        <w:ind w:left="720" w:firstLine="41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A6A00"/>
    <w:rsid w:val="005040E4"/>
    <w:rsid w:val="00624BF8"/>
    <w:rsid w:val="0071462C"/>
    <w:rsid w:val="008A4C23"/>
    <w:rsid w:val="008E246D"/>
    <w:rsid w:val="00904E9F"/>
    <w:rsid w:val="009D0645"/>
    <w:rsid w:val="00E92958"/>
    <w:rsid w:val="00EB1046"/>
    <w:rsid w:val="00F232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F8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31A0B"/>
    <w:pPr>
      <w:keepNext w:val="0"/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2D4831"/>
    <w:pPr>
      <w:numPr>
        <w:ilvl w:val="0"/>
        <w:numId w:val="5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autoRedefine/>
    <w:qFormat/>
    <w:rsid w:val="00E945C1"/>
    <w:pPr>
      <w:numPr>
        <w:ilvl w:val="0"/>
        <w:numId w:val="3"/>
      </w:numPr>
      <w:tabs>
        <w:tab w:val="left" w:pos="720"/>
      </w:tabs>
      <w:spacing w:before="360" w:after="120"/>
      <w:ind w:left="720" w:firstLine="4100"/>
      <w:jc w:val="center"/>
    </w:pPr>
    <w:rPr>
      <w:b/>
      <w:color w:val="000000"/>
    </w:rPr>
  </w:style>
  <w:style w:type="paragraph" w:customStyle="1" w:styleId="odsek1">
    <w:name w:val="odsek1"/>
    <w:basedOn w:val="Normal"/>
    <w:qFormat/>
    <w:rsid w:val="00031A0B"/>
    <w:pPr>
      <w:keepLines/>
      <w:numPr>
        <w:ilvl w:val="0"/>
        <w:numId w:val="6"/>
      </w:numPr>
      <w:tabs>
        <w:tab w:val="left" w:pos="709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paragraph" w:styleId="Header">
    <w:name w:val="header"/>
    <w:basedOn w:val="Normal"/>
    <w:link w:val="CharChar1"/>
    <w:rsid w:val="008E246D"/>
    <w:pPr>
      <w:tabs>
        <w:tab w:val="center" w:pos="4536"/>
        <w:tab w:val="right" w:pos="9072"/>
      </w:tabs>
      <w:jc w:val="both"/>
    </w:pPr>
  </w:style>
  <w:style w:type="character" w:customStyle="1" w:styleId="CharChar1">
    <w:name w:val="Char Char1"/>
    <w:basedOn w:val="DefaultParagraphFont"/>
    <w:link w:val="Header"/>
    <w:rsid w:val="008E246D"/>
    <w:rPr>
      <w:sz w:val="24"/>
      <w:szCs w:val="24"/>
      <w:rtl w:val="0"/>
    </w:rPr>
  </w:style>
  <w:style w:type="paragraph" w:styleId="Footer">
    <w:name w:val="footer"/>
    <w:basedOn w:val="Normal"/>
    <w:link w:val="CharChar"/>
    <w:uiPriority w:val="99"/>
    <w:rsid w:val="008E246D"/>
    <w:pPr>
      <w:tabs>
        <w:tab w:val="center" w:pos="4536"/>
        <w:tab w:val="right" w:pos="9072"/>
      </w:tabs>
      <w:jc w:val="both"/>
    </w:pPr>
  </w:style>
  <w:style w:type="character" w:customStyle="1" w:styleId="CharChar">
    <w:name w:val="Char Char"/>
    <w:basedOn w:val="DefaultParagraphFont"/>
    <w:link w:val="Footer"/>
    <w:uiPriority w:val="99"/>
    <w:rsid w:val="008E246D"/>
    <w:rPr>
      <w:sz w:val="24"/>
      <w:szCs w:val="24"/>
      <w:rtl w:val="0"/>
    </w:rPr>
  </w:style>
  <w:style w:type="character" w:styleId="PageNumber">
    <w:name w:val="page number"/>
    <w:basedOn w:val="DefaultParagraphFont"/>
    <w:rsid w:val="00EB1046"/>
  </w:style>
  <w:style w:type="paragraph" w:styleId="BalloonText">
    <w:name w:val="Balloon Text"/>
    <w:basedOn w:val="Normal"/>
    <w:semiHidden/>
    <w:rsid w:val="00EB1046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658</Words>
  <Characters>3757</Characters>
  <Application>Microsoft Office Word</Application>
  <DocSecurity>0</DocSecurity>
  <Lines>0</Lines>
  <Paragraphs>0</Paragraphs>
  <ScaleCrop>false</ScaleCrop>
  <Company>MP SR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pavol.nunuk</dc:creator>
  <cp:lastModifiedBy>pavol.nunuk</cp:lastModifiedBy>
  <cp:revision>4</cp:revision>
  <cp:lastPrinted>2008-08-29T14:12:00Z</cp:lastPrinted>
  <dcterms:created xsi:type="dcterms:W3CDTF">2008-07-31T13:56:00Z</dcterms:created>
  <dcterms:modified xsi:type="dcterms:W3CDTF">2008-08-29T14:12:00Z</dcterms:modified>
</cp:coreProperties>
</file>