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25D9B" w:rsidRPr="0071462C" w:rsidP="00C25D9B">
      <w:pPr>
        <w:pStyle w:val="Heading3"/>
        <w:spacing w:before="60"/>
        <w:ind w:left="5670"/>
        <w:rPr>
          <w:rFonts w:ascii="Times New Roman" w:hAnsi="Times New Roman"/>
          <w:bCs w:val="0"/>
          <w:sz w:val="20"/>
          <w:szCs w:val="20"/>
        </w:rPr>
      </w:pPr>
      <w:r>
        <w:rPr>
          <w:rFonts w:ascii="Times New Roman" w:hAnsi="Times New Roman"/>
          <w:bCs w:val="0"/>
          <w:sz w:val="20"/>
          <w:szCs w:val="20"/>
        </w:rPr>
        <w:t>Príloha č. 4</w:t>
      </w:r>
    </w:p>
    <w:p w:rsidR="00C25D9B" w:rsidRPr="0071462C" w:rsidP="00C25D9B">
      <w:pPr>
        <w:ind w:left="5670"/>
        <w:rPr>
          <w:rFonts w:ascii="Times New Roman" w:hAnsi="Times New Roman" w:cs="Times New Roman"/>
          <w:b/>
          <w:sz w:val="20"/>
          <w:szCs w:val="20"/>
        </w:rPr>
      </w:pPr>
      <w:r w:rsidRPr="0071462C">
        <w:rPr>
          <w:rFonts w:ascii="Times New Roman" w:hAnsi="Times New Roman" w:cs="Times New Roman"/>
          <w:b/>
          <w:sz w:val="20"/>
          <w:szCs w:val="20"/>
        </w:rPr>
        <w:t>k vyhláške č. .../2008 Z. z.</w:t>
      </w:r>
    </w:p>
    <w:p w:rsidR="00BC5379" w:rsidP="00BC5379">
      <w:pPr>
        <w:pStyle w:val="Heading1"/>
        <w:rPr>
          <w:rFonts w:ascii="Times New Roman" w:hAnsi="Times New Roman"/>
        </w:rPr>
      </w:pPr>
      <w:r>
        <w:rPr>
          <w:rFonts w:ascii="Times New Roman" w:hAnsi="Times New Roman"/>
        </w:rPr>
        <w:t>POĽOVNÉ OBLASTI PRE MALÚ ZVER</w:t>
      </w:r>
    </w:p>
    <w:p w:rsidR="00BC5379" w:rsidP="00BC5379">
      <w:pPr>
        <w:pStyle w:val="odsek"/>
        <w:rPr>
          <w:rFonts w:ascii="Times New Roman" w:hAnsi="Times New Roman" w:cs="Times New Roman"/>
        </w:rPr>
      </w:pPr>
      <w:r>
        <w:rPr>
          <w:rFonts w:ascii="Times New Roman" w:hAnsi="Times New Roman" w:cs="Times New Roman"/>
        </w:rPr>
        <w:t>Poľovné oblasti pre malú zver sú:</w:t>
      </w:r>
    </w:p>
    <w:p w:rsidR="00BC5379" w:rsidP="00BC5379">
      <w:pPr>
        <w:pStyle w:val="Heading3"/>
        <w:rPr>
          <w:rFonts w:ascii="Times New Roman" w:hAnsi="Times New Roman"/>
        </w:rPr>
      </w:pPr>
      <w:r>
        <w:rPr>
          <w:rFonts w:ascii="Times New Roman" w:hAnsi="Times New Roman"/>
        </w:rPr>
        <w:t>M I. Poľovná oblasť Záhorská nížina</w:t>
      </w:r>
    </w:p>
    <w:p w:rsidR="00BC5379" w:rsidP="00BC5379">
      <w:pPr>
        <w:pStyle w:val="odsek"/>
        <w:rPr>
          <w:rFonts w:ascii="Times New Roman" w:hAnsi="Times New Roman" w:cs="Times New Roman"/>
        </w:rPr>
      </w:pPr>
      <w:r>
        <w:rPr>
          <w:rFonts w:ascii="Times New Roman" w:hAnsi="Times New Roman" w:cs="Times New Roman"/>
        </w:rPr>
        <w:t>Východiskový bod mesto Malacky, odtiaľ na juh štátnou cestou po križovatku Lozorno – Zohor, odtiaľ ďalej na juh cez Stupavu po intravilán mestskej časti Lamač, potom cestou na západ cez Devínsku Novú Ves po štátnu hranicu s Rakúskom. Potom touto hranicou na sever až po hranicu s ČR až po križovatku pred Brodským, odtiaľ na juh cestou na Kúty a odtiaľ na východ po obec Čáry. Tu sa otáča na juhozápad cestou cez Kuklov a Borský sv. Jur po križovatku pred obcou Sekule. Ďalej vedie štátnou cestou na juh do východiskového bodu.</w:t>
      </w:r>
    </w:p>
    <w:p w:rsidR="00BC5379" w:rsidP="00BC5379">
      <w:pPr>
        <w:pStyle w:val="Heading3"/>
        <w:rPr>
          <w:rFonts w:ascii="Times New Roman" w:hAnsi="Times New Roman"/>
        </w:rPr>
      </w:pPr>
      <w:r>
        <w:rPr>
          <w:rFonts w:ascii="Times New Roman" w:hAnsi="Times New Roman"/>
        </w:rPr>
        <w:t>M II. Poľovná oblasť Senica</w:t>
      </w:r>
    </w:p>
    <w:p w:rsidR="00BC5379" w:rsidP="00BC5379">
      <w:pPr>
        <w:pStyle w:val="odsek"/>
        <w:rPr>
          <w:rFonts w:ascii="Times New Roman" w:hAnsi="Times New Roman" w:cs="Times New Roman"/>
        </w:rPr>
      </w:pPr>
      <w:r>
        <w:rPr>
          <w:rFonts w:ascii="Times New Roman" w:hAnsi="Times New Roman" w:cs="Times New Roman"/>
        </w:rPr>
        <w:t>Východiskový bod mesto Senica. Ďalej pokračuje na západ štátnou cestou cez obce Dojč a Šaštín-Stráže do obce Kuklov. Tu sa otáča na sever do obce Čáry, ďalej vedie na západ do obce Kúty a odtiaľ na severozápad cez križovatku na Brodské a odtiaľ ďalej až na štátnu hranicu v ČR. Ďalej vedie na sever po štátnej hranici, ktorú sleduje ďalej po jej otočení na východ až po obec Brestovec. Ďalej vedie cestou na juh do Myjavy a ďalej do Brezovej pod Bradlom, odtiaľ na juhozápad do Jablonice a z nej na severozápad do východiskového bodu.</w:t>
      </w:r>
    </w:p>
    <w:p w:rsidR="00BC5379" w:rsidP="00BC5379">
      <w:pPr>
        <w:pStyle w:val="Heading3"/>
        <w:rPr>
          <w:rFonts w:ascii="Times New Roman" w:hAnsi="Times New Roman"/>
        </w:rPr>
      </w:pPr>
      <w:r>
        <w:rPr>
          <w:rFonts w:ascii="Times New Roman" w:hAnsi="Times New Roman"/>
        </w:rPr>
        <w:t>M III. Poľovná oblasť Žitný Ostrov</w:t>
      </w:r>
    </w:p>
    <w:p w:rsidR="00BC5379" w:rsidP="00BC5379">
      <w:pPr>
        <w:pStyle w:val="odsek"/>
        <w:rPr>
          <w:rFonts w:ascii="Times New Roman" w:hAnsi="Times New Roman" w:cs="Times New Roman"/>
        </w:rPr>
      </w:pPr>
      <w:r>
        <w:rPr>
          <w:rFonts w:ascii="Times New Roman" w:hAnsi="Times New Roman" w:cs="Times New Roman"/>
        </w:rPr>
        <w:t>Východiskový</w:t>
      </w:r>
      <w:r>
        <w:rPr>
          <w:rFonts w:ascii="Times New Roman" w:hAnsi="Times New Roman" w:cs="Times New Roman"/>
        </w:rPr>
        <w:t xml:space="preserve"> bod most nad riekou Malý Dunaj na ceste Jelka – Zlaté Klasy, miestna časť Eliašovce, odtiaľ tokom Malého Dunaja na západ, južným okrajom intravilánu Bratislava až po štátnu hranicu s Rakúskom, odtiaľ touto hranicou až po štátnu hranicu s Maďarskou republikou a ďalej touto hranicou na juhovýchod a potom na severovýchod do Dobrohošťa, odtiaľ na juhovýchod po ľavej strane hrádze prívodného kanála až pred jeho sútok so starým korytom Dunaja. Ďalej cestou na severovýchod do obce Ňárad, ďalej na východ štátnou cestou cez Sap, Medveďov, Kľúčovec, Číčov do obce Trávnik, odtiaľ na juh cestou na Klížsku Nemú a odtiaľ po prúde potôčika až po jeho sútok s Dunajom. Ďalej po prúde Dunaja po štátnej hranici s Maďarskou republikou na východ až po vtok Váhu do Dunaja pri Komárne, odtiaľ na sever proti toku Váhu po jeho sútok s Malým Dunajom pri Kolárove, odtiaľ na západ proti toku Malého Dunaja do východiskového bodu.</w:t>
      </w:r>
    </w:p>
    <w:p w:rsidR="00BC5379" w:rsidP="00BC5379">
      <w:pPr>
        <w:pStyle w:val="Heading3"/>
        <w:rPr>
          <w:rFonts w:ascii="Times New Roman" w:hAnsi="Times New Roman"/>
        </w:rPr>
      </w:pPr>
      <w:r>
        <w:rPr>
          <w:rFonts w:ascii="Times New Roman" w:hAnsi="Times New Roman"/>
        </w:rPr>
        <w:t>M IV. Poľovná oblasť Galanta</w:t>
      </w:r>
    </w:p>
    <w:p w:rsidR="00BC5379" w:rsidP="00BC5379">
      <w:pPr>
        <w:pStyle w:val="odsek"/>
        <w:rPr>
          <w:rFonts w:ascii="Times New Roman" w:hAnsi="Times New Roman" w:cs="Times New Roman"/>
        </w:rPr>
      </w:pPr>
      <w:r>
        <w:rPr>
          <w:rFonts w:ascii="Times New Roman" w:hAnsi="Times New Roman" w:cs="Times New Roman"/>
        </w:rPr>
        <w:t>Východiskový bod mesto Galanta, odtiaľ pokračuje na západ železničnou traťou cez Sládkovičovo, Senec, Bernolákovo po nadjazd štátnej cesty Senec – Bratislava nad železničnou traťou neďaleko Ivanky pri Dunaji. Ďalej ide štátnou cestou po okraj intravilánu mesta Bratislava, potom týmto okrajom na juh po rieku Malý Dunaj pri mestskej strane Vrakuňa. Ďalej pokračuje na juhovýchod tokom Mladého Dunaja až po jeho ústie do Váhu. Ďalej vedie na sever tokom Váhu po železničný most nad riekou Váh a odtiaľ železnicou na západ do východiskového bodu.</w:t>
      </w:r>
    </w:p>
    <w:p w:rsidR="00BC5379" w:rsidP="00BC5379">
      <w:pPr>
        <w:pStyle w:val="Heading3"/>
        <w:rPr>
          <w:rFonts w:ascii="Times New Roman" w:hAnsi="Times New Roman"/>
        </w:rPr>
      </w:pPr>
      <w:r>
        <w:rPr>
          <w:rFonts w:ascii="Times New Roman" w:hAnsi="Times New Roman"/>
        </w:rPr>
        <w:t>M V. Poľovná oblasť Trnava</w:t>
      </w:r>
    </w:p>
    <w:p w:rsidR="00BC5379" w:rsidP="00BC5379">
      <w:pPr>
        <w:pStyle w:val="odsek"/>
        <w:rPr>
          <w:rFonts w:ascii="Times New Roman" w:hAnsi="Times New Roman" w:cs="Times New Roman"/>
        </w:rPr>
      </w:pPr>
      <w:r>
        <w:rPr>
          <w:rFonts w:ascii="Times New Roman" w:hAnsi="Times New Roman" w:cs="Times New Roman"/>
        </w:rPr>
        <w:t>Východiskový bod mesto Senec, odtiaľ železničnou traťou na východ cez Sládkovičovo, Galantu a Šaľu nad Váhom po most nad riekou Váh. Ďalej na sever proti prúdu tokom Váhu cez Sereď do Hlohovca, odtiaľ na severozápad štátnou cestou cez Trakovce, Malženice, Jaslovské Bohunice a Katlovce do Dechtíc, odtiaľ na juhozápad štátnou cestou cez Naháč, Trstín do Smoleníc, odtiaľ na juh cestou cez Horné a Dolné Orešany, Doľany, Častú, Modru, Pezinok, Sv. Jur po okraj intravilánu Bratislavy, mestskej časti Rača. Ďalej pokračuje okrajom intravilánu na juhovýchod po rieku Malý Dunaj pri mestskej časti Vrakuňa, odtiaľ na východ štátnou cestou po nadjazd nad železničnou traťou neďaleko Ivanky pri Dunaji a odtiaľ na juhovýchod železničnou traťou cez Bernolákovo do východiskového bodu.</w:t>
      </w:r>
    </w:p>
    <w:p w:rsidR="00BC5379" w:rsidP="00BC5379">
      <w:pPr>
        <w:pStyle w:val="Heading3"/>
        <w:rPr>
          <w:rFonts w:ascii="Times New Roman" w:hAnsi="Times New Roman"/>
        </w:rPr>
      </w:pPr>
      <w:r>
        <w:rPr>
          <w:rFonts w:ascii="Times New Roman" w:hAnsi="Times New Roman"/>
        </w:rPr>
        <w:t>M VI. Poľovná oblasť Piešťany</w:t>
      </w:r>
    </w:p>
    <w:p w:rsidR="00BC5379" w:rsidP="00BC5379">
      <w:pPr>
        <w:pStyle w:val="odsek"/>
        <w:rPr>
          <w:rFonts w:ascii="Times New Roman" w:hAnsi="Times New Roman" w:cs="Times New Roman"/>
        </w:rPr>
      </w:pPr>
      <w:r>
        <w:rPr>
          <w:rFonts w:ascii="Times New Roman" w:hAnsi="Times New Roman" w:cs="Times New Roman"/>
        </w:rPr>
        <w:t>Východiskový bod mesto Hlohovec, odtiaľ na sever riekou Váh po križovatku cesty Kálnica – Bzince pod Javorinou a po nej do Nového Mesta nad Váhom, odtiaľ na juh štátnou cestou cez Čachtice, Hrachovište, Krajné, Vrbové, Šterusy, Dolný Lopašov, Chtelnicu do Dechtíc, odtiaľ na juhovýchod štátnou cestou cez Kátlovce, Malženice a Trakovice do východiskového bodu.</w:t>
      </w:r>
    </w:p>
    <w:p w:rsidR="00BC5379" w:rsidP="00BC5379">
      <w:pPr>
        <w:pStyle w:val="Heading3"/>
        <w:rPr>
          <w:rFonts w:ascii="Times New Roman" w:hAnsi="Times New Roman"/>
        </w:rPr>
      </w:pPr>
      <w:r>
        <w:rPr>
          <w:rFonts w:ascii="Times New Roman" w:hAnsi="Times New Roman"/>
        </w:rPr>
        <w:t>M VII. Poľovná oblasť Horná Nitra</w:t>
      </w:r>
    </w:p>
    <w:p w:rsidR="00BC5379" w:rsidP="00BC5379">
      <w:pPr>
        <w:pStyle w:val="odsek"/>
        <w:rPr>
          <w:rFonts w:ascii="Times New Roman" w:hAnsi="Times New Roman" w:cs="Times New Roman"/>
        </w:rPr>
      </w:pPr>
      <w:r>
        <w:rPr>
          <w:rFonts w:ascii="Times New Roman" w:hAnsi="Times New Roman" w:cs="Times New Roman"/>
        </w:rPr>
        <w:t>Východiskový bod obec Bojná, odtiaľ na juh štátnou cestou cez Vozokany, Radošinu, Orešany, Horné Otrokovce a Tepličky do Hlohovca, odtiaľ na východ štátnou cestou</w:t>
      </w:r>
      <w:r>
        <w:rPr>
          <w:rFonts w:ascii="Times New Roman" w:hAnsi="Times New Roman" w:cs="Times New Roman"/>
        </w:rPr>
        <w:t xml:space="preserve"> cez Alekšince, Zbehy po okraj intravilánu mesta Nitra, odtiaľ na sever štátnou cestou do Čakajoviec a ďalej cez Oponice, Kovarce, Čeľadice, Solčany, Bošany do mesta Partizánske, odtiaľ na sever po Hradište. Ďalej ide štátnou cestou na západ do mesta Bánovce nad Bebravou, potom štátnou cestou na juhozápad po križovatku pri Pochabanoch, odtiaľ na juh cez Malé Hoste, Veľké Hoste a Šišov, odtiaľ štátnou cestou cez Norovce a Tesáre do východiskového bodu.</w:t>
      </w:r>
    </w:p>
    <w:p w:rsidR="00BC5379" w:rsidP="00BC5379">
      <w:pPr>
        <w:pStyle w:val="Heading3"/>
        <w:rPr>
          <w:rFonts w:ascii="Times New Roman" w:hAnsi="Times New Roman"/>
        </w:rPr>
      </w:pPr>
      <w:r>
        <w:rPr>
          <w:rFonts w:ascii="Times New Roman" w:hAnsi="Times New Roman"/>
        </w:rPr>
        <w:t>M VIII. Poľovná oblasť Nitra</w:t>
      </w:r>
    </w:p>
    <w:p w:rsidR="00BC5379" w:rsidP="00BC5379">
      <w:pPr>
        <w:pStyle w:val="odsek"/>
        <w:rPr>
          <w:rFonts w:ascii="Times New Roman" w:hAnsi="Times New Roman" w:cs="Times New Roman"/>
        </w:rPr>
      </w:pPr>
      <w:r>
        <w:rPr>
          <w:rFonts w:ascii="Times New Roman" w:hAnsi="Times New Roman" w:cs="Times New Roman"/>
        </w:rPr>
        <w:t>Východiskový bod mesto Nitra, odtiaľ pokračuje na západ štátnou cestou cez Lužianky, Zbehy, Alekšince, Rišňovce do Hlohovca, odtiaľ vedie na juh tokom Váhu až po železničný most pri Šali, odtiaľ pokračuje na juhovýchod železničnou traťou cez Palárikovo do Šurian, odtiaľ štátnou cestou po most nad riekou Nitra a ďalej na sever štátnou cestou cez Kmeťovo, Michal, Dyčka, Nová Ves na Žitavou, Slepčany a Mlyňany do Zlatých Moraviec, ďalej štátnou cestou do Topoľčianok. Ďalej pokračuje hranica cestou na Žikavu, Lovce, Hosťovce, juhozápadným smerom na križovatku ciest Mankovce – Martin nad Žitavou – Hosťovce, odtiaľ cez Mankovce, Velčice, Ladice, Jelenec, Kolíňany a Nitrianske Hrnčiarovce do východiskového bodu.</w:t>
      </w:r>
    </w:p>
    <w:p w:rsidR="00BC5379" w:rsidP="00BC5379">
      <w:pPr>
        <w:pStyle w:val="Heading3"/>
        <w:rPr>
          <w:rFonts w:ascii="Times New Roman" w:hAnsi="Times New Roman"/>
        </w:rPr>
      </w:pPr>
      <w:r>
        <w:rPr>
          <w:rFonts w:ascii="Times New Roman" w:hAnsi="Times New Roman"/>
        </w:rPr>
        <w:t>M IX. Poľovná oblasť Nové Zámky</w:t>
      </w:r>
    </w:p>
    <w:p w:rsidR="00BC5379" w:rsidP="00BC5379">
      <w:pPr>
        <w:pStyle w:val="odsek"/>
        <w:rPr>
          <w:rFonts w:ascii="Times New Roman" w:hAnsi="Times New Roman" w:cs="Times New Roman"/>
        </w:rPr>
      </w:pPr>
      <w:r>
        <w:rPr>
          <w:rFonts w:ascii="Times New Roman" w:hAnsi="Times New Roman" w:cs="Times New Roman"/>
        </w:rPr>
        <w:t>Východiskový bod ústie Váhu do Dunaja, odtiaľ štátnou cestou na sever do Strekova, ďalej cez Dubník, Jasovú, Koltu, Plavé Vozokany, Bardoňovo, Pozbu a ďalej železničnou traťou na západ cez Podhájsku a Uľany nad Žitavou po železničný most pri Šuranoch, ďalej na západ po železničnú stanicu Palárikovo a odtiaľ po železnici po železničný most pred Šaľou, odtiaľ pokračuje tokom Váhu na juh do východiskového bodu.</w:t>
      </w:r>
    </w:p>
    <w:p w:rsidR="00BC5379" w:rsidP="00BC5379">
      <w:pPr>
        <w:pStyle w:val="Heading3"/>
        <w:rPr>
          <w:rFonts w:ascii="Times New Roman" w:hAnsi="Times New Roman"/>
        </w:rPr>
      </w:pPr>
      <w:r>
        <w:rPr>
          <w:rFonts w:ascii="Times New Roman" w:hAnsi="Times New Roman"/>
        </w:rPr>
        <w:t>M X. Poľovná oblasť Levice</w:t>
      </w:r>
    </w:p>
    <w:p w:rsidR="00BC5379" w:rsidP="00BC5379">
      <w:pPr>
        <w:pStyle w:val="odsek"/>
        <w:rPr>
          <w:rFonts w:ascii="Times New Roman" w:hAnsi="Times New Roman" w:cs="Times New Roman"/>
        </w:rPr>
      </w:pPr>
      <w:r>
        <w:rPr>
          <w:rFonts w:ascii="Times New Roman" w:hAnsi="Times New Roman" w:cs="Times New Roman"/>
        </w:rPr>
        <w:t>Východiskový bod mesto Levice, odtiaľ štátnou cestou cez Hronské Kľačany, Podlužany, Hronské Kosihy, Čajkov, Rybník, odtiaľ tokom Hrona proti prúdu do Hronského Beňadika, odtiaľ na západ štátnou cestou cez Čaradice až po Zlaté Moravce, odtiaľ na juh štátnou cestou cez Vráble až po križovatku cesty so železničnou traťou pri obci Uľany nad Žitavou, odtiaľ na východ cez Podhájsku, Pozbu, Plavé Vozokany, Tekovské Lužany, Šarovce do Hontianskej Vrbice a odtiaľ na sever cez Mýtne Ludany do východiskového bodu.</w:t>
      </w:r>
    </w:p>
    <w:p w:rsidR="00BC5379" w:rsidP="00BC5379">
      <w:pPr>
        <w:pStyle w:val="Heading3"/>
        <w:rPr>
          <w:rFonts w:ascii="Times New Roman" w:hAnsi="Times New Roman"/>
        </w:rPr>
      </w:pPr>
      <w:r>
        <w:rPr>
          <w:rFonts w:ascii="Times New Roman" w:hAnsi="Times New Roman"/>
        </w:rPr>
        <w:br w:type="page"/>
        <w:t>M XI. Poľovná oblasť Želiezovce</w:t>
      </w:r>
    </w:p>
    <w:p w:rsidR="00BC5379" w:rsidP="00BC5379">
      <w:pPr>
        <w:pStyle w:val="odsek"/>
        <w:rPr>
          <w:rFonts w:ascii="Times New Roman" w:hAnsi="Times New Roman" w:cs="Times New Roman"/>
        </w:rPr>
      </w:pPr>
      <w:r>
        <w:rPr>
          <w:rFonts w:ascii="Times New Roman" w:hAnsi="Times New Roman" w:cs="Times New Roman"/>
        </w:rPr>
        <w:t>Východiskový bod ústie Hrona do Dunaja. Ďalej pokračuje po štátnej hranici s Maďarskou republikou najprv na východ po sútok Dunaja s Ipľom a potom na sever až po obec Vyškovce nad Ipľom. Ďalej ide na západ cez Šarovce, Tekovské Lužany do Plavých Vozokán a odtiaľ na juh cez Koltu, Jasovú, Dubník, Rubaň až po križovatku štátnych ciest južne od obce Strekov. Ďalej pokračuje na juhovýchod do obce Gbelce a tu sa otáča na juh a ide štátnou cestou do obce Búč, Kravany nad Dunajom a potom až po rieku Dunaj. Ďalej ide na východ po štátnej hranici, resp. po toku rieky Dunaj do východiskového bodu.</w:t>
      </w:r>
    </w:p>
    <w:p w:rsidR="00BC5379" w:rsidP="00BC5379">
      <w:pPr>
        <w:pStyle w:val="Heading3"/>
        <w:rPr>
          <w:rFonts w:ascii="Times New Roman" w:hAnsi="Times New Roman"/>
        </w:rPr>
      </w:pPr>
      <w:r>
        <w:rPr>
          <w:rFonts w:ascii="Times New Roman" w:hAnsi="Times New Roman"/>
        </w:rPr>
        <w:t>M XII. Poľovná oblasť Ondavská</w:t>
      </w:r>
    </w:p>
    <w:p w:rsidR="00BC5379" w:rsidP="00BC5379">
      <w:pPr>
        <w:pStyle w:val="odsek"/>
        <w:rPr>
          <w:rFonts w:ascii="Times New Roman" w:hAnsi="Times New Roman" w:cs="Times New Roman"/>
        </w:rPr>
      </w:pPr>
      <w:r>
        <w:rPr>
          <w:rFonts w:ascii="Times New Roman" w:hAnsi="Times New Roman" w:cs="Times New Roman"/>
        </w:rPr>
        <w:t>Východiskový bod križovatka Bodrogu so štátnou hranicou s Maďarskou republikou, odtiaľ proti prúdu tokom Bodrogu na severovýchod, potom proti toku Laborca do Michaloviec, odtiaľ na sever štátnou cestou cez obce Zbudza a Staré do Strážskeho, potom na západ štátnou cestou na Nižný Hrabovec do Vranova nad Topľou, odtiaľ na juh štátnou cestou cez Sačurov, Stankovce, Kravany, Sečovce, Zbehňov, Veľké Ozorovce do Slanského Nového Mesta. Ďalej štátnou cestou cez obce Kalša, Slivník, Kuzmice, Brezina, Kazimír a Michaľany a ďalej na juh štátnou hranicou cez Slovenské Nové Mesto do východiskového bodu.</w:t>
      </w:r>
    </w:p>
    <w:p w:rsidR="00BC5379" w:rsidP="00BC5379">
      <w:pPr>
        <w:pStyle w:val="Heading3"/>
        <w:rPr>
          <w:rFonts w:ascii="Times New Roman" w:hAnsi="Times New Roman"/>
          <w:caps/>
        </w:rPr>
      </w:pPr>
      <w:r>
        <w:rPr>
          <w:rFonts w:ascii="Times New Roman" w:hAnsi="Times New Roman"/>
          <w:caps/>
        </w:rPr>
        <w:t xml:space="preserve">M XIII. </w:t>
      </w:r>
      <w:r>
        <w:rPr>
          <w:rFonts w:ascii="Times New Roman" w:hAnsi="Times New Roman"/>
        </w:rPr>
        <w:t>Poľovná oblasť Veľké Kapušany</w:t>
      </w:r>
    </w:p>
    <w:p w:rsidR="00BC5379" w:rsidP="00BC5379">
      <w:pPr>
        <w:pStyle w:val="odsek"/>
        <w:rPr>
          <w:rFonts w:ascii="Times New Roman" w:hAnsi="Times New Roman" w:cs="Times New Roman"/>
        </w:rPr>
      </w:pPr>
      <w:r>
        <w:rPr>
          <w:rFonts w:ascii="Times New Roman" w:hAnsi="Times New Roman" w:cs="Times New Roman"/>
        </w:rPr>
        <w:t>Východiskový bod rieka Bodrog na štátnej hranici s Maďarskou republikou, odtiaľ štátnou hranicou na východ až po štátnu hranicu s Ukrajinou, potom touto hranicou na sever až po štátnu cestu Užhorod - Tibava, odtiaľ na severozápad touto štátnou cestou cez obce Krčava, Orechová, Tibava do Sobraniec, odtiaľ na sever štátnou cestou cez Ruskovce, Jasenov po križovatku ciest Jasenov – Poruba pod Vihorlatom. Ďalej na západ štátnou cestou cez Porubu pod Vihorlatom, Jovsu, Klokočov a Kalužu do Michaloviec. Ďalej na juh tokom riek Laborec a Bodrog do východiskového bodu.</w:t>
      </w:r>
    </w:p>
    <w:sectPr>
      <w:footerReference w:type="even" r:id="rId4"/>
      <w:footerReference w:type="default" r:id="rId5"/>
      <w:pgSz w:w="11906" w:h="16838"/>
      <w:pgMar w:top="1417" w:right="1417" w:bottom="1417" w:left="1417" w:header="708" w:footer="708" w:gutter="0"/>
      <w:pgNumType w:start="54"/>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79" w:rsidP="00BC5379">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BC5379" w:rsidP="00BC5379">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79" w:rsidP="00BC5379">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BE03DA">
      <w:rPr>
        <w:rStyle w:val="PageNumber"/>
        <w:rFonts w:ascii="Times New Roman" w:hAnsi="Times New Roman" w:cs="Times New Roman"/>
        <w:noProof/>
      </w:rPr>
      <w:t>56</w:t>
    </w:r>
    <w:r>
      <w:rPr>
        <w:rStyle w:val="PageNumber"/>
        <w:rFonts w:ascii="Times New Roman" w:hAnsi="Times New Roman" w:cs="Times New Roman"/>
      </w:rPr>
      <w:fldChar w:fldCharType="end"/>
    </w:r>
  </w:p>
  <w:p w:rsidR="00BC5379" w:rsidP="00BC5379">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5D99"/>
    <w:multiLevelType w:val="hybridMultilevel"/>
    <w:tmpl w:val="09AC5EDE"/>
    <w:lvl w:ilvl="0">
      <w:start w:val="1"/>
      <w:numFmt w:val="decimal"/>
      <w:pStyle w:val="odsek1"/>
      <w:lvlText w:val="(%1)"/>
      <w:lvlJc w:val="left"/>
      <w:pPr>
        <w:tabs>
          <w:tab w:val="num" w:pos="709"/>
        </w:tabs>
        <w:ind w:left="0" w:firstLine="709"/>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3775EE1"/>
    <w:multiLevelType w:val="hybridMultilevel"/>
    <w:tmpl w:val="ACDADA1E"/>
    <w:lvl w:ilvl="0">
      <w:start w:val="1"/>
      <w:numFmt w:val="lowerLetter"/>
      <w:pStyle w:val="adda"/>
      <w:lvlText w:val="%1)"/>
      <w:lvlJc w:val="left"/>
      <w:pPr>
        <w:tabs>
          <w:tab w:val="num" w:pos="0"/>
        </w:tabs>
        <w:ind w:left="357" w:hanging="357"/>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nsid w:val="6CCA53E0"/>
    <w:multiLevelType w:val="hybridMultilevel"/>
    <w:tmpl w:val="067E5BBA"/>
    <w:lvl w:ilvl="0">
      <w:start w:val="1"/>
      <w:numFmt w:val="decimal"/>
      <w:pStyle w:val="a"/>
      <w:lvlText w:val="§ %1"/>
      <w:lvlJc w:val="center"/>
      <w:pPr>
        <w:tabs>
          <w:tab w:val="num" w:pos="720"/>
        </w:tabs>
        <w:ind w:left="720" w:firstLine="410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0"/>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71462C"/>
    <w:rsid w:val="00BC5379"/>
    <w:rsid w:val="00BE03DA"/>
    <w:rsid w:val="00C25D9B"/>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D9B"/>
    <w:pPr>
      <w:keepNext/>
      <w:widowControl w:val="0"/>
      <w:autoSpaceDE w:val="0"/>
      <w:autoSpaceDN w:val="0"/>
      <w:bidi w:val="0"/>
      <w:adjustRightInd w:val="0"/>
      <w:spacing w:before="60" w:after="60"/>
      <w:ind w:left="0" w:right="0"/>
      <w:jc w:val="both"/>
      <w:textAlignment w:val="auto"/>
    </w:pPr>
    <w:rPr>
      <w:sz w:val="24"/>
      <w:szCs w:val="24"/>
      <w:rtl w:val="0"/>
      <w:lang w:val="sk-SK" w:bidi="ar-SA"/>
    </w:rPr>
  </w:style>
  <w:style w:type="paragraph" w:styleId="Heading1">
    <w:name w:val="heading 1"/>
    <w:basedOn w:val="Normal"/>
    <w:next w:val="Normal"/>
    <w:qFormat/>
    <w:rsid w:val="003011AF"/>
    <w:pPr>
      <w:spacing w:before="240" w:after="120"/>
      <w:jc w:val="center"/>
      <w:outlineLvl w:val="0"/>
    </w:pPr>
    <w:rPr>
      <w:rFonts w:cs="Arial"/>
      <w:b/>
    </w:rPr>
  </w:style>
  <w:style w:type="paragraph" w:styleId="Heading2">
    <w:name w:val="heading 2"/>
    <w:basedOn w:val="Normal"/>
    <w:next w:val="Normal"/>
    <w:qFormat/>
    <w:rsid w:val="004E6D44"/>
    <w:pPr>
      <w:spacing w:before="240" w:after="120"/>
      <w:jc w:val="center"/>
      <w:outlineLvl w:val="1"/>
    </w:pPr>
    <w:rPr>
      <w:rFonts w:cs="Arial"/>
      <w:b/>
      <w:bCs/>
      <w:iCs/>
    </w:rPr>
  </w:style>
  <w:style w:type="paragraph" w:styleId="Heading3">
    <w:name w:val="heading 3"/>
    <w:basedOn w:val="Normal"/>
    <w:next w:val="Normal"/>
    <w:qFormat/>
    <w:rsid w:val="00181C99"/>
    <w:pPr>
      <w:spacing w:before="120"/>
      <w:jc w:val="both"/>
      <w:outlineLvl w:val="2"/>
    </w:pPr>
    <w:rPr>
      <w:rFonts w:cs="Arial"/>
      <w:b/>
      <w:bCs/>
    </w:rPr>
  </w:style>
  <w:style w:type="paragraph" w:styleId="Heading5">
    <w:name w:val="heading 5"/>
    <w:basedOn w:val="Normal"/>
    <w:next w:val="Normal"/>
    <w:qFormat/>
    <w:rsid w:val="009737B8"/>
    <w:pPr>
      <w:jc w:val="center"/>
      <w:outlineLvl w:val="4"/>
    </w:pPr>
    <w:rPr>
      <w:rFonts w:ascii="Arial Narrow" w:hAnsi="Arial Narrow"/>
      <w:b/>
      <w:bCs/>
    </w:rPr>
  </w:style>
  <w:style w:type="character" w:default="1" w:styleId="DefaultParagraphFont">
    <w:name w:val="Default Paragraph Font"/>
    <w:semiHidden/>
    <w:rsid w:val="00181C99"/>
  </w:style>
  <w:style w:type="paragraph" w:styleId="FootnoteText">
    <w:name w:val="footnote text"/>
    <w:basedOn w:val="Normal"/>
    <w:semiHidden/>
    <w:rsid w:val="00031A0B"/>
    <w:pPr>
      <w:keepNext w:val="0"/>
      <w:spacing w:before="0" w:after="0"/>
      <w:ind w:left="227" w:hanging="227"/>
      <w:jc w:val="both"/>
    </w:pPr>
    <w:rPr>
      <w:sz w:val="20"/>
      <w:szCs w:val="20"/>
    </w:rPr>
  </w:style>
  <w:style w:type="paragraph" w:customStyle="1" w:styleId="odsek">
    <w:name w:val="odsek"/>
    <w:basedOn w:val="Normal"/>
    <w:rsid w:val="00BC06FF"/>
    <w:pPr>
      <w:spacing w:before="120" w:after="120"/>
      <w:ind w:firstLine="709"/>
      <w:jc w:val="both"/>
    </w:pPr>
  </w:style>
  <w:style w:type="paragraph" w:customStyle="1" w:styleId="adda">
    <w:name w:val="adda"/>
    <w:basedOn w:val="Normal"/>
    <w:rsid w:val="002D4831"/>
    <w:pPr>
      <w:numPr>
        <w:ilvl w:val="0"/>
        <w:numId w:val="5"/>
      </w:numPr>
      <w:tabs>
        <w:tab w:val="left" w:pos="0"/>
      </w:tabs>
      <w:ind w:left="357" w:hanging="357"/>
      <w:jc w:val="both"/>
    </w:pPr>
    <w:rPr>
      <w:bCs/>
    </w:rPr>
  </w:style>
  <w:style w:type="paragraph" w:customStyle="1" w:styleId="a">
    <w:name w:val="§"/>
    <w:basedOn w:val="Normal"/>
    <w:next w:val="Heading2"/>
    <w:autoRedefine/>
    <w:qFormat/>
    <w:rsid w:val="00E945C1"/>
    <w:pPr>
      <w:numPr>
        <w:ilvl w:val="0"/>
        <w:numId w:val="3"/>
      </w:numPr>
      <w:tabs>
        <w:tab w:val="left" w:pos="720"/>
      </w:tabs>
      <w:spacing w:before="360" w:after="120"/>
      <w:ind w:left="720" w:firstLine="4100"/>
      <w:jc w:val="center"/>
    </w:pPr>
    <w:rPr>
      <w:b/>
      <w:color w:val="000000"/>
    </w:rPr>
  </w:style>
  <w:style w:type="paragraph" w:customStyle="1" w:styleId="odsek1">
    <w:name w:val="odsek1"/>
    <w:basedOn w:val="Normal"/>
    <w:qFormat/>
    <w:rsid w:val="00031A0B"/>
    <w:pPr>
      <w:keepLines/>
      <w:numPr>
        <w:ilvl w:val="0"/>
        <w:numId w:val="6"/>
      </w:numPr>
      <w:tabs>
        <w:tab w:val="left" w:pos="709"/>
      </w:tabs>
      <w:autoSpaceDE/>
      <w:autoSpaceDN/>
      <w:spacing w:before="120" w:after="120"/>
      <w:ind w:firstLine="709"/>
      <w:jc w:val="both"/>
    </w:pPr>
  </w:style>
  <w:style w:type="character" w:styleId="FootnoteReference">
    <w:name w:val="footnote reference"/>
    <w:basedOn w:val="DefaultParagraphFont"/>
    <w:semiHidden/>
    <w:rsid w:val="00C45970"/>
    <w:rPr>
      <w:vertAlign w:val="superscript"/>
    </w:rPr>
  </w:style>
  <w:style w:type="paragraph" w:styleId="Footer">
    <w:name w:val="footer"/>
    <w:basedOn w:val="Normal"/>
    <w:rsid w:val="00BC5379"/>
    <w:pPr>
      <w:tabs>
        <w:tab w:val="center" w:pos="4536"/>
        <w:tab w:val="right" w:pos="9072"/>
      </w:tabs>
      <w:jc w:val="both"/>
    </w:pPr>
  </w:style>
  <w:style w:type="character" w:styleId="PageNumber">
    <w:name w:val="page number"/>
    <w:basedOn w:val="DefaultParagraphFont"/>
    <w:rsid w:val="00BC5379"/>
  </w:style>
  <w:style w:type="paragraph" w:styleId="BalloonText">
    <w:name w:val="Balloon Text"/>
    <w:basedOn w:val="Normal"/>
    <w:semiHidden/>
    <w:rsid w:val="00BE03DA"/>
    <w:pPr>
      <w:jc w:val="both"/>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1</Pages>
  <Words>1224</Words>
  <Characters>6983</Characters>
  <Application>Microsoft Office Word</Application>
  <DocSecurity>0</DocSecurity>
  <Lines>0</Lines>
  <Paragraphs>0</Paragraphs>
  <ScaleCrop>false</ScaleCrop>
  <Company>MP SR</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pavol.nunuk</dc:creator>
  <cp:lastModifiedBy>pavol.nunuk</cp:lastModifiedBy>
  <cp:revision>3</cp:revision>
  <cp:lastPrinted>2008-08-29T14:02:00Z</cp:lastPrinted>
  <dcterms:created xsi:type="dcterms:W3CDTF">2008-07-30T12:54:00Z</dcterms:created>
  <dcterms:modified xsi:type="dcterms:W3CDTF">2008-08-29T14:02:00Z</dcterms:modified>
</cp:coreProperties>
</file>