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F32EA3" w:rsidP="00CD45C4">
      <w:pPr>
        <w:jc w:val="center"/>
        <w:rPr>
          <w:rFonts w:ascii="Arial" w:hAnsi="Arial" w:cs="Arial"/>
          <w:b/>
          <w:sz w:val="28"/>
          <w:szCs w:val="28"/>
        </w:rPr>
      </w:pPr>
    </w:p>
    <w:p w:rsidR="00F32EA3" w:rsidP="00F32EA3">
      <w:pPr>
        <w:pStyle w:val="BodyText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F32EA3" w:rsidRPr="00EC193B" w:rsidP="00F32EA3">
      <w:pPr>
        <w:pStyle w:val="BodyText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EC193B">
        <w:rPr>
          <w:rFonts w:ascii="Times New Roman" w:hAnsi="Times New Roman" w:cs="Times New Roman"/>
          <w:b/>
          <w:bCs/>
          <w:iCs/>
          <w:sz w:val="32"/>
          <w:szCs w:val="32"/>
        </w:rPr>
        <w:t>NÁRODNÁ RADA SLOVENSKEJ REPUBLIKY</w:t>
      </w:r>
    </w:p>
    <w:p w:rsidR="00F32EA3" w:rsidRPr="00EC193B" w:rsidP="00F32EA3">
      <w:pPr>
        <w:pStyle w:val="BodyTex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IV. volebné obdobie</w:t>
      </w:r>
    </w:p>
    <w:p w:rsidR="00F32EA3" w:rsidRPr="00EC193B" w:rsidP="00F32EA3">
      <w:pPr>
        <w:pStyle w:val="BodyText"/>
        <w:rPr>
          <w:rFonts w:ascii="Times New Roman" w:hAnsi="Times New Roman" w:cs="Times New Roman"/>
          <w:bCs/>
          <w:iCs/>
        </w:rPr>
      </w:pPr>
    </w:p>
    <w:p w:rsidR="00F32EA3" w:rsidRPr="00EC193B" w:rsidP="00F32EA3">
      <w:pPr>
        <w:pStyle w:val="BodyText"/>
        <w:jc w:val="center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(Návrh)</w:t>
      </w:r>
    </w:p>
    <w:p w:rsidR="00F32EA3" w:rsidRPr="00EC193B" w:rsidP="00F32EA3">
      <w:pPr>
        <w:pStyle w:val="BodyText"/>
        <w:jc w:val="center"/>
        <w:rPr>
          <w:rFonts w:ascii="Times New Roman" w:hAnsi="Times New Roman" w:cs="Times New Roman"/>
          <w:bCs/>
          <w:iCs/>
        </w:rPr>
      </w:pPr>
    </w:p>
    <w:p w:rsidR="00F32EA3" w:rsidRPr="00EC193B" w:rsidP="00F32EA3">
      <w:pPr>
        <w:pStyle w:val="BodyText"/>
        <w:jc w:val="center"/>
        <w:rPr>
          <w:rFonts w:ascii="Times New Roman" w:hAnsi="Times New Roman" w:cs="Times New Roman"/>
          <w:bCs/>
          <w:iCs/>
        </w:rPr>
      </w:pPr>
    </w:p>
    <w:p w:rsidR="00F32EA3" w:rsidRPr="00EC193B" w:rsidP="00F32EA3">
      <w:pPr>
        <w:pStyle w:val="BodyText"/>
        <w:rPr>
          <w:rFonts w:ascii="Times New Roman" w:hAnsi="Times New Roman" w:cs="Times New Roman"/>
          <w:bCs/>
          <w:iCs/>
        </w:rPr>
      </w:pPr>
    </w:p>
    <w:p w:rsidR="00F32EA3" w:rsidP="00F32EA3">
      <w:pPr>
        <w:pStyle w:val="BodyText"/>
        <w:jc w:val="center"/>
        <w:rPr>
          <w:rFonts w:ascii="Times New Roman" w:hAnsi="Times New Roman" w:cs="Times New Roman"/>
          <w:b/>
          <w:bCs/>
          <w:i/>
          <w:iCs/>
          <w:sz w:val="36"/>
        </w:rPr>
      </w:pPr>
    </w:p>
    <w:p w:rsidR="00F32EA3" w:rsidP="00F32EA3">
      <w:pPr>
        <w:pStyle w:val="BodyTex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F357F">
        <w:rPr>
          <w:rFonts w:ascii="Times New Roman" w:hAnsi="Times New Roman" w:cs="Times New Roman"/>
          <w:b/>
          <w:bCs/>
          <w:iCs/>
          <w:sz w:val="28"/>
          <w:szCs w:val="28"/>
        </w:rPr>
        <w:t>ZÁKON</w:t>
      </w:r>
    </w:p>
    <w:p w:rsidR="00F32EA3" w:rsidRPr="00BF357F" w:rsidP="00F32EA3">
      <w:pPr>
        <w:pStyle w:val="BodyTex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32EA3" w:rsidRPr="00BF357F" w:rsidP="00F32EA3">
      <w:pPr>
        <w:pStyle w:val="BodyTex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F357F">
        <w:rPr>
          <w:rFonts w:ascii="Times New Roman" w:hAnsi="Times New Roman" w:cs="Times New Roman"/>
          <w:b/>
          <w:bCs/>
          <w:iCs/>
          <w:sz w:val="28"/>
          <w:szCs w:val="28"/>
        </w:rPr>
        <w:t>z ........... 200</w:t>
      </w:r>
      <w:r w:rsidR="000F78F7">
        <w:rPr>
          <w:rFonts w:ascii="Times New Roman" w:hAnsi="Times New Roman" w:cs="Times New Roman"/>
          <w:b/>
          <w:bCs/>
          <w:iCs/>
          <w:sz w:val="28"/>
          <w:szCs w:val="28"/>
        </w:rPr>
        <w:t>9</w:t>
      </w:r>
      <w:r w:rsidRPr="00BF357F">
        <w:rPr>
          <w:rFonts w:ascii="Times New Roman" w:hAnsi="Times New Roman" w:cs="Times New Roman"/>
          <w:b/>
          <w:bCs/>
          <w:iCs/>
          <w:sz w:val="28"/>
          <w:szCs w:val="28"/>
        </w:rPr>
        <w:t>,</w:t>
      </w:r>
    </w:p>
    <w:p w:rsidR="00F32EA3" w:rsidRPr="00BF357F" w:rsidP="00F32EA3">
      <w:pPr>
        <w:pStyle w:val="BodyTex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F32EA3" w:rsidRPr="00BF357F" w:rsidP="00F32EA3">
      <w:pPr>
        <w:pStyle w:val="BodyText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F357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ktorým sa mení a dopĺňa zákon č. 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595</w:t>
      </w:r>
      <w:r w:rsidRPr="00BF357F">
        <w:rPr>
          <w:rFonts w:ascii="Times New Roman" w:hAnsi="Times New Roman" w:cs="Times New Roman"/>
          <w:b/>
          <w:bCs/>
          <w:iCs/>
          <w:sz w:val="28"/>
          <w:szCs w:val="28"/>
        </w:rPr>
        <w:t>/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>2003</w:t>
      </w:r>
      <w:r w:rsidRPr="00BF357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Z. z. o</w:t>
      </w: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 dani z príjmov </w:t>
      </w:r>
      <w:r w:rsidRPr="00BF357F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a o zmene a doplnení niektorých zákonov v znení neskorších predpisov </w:t>
      </w:r>
    </w:p>
    <w:p w:rsidR="00F32EA3" w:rsidP="00F32EA3">
      <w:pPr>
        <w:pStyle w:val="BodyText"/>
        <w:ind w:left="374" w:hanging="374"/>
        <w:rPr>
          <w:rFonts w:ascii="Times New Roman" w:hAnsi="Times New Roman" w:cs="Times New Roman"/>
        </w:rPr>
      </w:pPr>
    </w:p>
    <w:p w:rsidR="00F32EA3" w:rsidP="00F32EA3">
      <w:pPr>
        <w:pStyle w:val="BodyText"/>
        <w:ind w:left="374" w:hanging="374"/>
        <w:rPr>
          <w:rFonts w:ascii="Times New Roman" w:hAnsi="Times New Roman" w:cs="Times New Roman"/>
        </w:rPr>
      </w:pPr>
    </w:p>
    <w:p w:rsidR="00F32EA3" w:rsidRPr="00603E39" w:rsidP="00F32EA3">
      <w:pPr>
        <w:jc w:val="center"/>
        <w:rPr>
          <w:rFonts w:ascii="Times New Roman" w:hAnsi="Times New Roman" w:cs="Times New Roman"/>
        </w:rPr>
      </w:pPr>
      <w:r w:rsidRPr="00603E39">
        <w:rPr>
          <w:rFonts w:ascii="Times New Roman" w:hAnsi="Times New Roman" w:cs="Times New Roman"/>
        </w:rPr>
        <w:t>Národná rada Slovenske</w:t>
      </w:r>
      <w:r w:rsidRPr="00603E39">
        <w:rPr>
          <w:rFonts w:ascii="Times New Roman" w:hAnsi="Times New Roman" w:cs="Times New Roman"/>
        </w:rPr>
        <w:t>j republiky sa uzniesla na tomto zákone:</w:t>
      </w:r>
    </w:p>
    <w:p w:rsidR="00F32EA3" w:rsidRPr="00603E39" w:rsidP="00F32EA3">
      <w:pPr>
        <w:jc w:val="both"/>
        <w:rPr>
          <w:rFonts w:ascii="Times New Roman" w:hAnsi="Times New Roman" w:cs="Times New Roman"/>
          <w:b/>
          <w:bCs/>
        </w:rPr>
      </w:pPr>
      <w:r w:rsidRPr="00603E39">
        <w:rPr>
          <w:rFonts w:ascii="Times New Roman" w:hAnsi="Times New Roman" w:cs="Times New Roman"/>
          <w:b/>
          <w:bCs/>
        </w:rPr>
        <w:t xml:space="preserve">  </w:t>
      </w:r>
    </w:p>
    <w:p w:rsidR="00F32EA3" w:rsidRPr="00603E39" w:rsidP="00F32EA3">
      <w:pPr>
        <w:jc w:val="both"/>
        <w:rPr>
          <w:rFonts w:ascii="Times New Roman" w:hAnsi="Times New Roman" w:cs="Times New Roman"/>
          <w:b/>
          <w:bCs/>
        </w:rPr>
      </w:pPr>
      <w:r w:rsidRPr="00603E39">
        <w:rPr>
          <w:rFonts w:ascii="Times New Roman" w:hAnsi="Times New Roman" w:cs="Times New Roman"/>
          <w:b/>
          <w:bCs/>
        </w:rPr>
        <w:t xml:space="preserve">  </w:t>
      </w:r>
    </w:p>
    <w:p w:rsidR="00F32EA3" w:rsidRPr="00603E39" w:rsidP="00F32EA3">
      <w:pPr>
        <w:jc w:val="center"/>
        <w:rPr>
          <w:rFonts w:ascii="Times New Roman" w:hAnsi="Times New Roman" w:cs="Times New Roman"/>
          <w:b/>
          <w:bCs/>
        </w:rPr>
      </w:pPr>
      <w:r w:rsidRPr="00603E39">
        <w:rPr>
          <w:rFonts w:ascii="Times New Roman" w:hAnsi="Times New Roman" w:cs="Times New Roman"/>
          <w:b/>
          <w:bCs/>
        </w:rPr>
        <w:t xml:space="preserve">Čl. I </w:t>
      </w:r>
    </w:p>
    <w:p w:rsidR="00F32EA3" w:rsidRPr="00603E39" w:rsidP="00F32EA3">
      <w:pPr>
        <w:pStyle w:val="BodyText"/>
        <w:ind w:left="374" w:hanging="374"/>
        <w:rPr>
          <w:rFonts w:ascii="Times New Roman" w:hAnsi="Times New Roman" w:cs="Times New Roman"/>
        </w:rPr>
      </w:pPr>
    </w:p>
    <w:p w:rsidR="00F32EA3" w:rsidRPr="00603E39" w:rsidP="00F32EA3">
      <w:pPr>
        <w:pStyle w:val="BodyText"/>
        <w:rPr>
          <w:rFonts w:ascii="Times New Roman" w:hAnsi="Times New Roman" w:cs="Times New Roman"/>
        </w:rPr>
      </w:pPr>
      <w:r w:rsidRPr="00603E39">
        <w:rPr>
          <w:rFonts w:ascii="Times New Roman" w:hAnsi="Times New Roman" w:cs="Times New Roman"/>
        </w:rPr>
        <w:t>Zákon č. 595/2003 Z. z. o dani z príjmov a o zmene a doplnení niektorých zákonov v znení zákona č. 43/2004 Z. z., zákona č. 177/2004 Z. z., zákona č. 191/2004 Z. z., zákona č. 391/2004 Z. z., zákona č. 538/2004 Z. z., zákona č. 539/2004 Z. z., zákona č. 659/2004 Z. z., zákona č. 68/2005 Z. z., zákona č. 314/2005 Z. z., zákona č. 534/2005 Z. z. a zákona č. 660/2005 Z. z. sa mení a dopĺňa takto:</w:t>
      </w:r>
    </w:p>
    <w:p w:rsidR="00F32EA3" w:rsidP="00F32EA3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F32EA3" w:rsidRPr="008C64AD" w:rsidP="00F32EA3">
      <w:pPr>
        <w:pStyle w:val="BodyText"/>
        <w:rPr>
          <w:rFonts w:ascii="Times New Roman" w:hAnsi="Times New Roman" w:cs="Times New Roman"/>
          <w:sz w:val="26"/>
          <w:szCs w:val="26"/>
        </w:rPr>
      </w:pPr>
    </w:p>
    <w:p w:rsidR="00F32EA3" w:rsidP="00F32EA3">
      <w:pPr>
        <w:ind w:left="935"/>
        <w:jc w:val="both"/>
        <w:rPr>
          <w:rFonts w:ascii="Times New Roman" w:hAnsi="Times New Roman" w:cs="Times New Roman"/>
          <w:sz w:val="26"/>
          <w:szCs w:val="26"/>
        </w:rPr>
      </w:pPr>
    </w:p>
    <w:p w:rsidR="00F32EA3" w:rsidP="00F32EA3">
      <w:pPr>
        <w:ind w:left="935"/>
        <w:jc w:val="both"/>
        <w:rPr>
          <w:rFonts w:ascii="Times New Roman" w:hAnsi="Times New Roman" w:cs="Times New Roman"/>
          <w:sz w:val="26"/>
          <w:szCs w:val="26"/>
        </w:rPr>
      </w:pPr>
    </w:p>
    <w:p w:rsidR="007E588D" w:rsidP="007E588D">
      <w:pPr>
        <w:rPr>
          <w:rFonts w:ascii="Times New Roman" w:hAnsi="Times New Roman" w:cs="Times New Roman"/>
        </w:rPr>
      </w:pPr>
      <w:r w:rsidR="00EE710C">
        <w:rPr>
          <w:rFonts w:ascii="Times New Roman" w:hAnsi="Times New Roman" w:cs="Times New Roman"/>
        </w:rPr>
        <w:t xml:space="preserve">1.    </w:t>
      </w:r>
      <w:r>
        <w:rPr>
          <w:rFonts w:ascii="Times New Roman" w:hAnsi="Times New Roman" w:cs="Times New Roman"/>
        </w:rPr>
        <w:t xml:space="preserve">V § 19 ods. 2 doplniť písmeno </w:t>
      </w:r>
      <w:r w:rsidR="003912BF">
        <w:rPr>
          <w:rFonts w:ascii="Times New Roman" w:hAnsi="Times New Roman" w:cs="Times New Roman"/>
        </w:rPr>
        <w:t>„s“</w:t>
      </w:r>
      <w:r>
        <w:rPr>
          <w:rFonts w:ascii="Times New Roman" w:hAnsi="Times New Roman" w:cs="Times New Roman"/>
        </w:rPr>
        <w:t xml:space="preserve"> s nasledujúcim t</w:t>
      </w:r>
      <w:r>
        <w:rPr>
          <w:rFonts w:ascii="Times New Roman" w:hAnsi="Times New Roman" w:cs="Times New Roman"/>
        </w:rPr>
        <w:t>extom:</w:t>
      </w:r>
    </w:p>
    <w:p w:rsidR="007E588D" w:rsidP="007E588D">
      <w:pPr>
        <w:rPr>
          <w:rFonts w:ascii="Times New Roman" w:hAnsi="Times New Roman" w:cs="Times New Roman"/>
        </w:rPr>
      </w:pPr>
    </w:p>
    <w:p w:rsidR="00EE710C" w:rsidP="003912BF">
      <w:pPr>
        <w:numPr>
          <w:ilvl w:val="0"/>
          <w:numId w:val="3"/>
        </w:numPr>
        <w:pBdr>
          <w:bottom w:val="single" w:sz="6" w:space="1" w:color="auto"/>
        </w:pBdr>
        <w:tabs>
          <w:tab w:val="left" w:pos="720"/>
        </w:tabs>
        <w:rPr>
          <w:rFonts w:ascii="Times New Roman" w:hAnsi="Times New Roman" w:cs="Times New Roman"/>
        </w:rPr>
      </w:pPr>
      <w:r w:rsidR="007E588D">
        <w:rPr>
          <w:rFonts w:ascii="Times New Roman" w:hAnsi="Times New Roman" w:cs="Times New Roman"/>
        </w:rPr>
        <w:t xml:space="preserve">výdavky (náklady) na dovolenku vynaložené daňovníkom s príjmami podľa § 6 ods.1 a 2 najviac v rozsahu a výške ustanovených pre zamestnancov podľa osobitného predpisu </w:t>
      </w:r>
      <w:r w:rsidR="007E588D">
        <w:rPr>
          <w:rFonts w:ascii="Times New Roman" w:hAnsi="Times New Roman" w:cs="Times New Roman"/>
          <w:vertAlign w:val="superscript"/>
        </w:rPr>
        <w:t>89)</w:t>
      </w:r>
      <w:r w:rsidR="007E588D">
        <w:rPr>
          <w:rFonts w:ascii="Times New Roman" w:hAnsi="Times New Roman" w:cs="Times New Roman"/>
        </w:rPr>
        <w:t>, pričom za priemerný zárobok je stanovená minimálna mzda stanovená osobitným predpisom</w:t>
      </w:r>
      <w:r w:rsidR="007E588D">
        <w:rPr>
          <w:rFonts w:ascii="Times New Roman" w:hAnsi="Times New Roman" w:cs="Times New Roman"/>
          <w:vertAlign w:val="superscript"/>
        </w:rPr>
        <w:t>89a)</w:t>
      </w:r>
      <w:r w:rsidR="007E588D">
        <w:rPr>
          <w:rFonts w:ascii="Times New Roman" w:hAnsi="Times New Roman" w:cs="Times New Roman"/>
        </w:rPr>
        <w:t xml:space="preserve">.   </w:t>
      </w:r>
    </w:p>
    <w:p w:rsidR="007E588D" w:rsidP="007E588D">
      <w:pPr>
        <w:numPr>
          <w:ilvl w:val="0"/>
          <w:numId w:val="4"/>
        </w:numPr>
        <w:tabs>
          <w:tab w:val="left" w:pos="97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Zákonník práce</w:t>
      </w:r>
      <w:r w:rsidR="00EE710C">
        <w:rPr>
          <w:rFonts w:ascii="Times New Roman" w:hAnsi="Times New Roman" w:cs="Times New Roman"/>
        </w:rPr>
        <w:t xml:space="preserve"> /zákon č. 311/2001 Z. z./</w:t>
      </w:r>
      <w:r>
        <w:rPr>
          <w:rFonts w:ascii="Times New Roman" w:hAnsi="Times New Roman" w:cs="Times New Roman"/>
        </w:rPr>
        <w:t xml:space="preserve">  </w:t>
      </w:r>
    </w:p>
    <w:p w:rsidR="007E588D" w:rsidP="007E588D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89a)   Zákon č. 90/1996 Z.z. o minimálnej mzde v znení neskorších predpisov</w:t>
      </w:r>
    </w:p>
    <w:p w:rsidR="007E588D" w:rsidP="007E588D">
      <w:pPr>
        <w:ind w:left="360"/>
        <w:rPr>
          <w:rFonts w:ascii="Times New Roman" w:hAnsi="Times New Roman" w:cs="Times New Roman"/>
        </w:rPr>
      </w:pPr>
    </w:p>
    <w:p w:rsidR="007E588D" w:rsidP="007E588D">
      <w:pPr>
        <w:ind w:left="360"/>
        <w:rPr>
          <w:rFonts w:ascii="Times New Roman" w:hAnsi="Times New Roman" w:cs="Times New Roman"/>
        </w:rPr>
      </w:pPr>
    </w:p>
    <w:p w:rsidR="007E588D" w:rsidP="007E588D">
      <w:pPr>
        <w:ind w:left="360"/>
        <w:rPr>
          <w:rFonts w:ascii="Times New Roman" w:hAnsi="Times New Roman" w:cs="Times New Roman"/>
        </w:rPr>
      </w:pPr>
    </w:p>
    <w:p w:rsidR="00EE710C" w:rsidP="007E588D">
      <w:pPr>
        <w:ind w:left="360"/>
        <w:rPr>
          <w:rFonts w:ascii="Times New Roman" w:hAnsi="Times New Roman" w:cs="Times New Roman"/>
        </w:rPr>
      </w:pPr>
    </w:p>
    <w:p w:rsidR="00EE710C" w:rsidP="007E588D">
      <w:pPr>
        <w:ind w:left="360"/>
        <w:rPr>
          <w:rFonts w:ascii="Times New Roman" w:hAnsi="Times New Roman" w:cs="Times New Roman"/>
        </w:rPr>
      </w:pPr>
    </w:p>
    <w:p w:rsidR="00EE710C" w:rsidP="007E588D">
      <w:pPr>
        <w:ind w:left="360"/>
        <w:rPr>
          <w:rFonts w:ascii="Times New Roman" w:hAnsi="Times New Roman" w:cs="Times New Roman"/>
        </w:rPr>
      </w:pPr>
    </w:p>
    <w:p w:rsidR="00EE710C" w:rsidP="007E588D">
      <w:pPr>
        <w:ind w:left="360"/>
        <w:rPr>
          <w:rFonts w:ascii="Times New Roman" w:hAnsi="Times New Roman" w:cs="Times New Roman"/>
        </w:rPr>
      </w:pPr>
    </w:p>
    <w:p w:rsidR="00EE710C" w:rsidP="00EE710C">
      <w:pPr>
        <w:numPr>
          <w:ilvl w:val="0"/>
          <w:numId w:val="6"/>
        </w:numPr>
        <w:tabs>
          <w:tab w:val="left" w:pos="8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 §  4</w:t>
      </w:r>
      <w:r w:rsidR="003912BF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, ods. 10  doplniť za prvou vetou nasledovný text: </w:t>
      </w:r>
    </w:p>
    <w:p w:rsidR="00EE710C" w:rsidP="00EE710C">
      <w:pPr>
        <w:rPr>
          <w:rFonts w:ascii="Times New Roman" w:hAnsi="Times New Roman" w:cs="Times New Roman"/>
        </w:rPr>
      </w:pPr>
    </w:p>
    <w:p w:rsidR="00EE710C" w:rsidP="00EE710C">
      <w:pPr>
        <w:rPr>
          <w:rFonts w:ascii="Times New Roman" w:hAnsi="Times New Roman" w:cs="Times New Roman"/>
        </w:rPr>
      </w:pPr>
    </w:p>
    <w:p w:rsidR="007E588D" w:rsidP="00EE710C">
      <w:pPr>
        <w:ind w:left="360"/>
        <w:rPr>
          <w:rFonts w:ascii="Times New Roman" w:hAnsi="Times New Roman" w:cs="Times New Roman"/>
        </w:rPr>
      </w:pPr>
      <w:r w:rsidR="00EE710C">
        <w:rPr>
          <w:rFonts w:ascii="Times New Roman" w:hAnsi="Times New Roman" w:cs="Times New Roman"/>
        </w:rPr>
        <w:t>„Zrážka dane sa nevykoná pri výplate, ak ide i daňovníka, ktorý je fyzická osoba a vykonáva prácu pre zamestnávateľa na základe dohody o vykonaní práce, dohody o pracovnej činnosti alebo dohody o brigádnickej práci študentov</w:t>
      </w:r>
      <w:r w:rsidRPr="00C35BB1" w:rsidR="00C35BB1">
        <w:rPr>
          <w:rFonts w:ascii="Times New Roman" w:hAnsi="Times New Roman" w:cs="Times New Roman"/>
          <w:vertAlign w:val="superscript"/>
        </w:rPr>
        <w:t>89)</w:t>
      </w:r>
      <w:r w:rsidR="00EE710C">
        <w:rPr>
          <w:rFonts w:ascii="Times New Roman" w:hAnsi="Times New Roman" w:cs="Times New Roman"/>
        </w:rPr>
        <w:t>.</w:t>
      </w:r>
      <w:r w:rsidR="00B73A4D">
        <w:rPr>
          <w:rFonts w:ascii="Times New Roman" w:hAnsi="Times New Roman" w:cs="Times New Roman"/>
        </w:rPr>
        <w:t xml:space="preserve"> Daňová povinnosť v tomto prípade vyplývajúca z príjmu plynúceho daňovníkovi od zamestnávateľa spočíva na tomto daňovníkovi“.</w:t>
      </w:r>
    </w:p>
    <w:p w:rsidR="00F32EA3" w:rsidP="00F32EA3">
      <w:pPr>
        <w:ind w:left="935"/>
        <w:jc w:val="both"/>
        <w:rPr>
          <w:rFonts w:ascii="Times New Roman" w:hAnsi="Times New Roman" w:cs="Times New Roman"/>
          <w:sz w:val="26"/>
          <w:szCs w:val="26"/>
        </w:rPr>
      </w:pPr>
    </w:p>
    <w:p w:rsidR="00F32EA3" w:rsidP="00F32EA3">
      <w:pPr>
        <w:ind w:left="935"/>
        <w:jc w:val="both"/>
        <w:rPr>
          <w:rFonts w:ascii="Times New Roman" w:hAnsi="Times New Roman" w:cs="Times New Roman"/>
          <w:sz w:val="26"/>
          <w:szCs w:val="26"/>
        </w:rPr>
      </w:pPr>
    </w:p>
    <w:p w:rsidR="005778DF" w:rsidP="00F32EA3">
      <w:pPr>
        <w:ind w:left="935"/>
        <w:jc w:val="both"/>
        <w:rPr>
          <w:rFonts w:ascii="Times New Roman" w:hAnsi="Times New Roman" w:cs="Times New Roman"/>
          <w:sz w:val="26"/>
          <w:szCs w:val="26"/>
        </w:rPr>
      </w:pPr>
    </w:p>
    <w:p w:rsidR="005778DF" w:rsidP="00F32EA3">
      <w:pPr>
        <w:ind w:left="935"/>
        <w:jc w:val="both"/>
        <w:rPr>
          <w:rFonts w:ascii="Times New Roman" w:hAnsi="Times New Roman" w:cs="Times New Roman"/>
          <w:sz w:val="26"/>
          <w:szCs w:val="26"/>
        </w:rPr>
      </w:pPr>
    </w:p>
    <w:p w:rsidR="00F32EA3" w:rsidP="00F32EA3">
      <w:pPr>
        <w:ind w:left="935"/>
        <w:jc w:val="both"/>
        <w:rPr>
          <w:rFonts w:ascii="Times New Roman" w:hAnsi="Times New Roman" w:cs="Times New Roman"/>
          <w:sz w:val="26"/>
          <w:szCs w:val="26"/>
        </w:rPr>
      </w:pPr>
    </w:p>
    <w:p w:rsidR="00F32EA3" w:rsidRPr="00603E39" w:rsidP="00F32EA3">
      <w:pPr>
        <w:jc w:val="center"/>
        <w:rPr>
          <w:rFonts w:ascii="Times New Roman" w:hAnsi="Times New Roman" w:cs="Times New Roman"/>
          <w:b/>
          <w:bCs/>
        </w:rPr>
      </w:pPr>
      <w:r w:rsidRPr="00603E39">
        <w:rPr>
          <w:rFonts w:ascii="Times New Roman" w:hAnsi="Times New Roman" w:cs="Times New Roman"/>
          <w:b/>
          <w:bCs/>
        </w:rPr>
        <w:t xml:space="preserve">Čl. II </w:t>
      </w:r>
    </w:p>
    <w:p w:rsidR="00F32EA3" w:rsidRPr="00603E39" w:rsidP="00F32EA3">
      <w:pPr>
        <w:pStyle w:val="BodyText"/>
        <w:ind w:left="374" w:hanging="374"/>
        <w:rPr>
          <w:rFonts w:ascii="Times New Roman" w:hAnsi="Times New Roman" w:cs="Times New Roman"/>
        </w:rPr>
      </w:pPr>
    </w:p>
    <w:p w:rsidR="00F32EA3" w:rsidP="00F32EA3">
      <w:pPr>
        <w:ind w:firstLine="561"/>
        <w:jc w:val="both"/>
        <w:rPr>
          <w:rFonts w:ascii="Times New Roman" w:hAnsi="Times New Roman" w:cs="Times New Roman"/>
        </w:rPr>
      </w:pPr>
      <w:r w:rsidRPr="00603E39">
        <w:rPr>
          <w:rFonts w:ascii="Times New Roman" w:hAnsi="Times New Roman" w:cs="Times New Roman"/>
        </w:rPr>
        <w:t>Tento zákon nadobúda účinnosť 1. marca 2009.</w:t>
      </w: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ind w:firstLine="561"/>
        <w:jc w:val="both"/>
        <w:rPr>
          <w:rFonts w:ascii="Times New Roman" w:hAnsi="Times New Roman" w:cs="Times New Roman"/>
        </w:rPr>
      </w:pPr>
    </w:p>
    <w:p w:rsidR="00603E39" w:rsidP="00F32EA3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C35BB1" w:rsidP="00F32EA3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C35BB1" w:rsidP="00F32EA3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</w:p>
    <w:p w:rsidR="00F32EA3" w:rsidRPr="00860639" w:rsidP="00F32EA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0639">
        <w:rPr>
          <w:rFonts w:ascii="Times New Roman" w:hAnsi="Times New Roman" w:cs="Times New Roman"/>
          <w:b/>
          <w:caps/>
          <w:sz w:val="32"/>
          <w:szCs w:val="32"/>
        </w:rPr>
        <w:t>DôVODOVÁ</w:t>
      </w:r>
      <w:r w:rsidRPr="00860639">
        <w:rPr>
          <w:rFonts w:ascii="Times New Roman" w:hAnsi="Times New Roman" w:cs="Times New Roman"/>
          <w:b/>
          <w:sz w:val="32"/>
          <w:szCs w:val="32"/>
        </w:rPr>
        <w:t xml:space="preserve"> SPRÁVA</w:t>
      </w:r>
    </w:p>
    <w:p w:rsidR="00F32EA3" w:rsidP="00F32EA3">
      <w:pPr>
        <w:jc w:val="both"/>
        <w:rPr>
          <w:rFonts w:ascii="Times New Roman" w:hAnsi="Times New Roman" w:cs="Times New Roman"/>
        </w:rPr>
      </w:pPr>
    </w:p>
    <w:p w:rsidR="00F32EA3" w:rsidP="00F32EA3">
      <w:pPr>
        <w:jc w:val="both"/>
        <w:rPr>
          <w:rFonts w:ascii="Times New Roman" w:hAnsi="Times New Roman" w:cs="Times New Roman"/>
        </w:rPr>
      </w:pPr>
    </w:p>
    <w:p w:rsidR="00F32EA3" w:rsidP="00F32EA3">
      <w:pPr>
        <w:jc w:val="both"/>
        <w:rPr>
          <w:rFonts w:ascii="Times New Roman" w:hAnsi="Times New Roman" w:cs="Times New Roman"/>
        </w:rPr>
      </w:pPr>
    </w:p>
    <w:p w:rsidR="00F32EA3" w:rsidRPr="004559BB" w:rsidP="00F32EA3">
      <w:pPr>
        <w:numPr>
          <w:ilvl w:val="0"/>
          <w:numId w:val="2"/>
        </w:numPr>
        <w:tabs>
          <w:tab w:val="clear" w:pos="1080"/>
        </w:tabs>
        <w:ind w:left="374" w:hanging="37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59BB">
        <w:rPr>
          <w:rFonts w:ascii="Times New Roman" w:hAnsi="Times New Roman" w:cs="Times New Roman"/>
          <w:b/>
          <w:sz w:val="28"/>
          <w:szCs w:val="28"/>
        </w:rPr>
        <w:t>Všeobecná časť</w:t>
      </w:r>
    </w:p>
    <w:p w:rsidR="00F32EA3" w:rsidP="00F32EA3">
      <w:pPr>
        <w:jc w:val="both"/>
        <w:rPr>
          <w:rFonts w:ascii="Times New Roman" w:hAnsi="Times New Roman" w:cs="Times New Roman"/>
        </w:rPr>
      </w:pPr>
    </w:p>
    <w:p w:rsidR="00F32EA3" w:rsidP="00F32EA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32EA3" w:rsidRPr="00603E39" w:rsidP="00F32EA3">
      <w:pPr>
        <w:ind w:firstLine="720"/>
        <w:jc w:val="both"/>
        <w:rPr>
          <w:rFonts w:ascii="Times New Roman" w:hAnsi="Times New Roman" w:cs="Times New Roman"/>
        </w:rPr>
      </w:pPr>
      <w:r w:rsidRPr="00603E39">
        <w:rPr>
          <w:rFonts w:ascii="Times New Roman" w:hAnsi="Times New Roman" w:cs="Times New Roman"/>
        </w:rPr>
        <w:t>Predkladaný návrh novely zákona o dani z príjmov reaguje na nepriaznivú sociálnu situáciu časti občanov, ktorí sa snažia zlepšiť svoju situáciu vlastnou prácou.</w:t>
      </w:r>
    </w:p>
    <w:p w:rsidR="00F32EA3" w:rsidRPr="00603E39" w:rsidP="00F32EA3">
      <w:pPr>
        <w:ind w:firstLine="720"/>
        <w:jc w:val="both"/>
        <w:rPr>
          <w:rFonts w:ascii="Times New Roman" w:hAnsi="Times New Roman" w:cs="Times New Roman"/>
        </w:rPr>
      </w:pPr>
      <w:r w:rsidRPr="00603E39">
        <w:rPr>
          <w:rFonts w:ascii="Times New Roman" w:hAnsi="Times New Roman" w:cs="Times New Roman"/>
        </w:rPr>
        <w:t>Poslanci NR SR navrhujú novelu zákona č. 595/2003 Z. z. o dani z príjmov, ktorou reagujú na pretrvávajúci nepriaznivý stav v súvislosti so správou daní vo vzťahu k osobám, ktoré sú alebo oslobodené od platenia dane z príjmu alebo nemajú stály pracovný pomer  a stály príjem zo zamestnania /študenti, dôchodcovia, brigádnici/.</w:t>
      </w:r>
    </w:p>
    <w:p w:rsidR="00F32EA3" w:rsidRPr="00603E39" w:rsidP="00F32EA3">
      <w:pPr>
        <w:ind w:firstLine="720"/>
        <w:jc w:val="both"/>
        <w:rPr>
          <w:rFonts w:ascii="Times New Roman" w:hAnsi="Times New Roman" w:cs="Times New Roman"/>
        </w:rPr>
      </w:pPr>
      <w:r w:rsidRPr="00603E39">
        <w:rPr>
          <w:rFonts w:ascii="Times New Roman" w:hAnsi="Times New Roman" w:cs="Times New Roman"/>
        </w:rPr>
        <w:t>Cieľom návrhu je zjednodušiť administratívu platenia daní a zároveň pomoc osobám s občasným alebo nízkym príjmom z pracovnej činnosti. Dnes platný právny stav</w:t>
      </w:r>
      <w:r w:rsidRPr="00603E39" w:rsidR="005778DF">
        <w:rPr>
          <w:rFonts w:ascii="Times New Roman" w:hAnsi="Times New Roman" w:cs="Times New Roman"/>
        </w:rPr>
        <w:t xml:space="preserve"> je taký, že zamestnávateľ odvádza daň z príjmu / 19 % /  aj za brigádnikov, ktorých príjem je oslobodený od tejto dane. Títo daňovníci si síce môžu uplatniť vrátenie odvedenej dane pri daňovom priznaní, ale až v nasledujúcom kalendárnom roku, tj. s ročným omeškaním / inými slovami – úverujú štát /, pritom je to skupina občanov, ktorá  </w:t>
      </w:r>
      <w:r w:rsidRPr="00603E39">
        <w:rPr>
          <w:rFonts w:ascii="Times New Roman" w:hAnsi="Times New Roman" w:cs="Times New Roman"/>
        </w:rPr>
        <w:t xml:space="preserve"> </w:t>
      </w:r>
      <w:r w:rsidRPr="00603E39" w:rsidR="005778DF">
        <w:rPr>
          <w:rFonts w:ascii="Times New Roman" w:hAnsi="Times New Roman" w:cs="Times New Roman"/>
        </w:rPr>
        <w:t>sa snaží zlepšiť si svoju aktuálnu nepriaznivú finančnú situáciu.</w:t>
      </w:r>
    </w:p>
    <w:p w:rsidR="007E588D" w:rsidRPr="00603E39" w:rsidP="00F32EA3">
      <w:pPr>
        <w:ind w:firstLine="720"/>
        <w:jc w:val="both"/>
        <w:rPr>
          <w:rFonts w:ascii="Times New Roman" w:hAnsi="Times New Roman" w:cs="Times New Roman"/>
        </w:rPr>
      </w:pPr>
      <w:r w:rsidRPr="00603E39">
        <w:rPr>
          <w:rFonts w:ascii="Times New Roman" w:hAnsi="Times New Roman" w:cs="Times New Roman"/>
        </w:rPr>
        <w:t>Zároveň poslanci navrhujú rozšíriť zákonom uznané nákladové položky daňovníka, ktorý je živnostníkom / SZČO / o výdavky na dovolenku, tak ako je to u zamestnancov. Odstraňuje sa tým nerovnoprávne postavenie živnostníkov v porovnaní so zamestnancami, ktorým patrí za čerpanú dovolenku náhrada mzdy v sume ich priemerného zárobku.</w:t>
      </w:r>
      <w:r w:rsidRPr="00603E39" w:rsidR="00714758">
        <w:rPr>
          <w:rFonts w:ascii="Times New Roman" w:hAnsi="Times New Roman" w:cs="Times New Roman"/>
        </w:rPr>
        <w:t xml:space="preserve"> Prípadné zníženie dane z príjmov bude kompenzované zvýšením výnosu nepriamych daní.</w:t>
      </w:r>
    </w:p>
    <w:p w:rsidR="007E588D" w:rsidRPr="00603E39" w:rsidP="007E588D">
      <w:pPr>
        <w:ind w:left="360"/>
        <w:rPr>
          <w:rFonts w:ascii="Times New Roman" w:hAnsi="Times New Roman" w:cs="Times New Roman"/>
        </w:rPr>
      </w:pPr>
    </w:p>
    <w:p w:rsidR="00F32EA3" w:rsidRPr="00603E39" w:rsidP="00F32EA3">
      <w:pPr>
        <w:ind w:firstLine="720"/>
        <w:jc w:val="both"/>
        <w:rPr>
          <w:rFonts w:ascii="Times New Roman" w:hAnsi="Times New Roman" w:cs="Times New Roman"/>
        </w:rPr>
      </w:pPr>
    </w:p>
    <w:p w:rsidR="00F32EA3" w:rsidRPr="00603E39" w:rsidP="00F32EA3">
      <w:pPr>
        <w:ind w:firstLine="720"/>
        <w:jc w:val="both"/>
        <w:rPr>
          <w:rFonts w:ascii="Times New Roman" w:hAnsi="Times New Roman" w:cs="Times New Roman"/>
        </w:rPr>
      </w:pPr>
      <w:r w:rsidRPr="00603E39">
        <w:rPr>
          <w:rFonts w:ascii="Times New Roman" w:hAnsi="Times New Roman" w:cs="Times New Roman"/>
        </w:rPr>
        <w:t xml:space="preserve">Navrhovaná právna úprava je v súlade s ústavou SR, ústavnými zákonmi a inými zákonmi, medzinárodnými zmluvami a inými medzinárodnými dokumentami, ktorými je Slovenská republika viazaná. </w:t>
      </w:r>
    </w:p>
    <w:p w:rsidR="00F32EA3" w:rsidRPr="00603E39" w:rsidP="00F32EA3">
      <w:pPr>
        <w:ind w:firstLine="720"/>
        <w:jc w:val="both"/>
        <w:rPr>
          <w:rFonts w:ascii="Times New Roman" w:hAnsi="Times New Roman" w:cs="Times New Roman"/>
        </w:rPr>
      </w:pPr>
    </w:p>
    <w:p w:rsidR="00F32EA3" w:rsidRPr="00603E39" w:rsidP="00F32EA3">
      <w:pPr>
        <w:ind w:firstLine="720"/>
        <w:jc w:val="both"/>
        <w:rPr>
          <w:rFonts w:ascii="Times New Roman" w:hAnsi="Times New Roman" w:cs="Times New Roman"/>
        </w:rPr>
      </w:pPr>
      <w:r w:rsidRPr="00603E39">
        <w:rPr>
          <w:rFonts w:ascii="Times New Roman" w:hAnsi="Times New Roman" w:cs="Times New Roman"/>
        </w:rPr>
        <w:t xml:space="preserve">Prijatie novely uvedeného zákona bude mať </w:t>
      </w:r>
      <w:r w:rsidRPr="00603E39" w:rsidR="00714758">
        <w:rPr>
          <w:rFonts w:ascii="Times New Roman" w:hAnsi="Times New Roman" w:cs="Times New Roman"/>
        </w:rPr>
        <w:t xml:space="preserve">minimálny </w:t>
      </w:r>
      <w:r w:rsidRPr="00603E39">
        <w:rPr>
          <w:rFonts w:ascii="Times New Roman" w:hAnsi="Times New Roman" w:cs="Times New Roman"/>
        </w:rPr>
        <w:t>dopad na štátny rozpočet</w:t>
      </w:r>
      <w:r w:rsidRPr="00603E39" w:rsidR="005778DF">
        <w:rPr>
          <w:rFonts w:ascii="Times New Roman" w:hAnsi="Times New Roman" w:cs="Times New Roman"/>
        </w:rPr>
        <w:t>,</w:t>
      </w:r>
      <w:r w:rsidRPr="00603E39">
        <w:rPr>
          <w:rFonts w:ascii="Times New Roman" w:hAnsi="Times New Roman" w:cs="Times New Roman"/>
        </w:rPr>
        <w:t xml:space="preserve"> </w:t>
      </w:r>
      <w:r w:rsidRPr="00603E39" w:rsidR="005778DF">
        <w:rPr>
          <w:rFonts w:ascii="Times New Roman" w:hAnsi="Times New Roman" w:cs="Times New Roman"/>
        </w:rPr>
        <w:t>č</w:t>
      </w:r>
      <w:r w:rsidRPr="00603E39">
        <w:rPr>
          <w:rFonts w:ascii="Times New Roman" w:hAnsi="Times New Roman" w:cs="Times New Roman"/>
        </w:rPr>
        <w:t xml:space="preserve">i  verejné financie. </w:t>
      </w:r>
    </w:p>
    <w:p w:rsidR="005778DF" w:rsidRPr="00603E39" w:rsidP="00F32EA3">
      <w:pPr>
        <w:ind w:firstLine="720"/>
        <w:jc w:val="both"/>
        <w:rPr>
          <w:rFonts w:ascii="Times New Roman" w:hAnsi="Times New Roman" w:cs="Times New Roman"/>
        </w:rPr>
      </w:pPr>
      <w:r w:rsidRPr="00603E39">
        <w:rPr>
          <w:rFonts w:ascii="Times New Roman" w:hAnsi="Times New Roman" w:cs="Times New Roman"/>
        </w:rPr>
        <w:t>Návrh bude mať pozitívny vplyv na zamestnanosť, pretože bude viac motivovať občanov k prijatiu aj iného, ako trvalého zamestnania.</w:t>
      </w:r>
    </w:p>
    <w:p w:rsidR="005778DF" w:rsidP="00F32EA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778DF" w:rsidP="00F32EA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778DF" w:rsidP="00F32EA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F32EA3" w:rsidP="00F32EA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03E39" w:rsidP="00F32EA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03E39" w:rsidP="00F32EA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03E39" w:rsidP="00F32EA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03E39" w:rsidP="00F32EA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03E39" w:rsidP="00F32EA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03E39" w:rsidP="00F32EA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03E39" w:rsidP="00F32EA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03E39" w:rsidP="00F32EA3">
      <w:pPr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603E39" w:rsidP="00603E3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EA3" w:rsidRPr="00714758" w:rsidP="00603E39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="00603E39">
        <w:rPr>
          <w:rFonts w:ascii="Times New Roman" w:hAnsi="Times New Roman" w:cs="Times New Roman"/>
          <w:b/>
          <w:sz w:val="28"/>
          <w:szCs w:val="28"/>
        </w:rPr>
        <w:t xml:space="preserve">II. </w:t>
      </w:r>
      <w:r w:rsidRPr="00714758">
        <w:rPr>
          <w:rFonts w:ascii="Times New Roman" w:hAnsi="Times New Roman" w:cs="Times New Roman"/>
          <w:b/>
          <w:sz w:val="28"/>
          <w:szCs w:val="28"/>
        </w:rPr>
        <w:t>Osobitná časť</w:t>
      </w:r>
    </w:p>
    <w:p w:rsidR="00F32EA3" w:rsidRPr="00714758" w:rsidP="00F32E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2EA3" w:rsidRPr="00714758" w:rsidP="00F32E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2EA3" w:rsidRPr="00714758" w:rsidP="00F32EA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32EA3" w:rsidP="00F32E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14758">
        <w:rPr>
          <w:rFonts w:ascii="Times New Roman" w:hAnsi="Times New Roman" w:cs="Times New Roman"/>
          <w:b/>
          <w:sz w:val="28"/>
          <w:szCs w:val="28"/>
        </w:rPr>
        <w:t>Čl. I</w:t>
      </w:r>
    </w:p>
    <w:p w:rsidR="00603E39" w:rsidRPr="00714758" w:rsidP="00F32E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EA3" w:rsidRPr="00714758" w:rsidP="00F32EA3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2EA3" w:rsidRPr="00714758" w:rsidP="00F32EA3">
      <w:pPr>
        <w:jc w:val="both"/>
        <w:rPr>
          <w:rFonts w:ascii="Times New Roman" w:hAnsi="Times New Roman" w:cs="Times New Roman"/>
        </w:rPr>
      </w:pPr>
      <w:r w:rsidRPr="00714758">
        <w:rPr>
          <w:rFonts w:ascii="Times New Roman" w:hAnsi="Times New Roman" w:cs="Times New Roman"/>
        </w:rPr>
        <w:t>K bodu 1:</w:t>
      </w:r>
    </w:p>
    <w:p w:rsidR="00F32EA3" w:rsidRPr="00714758" w:rsidP="00F32EA3">
      <w:pPr>
        <w:jc w:val="both"/>
        <w:rPr>
          <w:rFonts w:ascii="Times New Roman" w:hAnsi="Times New Roman" w:cs="Times New Roman"/>
          <w:u w:val="single"/>
        </w:rPr>
      </w:pPr>
    </w:p>
    <w:p w:rsidR="00714758" w:rsidRPr="00714758" w:rsidP="00714758">
      <w:pPr>
        <w:ind w:left="360"/>
        <w:rPr>
          <w:rFonts w:ascii="Times New Roman" w:hAnsi="Times New Roman" w:cs="Times New Roman"/>
        </w:rPr>
      </w:pPr>
      <w:r w:rsidRPr="00714758">
        <w:rPr>
          <w:rFonts w:ascii="Times New Roman" w:hAnsi="Times New Roman" w:cs="Times New Roman"/>
        </w:rPr>
        <w:t xml:space="preserve">   Navrhuje sa rozšíriť zákonom uznané nákladové položky daňovníka-živnostníka (SZČO) o výdavky na dovolenku, tak ako je to u zamestnancov. Odstraňuje sa tým nerovnoprávne postavenie živnostníkov v porovnaní so zamestnancami, ktorým patrí za čerpanú dovolenku náhrada mzdy v sume ich priemerného zárobku.  </w:t>
      </w:r>
    </w:p>
    <w:p w:rsidR="00714758" w:rsidRPr="00714758" w:rsidP="00714758">
      <w:pPr>
        <w:ind w:left="360"/>
        <w:rPr>
          <w:rFonts w:ascii="Times New Roman" w:hAnsi="Times New Roman" w:cs="Times New Roman"/>
        </w:rPr>
      </w:pPr>
      <w:r w:rsidRPr="00714758">
        <w:rPr>
          <w:rFonts w:ascii="Times New Roman" w:hAnsi="Times New Roman" w:cs="Times New Roman"/>
        </w:rPr>
        <w:t>Zníženie dane z príjmov v štátnom rozpočte bude kompenzované zvýšením výnosu nepriamych daní.</w:t>
      </w:r>
    </w:p>
    <w:p w:rsidR="00F32EA3" w:rsidP="00F32EA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32EA3" w:rsidRPr="008B2762" w:rsidP="00F32EA3">
      <w:pPr>
        <w:jc w:val="both"/>
        <w:rPr>
          <w:rFonts w:ascii="Times New Roman" w:hAnsi="Times New Roman" w:cs="Times New Roman"/>
          <w:u w:val="single"/>
        </w:rPr>
      </w:pPr>
    </w:p>
    <w:p w:rsidR="00F32EA3" w:rsidRPr="008B2762" w:rsidP="00F32EA3">
      <w:pPr>
        <w:jc w:val="both"/>
        <w:rPr>
          <w:rFonts w:ascii="Times New Roman" w:hAnsi="Times New Roman" w:cs="Times New Roman"/>
        </w:rPr>
      </w:pPr>
      <w:r w:rsidRPr="008B2762" w:rsidR="00C35BB1">
        <w:rPr>
          <w:rFonts w:ascii="Times New Roman" w:hAnsi="Times New Roman" w:cs="Times New Roman"/>
        </w:rPr>
        <w:t>K bodu  2:</w:t>
      </w:r>
    </w:p>
    <w:p w:rsidR="00C35BB1" w:rsidRPr="008B2762" w:rsidP="00F32EA3">
      <w:pPr>
        <w:jc w:val="both"/>
        <w:rPr>
          <w:rFonts w:ascii="Times New Roman" w:hAnsi="Times New Roman" w:cs="Times New Roman"/>
        </w:rPr>
      </w:pPr>
    </w:p>
    <w:p w:rsidR="00C35BB1" w:rsidRPr="008B2762" w:rsidP="00F32EA3">
      <w:pPr>
        <w:jc w:val="both"/>
        <w:rPr>
          <w:rFonts w:ascii="Times New Roman" w:hAnsi="Times New Roman" w:cs="Times New Roman"/>
        </w:rPr>
      </w:pPr>
      <w:r w:rsidRPr="008B2762">
        <w:rPr>
          <w:rFonts w:ascii="Times New Roman" w:hAnsi="Times New Roman" w:cs="Times New Roman"/>
        </w:rPr>
        <w:t xml:space="preserve">        </w:t>
      </w:r>
      <w:r w:rsidRPr="008B2762" w:rsidR="008B2762">
        <w:rPr>
          <w:rFonts w:ascii="Times New Roman" w:hAnsi="Times New Roman" w:cs="Times New Roman"/>
        </w:rPr>
        <w:t>Daňovníkovi, ktorý vykonáva prácu pre zamestnávateľa na základe dohody o vykonaní práce, dohody o pracovnej činnosti alebo dohody o brigádnickej práci študentov sa zrážka dane nevykoná pri výplate zamestnávateľom, ale daňovník – ak mu táto povinnosť vyplýva zo zákona – ju odvedie v rámci daňového priznania.</w:t>
      </w:r>
    </w:p>
    <w:p w:rsidR="00F32EA3" w:rsidP="00F32EA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2762" w:rsidP="00F32EA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2762" w:rsidP="00F32EA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2762" w:rsidP="00F32EA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2762" w:rsidP="00F32EA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8B2762" w:rsidRPr="00532858" w:rsidP="00F32EA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32EA3" w:rsidRPr="00603E39" w:rsidP="00F32EA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03E39">
        <w:rPr>
          <w:rFonts w:ascii="Times New Roman" w:hAnsi="Times New Roman" w:cs="Times New Roman"/>
          <w:b/>
          <w:sz w:val="28"/>
          <w:szCs w:val="28"/>
        </w:rPr>
        <w:t>K čl. II:</w:t>
      </w:r>
    </w:p>
    <w:p w:rsidR="00F32EA3" w:rsidP="00F32EA3">
      <w:pPr>
        <w:jc w:val="both"/>
        <w:rPr>
          <w:rFonts w:ascii="Times New Roman" w:hAnsi="Times New Roman" w:cs="Times New Roman"/>
          <w:b/>
        </w:rPr>
      </w:pPr>
    </w:p>
    <w:p w:rsidR="008B2762" w:rsidRPr="00603E39" w:rsidP="00F32EA3">
      <w:pPr>
        <w:jc w:val="both"/>
        <w:rPr>
          <w:rFonts w:ascii="Times New Roman" w:hAnsi="Times New Roman" w:cs="Times New Roman"/>
          <w:b/>
        </w:rPr>
      </w:pPr>
    </w:p>
    <w:p w:rsidR="00F32EA3" w:rsidRPr="00603E39" w:rsidP="00F32EA3">
      <w:pPr>
        <w:ind w:firstLine="748"/>
        <w:jc w:val="both"/>
        <w:rPr>
          <w:rFonts w:ascii="Times New Roman" w:hAnsi="Times New Roman" w:cs="Times New Roman"/>
        </w:rPr>
      </w:pPr>
      <w:r w:rsidRPr="00603E39">
        <w:rPr>
          <w:rFonts w:ascii="Times New Roman" w:hAnsi="Times New Roman" w:cs="Times New Roman"/>
        </w:rPr>
        <w:t>Účinnosť zákona sa navrhuje  od 1.</w:t>
      </w:r>
      <w:r w:rsidRPr="00603E39" w:rsidR="00D73B9D">
        <w:rPr>
          <w:rFonts w:ascii="Times New Roman" w:hAnsi="Times New Roman" w:cs="Times New Roman"/>
        </w:rPr>
        <w:t>marca</w:t>
      </w:r>
      <w:r w:rsidRPr="00603E39">
        <w:rPr>
          <w:rFonts w:ascii="Times New Roman" w:hAnsi="Times New Roman" w:cs="Times New Roman"/>
        </w:rPr>
        <w:t xml:space="preserve"> 2009</w:t>
      </w:r>
      <w:r w:rsidRPr="00603E39" w:rsidR="00D73B9D">
        <w:rPr>
          <w:rFonts w:ascii="Times New Roman" w:hAnsi="Times New Roman" w:cs="Times New Roman"/>
        </w:rPr>
        <w:t>.</w:t>
      </w: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jc w:val="center"/>
        <w:rPr>
          <w:rFonts w:ascii="Times New Roman" w:hAnsi="Times New Roman" w:cs="Times New Roman"/>
          <w:b/>
          <w:caps/>
          <w:sz w:val="32"/>
          <w:szCs w:val="32"/>
        </w:rPr>
      </w:pPr>
      <w:r w:rsidRPr="00860639">
        <w:rPr>
          <w:rFonts w:ascii="Times New Roman" w:hAnsi="Times New Roman" w:cs="Times New Roman"/>
          <w:b/>
          <w:caps/>
          <w:sz w:val="32"/>
          <w:szCs w:val="32"/>
        </w:rPr>
        <w:t>D</w:t>
      </w:r>
      <w:r>
        <w:rPr>
          <w:rFonts w:ascii="Times New Roman" w:hAnsi="Times New Roman" w:cs="Times New Roman"/>
          <w:b/>
          <w:caps/>
          <w:sz w:val="32"/>
          <w:szCs w:val="32"/>
        </w:rPr>
        <w:t>OLOŽKA ZLUČITEĽNOSTI</w:t>
      </w:r>
    </w:p>
    <w:p w:rsidR="00F32EA3" w:rsidRPr="00860639" w:rsidP="00F32EA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2EA3" w:rsidRPr="00603E39" w:rsidP="00F32EA3">
      <w:pPr>
        <w:jc w:val="center"/>
        <w:rPr>
          <w:rFonts w:ascii="Times New Roman" w:hAnsi="Times New Roman" w:cs="Times New Roman"/>
          <w:b/>
        </w:rPr>
      </w:pPr>
      <w:r w:rsidRPr="00603E39">
        <w:rPr>
          <w:rFonts w:ascii="Times New Roman" w:hAnsi="Times New Roman" w:cs="Times New Roman"/>
          <w:b/>
        </w:rPr>
        <w:t>návrhu zákona s právom Európskych spoločenstiev a právom Európskej únie</w:t>
      </w:r>
    </w:p>
    <w:p w:rsidR="00F32EA3" w:rsidP="00F32EA3">
      <w:pPr>
        <w:jc w:val="both"/>
        <w:rPr>
          <w:rFonts w:ascii="Times New Roman" w:hAnsi="Times New Roman" w:cs="Times New Roman"/>
        </w:rPr>
      </w:pPr>
    </w:p>
    <w:p w:rsidR="00F32EA3" w:rsidP="00F32EA3">
      <w:pPr>
        <w:jc w:val="both"/>
        <w:rPr>
          <w:rFonts w:ascii="Times New Roman" w:hAnsi="Times New Roman" w:cs="Times New Roman"/>
        </w:rPr>
      </w:pPr>
    </w:p>
    <w:p w:rsidR="00F32EA3" w:rsidP="00F32EA3">
      <w:pPr>
        <w:jc w:val="both"/>
        <w:rPr>
          <w:rFonts w:ascii="Times New Roman" w:hAnsi="Times New Roman" w:cs="Times New Roman"/>
        </w:rPr>
      </w:pPr>
    </w:p>
    <w:p w:rsidR="00F32EA3" w:rsidP="00F32EA3">
      <w:pPr>
        <w:jc w:val="both"/>
        <w:rPr>
          <w:rFonts w:ascii="Times New Roman" w:hAnsi="Times New Roman" w:cs="Times New Roman"/>
        </w:rPr>
      </w:pPr>
    </w:p>
    <w:p w:rsidR="00F32EA3" w:rsidRPr="00603E39" w:rsidP="00F32EA3">
      <w:pPr>
        <w:jc w:val="both"/>
        <w:rPr>
          <w:rFonts w:ascii="Times New Roman" w:hAnsi="Times New Roman" w:cs="Times New Roman"/>
          <w:b/>
        </w:rPr>
      </w:pPr>
      <w:r w:rsidRPr="00603E39">
        <w:rPr>
          <w:rFonts w:ascii="Times New Roman" w:hAnsi="Times New Roman" w:cs="Times New Roman"/>
          <w:b/>
        </w:rPr>
        <w:t>1. Predkladateľ právneho predpisu:</w:t>
      </w:r>
    </w:p>
    <w:p w:rsidR="00F32EA3" w:rsidRPr="00603E39" w:rsidP="00F32EA3">
      <w:pPr>
        <w:jc w:val="both"/>
        <w:rPr>
          <w:rFonts w:ascii="Times New Roman" w:hAnsi="Times New Roman" w:cs="Times New Roman"/>
        </w:rPr>
      </w:pPr>
      <w:r w:rsidRPr="00603E39">
        <w:rPr>
          <w:rFonts w:ascii="Times New Roman" w:hAnsi="Times New Roman" w:cs="Times New Roman"/>
        </w:rPr>
        <w:t>Poslanci Národnej rady Slovenskej republiky.</w:t>
      </w:r>
    </w:p>
    <w:p w:rsidR="00F32EA3" w:rsidRPr="00603E39" w:rsidP="00F32EA3">
      <w:pPr>
        <w:jc w:val="both"/>
        <w:rPr>
          <w:rFonts w:ascii="Times New Roman" w:hAnsi="Times New Roman" w:cs="Times New Roman"/>
        </w:rPr>
      </w:pPr>
    </w:p>
    <w:p w:rsidR="00F32EA3" w:rsidRPr="00603E39" w:rsidP="00F32EA3">
      <w:pPr>
        <w:jc w:val="both"/>
        <w:rPr>
          <w:rFonts w:ascii="Times New Roman" w:hAnsi="Times New Roman" w:cs="Times New Roman"/>
        </w:rPr>
      </w:pPr>
    </w:p>
    <w:p w:rsidR="00F32EA3" w:rsidRPr="00603E39" w:rsidP="00F32EA3">
      <w:pPr>
        <w:jc w:val="both"/>
        <w:rPr>
          <w:rFonts w:ascii="Times New Roman" w:hAnsi="Times New Roman" w:cs="Times New Roman"/>
          <w:b/>
        </w:rPr>
      </w:pPr>
      <w:r w:rsidRPr="00603E39">
        <w:rPr>
          <w:rFonts w:ascii="Times New Roman" w:hAnsi="Times New Roman" w:cs="Times New Roman"/>
          <w:b/>
        </w:rPr>
        <w:t>2. Názov právneho predpisu:</w:t>
      </w:r>
    </w:p>
    <w:p w:rsidR="00F32EA3" w:rsidRPr="00603E39" w:rsidP="00F32EA3">
      <w:pPr>
        <w:jc w:val="both"/>
        <w:rPr>
          <w:rFonts w:ascii="Times New Roman" w:hAnsi="Times New Roman" w:cs="Times New Roman"/>
        </w:rPr>
      </w:pPr>
      <w:r w:rsidRPr="00603E39">
        <w:rPr>
          <w:rFonts w:ascii="Times New Roman" w:hAnsi="Times New Roman" w:cs="Times New Roman"/>
        </w:rPr>
        <w:t xml:space="preserve">Návrh zákona, ktorým sa </w:t>
      </w:r>
      <w:r w:rsidRPr="00603E39">
        <w:rPr>
          <w:rFonts w:ascii="Times New Roman" w:hAnsi="Times New Roman" w:cs="Times New Roman"/>
          <w:bCs/>
          <w:iCs/>
        </w:rPr>
        <w:t>mení a dopĺňa zákon č. 595/2003 Z. z. o dani z príjmov a o zmene a doplnení niektorých zákonov v znení neskorších predpisov.</w:t>
      </w:r>
    </w:p>
    <w:p w:rsidR="00F32EA3" w:rsidRPr="00603E39" w:rsidP="00F32EA3">
      <w:pPr>
        <w:jc w:val="both"/>
        <w:rPr>
          <w:rFonts w:ascii="Times New Roman" w:hAnsi="Times New Roman" w:cs="Times New Roman"/>
        </w:rPr>
      </w:pPr>
    </w:p>
    <w:p w:rsidR="00F32EA3" w:rsidRPr="00603E39" w:rsidP="00F32EA3">
      <w:pPr>
        <w:jc w:val="both"/>
        <w:rPr>
          <w:rFonts w:ascii="Times New Roman" w:hAnsi="Times New Roman" w:cs="Times New Roman"/>
        </w:rPr>
      </w:pPr>
    </w:p>
    <w:p w:rsidR="00F32EA3" w:rsidRPr="00603E39" w:rsidP="00F32EA3">
      <w:pPr>
        <w:jc w:val="both"/>
        <w:rPr>
          <w:rFonts w:ascii="Times New Roman" w:hAnsi="Times New Roman" w:cs="Times New Roman"/>
          <w:b/>
        </w:rPr>
      </w:pPr>
      <w:r w:rsidRPr="00603E39">
        <w:rPr>
          <w:rFonts w:ascii="Times New Roman" w:hAnsi="Times New Roman" w:cs="Times New Roman"/>
          <w:b/>
        </w:rPr>
        <w:t>3. Problematika návrhu právneho predpisu:</w:t>
      </w:r>
    </w:p>
    <w:p w:rsidR="00F32EA3" w:rsidRPr="00603E39" w:rsidP="00F32EA3">
      <w:pPr>
        <w:jc w:val="both"/>
        <w:rPr>
          <w:rFonts w:ascii="Times New Roman" w:hAnsi="Times New Roman" w:cs="Times New Roman"/>
          <w:u w:val="single"/>
        </w:rPr>
      </w:pPr>
      <w:r w:rsidRPr="00603E39">
        <w:rPr>
          <w:rFonts w:ascii="Times New Roman" w:hAnsi="Times New Roman" w:cs="Times New Roman"/>
          <w:u w:val="single"/>
        </w:rPr>
        <w:t>a) nie je upravená v práve Európskych spoločenstiev</w:t>
      </w:r>
    </w:p>
    <w:p w:rsidR="00F32EA3" w:rsidRPr="00603E39" w:rsidP="00F32EA3">
      <w:pPr>
        <w:jc w:val="both"/>
        <w:rPr>
          <w:rFonts w:ascii="Times New Roman" w:hAnsi="Times New Roman" w:cs="Times New Roman"/>
          <w:u w:val="single"/>
        </w:rPr>
      </w:pPr>
      <w:r w:rsidRPr="00603E39">
        <w:rPr>
          <w:rFonts w:ascii="Times New Roman" w:hAnsi="Times New Roman" w:cs="Times New Roman"/>
          <w:u w:val="single"/>
        </w:rPr>
        <w:t>b) nie je upravená v práve Európskej únie</w:t>
      </w:r>
    </w:p>
    <w:p w:rsidR="00F32EA3" w:rsidRPr="00603E39" w:rsidP="00F32EA3">
      <w:pPr>
        <w:jc w:val="both"/>
        <w:rPr>
          <w:rFonts w:ascii="Times New Roman" w:hAnsi="Times New Roman" w:cs="Times New Roman"/>
          <w:u w:val="single"/>
        </w:rPr>
      </w:pPr>
      <w:r w:rsidRPr="00603E39">
        <w:rPr>
          <w:rFonts w:ascii="Times New Roman" w:hAnsi="Times New Roman" w:cs="Times New Roman"/>
          <w:u w:val="single"/>
        </w:rPr>
        <w:t>c) nie je upravená v judikatúre Súdneho dvora Európskych spoločenstiev ani v judikatúre Súdu prvého stupňa</w:t>
      </w:r>
    </w:p>
    <w:p w:rsidR="00F32EA3" w:rsidRPr="00603E39" w:rsidP="00F32EA3">
      <w:pPr>
        <w:jc w:val="both"/>
        <w:rPr>
          <w:rFonts w:ascii="Times New Roman" w:hAnsi="Times New Roman" w:cs="Times New Roman"/>
        </w:rPr>
      </w:pPr>
    </w:p>
    <w:p w:rsidR="00F32EA3" w:rsidRPr="00603E39" w:rsidP="00F32EA3">
      <w:pPr>
        <w:jc w:val="both"/>
        <w:rPr>
          <w:rFonts w:ascii="Times New Roman" w:hAnsi="Times New Roman" w:cs="Times New Roman"/>
        </w:rPr>
      </w:pPr>
    </w:p>
    <w:p w:rsidR="00F32EA3" w:rsidRPr="00603E39" w:rsidP="00F32EA3">
      <w:pPr>
        <w:jc w:val="both"/>
        <w:rPr>
          <w:rFonts w:ascii="Times New Roman" w:hAnsi="Times New Roman" w:cs="Times New Roman"/>
          <w:b/>
        </w:rPr>
      </w:pPr>
      <w:r w:rsidRPr="00603E39">
        <w:rPr>
          <w:rFonts w:ascii="Times New Roman" w:hAnsi="Times New Roman" w:cs="Times New Roman"/>
          <w:b/>
        </w:rPr>
        <w:t>4. Záväzky Slovenskej republiky vo vzťahu k Európskym spoločenstvám a Európskej únii:</w:t>
      </w:r>
    </w:p>
    <w:p w:rsidR="00F32EA3" w:rsidRPr="00603E39" w:rsidP="00F32EA3">
      <w:pPr>
        <w:jc w:val="both"/>
        <w:rPr>
          <w:rFonts w:ascii="Times New Roman" w:hAnsi="Times New Roman" w:cs="Times New Roman"/>
        </w:rPr>
      </w:pPr>
      <w:r w:rsidRPr="00603E39">
        <w:rPr>
          <w:rFonts w:ascii="Times New Roman" w:hAnsi="Times New Roman" w:cs="Times New Roman"/>
        </w:rPr>
        <w:t>bezpredmetné</w:t>
      </w:r>
    </w:p>
    <w:p w:rsidR="00F32EA3" w:rsidRPr="00603E39" w:rsidP="00F32EA3">
      <w:pPr>
        <w:jc w:val="both"/>
        <w:rPr>
          <w:rFonts w:ascii="Times New Roman" w:hAnsi="Times New Roman" w:cs="Times New Roman"/>
        </w:rPr>
      </w:pPr>
    </w:p>
    <w:p w:rsidR="00F32EA3" w:rsidRPr="00603E39" w:rsidP="00F32EA3">
      <w:pPr>
        <w:jc w:val="both"/>
        <w:rPr>
          <w:rFonts w:ascii="Times New Roman" w:hAnsi="Times New Roman" w:cs="Times New Roman"/>
        </w:rPr>
      </w:pPr>
    </w:p>
    <w:p w:rsidR="00F32EA3" w:rsidRPr="00603E39" w:rsidP="00F32EA3">
      <w:pPr>
        <w:jc w:val="both"/>
        <w:rPr>
          <w:rFonts w:ascii="Times New Roman" w:hAnsi="Times New Roman" w:cs="Times New Roman"/>
          <w:b/>
        </w:rPr>
      </w:pPr>
      <w:r w:rsidRPr="00603E39">
        <w:rPr>
          <w:rFonts w:ascii="Times New Roman" w:hAnsi="Times New Roman" w:cs="Times New Roman"/>
          <w:b/>
        </w:rPr>
        <w:t>5. Stupeň zlučiteľnosti návrhu právneho predpisu s právom Európskych spoločenstiev a Európskej únie:</w:t>
      </w:r>
    </w:p>
    <w:p w:rsidR="00F32EA3" w:rsidRPr="00603E39" w:rsidP="00F32EA3">
      <w:pPr>
        <w:jc w:val="both"/>
        <w:rPr>
          <w:rFonts w:ascii="Times New Roman" w:hAnsi="Times New Roman" w:cs="Times New Roman"/>
        </w:rPr>
      </w:pPr>
      <w:r w:rsidRPr="00603E39">
        <w:rPr>
          <w:rFonts w:ascii="Times New Roman" w:hAnsi="Times New Roman" w:cs="Times New Roman"/>
        </w:rPr>
        <w:t>bezpredmetné</w:t>
      </w:r>
    </w:p>
    <w:p w:rsidR="00F32EA3" w:rsidRPr="00BB3823" w:rsidP="00F32EA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F32EA3">
      <w:pPr>
        <w:rPr>
          <w:rFonts w:ascii="Times New Roman" w:hAnsi="Times New Roman" w:cs="Times New Roman"/>
        </w:rPr>
      </w:pPr>
    </w:p>
    <w:p w:rsidR="00F32EA3" w:rsidP="00CD45C4">
      <w:pPr>
        <w:jc w:val="center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44554"/>
    <w:multiLevelType w:val="hybridMultilevel"/>
    <w:tmpl w:val="5C827A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073D37"/>
    <w:multiLevelType w:val="hybridMultilevel"/>
    <w:tmpl w:val="917E283A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b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D93714"/>
    <w:multiLevelType w:val="multilevel"/>
    <w:tmpl w:val="0EFC35DE"/>
    <w:lvl w:ilvl="0">
      <w:start w:val="18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DC793C"/>
    <w:multiLevelType w:val="hybridMultilevel"/>
    <w:tmpl w:val="D6E8269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8C93CE4"/>
    <w:multiLevelType w:val="hybridMultilevel"/>
    <w:tmpl w:val="5FB6319A"/>
    <w:lvl w:ilvl="0">
      <w:start w:val="19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CFE0C99"/>
    <w:multiLevelType w:val="hybridMultilevel"/>
    <w:tmpl w:val="FEA24A4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4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F4295E"/>
    <w:multiLevelType w:val="hybridMultilevel"/>
    <w:tmpl w:val="27A68A2A"/>
    <w:lvl w:ilvl="0">
      <w:start w:val="89"/>
      <w:numFmt w:val="decimal"/>
      <w:lvlText w:val="%1)"/>
      <w:lvlJc w:val="left"/>
      <w:pPr>
        <w:tabs>
          <w:tab w:val="num" w:pos="975"/>
        </w:tabs>
        <w:ind w:left="975" w:hanging="61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F78F7"/>
    <w:rsid w:val="003912BF"/>
    <w:rsid w:val="004559BB"/>
    <w:rsid w:val="00532858"/>
    <w:rsid w:val="005778DF"/>
    <w:rsid w:val="00603E39"/>
    <w:rsid w:val="00714758"/>
    <w:rsid w:val="007E588D"/>
    <w:rsid w:val="00860639"/>
    <w:rsid w:val="008B2762"/>
    <w:rsid w:val="008C64AD"/>
    <w:rsid w:val="00B73A4D"/>
    <w:rsid w:val="00BB3823"/>
    <w:rsid w:val="00BF357F"/>
    <w:rsid w:val="00C35BB1"/>
    <w:rsid w:val="00CD45C4"/>
    <w:rsid w:val="00D73B9D"/>
    <w:rsid w:val="00EC193B"/>
    <w:rsid w:val="00EE710C"/>
    <w:rsid w:val="00F32EA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588D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5">
    <w:name w:val="heading 5"/>
    <w:basedOn w:val="Normal"/>
    <w:next w:val="Normal"/>
    <w:qFormat/>
    <w:rsid w:val="00F32EA3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486805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</TotalTime>
  <Pages>5</Pages>
  <Words>789</Words>
  <Characters>4502</Characters>
  <Application>Microsoft Office Word</Application>
  <DocSecurity>0</DocSecurity>
  <Lines>0</Lines>
  <Paragraphs>0</Paragraphs>
  <ScaleCrop>false</ScaleCrop>
  <Company/>
  <LinksUpToDate>false</LinksUpToDate>
  <CharactersWithSpaces>5281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s l a n e c</dc:title>
  <dc:creator>Brocka</dc:creator>
  <cp:lastModifiedBy>gaspjarm</cp:lastModifiedBy>
  <cp:revision>4</cp:revision>
  <cp:lastPrinted>2007-02-07T14:01:00Z</cp:lastPrinted>
  <dcterms:created xsi:type="dcterms:W3CDTF">2008-11-04T08:52:00Z</dcterms:created>
  <dcterms:modified xsi:type="dcterms:W3CDTF">2008-11-07T13:42:00Z</dcterms:modified>
</cp:coreProperties>
</file>