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0773C" w:rsidRPr="00D51DF8" w:rsidP="00A0773C">
      <w:pPr>
        <w:jc w:val="center"/>
        <w:rPr>
          <w:rFonts w:ascii="Times New Roman" w:hAnsi="Times New Roman" w:cs="Times New Roman"/>
          <w:spacing w:val="30"/>
          <w:szCs w:val="24"/>
        </w:rPr>
      </w:pPr>
      <w:r w:rsidRPr="00D51DF8">
        <w:rPr>
          <w:rFonts w:ascii="Times New Roman" w:hAnsi="Times New Roman" w:cs="Times New Roman"/>
          <w:spacing w:val="30"/>
          <w:szCs w:val="24"/>
        </w:rPr>
        <w:t>(Návrh)</w:t>
      </w:r>
    </w:p>
    <w:p w:rsidR="00A0773C" w:rsidRPr="00D51DF8" w:rsidP="00A0773C">
      <w:pPr>
        <w:jc w:val="center"/>
        <w:rPr>
          <w:rFonts w:ascii="Times New Roman" w:hAnsi="Times New Roman" w:cs="Times New Roman"/>
          <w:spacing w:val="30"/>
          <w:szCs w:val="24"/>
        </w:rPr>
      </w:pPr>
    </w:p>
    <w:p w:rsidR="00A0773C" w:rsidRPr="00D51DF8" w:rsidP="00A0773C">
      <w:pPr>
        <w:jc w:val="center"/>
        <w:rPr>
          <w:rFonts w:ascii="Times New Roman" w:hAnsi="Times New Roman" w:cs="Times New Roman"/>
          <w:b/>
          <w:spacing w:val="30"/>
          <w:szCs w:val="24"/>
        </w:rPr>
      </w:pPr>
      <w:r w:rsidRPr="00D51DF8">
        <w:rPr>
          <w:rFonts w:ascii="Times New Roman" w:hAnsi="Times New Roman" w:cs="Times New Roman"/>
          <w:b/>
          <w:spacing w:val="30"/>
          <w:szCs w:val="24"/>
        </w:rPr>
        <w:t>VYHLÁŠKA</w:t>
      </w:r>
    </w:p>
    <w:p w:rsidR="00A0773C" w:rsidRPr="00D51DF8" w:rsidP="00A0773C">
      <w:pPr>
        <w:jc w:val="center"/>
        <w:rPr>
          <w:rFonts w:ascii="Times New Roman" w:hAnsi="Times New Roman" w:cs="Times New Roman"/>
          <w:b/>
          <w:szCs w:val="24"/>
        </w:rPr>
      </w:pPr>
      <w:r w:rsidRPr="00D51DF8">
        <w:rPr>
          <w:rFonts w:ascii="Times New Roman" w:hAnsi="Times New Roman" w:cs="Times New Roman"/>
          <w:b/>
          <w:szCs w:val="24"/>
        </w:rPr>
        <w:t>Ministerstva spravodlivosti Slovenskej republiky</w:t>
      </w:r>
    </w:p>
    <w:p w:rsidR="00A0773C" w:rsidP="00A0773C">
      <w:pPr>
        <w:jc w:val="center"/>
        <w:rPr>
          <w:rFonts w:ascii="Times New Roman" w:hAnsi="Times New Roman" w:cs="Times New Roman"/>
          <w:szCs w:val="24"/>
        </w:rPr>
      </w:pPr>
    </w:p>
    <w:p w:rsidR="00A0773C" w:rsidP="00A0773C"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 ... 2009</w:t>
      </w:r>
      <w:r w:rsidR="0028348C">
        <w:rPr>
          <w:rFonts w:ascii="Times New Roman" w:hAnsi="Times New Roman" w:cs="Times New Roman"/>
          <w:szCs w:val="24"/>
        </w:rPr>
        <w:t>,</w:t>
      </w:r>
    </w:p>
    <w:p w:rsidR="00A0773C" w:rsidP="00A0773C">
      <w:pPr>
        <w:jc w:val="center"/>
        <w:rPr>
          <w:rFonts w:ascii="Times New Roman" w:hAnsi="Times New Roman" w:cs="Times New Roman"/>
          <w:szCs w:val="24"/>
        </w:rPr>
      </w:pPr>
    </w:p>
    <w:p w:rsidR="00A0773C" w:rsidRPr="00D51DF8" w:rsidP="00A0773C">
      <w:pPr>
        <w:jc w:val="center"/>
        <w:rPr>
          <w:rFonts w:ascii="Times New Roman" w:hAnsi="Times New Roman" w:cs="Times New Roman"/>
          <w:b/>
          <w:szCs w:val="24"/>
        </w:rPr>
      </w:pPr>
      <w:r w:rsidRPr="00D51DF8">
        <w:rPr>
          <w:rFonts w:ascii="Times New Roman" w:hAnsi="Times New Roman" w:cs="Times New Roman"/>
          <w:b/>
          <w:szCs w:val="24"/>
        </w:rPr>
        <w:t xml:space="preserve">ktorou sa mení vyhláška Ministerstva spravodlivosti Slovenskej republiky </w:t>
      </w:r>
    </w:p>
    <w:p w:rsidR="00A0773C" w:rsidRPr="00A0773C" w:rsidP="00A0773C">
      <w:pPr>
        <w:jc w:val="center"/>
        <w:rPr>
          <w:rFonts w:ascii="Times New Roman" w:hAnsi="Times New Roman" w:cs="Times New Roman"/>
          <w:b/>
          <w:szCs w:val="24"/>
        </w:rPr>
      </w:pPr>
      <w:r w:rsidRPr="00D51DF8">
        <w:rPr>
          <w:rFonts w:ascii="Times New Roman" w:hAnsi="Times New Roman" w:cs="Times New Roman"/>
          <w:b/>
          <w:szCs w:val="24"/>
        </w:rPr>
        <w:t xml:space="preserve">č. </w:t>
      </w:r>
      <w:r>
        <w:rPr>
          <w:rFonts w:ascii="Times New Roman" w:hAnsi="Times New Roman" w:cs="Times New Roman"/>
          <w:b/>
          <w:szCs w:val="24"/>
        </w:rPr>
        <w:t>618</w:t>
      </w:r>
      <w:r w:rsidRPr="00D51DF8">
        <w:rPr>
          <w:rFonts w:ascii="Times New Roman" w:hAnsi="Times New Roman" w:cs="Times New Roman"/>
          <w:b/>
          <w:szCs w:val="24"/>
        </w:rPr>
        <w:t xml:space="preserve">/2005 Z. z. </w:t>
      </w:r>
      <w:r w:rsidRPr="00A0773C">
        <w:rPr>
          <w:rFonts w:ascii="Times New Roman" w:hAnsi="Times New Roman" w:cs="Times New Roman"/>
          <w:b/>
          <w:szCs w:val="24"/>
        </w:rPr>
        <w:t>o tvorbe spisu orgánmi činnými v trestnom konaní a súdmi</w:t>
      </w:r>
    </w:p>
    <w:p w:rsidR="00A0773C" w:rsidP="00A0773C">
      <w:pPr>
        <w:jc w:val="both"/>
        <w:rPr>
          <w:rFonts w:ascii="Times New Roman" w:hAnsi="Times New Roman" w:cs="Times New Roman"/>
          <w:szCs w:val="24"/>
        </w:rPr>
      </w:pPr>
    </w:p>
    <w:p w:rsidR="00A0773C" w:rsidP="00A0773C">
      <w:pPr>
        <w:ind w:firstLine="708"/>
        <w:jc w:val="both"/>
        <w:rPr>
          <w:rFonts w:ascii="Times New Roman" w:hAnsi="Times New Roman" w:cs="Times New Roman"/>
          <w:szCs w:val="24"/>
        </w:rPr>
      </w:pPr>
    </w:p>
    <w:p w:rsidR="00A0773C" w:rsidRPr="00A0773C" w:rsidP="00A0773C">
      <w:pPr>
        <w:jc w:val="both"/>
        <w:rPr>
          <w:rFonts w:ascii="Times New Roman" w:hAnsi="Times New Roman" w:cs="Times New Roman"/>
          <w:szCs w:val="24"/>
        </w:rPr>
      </w:pPr>
      <w:r w:rsidRPr="00A0773C">
        <w:rPr>
          <w:rFonts w:ascii="Times New Roman" w:hAnsi="Times New Roman" w:cs="Times New Roman"/>
          <w:szCs w:val="24"/>
        </w:rPr>
        <w:tab/>
        <w:t>Ministerstvo spravodlivosti Slovenskej republiky po dohode s Ministerstvom vnútra Slovenskej republiky podľa § 561 ods. 3 zákona č. 301/2005 Z.</w:t>
      </w:r>
      <w:r>
        <w:rPr>
          <w:rFonts w:ascii="Times New Roman" w:hAnsi="Times New Roman" w:cs="Times New Roman"/>
          <w:szCs w:val="24"/>
        </w:rPr>
        <w:t xml:space="preserve"> </w:t>
      </w:r>
      <w:r w:rsidRPr="00A0773C">
        <w:rPr>
          <w:rFonts w:ascii="Times New Roman" w:hAnsi="Times New Roman" w:cs="Times New Roman"/>
          <w:szCs w:val="24"/>
        </w:rPr>
        <w:t>z. Trestný poriadok ustanovuje:</w:t>
      </w:r>
    </w:p>
    <w:p w:rsidR="00A0773C" w:rsidP="00A0773C">
      <w:pPr>
        <w:jc w:val="center"/>
        <w:rPr>
          <w:rFonts w:ascii="Times New Roman" w:hAnsi="Times New Roman" w:cs="Times New Roman"/>
          <w:b/>
          <w:szCs w:val="24"/>
        </w:rPr>
      </w:pPr>
    </w:p>
    <w:p w:rsidR="00A0773C" w:rsidRPr="00D51DF8" w:rsidP="00A0773C">
      <w:pPr>
        <w:jc w:val="center"/>
        <w:rPr>
          <w:rFonts w:ascii="Times New Roman" w:hAnsi="Times New Roman" w:cs="Times New Roman"/>
          <w:b/>
          <w:szCs w:val="24"/>
        </w:rPr>
      </w:pPr>
      <w:r w:rsidRPr="00D51DF8">
        <w:rPr>
          <w:rFonts w:ascii="Times New Roman" w:hAnsi="Times New Roman" w:cs="Times New Roman"/>
          <w:b/>
          <w:szCs w:val="24"/>
        </w:rPr>
        <w:t>Čl. I</w:t>
      </w:r>
    </w:p>
    <w:p w:rsidR="00A0773C" w:rsidP="00A0773C">
      <w:pPr>
        <w:jc w:val="both"/>
        <w:rPr>
          <w:rFonts w:ascii="Times New Roman" w:hAnsi="Times New Roman" w:cs="Times New Roman"/>
          <w:szCs w:val="24"/>
        </w:rPr>
      </w:pPr>
    </w:p>
    <w:p w:rsidR="00A0773C" w:rsidP="00A0773C">
      <w:pPr>
        <w:ind w:firstLine="70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Vyhláška Ministerstva spravodlivosti Slovenskej republiky č. 618/2005 Z. z. o </w:t>
      </w:r>
      <w:r w:rsidRPr="00A0773C">
        <w:rPr>
          <w:rFonts w:ascii="Times New Roman" w:hAnsi="Times New Roman" w:cs="Times New Roman"/>
          <w:szCs w:val="24"/>
        </w:rPr>
        <w:t>tvorbe spisu orgánmi činnými v trestnom konaní a súdmi</w:t>
      </w:r>
      <w:r>
        <w:rPr>
          <w:rFonts w:ascii="Times New Roman" w:hAnsi="Times New Roman" w:cs="Times New Roman"/>
          <w:szCs w:val="24"/>
        </w:rPr>
        <w:t xml:space="preserve"> sa mení takto: </w:t>
      </w:r>
    </w:p>
    <w:p w:rsidR="00A0773C" w:rsidP="00A0773C">
      <w:pPr>
        <w:jc w:val="both"/>
        <w:rPr>
          <w:rFonts w:ascii="Times New Roman" w:hAnsi="Times New Roman" w:cs="Times New Roman"/>
          <w:szCs w:val="24"/>
        </w:rPr>
      </w:pPr>
    </w:p>
    <w:p w:rsidR="000C01F4" w:rsidP="00A0773C">
      <w:pPr>
        <w:jc w:val="both"/>
        <w:rPr>
          <w:rFonts w:ascii="Times New Roman" w:hAnsi="Times New Roman" w:cs="Times New Roman"/>
          <w:szCs w:val="24"/>
        </w:rPr>
      </w:pPr>
      <w:r w:rsidR="00A0773C">
        <w:rPr>
          <w:rFonts w:ascii="Times New Roman" w:hAnsi="Times New Roman" w:cs="Times New Roman"/>
          <w:szCs w:val="24"/>
        </w:rPr>
        <w:t>V § 3 ods. 2 písm. c) sa slová „</w:t>
      </w:r>
      <w:r w:rsidRPr="00A0773C" w:rsidR="00A0773C">
        <w:rPr>
          <w:rFonts w:ascii="Times New Roman" w:hAnsi="Times New Roman" w:cs="Times New Roman"/>
          <w:szCs w:val="24"/>
        </w:rPr>
        <w:t>vojenských súdov</w:t>
      </w:r>
      <w:r w:rsidR="00A0773C">
        <w:rPr>
          <w:rFonts w:ascii="Times New Roman" w:hAnsi="Times New Roman" w:cs="Times New Roman"/>
          <w:szCs w:val="24"/>
        </w:rPr>
        <w:t xml:space="preserve">“ </w:t>
      </w:r>
      <w:r>
        <w:rPr>
          <w:rFonts w:ascii="Times New Roman" w:hAnsi="Times New Roman" w:cs="Times New Roman"/>
          <w:szCs w:val="24"/>
        </w:rPr>
        <w:t>nahrádzajú</w:t>
      </w:r>
      <w:r w:rsidR="00A0773C">
        <w:rPr>
          <w:rFonts w:ascii="Times New Roman" w:hAnsi="Times New Roman" w:cs="Times New Roman"/>
          <w:szCs w:val="24"/>
        </w:rPr>
        <w:t xml:space="preserve"> slovami „súdov podľa </w:t>
      </w:r>
      <w:r>
        <w:rPr>
          <w:rFonts w:ascii="Times New Roman" w:hAnsi="Times New Roman" w:cs="Times New Roman"/>
          <w:szCs w:val="24"/>
        </w:rPr>
        <w:t>osobitného predpisu</w:t>
      </w:r>
      <w:r w:rsidRPr="00BC30B7" w:rsidR="00BC30B7">
        <w:rPr>
          <w:rFonts w:ascii="Times New Roman" w:hAnsi="Times New Roman" w:cs="Times New Roman"/>
          <w:szCs w:val="24"/>
          <w:vertAlign w:val="superscript"/>
        </w:rPr>
        <w:t>1a</w:t>
      </w:r>
      <w:r>
        <w:rPr>
          <w:rFonts w:ascii="Times New Roman" w:hAnsi="Times New Roman" w:cs="Times New Roman"/>
          <w:szCs w:val="24"/>
        </w:rPr>
        <w:t>).“.</w:t>
      </w:r>
    </w:p>
    <w:p w:rsidR="000C01F4" w:rsidP="00A0773C">
      <w:pPr>
        <w:jc w:val="both"/>
        <w:rPr>
          <w:rFonts w:ascii="Times New Roman" w:hAnsi="Times New Roman" w:cs="Times New Roman"/>
          <w:szCs w:val="24"/>
        </w:rPr>
      </w:pPr>
    </w:p>
    <w:p w:rsidR="000C01F4" w:rsidP="00A0773C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Poznámka pod čiarou k</w:t>
      </w:r>
      <w:r w:rsidR="00BC30B7">
        <w:rPr>
          <w:rFonts w:ascii="Times New Roman" w:hAnsi="Times New Roman" w:cs="Times New Roman"/>
          <w:szCs w:val="24"/>
        </w:rPr>
        <w:t> </w:t>
      </w:r>
      <w:r>
        <w:rPr>
          <w:rFonts w:ascii="Times New Roman" w:hAnsi="Times New Roman" w:cs="Times New Roman"/>
          <w:szCs w:val="24"/>
        </w:rPr>
        <w:t xml:space="preserve">odkazu </w:t>
      </w:r>
      <w:r w:rsidR="00BC30B7">
        <w:rPr>
          <w:rFonts w:ascii="Times New Roman" w:hAnsi="Times New Roman" w:cs="Times New Roman"/>
          <w:szCs w:val="24"/>
        </w:rPr>
        <w:t xml:space="preserve">1a </w:t>
      </w:r>
      <w:r>
        <w:rPr>
          <w:rFonts w:ascii="Times New Roman" w:hAnsi="Times New Roman" w:cs="Times New Roman"/>
          <w:szCs w:val="24"/>
        </w:rPr>
        <w:t>znie:</w:t>
      </w:r>
    </w:p>
    <w:p w:rsidR="00A0773C" w:rsidP="00A0773C">
      <w:pPr>
        <w:jc w:val="both"/>
        <w:rPr>
          <w:rFonts w:ascii="Times New Roman" w:hAnsi="Times New Roman" w:cs="Times New Roman"/>
          <w:szCs w:val="24"/>
        </w:rPr>
      </w:pPr>
      <w:r w:rsidR="000C01F4">
        <w:rPr>
          <w:rFonts w:ascii="Times New Roman" w:hAnsi="Times New Roman" w:cs="Times New Roman"/>
          <w:szCs w:val="24"/>
        </w:rPr>
        <w:t>„</w:t>
      </w:r>
      <w:r w:rsidR="00BC30B7">
        <w:rPr>
          <w:rFonts w:ascii="Times New Roman" w:hAnsi="Times New Roman" w:cs="Times New Roman"/>
          <w:szCs w:val="24"/>
        </w:rPr>
        <w:t>1a</w:t>
      </w:r>
      <w:r w:rsidR="000C01F4">
        <w:rPr>
          <w:rFonts w:ascii="Times New Roman" w:hAnsi="Times New Roman" w:cs="Times New Roman"/>
          <w:szCs w:val="24"/>
        </w:rPr>
        <w:t xml:space="preserve">) § 16 ods. 2 Trestného poriadku v znení zákona č. .../2008 Z. z.“. </w:t>
      </w:r>
      <w:r>
        <w:rPr>
          <w:rFonts w:ascii="Times New Roman" w:hAnsi="Times New Roman" w:cs="Times New Roman"/>
          <w:szCs w:val="24"/>
        </w:rPr>
        <w:t xml:space="preserve"> </w:t>
      </w:r>
    </w:p>
    <w:p w:rsidR="00A0773C" w:rsidP="00A0773C">
      <w:pPr>
        <w:jc w:val="both"/>
        <w:rPr>
          <w:rFonts w:ascii="Times New Roman" w:hAnsi="Times New Roman" w:cs="Times New Roman"/>
          <w:szCs w:val="24"/>
        </w:rPr>
      </w:pPr>
    </w:p>
    <w:p w:rsidR="00A0773C" w:rsidRPr="00D51DF8" w:rsidP="00A0773C">
      <w:pPr>
        <w:jc w:val="center"/>
        <w:rPr>
          <w:rFonts w:ascii="Times New Roman" w:hAnsi="Times New Roman" w:cs="Times New Roman"/>
          <w:b/>
          <w:szCs w:val="24"/>
        </w:rPr>
      </w:pPr>
      <w:r w:rsidRPr="00D51DF8">
        <w:rPr>
          <w:rFonts w:ascii="Times New Roman" w:hAnsi="Times New Roman" w:cs="Times New Roman"/>
          <w:b/>
          <w:szCs w:val="24"/>
        </w:rPr>
        <w:t>Čl. II</w:t>
      </w:r>
    </w:p>
    <w:p w:rsidR="00A0773C" w:rsidP="00A0773C">
      <w:pPr>
        <w:jc w:val="both"/>
        <w:rPr>
          <w:rFonts w:ascii="Times New Roman" w:hAnsi="Times New Roman" w:cs="Times New Roman"/>
          <w:szCs w:val="24"/>
        </w:rPr>
      </w:pPr>
    </w:p>
    <w:p w:rsidR="00A0773C" w:rsidP="00A0773C">
      <w:pPr>
        <w:ind w:firstLine="70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Táto vyhláška nadobúda účinnosť </w:t>
      </w:r>
      <w:r w:rsidR="00DD7852">
        <w:rPr>
          <w:rFonts w:ascii="Times New Roman" w:hAnsi="Times New Roman" w:cs="Times New Roman"/>
          <w:szCs w:val="24"/>
        </w:rPr>
        <w:t>1</w:t>
      </w:r>
      <w:r>
        <w:rPr>
          <w:rFonts w:ascii="Times New Roman" w:hAnsi="Times New Roman" w:cs="Times New Roman"/>
          <w:szCs w:val="24"/>
        </w:rPr>
        <w:t>.</w:t>
      </w:r>
      <w:r w:rsidR="00DD7852">
        <w:rPr>
          <w:rFonts w:ascii="Times New Roman" w:hAnsi="Times New Roman" w:cs="Times New Roman"/>
          <w:szCs w:val="24"/>
        </w:rPr>
        <w:t xml:space="preserve"> marca</w:t>
      </w:r>
      <w:r>
        <w:rPr>
          <w:rFonts w:ascii="Times New Roman" w:hAnsi="Times New Roman" w:cs="Times New Roman"/>
          <w:szCs w:val="24"/>
        </w:rPr>
        <w:t xml:space="preserve"> 2009. </w:t>
      </w:r>
    </w:p>
    <w:p w:rsidR="00A0773C">
      <w:pPr>
        <w:rPr>
          <w:rFonts w:ascii="Times New Roman" w:hAnsi="Times New Roman" w:cs="Times New Roman"/>
          <w:szCs w:val="24"/>
        </w:rPr>
      </w:pPr>
    </w:p>
    <w:sectPr>
      <w:pgSz w:w="11906" w:h="16838"/>
      <w:pgMar w:top="1417" w:right="1417" w:bottom="1417" w:left="1417" w:header="708" w:footer="708"/>
      <w:lnNumType w:distance="0"/>
      <w:cols w:space="708"/>
      <w:noEndnote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oNotHyphenateCaps/>
  <w:characterSpacingControl w:val="doNotCompress"/>
  <w:compat>
    <w:doNotUseIndentAsNumberingTabStop/>
    <w:allowSpaceOfSameStyleInTable/>
    <w:splitPgBreakAndParaMark/>
    <w:useAnsiKerningPairs/>
  </w:compat>
  <w:rsids>
    <w:rsidRoot w:val="00A0773C"/>
    <w:rsid w:val="000C01F4"/>
    <w:rsid w:val="0028348C"/>
    <w:rsid w:val="00A0773C"/>
    <w:rsid w:val="00AC1F26"/>
    <w:rsid w:val="00BC30B7"/>
    <w:rsid w:val="00D51DF8"/>
    <w:rsid w:val="00DD7852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15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rsid w:val="00A0773C"/>
    <w:pPr>
      <w:widowControl/>
      <w:autoSpaceDE/>
      <w:autoSpaceDN/>
      <w:adjustRightInd/>
      <w:ind w:left="0" w:right="0"/>
      <w:jc w:val="left"/>
      <w:textAlignment w:val="auto"/>
    </w:pPr>
    <w:rPr>
      <w:sz w:val="24"/>
      <w:lang w:val="sk-SK" w:eastAsia="sk-SK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122</Words>
  <Characters>723</Characters>
  <Application>Microsoft Office Word</Application>
  <DocSecurity>0</DocSecurity>
  <Lines>0</Lines>
  <Paragraphs>0</Paragraphs>
  <ScaleCrop>false</ScaleCrop>
  <Company>MS SR</Company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(Návrh)</dc:title>
  <dc:creator>juraj.palus</dc:creator>
  <cp:lastModifiedBy>lucia.pjescakova</cp:lastModifiedBy>
  <cp:revision>2</cp:revision>
  <dcterms:created xsi:type="dcterms:W3CDTF">2008-11-07T09:13:00Z</dcterms:created>
  <dcterms:modified xsi:type="dcterms:W3CDTF">2008-11-07T09:13:00Z</dcterms:modified>
</cp:coreProperties>
</file>