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6CBF" w:rsidRPr="00DE5358" w:rsidP="00166CBF">
      <w:pPr>
        <w:pStyle w:val="Title"/>
        <w:pBdr>
          <w:bottom w:val="single" w:sz="12" w:space="1" w:color="auto"/>
        </w:pBdr>
        <w:bidi w:val="0"/>
        <w:rPr>
          <w:rFonts w:ascii="Times New Roman" w:hAnsi="Times New Roman" w:cs="Times New Roman"/>
          <w:sz w:val="28"/>
          <w:u w:val="none"/>
        </w:rPr>
      </w:pPr>
      <w:r w:rsidRPr="00DE5358">
        <w:rPr>
          <w:rFonts w:ascii="Times New Roman" w:hAnsi="Times New Roman" w:cs="Times New Roman"/>
          <w:sz w:val="28"/>
          <w:u w:val="none"/>
        </w:rPr>
        <w:t>N Á R O D N Á   R A D A   S L O V E N S K E J   R E P U B L I K Y</w:t>
      </w:r>
    </w:p>
    <w:p w:rsidR="00166CBF" w:rsidRPr="00DE5358" w:rsidP="00166CBF">
      <w:pPr>
        <w:bidi w:val="0"/>
        <w:jc w:val="both"/>
        <w:rPr>
          <w:rFonts w:ascii="Times New Roman" w:hAnsi="Times New Roman"/>
          <w:b/>
          <w:u w:val="single"/>
        </w:rPr>
      </w:pPr>
    </w:p>
    <w:p w:rsidR="00166CBF" w:rsidRPr="00DE5358" w:rsidP="00166CBF">
      <w:pPr>
        <w:bidi w:val="0"/>
        <w:jc w:val="center"/>
        <w:rPr>
          <w:rFonts w:ascii="Times New Roman" w:hAnsi="Times New Roman"/>
          <w:b/>
          <w:sz w:val="26"/>
          <w:szCs w:val="26"/>
        </w:rPr>
      </w:pPr>
      <w:r w:rsidRPr="00DE5358">
        <w:rPr>
          <w:rFonts w:ascii="Times New Roman" w:hAnsi="Times New Roman"/>
          <w:b/>
          <w:sz w:val="26"/>
          <w:szCs w:val="26"/>
        </w:rPr>
        <w:t>IV. volebné obdobie</w:t>
      </w:r>
    </w:p>
    <w:p w:rsidR="00166CBF" w:rsidP="00166CBF">
      <w:pPr>
        <w:tabs>
          <w:tab w:val="left" w:pos="3615"/>
        </w:tabs>
        <w:bidi w:val="0"/>
        <w:jc w:val="center"/>
        <w:rPr>
          <w:rFonts w:ascii="Times New Roman" w:hAnsi="Times New Roman"/>
        </w:rPr>
      </w:pPr>
    </w:p>
    <w:p w:rsidR="00166CBF" w:rsidP="00C5411C">
      <w:pPr>
        <w:bidi w:val="0"/>
        <w:jc w:val="center"/>
        <w:rPr>
          <w:rFonts w:ascii="Times New Roman" w:hAnsi="Times New Roman"/>
          <w:b/>
          <w:bCs/>
          <w:sz w:val="28"/>
          <w:szCs w:val="28"/>
        </w:rPr>
      </w:pPr>
      <w:r w:rsidR="00106253">
        <w:rPr>
          <w:rFonts w:ascii="Times New Roman" w:hAnsi="Times New Roman"/>
          <w:b/>
          <w:bCs/>
          <w:sz w:val="28"/>
          <w:szCs w:val="28"/>
        </w:rPr>
        <w:t>Návrh zákona</w:t>
      </w:r>
    </w:p>
    <w:p w:rsidR="00166CBF" w:rsidP="00C5411C">
      <w:pPr>
        <w:bidi w:val="0"/>
        <w:jc w:val="center"/>
        <w:rPr>
          <w:rFonts w:ascii="Times New Roman" w:hAnsi="Times New Roman"/>
          <w:b/>
          <w:bCs/>
          <w:sz w:val="28"/>
          <w:szCs w:val="28"/>
        </w:rPr>
      </w:pPr>
    </w:p>
    <w:p w:rsidR="00166CBF" w:rsidP="00C5411C">
      <w:pPr>
        <w:bidi w:val="0"/>
        <w:jc w:val="center"/>
        <w:rPr>
          <w:rFonts w:ascii="Times New Roman" w:hAnsi="Times New Roman"/>
          <w:b/>
          <w:bCs/>
          <w:sz w:val="28"/>
          <w:szCs w:val="28"/>
        </w:rPr>
      </w:pPr>
      <w:r>
        <w:rPr>
          <w:rFonts w:ascii="Times New Roman" w:hAnsi="Times New Roman"/>
          <w:b/>
          <w:bCs/>
          <w:sz w:val="28"/>
          <w:szCs w:val="28"/>
        </w:rPr>
        <w:t>z ................. 2008</w:t>
      </w:r>
      <w:r w:rsidR="00106253">
        <w:rPr>
          <w:rFonts w:ascii="Times New Roman" w:hAnsi="Times New Roman"/>
          <w:b/>
          <w:bCs/>
          <w:sz w:val="28"/>
          <w:szCs w:val="28"/>
        </w:rPr>
        <w:t>,</w:t>
      </w:r>
    </w:p>
    <w:p w:rsidR="00166CBF" w:rsidP="00C5411C">
      <w:pPr>
        <w:bidi w:val="0"/>
        <w:jc w:val="center"/>
        <w:rPr>
          <w:rFonts w:ascii="Times New Roman" w:hAnsi="Times New Roman"/>
          <w:b/>
          <w:bCs/>
          <w:sz w:val="28"/>
          <w:szCs w:val="28"/>
        </w:rPr>
      </w:pPr>
    </w:p>
    <w:p w:rsidR="00C81A32" w:rsidRPr="002B01D6" w:rsidP="00C5411C">
      <w:pPr>
        <w:bidi w:val="0"/>
        <w:jc w:val="center"/>
        <w:rPr>
          <w:rFonts w:ascii="Times New Roman" w:hAnsi="Times New Roman"/>
          <w:b/>
          <w:bCs/>
          <w:sz w:val="28"/>
          <w:szCs w:val="28"/>
        </w:rPr>
      </w:pPr>
      <w:r w:rsidRPr="002B01D6">
        <w:rPr>
          <w:rFonts w:ascii="Times New Roman" w:hAnsi="Times New Roman"/>
          <w:b/>
          <w:bCs/>
          <w:sz w:val="28"/>
          <w:szCs w:val="28"/>
        </w:rPr>
        <w:t xml:space="preserve"> ktorým sa mení zákon</w:t>
      </w:r>
      <w:r w:rsidR="00F21BBE">
        <w:rPr>
          <w:rFonts w:ascii="Times New Roman" w:hAnsi="Times New Roman"/>
          <w:b/>
          <w:bCs/>
          <w:sz w:val="28"/>
          <w:szCs w:val="28"/>
        </w:rPr>
        <w:t xml:space="preserve"> Slovenskej národnej rady č. 372/1990 Zb. o priestupkoch</w:t>
      </w:r>
      <w:r w:rsidRPr="002B01D6" w:rsidR="00311281">
        <w:rPr>
          <w:rFonts w:ascii="Times New Roman" w:hAnsi="Times New Roman"/>
          <w:b/>
          <w:bCs/>
          <w:sz w:val="28"/>
          <w:szCs w:val="28"/>
        </w:rPr>
        <w:t xml:space="preserve"> v znení neskorších predpisov</w:t>
      </w:r>
    </w:p>
    <w:p w:rsidR="00311281" w:rsidP="00C5411C">
      <w:pPr>
        <w:bidi w:val="0"/>
        <w:jc w:val="center"/>
        <w:rPr>
          <w:rFonts w:ascii="Times New Roman" w:hAnsi="Times New Roman"/>
        </w:rPr>
      </w:pPr>
    </w:p>
    <w:p w:rsidR="000B0D5A" w:rsidP="00C5411C">
      <w:pPr>
        <w:bidi w:val="0"/>
        <w:jc w:val="center"/>
        <w:rPr>
          <w:rFonts w:ascii="Times New Roman" w:hAnsi="Times New Roman"/>
        </w:rPr>
      </w:pPr>
    </w:p>
    <w:p w:rsidR="00C5411C" w:rsidRPr="00C5411C" w:rsidP="00C5411C">
      <w:pPr>
        <w:bidi w:val="0"/>
        <w:jc w:val="center"/>
        <w:rPr>
          <w:rFonts w:ascii="Times New Roman" w:hAnsi="Times New Roman"/>
        </w:rPr>
      </w:pPr>
      <w:r w:rsidRPr="00C5411C">
        <w:rPr>
          <w:rFonts w:ascii="Times New Roman" w:hAnsi="Times New Roman"/>
        </w:rPr>
        <w:t>Národná rada Slovenskej republiky sa uzniesla na tomto zákone:</w:t>
      </w:r>
    </w:p>
    <w:p w:rsidR="00C5411C" w:rsidRPr="00C5411C" w:rsidP="00C5411C">
      <w:pPr>
        <w:bidi w:val="0"/>
        <w:jc w:val="center"/>
        <w:rPr>
          <w:rFonts w:ascii="Times New Roman" w:hAnsi="Times New Roman"/>
        </w:rPr>
      </w:pPr>
    </w:p>
    <w:p w:rsidR="00311281" w:rsidP="00C5411C">
      <w:pPr>
        <w:bidi w:val="0"/>
        <w:jc w:val="center"/>
        <w:rPr>
          <w:rFonts w:ascii="Times New Roman" w:hAnsi="Times New Roman"/>
        </w:rPr>
      </w:pPr>
      <w:r w:rsidRPr="00C5411C" w:rsidR="00C5411C">
        <w:rPr>
          <w:rFonts w:ascii="Times New Roman" w:hAnsi="Times New Roman"/>
          <w:b/>
          <w:bCs/>
        </w:rPr>
        <w:t>Čl. I</w:t>
      </w:r>
    </w:p>
    <w:p w:rsidR="00C81A32" w:rsidP="00311281">
      <w:pPr>
        <w:bidi w:val="0"/>
        <w:jc w:val="both"/>
        <w:rPr>
          <w:rFonts w:ascii="Times New Roman" w:hAnsi="Times New Roman"/>
        </w:rPr>
      </w:pPr>
    </w:p>
    <w:p w:rsidR="00F21BBE" w:rsidP="00311281">
      <w:pPr>
        <w:bidi w:val="0"/>
        <w:jc w:val="both"/>
        <w:rPr>
          <w:rFonts w:ascii="Times New Roman" w:hAnsi="Times New Roman"/>
        </w:rPr>
      </w:pPr>
      <w:r w:rsidRPr="00F21BBE">
        <w:rPr>
          <w:rFonts w:ascii="Times New Roman" w:hAnsi="Times New Roman"/>
        </w:rPr>
        <w:t>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zákona č. 250/2007 Z. z., zákona č. 547/2007 Z. z., zákona č. 666/2007 Z. z.</w:t>
      </w:r>
      <w:r>
        <w:rPr>
          <w:rFonts w:ascii="Times New Roman" w:hAnsi="Times New Roman"/>
        </w:rPr>
        <w:t>,</w:t>
      </w:r>
      <w:r w:rsidRPr="00F21BBE">
        <w:rPr>
          <w:rFonts w:ascii="Times New Roman" w:hAnsi="Times New Roman"/>
        </w:rPr>
        <w:t xml:space="preserve"> zákona č. 86/2008 Z. z.</w:t>
      </w:r>
      <w:r>
        <w:rPr>
          <w:rFonts w:ascii="Times New Roman" w:hAnsi="Times New Roman"/>
        </w:rPr>
        <w:t>, zákona č. 245/2008 Z. z.</w:t>
      </w:r>
      <w:r w:rsidRPr="00F21BBE">
        <w:rPr>
          <w:rFonts w:ascii="Times New Roman" w:hAnsi="Times New Roman"/>
        </w:rPr>
        <w:t xml:space="preserve"> </w:t>
      </w:r>
      <w:r>
        <w:rPr>
          <w:rFonts w:ascii="Times New Roman" w:hAnsi="Times New Roman"/>
        </w:rPr>
        <w:t xml:space="preserve"> a zákona č. 298/2008 Z. z. </w:t>
      </w:r>
      <w:r w:rsidRPr="00F21BBE">
        <w:rPr>
          <w:rFonts w:ascii="Times New Roman" w:hAnsi="Times New Roman"/>
        </w:rPr>
        <w:t>sa mení a dopĺňa takto</w:t>
      </w:r>
    </w:p>
    <w:p w:rsidR="00F21BBE" w:rsidP="00311281">
      <w:pPr>
        <w:bidi w:val="0"/>
        <w:jc w:val="both"/>
        <w:rPr>
          <w:rFonts w:ascii="Times New Roman" w:hAnsi="Times New Roman"/>
        </w:rPr>
      </w:pPr>
    </w:p>
    <w:p w:rsidR="00C5411C" w:rsidP="00311281">
      <w:pPr>
        <w:bidi w:val="0"/>
        <w:jc w:val="both"/>
        <w:rPr>
          <w:rFonts w:ascii="Times New Roman" w:hAnsi="Times New Roman"/>
        </w:rPr>
      </w:pPr>
    </w:p>
    <w:p w:rsidR="000B0D5A" w:rsidP="002B01D6">
      <w:pPr>
        <w:numPr>
          <w:numId w:val="1"/>
        </w:numPr>
        <w:bidi w:val="0"/>
        <w:jc w:val="both"/>
        <w:rPr>
          <w:rFonts w:ascii="Times New Roman" w:hAnsi="Times New Roman"/>
        </w:rPr>
      </w:pPr>
      <w:r>
        <w:rPr>
          <w:rFonts w:ascii="Times New Roman" w:hAnsi="Times New Roman"/>
        </w:rPr>
        <w:t xml:space="preserve">V § </w:t>
      </w:r>
      <w:r w:rsidR="00F21BBE">
        <w:rPr>
          <w:rFonts w:ascii="Times New Roman" w:hAnsi="Times New Roman"/>
        </w:rPr>
        <w:t>9</w:t>
      </w:r>
      <w:r>
        <w:rPr>
          <w:rFonts w:ascii="Times New Roman" w:hAnsi="Times New Roman"/>
        </w:rPr>
        <w:t xml:space="preserve"> ods. 2 </w:t>
      </w:r>
      <w:r w:rsidR="00F21BBE">
        <w:rPr>
          <w:rFonts w:ascii="Times New Roman" w:hAnsi="Times New Roman"/>
        </w:rPr>
        <w:t>znie:</w:t>
      </w:r>
    </w:p>
    <w:p w:rsidR="00F21BBE" w:rsidP="00F21BBE">
      <w:pPr>
        <w:bidi w:val="0"/>
        <w:jc w:val="both"/>
        <w:rPr>
          <w:rFonts w:ascii="Times New Roman" w:hAnsi="Times New Roman"/>
        </w:rPr>
      </w:pPr>
    </w:p>
    <w:p w:rsidR="00266526" w:rsidP="00F21BBE">
      <w:pPr>
        <w:bidi w:val="0"/>
        <w:jc w:val="both"/>
        <w:rPr>
          <w:rFonts w:ascii="Times New Roman" w:hAnsi="Times New Roman"/>
        </w:rPr>
      </w:pPr>
      <w:r w:rsidR="00F21BBE">
        <w:rPr>
          <w:rFonts w:ascii="Times New Roman" w:hAnsi="Times New Roman"/>
        </w:rPr>
        <w:t>„</w:t>
      </w:r>
      <w:r w:rsidRPr="00F21BBE" w:rsidR="00F21BBE">
        <w:rPr>
          <w:rFonts w:ascii="Times New Roman" w:hAnsi="Times New Roman"/>
        </w:rPr>
        <w:t xml:space="preserve">(2) Podľa tohto zákona možno prejednať konanie poslanca Národnej rady Slovenskej republiky, ktoré je priestupkom </w:t>
      </w:r>
      <w:r>
        <w:rPr>
          <w:rFonts w:ascii="Times New Roman" w:hAnsi="Times New Roman"/>
        </w:rPr>
        <w:t>podľa § 22 ods. 1 písm. e) až h</w:t>
      </w:r>
      <w:r w:rsidR="00166CBF">
        <w:rPr>
          <w:rFonts w:ascii="Times New Roman" w:hAnsi="Times New Roman"/>
        </w:rPr>
        <w:t>)</w:t>
      </w:r>
      <w:r>
        <w:rPr>
          <w:rFonts w:ascii="Times New Roman" w:hAnsi="Times New Roman"/>
        </w:rPr>
        <w:t>, podľa § 23 ods. 1 písm. j) alebo podľa § 30 ods. 1 písm. f) až h).“</w:t>
      </w:r>
    </w:p>
    <w:p w:rsidR="00266526" w:rsidP="00F21BBE">
      <w:pPr>
        <w:bidi w:val="0"/>
        <w:jc w:val="both"/>
        <w:rPr>
          <w:rFonts w:ascii="Times New Roman" w:hAnsi="Times New Roman"/>
        </w:rPr>
      </w:pPr>
    </w:p>
    <w:p w:rsidR="00C5411C" w:rsidP="0050398D">
      <w:pPr>
        <w:bidi w:val="0"/>
        <w:jc w:val="both"/>
        <w:rPr>
          <w:rFonts w:ascii="Times New Roman" w:hAnsi="Times New Roman"/>
        </w:rPr>
      </w:pPr>
    </w:p>
    <w:p w:rsidR="0050398D" w:rsidP="0050398D">
      <w:pPr>
        <w:bidi w:val="0"/>
        <w:jc w:val="center"/>
        <w:rPr>
          <w:rFonts w:ascii="Times New Roman" w:hAnsi="Times New Roman"/>
        </w:rPr>
      </w:pPr>
      <w:r w:rsidRPr="00C5411C">
        <w:rPr>
          <w:rFonts w:ascii="Times New Roman" w:hAnsi="Times New Roman"/>
          <w:b/>
          <w:bCs/>
        </w:rPr>
        <w:t>Čl. I</w:t>
      </w:r>
      <w:r w:rsidR="002920CB">
        <w:rPr>
          <w:rFonts w:ascii="Times New Roman" w:hAnsi="Times New Roman"/>
          <w:b/>
          <w:bCs/>
        </w:rPr>
        <w:t>I</w:t>
      </w:r>
    </w:p>
    <w:p w:rsidR="0050398D" w:rsidP="0050398D">
      <w:pPr>
        <w:bidi w:val="0"/>
        <w:jc w:val="both"/>
        <w:rPr>
          <w:rFonts w:ascii="Times New Roman" w:hAnsi="Times New Roman"/>
        </w:rPr>
      </w:pPr>
    </w:p>
    <w:p w:rsidR="0050398D" w:rsidP="002920CB">
      <w:pPr>
        <w:bidi w:val="0"/>
        <w:jc w:val="center"/>
        <w:rPr>
          <w:rFonts w:ascii="Times New Roman" w:hAnsi="Times New Roman"/>
        </w:rPr>
      </w:pPr>
      <w:r>
        <w:rPr>
          <w:rFonts w:ascii="Times New Roman" w:hAnsi="Times New Roman"/>
        </w:rPr>
        <w:t xml:space="preserve">Tento zákon nadobúda účinnosť </w:t>
      </w:r>
      <w:r w:rsidR="00F21BBE">
        <w:rPr>
          <w:rFonts w:ascii="Times New Roman" w:hAnsi="Times New Roman"/>
        </w:rPr>
        <w:t>dňom vyhlásenia</w:t>
      </w:r>
      <w:r>
        <w:rPr>
          <w:rFonts w:ascii="Times New Roman" w:hAnsi="Times New Roman"/>
        </w:rPr>
        <w:t>.</w:t>
      </w:r>
    </w:p>
    <w:p w:rsidR="0005342E" w:rsidRPr="0005342E" w:rsidP="0005342E">
      <w:pPr>
        <w:bidi w:val="0"/>
        <w:jc w:val="center"/>
        <w:rPr>
          <w:rFonts w:ascii="Times New Roman" w:hAnsi="Times New Roman"/>
          <w:b/>
          <w:bCs/>
          <w:sz w:val="28"/>
          <w:szCs w:val="28"/>
        </w:rPr>
      </w:pPr>
      <w:r w:rsidR="000B0D5A">
        <w:rPr>
          <w:rFonts w:ascii="Times New Roman" w:hAnsi="Times New Roman"/>
        </w:rPr>
        <w:br w:type="page"/>
      </w:r>
      <w:r w:rsidRPr="0005342E">
        <w:rPr>
          <w:rFonts w:ascii="Times New Roman" w:hAnsi="Times New Roman"/>
          <w:b/>
          <w:bCs/>
          <w:sz w:val="28"/>
          <w:szCs w:val="28"/>
        </w:rPr>
        <w:t xml:space="preserve">Dôvodová správa </w:t>
      </w:r>
    </w:p>
    <w:p w:rsidR="0005342E" w:rsidRPr="0005342E" w:rsidP="0005342E">
      <w:pPr>
        <w:bidi w:val="0"/>
        <w:jc w:val="center"/>
        <w:rPr>
          <w:rFonts w:ascii="Times New Roman" w:hAnsi="Times New Roman"/>
          <w:b/>
          <w:bCs/>
          <w:sz w:val="28"/>
          <w:szCs w:val="28"/>
        </w:rPr>
      </w:pPr>
    </w:p>
    <w:p w:rsidR="0005342E" w:rsidRPr="00C9616C" w:rsidP="0005342E">
      <w:pPr>
        <w:bidi w:val="0"/>
        <w:jc w:val="both"/>
        <w:rPr>
          <w:rFonts w:ascii="Times New Roman" w:hAnsi="Times New Roman"/>
          <w:b/>
          <w:bCs/>
          <w:u w:val="single"/>
        </w:rPr>
      </w:pPr>
      <w:r w:rsidRPr="00C9616C">
        <w:rPr>
          <w:rFonts w:ascii="Times New Roman" w:hAnsi="Times New Roman"/>
          <w:b/>
          <w:bCs/>
          <w:u w:val="single"/>
        </w:rPr>
        <w:t>Všeobecná časť</w:t>
      </w:r>
    </w:p>
    <w:p w:rsidR="0005342E" w:rsidRPr="00CD408F" w:rsidP="0005342E">
      <w:pPr>
        <w:bidi w:val="0"/>
        <w:jc w:val="both"/>
        <w:rPr>
          <w:rFonts w:ascii="Times New Roman" w:hAnsi="Times New Roman"/>
        </w:rPr>
      </w:pPr>
    </w:p>
    <w:p w:rsidR="00CD408F" w:rsidP="0005342E">
      <w:pPr>
        <w:bidi w:val="0"/>
        <w:jc w:val="both"/>
        <w:rPr>
          <w:rFonts w:ascii="Times New Roman" w:hAnsi="Times New Roman"/>
        </w:rPr>
      </w:pPr>
      <w:r w:rsidRPr="00CD408F">
        <w:rPr>
          <w:rFonts w:ascii="Times New Roman" w:hAnsi="Times New Roman"/>
        </w:rPr>
        <w:tab/>
      </w:r>
      <w:r>
        <w:rPr>
          <w:rFonts w:ascii="Times New Roman" w:hAnsi="Times New Roman"/>
        </w:rPr>
        <w:t xml:space="preserve">Ústava SR v čl. 78 ods. 3 uvádza, že </w:t>
      </w:r>
      <w:r>
        <w:rPr>
          <w:rFonts w:ascii="Times New Roman" w:hAnsi="Times New Roman"/>
          <w:i/>
          <w:iCs/>
        </w:rPr>
        <w:t>„</w:t>
      </w:r>
      <w:r w:rsidRPr="00CD408F">
        <w:rPr>
          <w:rFonts w:ascii="Times New Roman" w:hAnsi="Times New Roman"/>
          <w:i/>
          <w:iCs/>
        </w:rPr>
        <w:t>Poslanca nemožno trestne ani disciplinárne stíhať, ani vziať ho do väzby bez súhlasu Národnej rady Slovenskej republiky; možno však prejednať priestupok, o ktorom to ustanoví zákon.</w:t>
      </w:r>
      <w:r>
        <w:rPr>
          <w:rFonts w:ascii="Times New Roman" w:hAnsi="Times New Roman"/>
          <w:i/>
          <w:iCs/>
        </w:rPr>
        <w:t>“</w:t>
      </w:r>
      <w:r>
        <w:rPr>
          <w:rFonts w:ascii="Times New Roman" w:hAnsi="Times New Roman"/>
        </w:rPr>
        <w:t xml:space="preserve"> Predložený návrh zákona nadväzuje na zákon č. 211/2006 Z. z., ktorým bol doplnený zákon č. 372/1990 Zb. </w:t>
      </w:r>
      <w:r w:rsidR="00CA4888">
        <w:rPr>
          <w:rFonts w:ascii="Times New Roman" w:hAnsi="Times New Roman"/>
        </w:rPr>
        <w:t xml:space="preserve">o priestupkoch </w:t>
      </w:r>
      <w:r>
        <w:rPr>
          <w:rFonts w:ascii="Times New Roman" w:hAnsi="Times New Roman"/>
        </w:rPr>
        <w:t xml:space="preserve">a ktorým sa stanovilo, že </w:t>
      </w:r>
      <w:r w:rsidRPr="00CD408F">
        <w:rPr>
          <w:rFonts w:ascii="Times New Roman" w:hAnsi="Times New Roman"/>
        </w:rPr>
        <w:t xml:space="preserve">poslanci Národnej rady Slovenskej republiky </w:t>
      </w:r>
      <w:r>
        <w:rPr>
          <w:rFonts w:ascii="Times New Roman" w:hAnsi="Times New Roman"/>
        </w:rPr>
        <w:t>nemajú</w:t>
      </w:r>
      <w:r w:rsidRPr="00CD408F">
        <w:rPr>
          <w:rFonts w:ascii="Times New Roman" w:hAnsi="Times New Roman"/>
        </w:rPr>
        <w:t xml:space="preserve"> imunitu pri priestupkoch, u ktorých k naplneniu skutkovej podstaty dôjde porušením zákazu požívať alkoholické nápoje alebo iné návykové látky. Vychádza</w:t>
      </w:r>
      <w:r>
        <w:rPr>
          <w:rFonts w:ascii="Times New Roman" w:hAnsi="Times New Roman"/>
        </w:rPr>
        <w:t>lo</w:t>
      </w:r>
      <w:r w:rsidRPr="00CD408F">
        <w:rPr>
          <w:rFonts w:ascii="Times New Roman" w:hAnsi="Times New Roman"/>
        </w:rPr>
        <w:t xml:space="preserve"> sa pritom z toho, že takéto konania svojou povahou bezprostredne ohrozujú život alebo zdravie osôb alebo ich majetok.  </w:t>
      </w:r>
    </w:p>
    <w:p w:rsidR="00CD408F" w:rsidP="0005342E">
      <w:pPr>
        <w:bidi w:val="0"/>
        <w:jc w:val="both"/>
        <w:rPr>
          <w:rFonts w:ascii="Times New Roman" w:hAnsi="Times New Roman"/>
        </w:rPr>
      </w:pPr>
    </w:p>
    <w:p w:rsidR="00CD408F" w:rsidP="0005342E">
      <w:pPr>
        <w:bidi w:val="0"/>
        <w:jc w:val="both"/>
        <w:rPr>
          <w:rFonts w:ascii="Times New Roman" w:hAnsi="Times New Roman"/>
        </w:rPr>
      </w:pPr>
      <w:r>
        <w:rPr>
          <w:rFonts w:ascii="Times New Roman" w:hAnsi="Times New Roman"/>
        </w:rPr>
        <w:tab/>
      </w:r>
      <w:r w:rsidR="002F3E35">
        <w:rPr>
          <w:rFonts w:ascii="Times New Roman" w:hAnsi="Times New Roman"/>
        </w:rPr>
        <w:t xml:space="preserve">V praxi je však toto ustanovenie ťažko uplatniteľné, pretože imunita poslancov NR SR sa naďalej vzťahuje na priestupok spočívajúci v tom, že sa vodič </w:t>
      </w:r>
      <w:r w:rsidRPr="002F3E35" w:rsidR="002F3E35">
        <w:rPr>
          <w:rFonts w:ascii="Times New Roman" w:hAnsi="Times New Roman"/>
        </w:rPr>
        <w:t>odmietne podrobiť vyšetreniu na zistenie alkoholu, ktoré sa vykonáva dychovou skúškou prístrojom, ktorým sa určí objemové percento alkoholu v krvi, alebo ak sa odmietne podrobiť lekárskemu vyšetreniu odberom a vyšetrením krvi alebo iného biologického materiálu, či nie je ovplyvnený alkoholom alebo inou návykovou látkou</w:t>
      </w:r>
      <w:r w:rsidR="002F3E35">
        <w:rPr>
          <w:rFonts w:ascii="Times New Roman" w:hAnsi="Times New Roman"/>
        </w:rPr>
        <w:t xml:space="preserve">. </w:t>
      </w:r>
      <w:r w:rsidR="00CA4888">
        <w:rPr>
          <w:rFonts w:ascii="Times New Roman" w:hAnsi="Times New Roman"/>
        </w:rPr>
        <w:t>V prípade, že sa vodič – poslanec NR SR odmietne podrobiť vyšetreniu na zistenie alkoholu, nie je možné prejednať jeho priestupok spočívajúci v odmietnutí podrobiť sa takémuto vyšetreniu, pretože sa na tento priestupok naďalej vzťahuje poslanecká imunita. Zároveň však nie je možné prejednať ani jeho prípadný priestupok spočívajúci v porušení zákazu používať alkoholické nápoje alebo iné návykové látky, pretože bez vyšetrenia nie je možné použitie alkoholických nápojov alebo iných návykových látok preukázať.</w:t>
      </w:r>
    </w:p>
    <w:p w:rsidR="00CA4888" w:rsidP="0005342E">
      <w:pPr>
        <w:bidi w:val="0"/>
        <w:jc w:val="both"/>
        <w:rPr>
          <w:rFonts w:ascii="Times New Roman" w:hAnsi="Times New Roman"/>
        </w:rPr>
      </w:pPr>
    </w:p>
    <w:p w:rsidR="00CA4888" w:rsidP="0005342E">
      <w:pPr>
        <w:bidi w:val="0"/>
        <w:jc w:val="both"/>
        <w:rPr>
          <w:rFonts w:ascii="Times New Roman" w:hAnsi="Times New Roman"/>
        </w:rPr>
      </w:pPr>
      <w:r>
        <w:rPr>
          <w:rFonts w:ascii="Times New Roman" w:hAnsi="Times New Roman"/>
        </w:rPr>
        <w:tab/>
        <w:t xml:space="preserve">Účelom predloženého návrhu zákona je umožniť, aby sa prejednávali aj také priestupky poslancov NR SR, ktoré spočívajú v konaní znemožňujúcom preukázanie, či došlo k použitiu alkoholických nápojov alebo iných návykových látok. Schválením tohto návrhu zákona sa naplní účel zákona č. 211/2006 Z. z. a umožní sa jeho praktická uplatniteľnosť a postihovanie priestupkov poslancov NR SR, ktorí sa dopúšťajú priestupkov spočívajúcich v porušení zákazu používať </w:t>
      </w:r>
      <w:r w:rsidR="00C9616C">
        <w:rPr>
          <w:rFonts w:ascii="Times New Roman" w:hAnsi="Times New Roman"/>
        </w:rPr>
        <w:t>alkoholické nápoje alebo iné návykové látky.</w:t>
      </w:r>
    </w:p>
    <w:p w:rsidR="002F3E35" w:rsidP="0005342E">
      <w:pPr>
        <w:bidi w:val="0"/>
        <w:jc w:val="both"/>
        <w:rPr>
          <w:rFonts w:ascii="Times New Roman" w:hAnsi="Times New Roman"/>
          <w:u w:val="single"/>
        </w:rPr>
      </w:pPr>
    </w:p>
    <w:p w:rsidR="0005342E" w:rsidRPr="00CD408F" w:rsidP="0005342E">
      <w:pPr>
        <w:bidi w:val="0"/>
        <w:jc w:val="both"/>
        <w:rPr>
          <w:rFonts w:ascii="Times New Roman" w:hAnsi="Times New Roman"/>
        </w:rPr>
      </w:pPr>
      <w:r w:rsidRPr="00CD408F">
        <w:rPr>
          <w:rFonts w:ascii="Times New Roman" w:hAnsi="Times New Roman"/>
        </w:rPr>
        <w:tab/>
        <w:t>Návrh zákona nebude mať priamy dopad na verejné rozpočty, neprináša nárok                    na pracovné sily a nemá vplyv na zamestnanosť a tvorbu pracovných miest, ani na životné prostredie.</w:t>
      </w:r>
    </w:p>
    <w:p w:rsidR="0005342E" w:rsidRPr="00CD408F" w:rsidP="0005342E">
      <w:pPr>
        <w:bidi w:val="0"/>
        <w:jc w:val="both"/>
        <w:rPr>
          <w:rFonts w:ascii="Times New Roman" w:hAnsi="Times New Roman"/>
        </w:rPr>
      </w:pPr>
    </w:p>
    <w:p w:rsidR="0005342E" w:rsidRPr="00CD408F" w:rsidP="0005342E">
      <w:pPr>
        <w:pStyle w:val="BodyTextIndent"/>
        <w:bidi w:val="0"/>
        <w:ind w:firstLine="539"/>
        <w:jc w:val="both"/>
        <w:rPr>
          <w:rFonts w:ascii="Times New Roman" w:eastAsia="MS Mincho" w:hAnsi="Times New Roman" w:hint="default"/>
        </w:rPr>
      </w:pPr>
      <w:r w:rsidRPr="00CD408F">
        <w:rPr>
          <w:rFonts w:ascii="Times New Roman" w:eastAsia="MS Mincho" w:hAnsi="Times New Roman"/>
        </w:rPr>
        <w:tab/>
      </w:r>
      <w:r w:rsidRPr="00CD408F">
        <w:rPr>
          <w:rFonts w:ascii="Times New Roman" w:eastAsia="MS Mincho" w:hAnsi="Times New Roman" w:hint="default"/>
        </w:rPr>
        <w:t>Ná</w:t>
      </w:r>
      <w:r w:rsidRPr="00CD408F">
        <w:rPr>
          <w:rFonts w:ascii="Times New Roman" w:eastAsia="MS Mincho" w:hAnsi="Times New Roman" w:hint="default"/>
        </w:rPr>
        <w:t>vrh zá</w:t>
      </w:r>
      <w:r w:rsidRPr="00CD408F">
        <w:rPr>
          <w:rFonts w:ascii="Times New Roman" w:eastAsia="MS Mincho" w:hAnsi="Times New Roman" w:hint="default"/>
        </w:rPr>
        <w:t>kona je v </w:t>
      </w:r>
      <w:r w:rsidRPr="00CD408F">
        <w:rPr>
          <w:rFonts w:ascii="Times New Roman" w:eastAsia="MS Mincho" w:hAnsi="Times New Roman" w:hint="default"/>
        </w:rPr>
        <w:t xml:space="preserve"> sú</w:t>
      </w:r>
      <w:r w:rsidRPr="00CD408F">
        <w:rPr>
          <w:rFonts w:ascii="Times New Roman" w:eastAsia="MS Mincho" w:hAnsi="Times New Roman" w:hint="default"/>
        </w:rPr>
        <w:t>lade s </w:t>
      </w:r>
      <w:r w:rsidRPr="00CD408F">
        <w:rPr>
          <w:rFonts w:ascii="Times New Roman" w:eastAsia="MS Mincho" w:hAnsi="Times New Roman" w:hint="default"/>
        </w:rPr>
        <w:t xml:space="preserve"> Ú</w:t>
      </w:r>
      <w:r w:rsidRPr="00CD408F">
        <w:rPr>
          <w:rFonts w:ascii="Times New Roman" w:eastAsia="MS Mincho" w:hAnsi="Times New Roman" w:hint="default"/>
        </w:rPr>
        <w:t>stavou Slovenskej republiky, jej zá</w:t>
      </w:r>
      <w:r w:rsidRPr="00CD408F">
        <w:rPr>
          <w:rFonts w:ascii="Times New Roman" w:eastAsia="MS Mincho" w:hAnsi="Times New Roman" w:hint="default"/>
        </w:rPr>
        <w:t>konmi a </w:t>
      </w:r>
      <w:r w:rsidRPr="00CD408F">
        <w:rPr>
          <w:rFonts w:ascii="Times New Roman" w:eastAsia="MS Mincho" w:hAnsi="Times New Roman" w:hint="default"/>
        </w:rPr>
        <w:t>medziná</w:t>
      </w:r>
      <w:r w:rsidRPr="00CD408F">
        <w:rPr>
          <w:rFonts w:ascii="Times New Roman" w:eastAsia="MS Mincho" w:hAnsi="Times New Roman" w:hint="default"/>
        </w:rPr>
        <w:t>rodný</w:t>
      </w:r>
      <w:r w:rsidRPr="00CD408F">
        <w:rPr>
          <w:rFonts w:ascii="Times New Roman" w:eastAsia="MS Mincho" w:hAnsi="Times New Roman" w:hint="default"/>
        </w:rPr>
        <w:t>mi zmluvami, ktorý</w:t>
      </w:r>
      <w:r w:rsidRPr="00CD408F">
        <w:rPr>
          <w:rFonts w:ascii="Times New Roman" w:eastAsia="MS Mincho" w:hAnsi="Times New Roman" w:hint="default"/>
        </w:rPr>
        <w:t>mi je Slovenská</w:t>
      </w:r>
      <w:r w:rsidRPr="00CD408F">
        <w:rPr>
          <w:rFonts w:ascii="Times New Roman" w:eastAsia="MS Mincho" w:hAnsi="Times New Roman" w:hint="default"/>
        </w:rPr>
        <w:t xml:space="preserve"> republika viazaná</w:t>
      </w:r>
      <w:r w:rsidRPr="00CD408F">
        <w:rPr>
          <w:rFonts w:ascii="Times New Roman" w:eastAsia="MS Mincho" w:hAnsi="Times New Roman" w:hint="default"/>
        </w:rPr>
        <w:t>. Sú</w:t>
      </w:r>
      <w:r w:rsidRPr="00CD408F">
        <w:rPr>
          <w:rFonts w:ascii="Times New Roman" w:eastAsia="MS Mincho" w:hAnsi="Times New Roman" w:hint="default"/>
        </w:rPr>
        <w:t>lad s </w:t>
      </w:r>
      <w:r w:rsidRPr="00CD408F">
        <w:rPr>
          <w:rFonts w:ascii="Times New Roman" w:eastAsia="MS Mincho" w:hAnsi="Times New Roman" w:hint="default"/>
        </w:rPr>
        <w:t>prá</w:t>
      </w:r>
      <w:r w:rsidRPr="00CD408F">
        <w:rPr>
          <w:rFonts w:ascii="Times New Roman" w:eastAsia="MS Mincho" w:hAnsi="Times New Roman" w:hint="default"/>
        </w:rPr>
        <w:t xml:space="preserve">vom </w:t>
      </w:r>
      <w:r w:rsidR="00E908FD">
        <w:rPr>
          <w:rFonts w:ascii="Times New Roman" w:eastAsia="MS Mincho" w:hAnsi="Times New Roman"/>
        </w:rPr>
        <w:t>E</w:t>
      </w:r>
      <w:r w:rsidRPr="00CD408F">
        <w:rPr>
          <w:rFonts w:ascii="Times New Roman" w:eastAsia="MS Mincho" w:hAnsi="Times New Roman" w:hint="default"/>
        </w:rPr>
        <w:t>uró</w:t>
      </w:r>
      <w:r w:rsidRPr="00CD408F">
        <w:rPr>
          <w:rFonts w:ascii="Times New Roman" w:eastAsia="MS Mincho" w:hAnsi="Times New Roman" w:hint="default"/>
        </w:rPr>
        <w:t>pskej ú</w:t>
      </w:r>
      <w:r w:rsidRPr="00CD408F">
        <w:rPr>
          <w:rFonts w:ascii="Times New Roman" w:eastAsia="MS Mincho" w:hAnsi="Times New Roman" w:hint="default"/>
        </w:rPr>
        <w:t>nie sa uvá</w:t>
      </w:r>
      <w:r w:rsidRPr="00CD408F">
        <w:rPr>
          <w:rFonts w:ascii="Times New Roman" w:eastAsia="MS Mincho" w:hAnsi="Times New Roman" w:hint="default"/>
        </w:rPr>
        <w:t>dza v </w:t>
      </w:r>
      <w:r w:rsidRPr="00CD408F">
        <w:rPr>
          <w:rFonts w:ascii="Times New Roman" w:eastAsia="MS Mincho" w:hAnsi="Times New Roman" w:hint="default"/>
        </w:rPr>
        <w:t>dolož</w:t>
      </w:r>
      <w:r w:rsidRPr="00CD408F">
        <w:rPr>
          <w:rFonts w:ascii="Times New Roman" w:eastAsia="MS Mincho" w:hAnsi="Times New Roman" w:hint="default"/>
        </w:rPr>
        <w:t>ke zluč</w:t>
      </w:r>
      <w:r w:rsidRPr="00CD408F">
        <w:rPr>
          <w:rFonts w:ascii="Times New Roman" w:eastAsia="MS Mincho" w:hAnsi="Times New Roman" w:hint="default"/>
        </w:rPr>
        <w:t>iteľ</w:t>
      </w:r>
      <w:r w:rsidRPr="00CD408F">
        <w:rPr>
          <w:rFonts w:ascii="Times New Roman" w:eastAsia="MS Mincho" w:hAnsi="Times New Roman" w:hint="default"/>
        </w:rPr>
        <w:t>nosti.</w:t>
      </w:r>
    </w:p>
    <w:p w:rsidR="0005342E" w:rsidP="0005342E">
      <w:pPr>
        <w:bidi w:val="0"/>
        <w:jc w:val="both"/>
        <w:rPr>
          <w:rFonts w:ascii="Times New Roman" w:hAnsi="Times New Roman"/>
        </w:rPr>
      </w:pPr>
    </w:p>
    <w:p w:rsidR="00764599" w:rsidP="00764599">
      <w:pPr>
        <w:bidi w:val="0"/>
        <w:rPr>
          <w:rFonts w:ascii="Times New Roman" w:hAnsi="Times New Roman"/>
        </w:rPr>
      </w:pPr>
    </w:p>
    <w:p w:rsidR="0005342E" w:rsidRPr="00CD408F" w:rsidP="00C9616C">
      <w:pPr>
        <w:bidi w:val="0"/>
        <w:jc w:val="center"/>
        <w:rPr>
          <w:rFonts w:ascii="Times New Roman" w:hAnsi="Times New Roman"/>
          <w:b/>
          <w:bCs/>
        </w:rPr>
      </w:pPr>
      <w:r w:rsidRPr="00CD408F">
        <w:rPr>
          <w:rFonts w:ascii="Times New Roman" w:hAnsi="Times New Roman"/>
          <w:b/>
          <w:bCs/>
        </w:rPr>
        <w:t>DOLOŽKA  ZLUČITEĽNOSTI</w:t>
      </w:r>
    </w:p>
    <w:p w:rsidR="0005342E" w:rsidRPr="0005342E" w:rsidP="0005342E">
      <w:pPr>
        <w:bidi w:val="0"/>
        <w:jc w:val="center"/>
        <w:rPr>
          <w:rFonts w:ascii="Times New Roman" w:hAnsi="Times New Roman"/>
          <w:b/>
          <w:bCs/>
        </w:rPr>
      </w:pPr>
      <w:r w:rsidRPr="00CD408F">
        <w:rPr>
          <w:rFonts w:ascii="Times New Roman" w:hAnsi="Times New Roman"/>
          <w:b/>
          <w:bCs/>
        </w:rPr>
        <w:t>Návrhu zákonov s právom Európskych spoločenstiev a právom Európskej únie</w:t>
      </w:r>
    </w:p>
    <w:p w:rsidR="0005342E" w:rsidP="0005342E">
      <w:pPr>
        <w:bidi w:val="0"/>
        <w:rPr>
          <w:rFonts w:ascii="Times New Roman" w:hAnsi="Times New Roman"/>
          <w:b/>
          <w:bCs/>
        </w:rPr>
      </w:pPr>
    </w:p>
    <w:p w:rsidR="001364E8" w:rsidRPr="0005342E" w:rsidP="0005342E">
      <w:pPr>
        <w:bidi w:val="0"/>
        <w:rPr>
          <w:rFonts w:ascii="Times New Roman" w:hAnsi="Times New Roman"/>
          <w:b/>
          <w:bCs/>
        </w:rPr>
      </w:pPr>
    </w:p>
    <w:p w:rsidR="0005342E" w:rsidRPr="0005342E" w:rsidP="0005342E">
      <w:pPr>
        <w:bidi w:val="0"/>
        <w:rPr>
          <w:rFonts w:ascii="Times New Roman" w:hAnsi="Times New Roman"/>
          <w:b/>
          <w:bCs/>
        </w:rPr>
      </w:pPr>
      <w:r w:rsidRPr="0005342E">
        <w:rPr>
          <w:rFonts w:ascii="Times New Roman" w:hAnsi="Times New Roman"/>
          <w:b/>
          <w:bCs/>
        </w:rPr>
        <w:t>1. Predkladateľ  právneho predpisu:</w:t>
      </w:r>
    </w:p>
    <w:p w:rsidR="0005342E" w:rsidRPr="0005342E" w:rsidP="0005342E">
      <w:pPr>
        <w:bidi w:val="0"/>
        <w:rPr>
          <w:rFonts w:ascii="Times New Roman" w:hAnsi="Times New Roman"/>
        </w:rPr>
      </w:pPr>
      <w:r w:rsidR="001364E8">
        <w:rPr>
          <w:rFonts w:ascii="Times New Roman" w:hAnsi="Times New Roman"/>
        </w:rPr>
        <w:t>Poslanec</w:t>
      </w:r>
      <w:r w:rsidRPr="0005342E">
        <w:rPr>
          <w:rFonts w:ascii="Times New Roman" w:hAnsi="Times New Roman"/>
        </w:rPr>
        <w:t xml:space="preserve"> Národnej rady Slovenskej republiky </w:t>
      </w:r>
    </w:p>
    <w:p w:rsidR="0005342E" w:rsidP="0005342E">
      <w:pPr>
        <w:bidi w:val="0"/>
        <w:rPr>
          <w:rFonts w:ascii="Times New Roman" w:hAnsi="Times New Roman"/>
        </w:rPr>
      </w:pPr>
    </w:p>
    <w:p w:rsidR="001364E8" w:rsidP="0005342E">
      <w:pPr>
        <w:bidi w:val="0"/>
        <w:rPr>
          <w:rFonts w:ascii="Times New Roman" w:hAnsi="Times New Roman"/>
        </w:rPr>
      </w:pPr>
    </w:p>
    <w:p w:rsidR="001364E8" w:rsidP="001364E8">
      <w:pPr>
        <w:bidi w:val="0"/>
        <w:rPr>
          <w:rFonts w:ascii="Times New Roman" w:hAnsi="Times New Roman"/>
          <w:b/>
          <w:bCs/>
        </w:rPr>
      </w:pPr>
      <w:r w:rsidRPr="0005342E" w:rsidR="0005342E">
        <w:rPr>
          <w:rFonts w:ascii="Times New Roman" w:hAnsi="Times New Roman"/>
          <w:b/>
          <w:bCs/>
        </w:rPr>
        <w:t>2. Názov právneho predpisu:</w:t>
      </w:r>
    </w:p>
    <w:p w:rsidR="0005342E" w:rsidRPr="001364E8" w:rsidP="001364E8">
      <w:pPr>
        <w:bidi w:val="0"/>
        <w:rPr>
          <w:rFonts w:ascii="Times New Roman" w:hAnsi="Times New Roman"/>
          <w:b/>
          <w:bCs/>
        </w:rPr>
      </w:pPr>
      <w:r w:rsidRPr="0005342E">
        <w:rPr>
          <w:rFonts w:ascii="Times New Roman" w:hAnsi="Times New Roman"/>
        </w:rPr>
        <w:t xml:space="preserve">Návrh zákona, ktorým sa mení zákon </w:t>
      </w:r>
      <w:r>
        <w:rPr>
          <w:rFonts w:ascii="Times New Roman" w:hAnsi="Times New Roman"/>
        </w:rPr>
        <w:t>Slovenskej národnej rady</w:t>
      </w:r>
      <w:r w:rsidRPr="0005342E">
        <w:rPr>
          <w:rFonts w:ascii="Times New Roman" w:hAnsi="Times New Roman"/>
        </w:rPr>
        <w:t xml:space="preserve"> č. 372/1990 Zb. o priestupkoch v znení neskorších predpisov.</w:t>
      </w:r>
    </w:p>
    <w:p w:rsidR="0005342E" w:rsidRPr="0005342E" w:rsidP="0005342E">
      <w:pPr>
        <w:bidi w:val="0"/>
        <w:rPr>
          <w:rFonts w:ascii="Times New Roman" w:hAnsi="Times New Roman"/>
        </w:rPr>
      </w:pPr>
    </w:p>
    <w:p w:rsidR="0005342E" w:rsidRPr="0005342E" w:rsidP="0005342E">
      <w:pPr>
        <w:bidi w:val="0"/>
        <w:rPr>
          <w:rFonts w:ascii="Times New Roman" w:hAnsi="Times New Roman"/>
          <w:b/>
          <w:bCs/>
        </w:rPr>
      </w:pPr>
      <w:r w:rsidRPr="0005342E">
        <w:rPr>
          <w:rFonts w:ascii="Times New Roman" w:hAnsi="Times New Roman"/>
          <w:b/>
          <w:bCs/>
        </w:rPr>
        <w:t>3. Problematika návrhu právneho predpisu :</w:t>
      </w:r>
    </w:p>
    <w:p w:rsidR="0005342E" w:rsidRPr="0005342E" w:rsidP="0005342E">
      <w:pPr>
        <w:bidi w:val="0"/>
        <w:rPr>
          <w:rFonts w:ascii="Times New Roman" w:hAnsi="Times New Roman"/>
          <w:u w:val="single"/>
        </w:rPr>
      </w:pPr>
      <w:r w:rsidRPr="0005342E">
        <w:rPr>
          <w:rFonts w:ascii="Times New Roman" w:hAnsi="Times New Roman"/>
          <w:u w:val="single"/>
        </w:rPr>
        <w:t>a) nie je upravená v práve Európskych spoločenstiev</w:t>
      </w:r>
    </w:p>
    <w:p w:rsidR="0005342E" w:rsidRPr="0005342E" w:rsidP="0005342E">
      <w:pPr>
        <w:bidi w:val="0"/>
        <w:spacing w:before="120"/>
        <w:rPr>
          <w:rFonts w:ascii="Times New Roman" w:hAnsi="Times New Roman"/>
          <w:u w:val="single"/>
        </w:rPr>
      </w:pPr>
      <w:r w:rsidRPr="0005342E">
        <w:rPr>
          <w:rFonts w:ascii="Times New Roman" w:hAnsi="Times New Roman"/>
          <w:u w:val="single"/>
        </w:rPr>
        <w:t xml:space="preserve">b) je upravená v práve Európskej únie: </w:t>
      </w:r>
    </w:p>
    <w:p w:rsidR="0005342E" w:rsidRPr="0005342E" w:rsidP="0005342E">
      <w:pPr>
        <w:pStyle w:val="BodyTextIndent3"/>
        <w:bidi w:val="0"/>
        <w:ind w:left="0"/>
        <w:rPr>
          <w:rFonts w:ascii="Times New Roman" w:hAnsi="Times New Roman" w:cs="Times New Roman"/>
          <w:sz w:val="24"/>
          <w:szCs w:val="24"/>
        </w:rPr>
      </w:pPr>
      <w:r w:rsidRPr="0005342E">
        <w:rPr>
          <w:rFonts w:ascii="Times New Roman" w:hAnsi="Times New Roman" w:cs="Times New Roman"/>
          <w:sz w:val="24"/>
          <w:szCs w:val="24"/>
        </w:rPr>
        <w:t>Čl. 6 ods. 2 Zmluvy o Európskej únii v platnom znení: “Európska únia rešpektuje základné ľudské práva ako ich zaručuje Európsky dohovor o ochrane ľudských práv a základných slobôd, podpísaný v Ríme 4. novembra 1950 a ako vyplývajú z ústavných tradícií členských štátov ako základných princípov práva Spoločenstva.”. Toto ustanovenie zahŕňa všeobecné zásady, ktoré sa aplikujú na administratívnoprávny proces.</w:t>
      </w:r>
    </w:p>
    <w:p w:rsidR="0005342E" w:rsidRPr="0005342E" w:rsidP="0005342E">
      <w:pPr>
        <w:bidi w:val="0"/>
        <w:rPr>
          <w:rFonts w:ascii="Times New Roman" w:hAnsi="Times New Roman"/>
        </w:rPr>
      </w:pPr>
      <w:r w:rsidRPr="0005342E">
        <w:rPr>
          <w:rFonts w:ascii="Times New Roman" w:hAnsi="Times New Roman"/>
          <w:u w:val="single"/>
        </w:rPr>
        <w:t>c) nie je upravená v judikatúre Súdneho dvora Európskych spoločenstiev ani v judikatúre Súdu prvého stupňa</w:t>
      </w:r>
    </w:p>
    <w:p w:rsidR="0005342E" w:rsidRPr="0005342E" w:rsidP="0005342E">
      <w:pPr>
        <w:bidi w:val="0"/>
        <w:rPr>
          <w:rFonts w:ascii="Times New Roman" w:hAnsi="Times New Roman"/>
        </w:rPr>
      </w:pPr>
    </w:p>
    <w:p w:rsidR="0005342E" w:rsidRPr="0005342E" w:rsidP="00653643">
      <w:pPr>
        <w:bidi w:val="0"/>
        <w:jc w:val="both"/>
        <w:rPr>
          <w:rFonts w:ascii="Times New Roman" w:hAnsi="Times New Roman"/>
          <w:b/>
          <w:bCs/>
        </w:rPr>
      </w:pPr>
      <w:r w:rsidRPr="0005342E">
        <w:rPr>
          <w:rFonts w:ascii="Times New Roman" w:hAnsi="Times New Roman"/>
          <w:b/>
          <w:bCs/>
        </w:rPr>
        <w:t>4. Záväzky   Slovenskej   republiky   vo   vzťahu   k  Európskym  spoločenstvám                    a  Európskej únii:</w:t>
      </w:r>
    </w:p>
    <w:p w:rsidR="0005342E" w:rsidRPr="0005342E" w:rsidP="0005342E">
      <w:pPr>
        <w:tabs>
          <w:tab w:val="left" w:pos="720"/>
        </w:tabs>
        <w:autoSpaceDE w:val="0"/>
        <w:autoSpaceDN w:val="0"/>
        <w:bidi w:val="0"/>
        <w:rPr>
          <w:rFonts w:ascii="Times New Roman" w:hAnsi="Times New Roman"/>
        </w:rPr>
      </w:pPr>
      <w:r w:rsidRPr="0005342E">
        <w:rPr>
          <w:rFonts w:ascii="Times New Roman" w:hAnsi="Times New Roman"/>
        </w:rPr>
        <w:t>irelevantné</w:t>
      </w:r>
    </w:p>
    <w:p w:rsidR="0005342E" w:rsidRPr="0005342E" w:rsidP="0005342E">
      <w:pPr>
        <w:tabs>
          <w:tab w:val="left" w:pos="720"/>
        </w:tabs>
        <w:autoSpaceDE w:val="0"/>
        <w:autoSpaceDN w:val="0"/>
        <w:bidi w:val="0"/>
        <w:rPr>
          <w:rFonts w:ascii="Times New Roman" w:hAnsi="Times New Roman"/>
        </w:rPr>
      </w:pPr>
    </w:p>
    <w:p w:rsidR="0005342E" w:rsidRPr="0005342E" w:rsidP="00653643">
      <w:pPr>
        <w:bidi w:val="0"/>
        <w:jc w:val="both"/>
        <w:rPr>
          <w:rFonts w:ascii="Times New Roman" w:hAnsi="Times New Roman"/>
          <w:b/>
          <w:bCs/>
        </w:rPr>
      </w:pPr>
      <w:r w:rsidRPr="0005342E">
        <w:rPr>
          <w:rFonts w:ascii="Times New Roman" w:hAnsi="Times New Roman"/>
          <w:b/>
          <w:bCs/>
        </w:rPr>
        <w:t>5. Stupeň   zlučiteľnosti   návrhu   právneho   predpisu  s  právom   Európskych     spoločenstiev a právom Európskej únie:</w:t>
      </w:r>
    </w:p>
    <w:p w:rsidR="0005342E" w:rsidRPr="0005342E" w:rsidP="0005342E">
      <w:pPr>
        <w:bidi w:val="0"/>
        <w:rPr>
          <w:rFonts w:ascii="Times New Roman" w:hAnsi="Times New Roman"/>
        </w:rPr>
      </w:pPr>
      <w:r w:rsidRPr="0005342E">
        <w:rPr>
          <w:rFonts w:ascii="Times New Roman" w:hAnsi="Times New Roman"/>
        </w:rPr>
        <w:t>úplný</w:t>
      </w:r>
    </w:p>
    <w:p w:rsidR="0005342E" w:rsidRPr="0005342E" w:rsidP="0005342E">
      <w:pPr>
        <w:bidi w:val="0"/>
        <w:rPr>
          <w:rFonts w:ascii="Times New Roman" w:hAnsi="Times New Roman"/>
        </w:rPr>
      </w:pPr>
    </w:p>
    <w:p w:rsidR="0005342E" w:rsidRPr="0005342E" w:rsidP="0005342E">
      <w:pPr>
        <w:bidi w:val="0"/>
        <w:rPr>
          <w:rFonts w:ascii="Times New Roman" w:hAnsi="Times New Roman"/>
          <w:b/>
          <w:bCs/>
        </w:rPr>
      </w:pPr>
      <w:r w:rsidRPr="0005342E">
        <w:rPr>
          <w:rFonts w:ascii="Times New Roman" w:hAnsi="Times New Roman"/>
          <w:b/>
          <w:bCs/>
        </w:rPr>
        <w:t>6.  Gestor:</w:t>
      </w:r>
    </w:p>
    <w:p w:rsidR="0005342E" w:rsidRPr="0005342E" w:rsidP="0005342E">
      <w:pPr>
        <w:bidi w:val="0"/>
        <w:rPr>
          <w:rFonts w:ascii="Times New Roman" w:hAnsi="Times New Roman"/>
        </w:rPr>
      </w:pPr>
      <w:r w:rsidRPr="0005342E">
        <w:rPr>
          <w:rFonts w:ascii="Times New Roman" w:hAnsi="Times New Roman"/>
        </w:rPr>
        <w:t>irelevantné</w:t>
      </w:r>
    </w:p>
    <w:p w:rsidR="0005342E" w:rsidRPr="0005342E" w:rsidP="00C9616C">
      <w:pPr>
        <w:bidi w:val="0"/>
        <w:rPr>
          <w:rFonts w:ascii="Times New Roman" w:hAnsi="Times New Roman"/>
          <w:u w:val="single"/>
        </w:rPr>
      </w:pPr>
    </w:p>
    <w:p w:rsidR="0005342E" w:rsidRPr="00C9616C" w:rsidP="0005342E">
      <w:pPr>
        <w:bidi w:val="0"/>
        <w:jc w:val="both"/>
        <w:rPr>
          <w:rFonts w:ascii="Times New Roman" w:hAnsi="Times New Roman"/>
          <w:b/>
          <w:bCs/>
          <w:u w:val="single"/>
        </w:rPr>
      </w:pPr>
      <w:r w:rsidRPr="00C9616C">
        <w:rPr>
          <w:rFonts w:ascii="Times New Roman" w:hAnsi="Times New Roman"/>
          <w:b/>
          <w:bCs/>
          <w:u w:val="single"/>
        </w:rPr>
        <w:t>Osobitná časť</w:t>
      </w:r>
    </w:p>
    <w:p w:rsidR="0005342E" w:rsidRPr="0005342E" w:rsidP="0005342E">
      <w:pPr>
        <w:bidi w:val="0"/>
        <w:jc w:val="both"/>
        <w:rPr>
          <w:rFonts w:ascii="Times New Roman" w:hAnsi="Times New Roman"/>
        </w:rPr>
      </w:pPr>
    </w:p>
    <w:p w:rsidR="0005342E" w:rsidRPr="0005342E" w:rsidP="0005342E">
      <w:pPr>
        <w:bidi w:val="0"/>
        <w:jc w:val="both"/>
        <w:rPr>
          <w:rFonts w:ascii="Times New Roman" w:hAnsi="Times New Roman"/>
          <w:u w:val="single"/>
        </w:rPr>
      </w:pPr>
      <w:r w:rsidRPr="0005342E">
        <w:rPr>
          <w:rFonts w:ascii="Times New Roman" w:hAnsi="Times New Roman"/>
          <w:u w:val="single"/>
        </w:rPr>
        <w:t>K čl. I</w:t>
      </w:r>
    </w:p>
    <w:p w:rsidR="0005342E" w:rsidP="0005342E">
      <w:pPr>
        <w:bidi w:val="0"/>
        <w:jc w:val="both"/>
        <w:rPr>
          <w:rFonts w:ascii="Times New Roman" w:hAnsi="Times New Roman"/>
          <w:highlight w:val="green"/>
          <w:u w:val="single"/>
        </w:rPr>
      </w:pPr>
    </w:p>
    <w:p w:rsidR="00C9616C" w:rsidP="0005342E">
      <w:pPr>
        <w:bidi w:val="0"/>
        <w:jc w:val="both"/>
        <w:rPr>
          <w:rFonts w:ascii="Times New Roman" w:hAnsi="Times New Roman"/>
        </w:rPr>
      </w:pPr>
      <w:r w:rsidRPr="00AA045E" w:rsidR="00AA045E">
        <w:rPr>
          <w:rFonts w:ascii="Times New Roman" w:hAnsi="Times New Roman"/>
        </w:rPr>
        <w:tab/>
      </w:r>
      <w:r w:rsidR="00166CBF">
        <w:rPr>
          <w:rFonts w:ascii="Times New Roman" w:hAnsi="Times New Roman"/>
        </w:rPr>
        <w:t>V súčasnosti z</w:t>
      </w:r>
      <w:r w:rsidRPr="00AA045E" w:rsidR="00AA045E">
        <w:rPr>
          <w:rFonts w:ascii="Times New Roman" w:hAnsi="Times New Roman"/>
        </w:rPr>
        <w:t xml:space="preserve">ákon č. 372/1990 Zb. </w:t>
      </w:r>
      <w:r w:rsidR="00AA045E">
        <w:rPr>
          <w:rFonts w:ascii="Times New Roman" w:hAnsi="Times New Roman"/>
        </w:rPr>
        <w:t>o priestupkoch v § 9 ods. 2</w:t>
      </w:r>
      <w:r w:rsidR="00764599">
        <w:rPr>
          <w:rFonts w:ascii="Times New Roman" w:hAnsi="Times New Roman"/>
        </w:rPr>
        <w:t xml:space="preserve"> všeobecne vymedzuje</w:t>
      </w:r>
      <w:r w:rsidR="00AA045E">
        <w:rPr>
          <w:rFonts w:ascii="Times New Roman" w:hAnsi="Times New Roman"/>
        </w:rPr>
        <w:t xml:space="preserve">, že  </w:t>
      </w:r>
      <w:r w:rsidRPr="00AA045E" w:rsidR="00AA045E">
        <w:rPr>
          <w:rFonts w:ascii="Times New Roman" w:hAnsi="Times New Roman"/>
          <w:i/>
          <w:iCs/>
        </w:rPr>
        <w:t>„podľa tohto zákona možno prejednať konanie poslanca Národnej rady Slovenskej republiky, ktoré je priestupkom spáchaným porušením zákazu požívať alkoholické nápoje alebo iné návykové látky pri vykonávaní činnosti, pri ktorej by mohlo dôjsť k ohrozeniu života, zdravia alebo poškodeniu majetku.“</w:t>
      </w:r>
      <w:r w:rsidR="00AA045E">
        <w:rPr>
          <w:rFonts w:ascii="Times New Roman" w:hAnsi="Times New Roman"/>
        </w:rPr>
        <w:t xml:space="preserve"> </w:t>
      </w:r>
    </w:p>
    <w:p w:rsidR="00764599" w:rsidP="00764599">
      <w:pPr>
        <w:bidi w:val="0"/>
        <w:ind w:firstLine="708"/>
        <w:jc w:val="both"/>
        <w:rPr>
          <w:rFonts w:ascii="Times New Roman" w:hAnsi="Times New Roman"/>
        </w:rPr>
      </w:pPr>
      <w:r w:rsidR="00AA045E">
        <w:rPr>
          <w:rFonts w:ascii="Times New Roman" w:hAnsi="Times New Roman"/>
        </w:rPr>
        <w:tab/>
      </w:r>
      <w:r>
        <w:rPr>
          <w:rFonts w:ascii="Times New Roman" w:hAnsi="Times New Roman"/>
        </w:rPr>
        <w:t xml:space="preserve">Predložený návrh zákona </w:t>
      </w:r>
      <w:r w:rsidR="00166CBF">
        <w:rPr>
          <w:rFonts w:ascii="Times New Roman" w:hAnsi="Times New Roman"/>
        </w:rPr>
        <w:t>nahrád</w:t>
      </w:r>
      <w:r w:rsidR="00514AA9">
        <w:rPr>
          <w:rFonts w:ascii="Times New Roman" w:hAnsi="Times New Roman"/>
        </w:rPr>
        <w:t>z</w:t>
      </w:r>
      <w:r w:rsidR="00166CBF">
        <w:rPr>
          <w:rFonts w:ascii="Times New Roman" w:hAnsi="Times New Roman"/>
        </w:rPr>
        <w:t>a túto všeobecnú formuláciu</w:t>
      </w:r>
      <w:r w:rsidR="00514AA9">
        <w:rPr>
          <w:rFonts w:ascii="Times New Roman" w:hAnsi="Times New Roman"/>
        </w:rPr>
        <w:t xml:space="preserve"> formuláciou, ktorá zahrňuje všetky doteraz prejednateľné priestupky a naviac priestupky súvisiace so zisťovaním požitia alkoholu alebo inej návykovej látky</w:t>
      </w:r>
      <w:r w:rsidR="00653643">
        <w:rPr>
          <w:rFonts w:ascii="Times New Roman" w:hAnsi="Times New Roman"/>
        </w:rPr>
        <w:t xml:space="preserve">. Tým sa stane zámer realizovaný novelou z roku 2006 </w:t>
      </w:r>
      <w:r w:rsidR="001364E8">
        <w:rPr>
          <w:rFonts w:ascii="Times New Roman" w:hAnsi="Times New Roman"/>
        </w:rPr>
        <w:t xml:space="preserve">plne </w:t>
      </w:r>
      <w:r w:rsidR="00653643">
        <w:rPr>
          <w:rFonts w:ascii="Times New Roman" w:hAnsi="Times New Roman"/>
        </w:rPr>
        <w:t>aplikovateľný v praxi.</w:t>
      </w:r>
    </w:p>
    <w:p w:rsidR="0005342E" w:rsidP="0005342E">
      <w:pPr>
        <w:bidi w:val="0"/>
        <w:jc w:val="both"/>
        <w:rPr>
          <w:rFonts w:ascii="Times New Roman" w:hAnsi="Times New Roman"/>
        </w:rPr>
      </w:pPr>
    </w:p>
    <w:p w:rsidR="0005342E" w:rsidRPr="0012669F" w:rsidP="0005342E">
      <w:pPr>
        <w:bidi w:val="0"/>
        <w:jc w:val="both"/>
        <w:rPr>
          <w:rFonts w:ascii="Times New Roman" w:hAnsi="Times New Roman"/>
          <w:u w:val="single"/>
        </w:rPr>
      </w:pPr>
      <w:r w:rsidRPr="0012669F">
        <w:rPr>
          <w:rFonts w:ascii="Times New Roman" w:hAnsi="Times New Roman"/>
          <w:u w:val="single"/>
        </w:rPr>
        <w:t>K čl. II</w:t>
      </w:r>
    </w:p>
    <w:p w:rsidR="0005342E" w:rsidP="0005342E">
      <w:pPr>
        <w:bidi w:val="0"/>
        <w:jc w:val="both"/>
        <w:rPr>
          <w:rFonts w:ascii="Times New Roman" w:hAnsi="Times New Roman"/>
        </w:rPr>
      </w:pPr>
    </w:p>
    <w:p w:rsidR="00764599" w:rsidP="0005342E">
      <w:pPr>
        <w:bidi w:val="0"/>
        <w:jc w:val="both"/>
        <w:rPr>
          <w:rFonts w:ascii="Times New Roman" w:hAnsi="Times New Roman"/>
        </w:rPr>
      </w:pPr>
      <w:r w:rsidR="0005342E">
        <w:rPr>
          <w:rFonts w:ascii="Times New Roman" w:hAnsi="Times New Roman"/>
        </w:rPr>
        <w:tab/>
        <w:t>Navrhuje sa účinnosť zákona dňom vyhlásenia</w:t>
      </w:r>
      <w:r w:rsidR="00653643">
        <w:rPr>
          <w:rFonts w:ascii="Times New Roman" w:hAnsi="Times New Roman"/>
        </w:rPr>
        <w:t>, pretože vzhľadom na okruh osôb, ktorých sa</w:t>
      </w:r>
      <w:r w:rsidR="001364E8">
        <w:rPr>
          <w:rFonts w:ascii="Times New Roman" w:hAnsi="Times New Roman"/>
        </w:rPr>
        <w:t xml:space="preserve"> novela</w:t>
      </w:r>
      <w:r w:rsidR="00653643">
        <w:rPr>
          <w:rFonts w:ascii="Times New Roman" w:hAnsi="Times New Roman"/>
        </w:rPr>
        <w:t xml:space="preserve"> dotýka a rozsah nie je potrebná prakticky žiadne legisvakančná doba.</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roman"/>
    <w:pitch w:val="fixed"/>
    <w:sig w:usb0="00000000" w:usb1="00000000" w:usb2="00000000" w:usb3="00000000" w:csb0="00020000" w:csb1="00000000"/>
  </w:font>
  <w:font w:name="@MS Mincho">
    <w:panose1 w:val="00000000000000000000"/>
    <w:charset w:val="80"/>
    <w:family w:val="roman"/>
    <w:pitch w:val="fixed"/>
    <w:sig w:usb0="00000000" w:usb1="00000000" w:usb2="00000000" w:usb3="00000000" w:csb0="00020000" w:csb1="00000000"/>
  </w:font>
  <w:font w:name="Arial Narrow">
    <w:panose1 w:val="020B0506020202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9BC"/>
    <w:multiLevelType w:val="hybridMultilevel"/>
    <w:tmpl w:val="C0B0D2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3B34937"/>
    <w:multiLevelType w:val="hybridMultilevel"/>
    <w:tmpl w:val="7F62755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C81A32"/>
    <w:rsid w:val="00014ED6"/>
    <w:rsid w:val="0005342E"/>
    <w:rsid w:val="000B0D5A"/>
    <w:rsid w:val="00106253"/>
    <w:rsid w:val="0012669F"/>
    <w:rsid w:val="001364E8"/>
    <w:rsid w:val="00166CBF"/>
    <w:rsid w:val="00174D48"/>
    <w:rsid w:val="001E1570"/>
    <w:rsid w:val="00266526"/>
    <w:rsid w:val="002920CB"/>
    <w:rsid w:val="0029440A"/>
    <w:rsid w:val="002B01D6"/>
    <w:rsid w:val="002F3E35"/>
    <w:rsid w:val="00311281"/>
    <w:rsid w:val="003715A2"/>
    <w:rsid w:val="003E7DAA"/>
    <w:rsid w:val="003F5985"/>
    <w:rsid w:val="00402495"/>
    <w:rsid w:val="00474740"/>
    <w:rsid w:val="0050398D"/>
    <w:rsid w:val="00514AA9"/>
    <w:rsid w:val="0060035E"/>
    <w:rsid w:val="00653643"/>
    <w:rsid w:val="00671BFE"/>
    <w:rsid w:val="00764599"/>
    <w:rsid w:val="00780F90"/>
    <w:rsid w:val="00873AF0"/>
    <w:rsid w:val="009526CF"/>
    <w:rsid w:val="00AA045E"/>
    <w:rsid w:val="00C11308"/>
    <w:rsid w:val="00C27240"/>
    <w:rsid w:val="00C5411C"/>
    <w:rsid w:val="00C81A32"/>
    <w:rsid w:val="00C9616C"/>
    <w:rsid w:val="00CA4888"/>
    <w:rsid w:val="00CD408F"/>
    <w:rsid w:val="00D473A1"/>
    <w:rsid w:val="00DE5358"/>
    <w:rsid w:val="00E114DF"/>
    <w:rsid w:val="00E51FF6"/>
    <w:rsid w:val="00E80C1E"/>
    <w:rsid w:val="00E908FD"/>
    <w:rsid w:val="00E9757C"/>
    <w:rsid w:val="00F21BBE"/>
    <w:rsid w:val="00FC2FAC"/>
    <w:rsid w:val="00FF681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Indent">
    <w:name w:val="Body Text Indent"/>
    <w:basedOn w:val="Normal"/>
    <w:uiPriority w:val="99"/>
    <w:rsid w:val="0005342E"/>
    <w:pPr>
      <w:jc w:val="center"/>
    </w:pPr>
    <w:rPr>
      <w:lang w:eastAsia="cs-CZ"/>
    </w:rPr>
  </w:style>
  <w:style w:type="paragraph" w:styleId="BodyTextIndent3">
    <w:name w:val="Body Text Indent 3"/>
    <w:basedOn w:val="Normal"/>
    <w:uiPriority w:val="99"/>
    <w:rsid w:val="0005342E"/>
    <w:pPr>
      <w:spacing w:after="120"/>
      <w:ind w:left="283"/>
      <w:jc w:val="both"/>
    </w:pPr>
    <w:rPr>
      <w:rFonts w:ascii="Arial" w:hAnsi="Arial" w:cs="Arial"/>
      <w:sz w:val="16"/>
      <w:szCs w:val="16"/>
    </w:rPr>
  </w:style>
  <w:style w:type="paragraph" w:styleId="Title">
    <w:name w:val="Title"/>
    <w:basedOn w:val="Normal"/>
    <w:link w:val="CharChar"/>
    <w:uiPriority w:val="99"/>
    <w:rsid w:val="00166CBF"/>
    <w:pPr>
      <w:jc w:val="center"/>
    </w:pPr>
    <w:rPr>
      <w:rFonts w:ascii="Arial Narrow" w:hAnsi="Arial Narrow" w:cs="Arial"/>
      <w:b/>
      <w:szCs w:val="28"/>
      <w:u w:val="single"/>
      <w:lang w:eastAsia="cs-CZ"/>
    </w:rPr>
  </w:style>
  <w:style w:type="character" w:customStyle="1" w:styleId="CharChar">
    <w:name w:val="Char Char"/>
    <w:basedOn w:val="DefaultParagraphFont"/>
    <w:link w:val="Title"/>
    <w:uiPriority w:val="99"/>
    <w:locked/>
    <w:rsid w:val="00166CBF"/>
    <w:rPr>
      <w:rFonts w:ascii="Arial Narrow" w:hAnsi="Arial Narrow" w:cs="Arial"/>
      <w:b/>
      <w:sz w:val="28"/>
      <w:szCs w:val="28"/>
      <w:u w:val="single"/>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3</Pages>
  <Words>1078</Words>
  <Characters>6147</Characters>
  <Application>Microsoft Office Word</Application>
  <DocSecurity>0</DocSecurity>
  <Lines>0</Lines>
  <Paragraphs>0</Paragraphs>
  <ScaleCrop>false</ScaleCrop>
  <Company>Konzervatívny inštitút M. R. Štefánika</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zákona, ktorým sa mení zákon č</dc:title>
  <dc:creator>Ondrej Dostál</dc:creator>
  <cp:lastModifiedBy>Pavol_Minarik</cp:lastModifiedBy>
  <cp:revision>3</cp:revision>
  <dcterms:created xsi:type="dcterms:W3CDTF">2008-11-03T11:59:00Z</dcterms:created>
  <dcterms:modified xsi:type="dcterms:W3CDTF">2008-11-03T11:59:00Z</dcterms:modified>
</cp:coreProperties>
</file>