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1FEF" w:rsidP="00BD1FEF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1424/2008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726a</w:t>
      </w:r>
    </w:p>
    <w:p w:rsidR="00BD1FEF" w:rsidP="00BD1FEF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BD1FEF" w:rsidP="00BD1FEF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BD1FEF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BD1FEF" w:rsidRPr="00004EA8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>vládneho návrhu zákona, ktorým sa mení a dopĺňa zákon č. 480/2002 Z. z. o azyl</w:t>
      </w:r>
      <w:r>
        <w:rPr>
          <w:rFonts w:ascii="Times New Roman" w:hAnsi="Times New Roman" w:cs="Times New Roman"/>
          <w:bCs/>
        </w:rPr>
        <w:t xml:space="preserve">e a o zmene a doplnení niektorých zákonov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>(tlač 726)- druhé</w:t>
      </w:r>
      <w:r w:rsidRPr="00004EA8">
        <w:rPr>
          <w:rFonts w:ascii="Times New Roman" w:hAnsi="Times New Roman" w:cs="Times New Roman"/>
          <w:b/>
          <w:bCs/>
        </w:rPr>
        <w:t xml:space="preserve"> čítanie</w:t>
      </w:r>
    </w:p>
    <w:p w:rsidR="00BD1FEF" w:rsidRPr="00703A45" w:rsidP="00BD1FEF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BD1FEF" w:rsidP="00BD1FE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</w:t>
      </w:r>
      <w:r>
        <w:rPr>
          <w:rFonts w:ascii="Times New Roman" w:hAnsi="Times New Roman" w:cs="Times New Roman"/>
        </w:rPr>
        <w:t xml:space="preserve">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D1FEF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BD1FEF" w:rsidRPr="00D53B5F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="008F472A">
        <w:rPr>
          <w:rFonts w:ascii="Times New Roman" w:hAnsi="Times New Roman" w:cs="Times New Roman"/>
        </w:rPr>
        <w:t>č. 967 z</w:t>
      </w:r>
      <w:r>
        <w:rPr>
          <w:rFonts w:ascii="Times New Roman" w:hAnsi="Times New Roman" w:cs="Times New Roman"/>
        </w:rPr>
        <w:t xml:space="preserve"> 10. septembra</w:t>
      </w:r>
      <w:r w:rsidRPr="00CE6F31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>vládny návrh zákona, ktorým sa mení a dopĺňa zákon č. 480/2002 Z. z. o azyle a o zmene a doplne</w:t>
      </w:r>
      <w:r>
        <w:rPr>
          <w:rFonts w:ascii="Times New Roman" w:hAnsi="Times New Roman" w:cs="Times New Roman"/>
          <w:bCs/>
        </w:rPr>
        <w:t xml:space="preserve">ní niektorých zákonov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 xml:space="preserve">(tlač 726) </w:t>
      </w:r>
      <w:r>
        <w:rPr>
          <w:rFonts w:ascii="Times New Roman" w:hAnsi="Times New Roman" w:cs="Times New Roman"/>
        </w:rPr>
        <w:t>na prerokovanie týmto výborom: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BD1FEF" w:rsidP="00BD1FEF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ľudské práva, národnosti a postavenie žien a</w:t>
      </w:r>
    </w:p>
    <w:p w:rsidR="00BD1FEF" w:rsidP="00BD1FEF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26654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26654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26654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D1FEF" w:rsidP="00BD1FEF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</w:t>
      </w:r>
      <w:r>
        <w:rPr>
          <w:rFonts w:ascii="Times New Roman" w:hAnsi="Times New Roman" w:cs="Times New Roman"/>
        </w:rPr>
        <w:t xml:space="preserve"> vý</w:t>
      </w:r>
      <w:r>
        <w:rPr>
          <w:rFonts w:ascii="Times New Roman" w:hAnsi="Times New Roman" w:cs="Times New Roman"/>
        </w:rPr>
        <w:t>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D1FEF" w:rsidP="00BD1FEF">
      <w:pPr>
        <w:pStyle w:val="BodyText"/>
        <w:rPr>
          <w:rFonts w:ascii="Times New Roman" w:hAnsi="Times New Roman" w:cs="Times New Roman"/>
          <w:b/>
        </w:rPr>
      </w:pPr>
    </w:p>
    <w:p w:rsidR="00BD1FEF" w:rsidRPr="00413295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="00615116">
        <w:rPr>
          <w:rFonts w:ascii="Times New Roman" w:hAnsi="Times New Roman" w:cs="Times New Roman"/>
        </w:rPr>
        <w:t>Ústavnoprávny výbor Národnej rady Slovenskej republiky, Výbor Národnej rady Slovenskej republiky pre ľudské práva, národnosti a postavenie žien a Výbor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</w:t>
      </w:r>
      <w:r w:rsidR="00615116">
        <w:rPr>
          <w:rFonts w:ascii="Times New Roman" w:hAnsi="Times New Roman" w:cs="Times New Roman"/>
          <w:color w:val="000000"/>
        </w:rPr>
        <w:t xml:space="preserve"> pre obranu a bezpečnosť, prerokovali uvedený vládny návrh</w:t>
      </w:r>
      <w:r w:rsidRPr="00D72999">
        <w:rPr>
          <w:rFonts w:ascii="Times New Roman" w:hAnsi="Times New Roman" w:cs="Times New Roman"/>
          <w:color w:val="000000"/>
        </w:rPr>
        <w:t xml:space="preserve"> zákona,  súhlasili s vládnym návrhom zákona a odporučili Národnej rade Slovenskej r</w:t>
      </w:r>
      <w:r w:rsidR="008F472A">
        <w:rPr>
          <w:rFonts w:ascii="Times New Roman" w:hAnsi="Times New Roman" w:cs="Times New Roman"/>
          <w:color w:val="000000"/>
        </w:rPr>
        <w:t xml:space="preserve">epubliky  návrh zákona schváliť. 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BD1FEF" w:rsidP="008F472A">
      <w:pPr>
        <w:pStyle w:val="BodyText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D1FEF" w:rsidP="00BD1FEF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BD1FEF" w:rsidRPr="00D53B5F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Gestorský výbor na základe stanovísk výborov k </w:t>
      </w:r>
      <w:r>
        <w:rPr>
          <w:rFonts w:ascii="Times New Roman" w:hAnsi="Times New Roman" w:cs="Times New Roman"/>
          <w:bCs/>
        </w:rPr>
        <w:t xml:space="preserve">vládnemu návrhu  zákona, ktorým sa mení a dopĺňa zákon č. 480/2002 Z. z. o azyle a o zmene a doplnení niektorých zákonov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 xml:space="preserve">(tlač 726)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 w:rsidR="008F472A">
        <w:rPr>
          <w:rFonts w:ascii="Times New Roman" w:hAnsi="Times New Roman" w:cs="Times New Roman"/>
          <w:b/>
          <w:bCs/>
        </w:rPr>
        <w:t>.</w:t>
      </w:r>
    </w:p>
    <w:p w:rsidR="00BD1FEF" w:rsidP="00BD1FEF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BD1FEF" w:rsidRPr="00D53B5F" w:rsidP="00BD1FE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 w:rsidR="00020C8F">
        <w:rPr>
          <w:rFonts w:ascii="Times New Roman" w:hAnsi="Times New Roman" w:cs="Times New Roman"/>
          <w:bCs/>
        </w:rPr>
        <w:t xml:space="preserve">vládnemu návrhu zákona, ktorým sa mení a dopĺňa zákon č. 480/2002 Z. z. o azyle a o zmene a doplnení niektorých zákonov v znení neskorších predpisov a o zmene a doplnení niektorých zákonov </w:t>
      </w:r>
      <w:r w:rsidR="00020C8F">
        <w:rPr>
          <w:rFonts w:ascii="Times New Roman" w:hAnsi="Times New Roman" w:cs="Times New Roman"/>
          <w:b/>
          <w:bCs/>
        </w:rPr>
        <w:t>(tlač 726)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  <w:bCs/>
        </w:rPr>
        <w:t>č.</w:t>
      </w:r>
      <w:r w:rsidRPr="00FF66E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8F472A">
        <w:rPr>
          <w:rFonts w:ascii="Times New Roman" w:hAnsi="Times New Roman" w:cs="Times New Roman"/>
          <w:b/>
          <w:bCs/>
        </w:rPr>
        <w:t>1</w:t>
      </w:r>
      <w:r w:rsidRPr="008F472A" w:rsidR="008F472A">
        <w:rPr>
          <w:rFonts w:ascii="Times New Roman" w:hAnsi="Times New Roman" w:cs="Times New Roman"/>
          <w:b/>
          <w:bCs/>
        </w:rPr>
        <w:t>96</w:t>
      </w:r>
      <w:r>
        <w:rPr>
          <w:rFonts w:ascii="Times New Roman" w:hAnsi="Times New Roman" w:cs="Times New Roman"/>
          <w:b/>
          <w:bCs/>
        </w:rPr>
        <w:t xml:space="preserve"> na svojej 45</w:t>
      </w:r>
      <w:r w:rsidRPr="009A4564">
        <w:rPr>
          <w:rFonts w:ascii="Times New Roman" w:hAnsi="Times New Roman" w:cs="Times New Roman"/>
          <w:b/>
          <w:bCs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BD1FEF" w:rsidRPr="00A9114A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21. októbra 2008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BD1FEF" w:rsidP="00BD1FE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Arial" w:hAnsi="Arial" w:cs="Arial"/>
          <w:szCs w:val="20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D1FEF" w:rsidP="00BD1FEF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EA8"/>
    <w:rsid w:val="00020C8F"/>
    <w:rsid w:val="00413295"/>
    <w:rsid w:val="00615116"/>
    <w:rsid w:val="00626654"/>
    <w:rsid w:val="006C0A96"/>
    <w:rsid w:val="00703A45"/>
    <w:rsid w:val="007A6FA5"/>
    <w:rsid w:val="008F472A"/>
    <w:rsid w:val="009A4564"/>
    <w:rsid w:val="00A20B6B"/>
    <w:rsid w:val="00A9114A"/>
    <w:rsid w:val="00B868BA"/>
    <w:rsid w:val="00BD1FEF"/>
    <w:rsid w:val="00C400CB"/>
    <w:rsid w:val="00CE6F31"/>
    <w:rsid w:val="00D53B5F"/>
    <w:rsid w:val="00D72999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F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BD1FEF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D1FEF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BD1FEF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BD1FEF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BD1FEF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</Pages>
  <Words>512</Words>
  <Characters>2924</Characters>
  <Application>Microsoft Office Word</Application>
  <DocSecurity>0</DocSecurity>
  <Lines>0</Lines>
  <Paragraphs>0</Paragraphs>
  <ScaleCrop>false</ScaleCrop>
  <Company>Kancelaria NR SR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azyle (tlač 726)</dc:title>
  <dc:subject>M. Kovačócy</dc:subject>
  <dc:creator>mazuvlad</dc:creator>
  <cp:lastModifiedBy>mazuvlad</cp:lastModifiedBy>
  <cp:revision>8</cp:revision>
  <dcterms:created xsi:type="dcterms:W3CDTF">2008-09-30T08:04:00Z</dcterms:created>
  <dcterms:modified xsi:type="dcterms:W3CDTF">2008-10-17T07:52:00Z</dcterms:modified>
</cp:coreProperties>
</file>