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20983" w:rsidRPr="007358BE" w:rsidP="00420983">
      <w:pPr>
        <w:pStyle w:val="Title"/>
        <w:rPr>
          <w:rFonts w:ascii="Times New Roman" w:hAnsi="Times New Roman" w:cs="Times New Roman"/>
        </w:rPr>
      </w:pPr>
      <w:r w:rsidRPr="007358BE">
        <w:rPr>
          <w:rFonts w:ascii="Times New Roman" w:hAnsi="Times New Roman" w:cs="Times New Roman"/>
        </w:rPr>
        <w:t>Národná rada Slovenskej republiky</w:t>
      </w:r>
    </w:p>
    <w:p w:rsidR="00420983" w:rsidRPr="007358BE" w:rsidP="00420983">
      <w:pPr>
        <w:jc w:val="center"/>
        <w:rPr>
          <w:rFonts w:ascii="Times New Roman" w:hAnsi="Times New Roman" w:cs="Times New Roman"/>
        </w:rPr>
      </w:pPr>
      <w:r w:rsidRPr="007358BE">
        <w:rPr>
          <w:rFonts w:ascii="Times New Roman" w:hAnsi="Times New Roman" w:cs="Times New Roman"/>
        </w:rPr>
        <w:t>___________________________________________________________________________</w:t>
      </w:r>
    </w:p>
    <w:p w:rsidR="00420983" w:rsidRPr="007358BE" w:rsidP="00420983">
      <w:pPr>
        <w:pStyle w:val="Heading2"/>
        <w:keepNext/>
        <w:jc w:val="center"/>
        <w:rPr>
          <w:rFonts w:ascii="Times New Roman" w:hAnsi="Times New Roman" w:cs="Times New Roman"/>
          <w:b/>
          <w:bCs/>
          <w:sz w:val="28"/>
          <w:szCs w:val="28"/>
        </w:rPr>
      </w:pPr>
      <w:r w:rsidRPr="007358BE">
        <w:rPr>
          <w:rFonts w:ascii="Times New Roman" w:hAnsi="Times New Roman" w:cs="Times New Roman"/>
          <w:b/>
          <w:bCs/>
          <w:sz w:val="28"/>
          <w:szCs w:val="28"/>
        </w:rPr>
        <w:t>IV. volebné  obdobie</w:t>
      </w:r>
    </w:p>
    <w:p w:rsidR="00420983" w:rsidRPr="007358BE" w:rsidP="00420983">
      <w:pPr>
        <w:rPr>
          <w:rFonts w:ascii="Times New Roman" w:hAnsi="Times New Roman" w:cs="Times New Roman"/>
        </w:rPr>
      </w:pPr>
    </w:p>
    <w:p w:rsidR="00420983" w:rsidRPr="007358BE" w:rsidP="00420983">
      <w:pPr>
        <w:rPr>
          <w:rFonts w:ascii="Times New Roman" w:hAnsi="Times New Roman" w:cs="Times New Roman"/>
        </w:rPr>
      </w:pPr>
      <w:r w:rsidRPr="007358BE" w:rsidR="0012451A">
        <w:rPr>
          <w:rFonts w:ascii="Times New Roman" w:hAnsi="Times New Roman" w:cs="Times New Roman"/>
        </w:rPr>
        <w:t xml:space="preserve"> Číslo: </w:t>
      </w:r>
      <w:r w:rsidR="008642C9">
        <w:rPr>
          <w:rFonts w:ascii="Times New Roman" w:hAnsi="Times New Roman" w:cs="Times New Roman"/>
        </w:rPr>
        <w:t>14</w:t>
      </w:r>
      <w:r w:rsidR="008B616E">
        <w:rPr>
          <w:rFonts w:ascii="Times New Roman" w:hAnsi="Times New Roman" w:cs="Times New Roman"/>
        </w:rPr>
        <w:t>36</w:t>
      </w:r>
      <w:r w:rsidRPr="007358BE">
        <w:rPr>
          <w:rFonts w:ascii="Times New Roman" w:hAnsi="Times New Roman" w:cs="Times New Roman"/>
        </w:rPr>
        <w:t>/200</w:t>
      </w:r>
      <w:r w:rsidRPr="007358BE" w:rsidR="00303734">
        <w:rPr>
          <w:rFonts w:ascii="Times New Roman" w:hAnsi="Times New Roman" w:cs="Times New Roman"/>
        </w:rPr>
        <w:t>8</w:t>
      </w:r>
    </w:p>
    <w:p w:rsidR="007A4C66" w:rsidRPr="007358BE" w:rsidP="00420983">
      <w:pPr>
        <w:rPr>
          <w:rFonts w:ascii="Times New Roman" w:hAnsi="Times New Roman" w:cs="Times New Roman"/>
          <w:u w:val="single"/>
        </w:rPr>
      </w:pPr>
    </w:p>
    <w:p w:rsidR="00420983" w:rsidRPr="007358BE" w:rsidP="00420983">
      <w:pPr>
        <w:jc w:val="center"/>
        <w:rPr>
          <w:rFonts w:ascii="Times New Roman" w:hAnsi="Times New Roman" w:cs="Times New Roman"/>
          <w:b/>
          <w:bCs/>
          <w:sz w:val="32"/>
          <w:szCs w:val="32"/>
        </w:rPr>
      </w:pPr>
      <w:r w:rsidR="008642C9">
        <w:rPr>
          <w:rFonts w:ascii="Times New Roman" w:hAnsi="Times New Roman" w:cs="Times New Roman"/>
          <w:b/>
          <w:bCs/>
          <w:sz w:val="32"/>
          <w:szCs w:val="32"/>
        </w:rPr>
        <w:t>7</w:t>
      </w:r>
      <w:r w:rsidR="003D448A">
        <w:rPr>
          <w:rFonts w:ascii="Times New Roman" w:hAnsi="Times New Roman" w:cs="Times New Roman"/>
          <w:b/>
          <w:bCs/>
          <w:sz w:val="32"/>
          <w:szCs w:val="32"/>
        </w:rPr>
        <w:t>35</w:t>
      </w:r>
      <w:r w:rsidRPr="007358BE">
        <w:rPr>
          <w:rFonts w:ascii="Times New Roman" w:hAnsi="Times New Roman" w:cs="Times New Roman"/>
          <w:b/>
          <w:bCs/>
          <w:sz w:val="32"/>
          <w:szCs w:val="32"/>
        </w:rPr>
        <w:t>a</w:t>
      </w:r>
    </w:p>
    <w:p w:rsidR="00420983" w:rsidRPr="007358BE" w:rsidP="00420983">
      <w:pPr>
        <w:pStyle w:val="Heading1"/>
        <w:keepNext/>
        <w:jc w:val="center"/>
        <w:rPr>
          <w:rFonts w:ascii="Times New Roman" w:hAnsi="Times New Roman" w:cs="Times New Roman"/>
          <w:b/>
          <w:bCs/>
          <w:sz w:val="28"/>
          <w:szCs w:val="28"/>
          <w:u w:val="single"/>
        </w:rPr>
      </w:pPr>
    </w:p>
    <w:p w:rsidR="00420983" w:rsidRPr="007358BE" w:rsidP="00303734">
      <w:pPr>
        <w:pStyle w:val="Heading1"/>
        <w:keepNext/>
        <w:jc w:val="center"/>
        <w:rPr>
          <w:rFonts w:ascii="Times New Roman" w:hAnsi="Times New Roman" w:cs="Times New Roman"/>
          <w:b/>
          <w:bCs/>
          <w:sz w:val="28"/>
          <w:szCs w:val="28"/>
        </w:rPr>
      </w:pPr>
      <w:r w:rsidRPr="007358BE">
        <w:rPr>
          <w:rFonts w:ascii="Times New Roman" w:hAnsi="Times New Roman" w:cs="Times New Roman"/>
          <w:b/>
          <w:bCs/>
          <w:sz w:val="28"/>
          <w:szCs w:val="28"/>
        </w:rPr>
        <w:t>S p o l o č n á   s p r á v a</w:t>
      </w:r>
    </w:p>
    <w:p w:rsidR="00420983" w:rsidRPr="003073CE" w:rsidP="00303734">
      <w:pPr>
        <w:jc w:val="center"/>
        <w:rPr>
          <w:rFonts w:ascii="Times New Roman" w:hAnsi="Times New Roman" w:cs="Times New Roman"/>
          <w:b/>
          <w:u w:val="single"/>
        </w:rPr>
      </w:pPr>
    </w:p>
    <w:p w:rsidR="00420983" w:rsidRPr="003073CE" w:rsidP="003073CE">
      <w:pPr>
        <w:pStyle w:val="BodyTextIndent2"/>
        <w:adjustRightInd/>
        <w:ind w:left="360"/>
        <w:jc w:val="center"/>
        <w:rPr>
          <w:b/>
        </w:rPr>
      </w:pPr>
      <w:r w:rsidRPr="003073CE">
        <w:rPr>
          <w:b/>
        </w:rPr>
        <w:t xml:space="preserve">výborov Národnej rady Slovenskej republiky </w:t>
      </w:r>
      <w:r w:rsidRPr="003073CE" w:rsidR="00303734">
        <w:rPr>
          <w:b/>
        </w:rPr>
        <w:t>o prero</w:t>
      </w:r>
      <w:r w:rsidRPr="008B616E" w:rsidR="00303734">
        <w:rPr>
          <w:b/>
        </w:rPr>
        <w:t>kovaní vládneho ná</w:t>
      </w:r>
      <w:r w:rsidRPr="008B616E" w:rsidR="00303734">
        <w:rPr>
          <w:b/>
        </w:rPr>
        <w:t xml:space="preserve">vrhu </w:t>
      </w:r>
      <w:r w:rsidRPr="008B616E" w:rsidR="008B616E">
        <w:rPr>
          <w:b/>
        </w:rPr>
        <w:t xml:space="preserve">zákona o efektívnosti pri používaní energie a o zmene a doplnení zákona č. 555/2005 Z. z. o energetickej hospodárnosti budov a o zmene a doplnení niektorých zákonov v znení zákona č. 17/2007 Z. z. (zákon o energetickej efektívnosti) </w:t>
      </w:r>
      <w:r w:rsidRPr="008B616E" w:rsidR="008B616E">
        <w:t>(tlač</w:t>
      </w:r>
      <w:r w:rsidRPr="008B616E" w:rsidR="008B616E">
        <w:rPr>
          <w:b/>
        </w:rPr>
        <w:t xml:space="preserve"> 735)</w:t>
      </w:r>
      <w:r w:rsidRPr="003073CE" w:rsidR="003073CE">
        <w:rPr>
          <w:b/>
        </w:rPr>
        <w:t xml:space="preserve"> </w:t>
      </w:r>
      <w:r w:rsidRPr="003073CE">
        <w:rPr>
          <w:b/>
        </w:rPr>
        <w:t>v druhom čítaní</w:t>
      </w:r>
    </w:p>
    <w:p w:rsidR="00420983" w:rsidRPr="007358BE" w:rsidP="00420983">
      <w:pPr>
        <w:tabs>
          <w:tab w:val="left" w:pos="-1985"/>
          <w:tab w:val="left" w:pos="1077"/>
        </w:tabs>
        <w:adjustRightInd/>
        <w:jc w:val="both"/>
        <w:rPr>
          <w:rFonts w:ascii="Times New Roman" w:hAnsi="Times New Roman" w:cs="Times New Roman"/>
          <w:u w:val="single"/>
        </w:rPr>
      </w:pPr>
      <w:r w:rsidRPr="007358BE">
        <w:rPr>
          <w:rFonts w:ascii="Times New Roman" w:hAnsi="Times New Roman" w:cs="Times New Roman"/>
          <w:u w:val="single"/>
        </w:rPr>
        <w:t>______________________________________________________________________________</w:t>
      </w:r>
    </w:p>
    <w:p w:rsidR="00420983" w:rsidRPr="007358BE" w:rsidP="00420983">
      <w:pPr>
        <w:tabs>
          <w:tab w:val="left" w:pos="-1985"/>
          <w:tab w:val="left" w:pos="1077"/>
        </w:tabs>
        <w:adjustRightInd/>
        <w:jc w:val="both"/>
        <w:rPr>
          <w:rFonts w:ascii="Times New Roman" w:hAnsi="Times New Roman" w:cs="Times New Roman"/>
          <w:u w:val="single"/>
        </w:rPr>
      </w:pPr>
    </w:p>
    <w:p w:rsidR="003D36A5" w:rsidRPr="007358BE" w:rsidP="00420983">
      <w:pPr>
        <w:tabs>
          <w:tab w:val="left" w:pos="-1985"/>
          <w:tab w:val="left" w:pos="1077"/>
        </w:tabs>
        <w:adjustRightInd/>
        <w:jc w:val="both"/>
        <w:rPr>
          <w:rFonts w:ascii="Times New Roman" w:hAnsi="Times New Roman" w:cs="Times New Roman"/>
          <w:u w:val="single"/>
        </w:rPr>
      </w:pPr>
    </w:p>
    <w:p w:rsidR="00420983" w:rsidRPr="007358BE" w:rsidP="00420983">
      <w:pPr>
        <w:jc w:val="both"/>
        <w:rPr>
          <w:rFonts w:ascii="Times New Roman" w:hAnsi="Times New Roman" w:cs="Times New Roman"/>
        </w:rPr>
      </w:pPr>
      <w:r w:rsidRPr="007358BE">
        <w:rPr>
          <w:rFonts w:ascii="Times New Roman" w:hAnsi="Times New Roman" w:cs="Times New Roman"/>
        </w:rPr>
        <w:tab/>
        <w:t>Výbor Národnej rady Slovenskej republiky pre hospodársku politiku ak</w:t>
      </w:r>
      <w:r w:rsidRPr="008642C9">
        <w:rPr>
          <w:rFonts w:ascii="Times New Roman" w:hAnsi="Times New Roman" w:cs="Times New Roman"/>
        </w:rPr>
        <w:t>o gestorský (ďalej</w:t>
      </w:r>
      <w:r w:rsidRPr="008642C9">
        <w:rPr>
          <w:rFonts w:ascii="Times New Roman" w:hAnsi="Times New Roman" w:cs="Times New Roman"/>
          <w:u w:val="single"/>
        </w:rPr>
        <w:t xml:space="preserve"> </w:t>
      </w:r>
      <w:r w:rsidRPr="008642C9">
        <w:rPr>
          <w:rFonts w:ascii="Times New Roman" w:hAnsi="Times New Roman" w:cs="Times New Roman"/>
        </w:rPr>
        <w:t xml:space="preserve">len „gestorský výbor“) k vládnemu návrhu </w:t>
      </w:r>
      <w:r w:rsidRPr="008B616E" w:rsidR="008B616E">
        <w:rPr>
          <w:rFonts w:ascii="Times New Roman" w:hAnsi="Times New Roman" w:cs="Times New Roman"/>
        </w:rPr>
        <w:t>zákona o efektívnosti pri používaní energie a o zmene a doplnení zákona č. 555/2005 Z. z. o energetickej hospodárnosti budov a o zmene a doplnení niektorých zákonov v znení zákona č. 17/2007 Z. z. (zákon o energetickej efektívnosti)</w:t>
      </w:r>
      <w:r w:rsidRPr="008B616E" w:rsidR="008B616E">
        <w:rPr>
          <w:rFonts w:ascii="Times New Roman" w:hAnsi="Times New Roman" w:cs="Times New Roman"/>
          <w:b/>
        </w:rPr>
        <w:t xml:space="preserve"> </w:t>
      </w:r>
      <w:r w:rsidRPr="008B616E" w:rsidR="008B616E">
        <w:rPr>
          <w:rFonts w:ascii="Times New Roman" w:hAnsi="Times New Roman" w:cs="Times New Roman"/>
        </w:rPr>
        <w:t>(tlač</w:t>
      </w:r>
      <w:r w:rsidRPr="008B616E" w:rsidR="008B616E">
        <w:rPr>
          <w:rFonts w:ascii="Times New Roman" w:hAnsi="Times New Roman" w:cs="Times New Roman"/>
          <w:b/>
        </w:rPr>
        <w:t xml:space="preserve"> 735)</w:t>
      </w:r>
      <w:r w:rsidR="003073CE">
        <w:rPr>
          <w:rFonts w:ascii="Times New Roman" w:hAnsi="Times New Roman" w:cs="Times New Roman"/>
        </w:rPr>
        <w:t xml:space="preserve"> </w:t>
      </w:r>
      <w:r w:rsidRPr="007358BE">
        <w:rPr>
          <w:rFonts w:ascii="Times New Roman" w:hAnsi="Times New Roman" w:cs="Times New Roman"/>
        </w:rPr>
        <w:t>v druhom čítaní v súlade s § 79 zákona NR SR č. 3</w:t>
      </w:r>
      <w:r w:rsidRPr="007358BE">
        <w:rPr>
          <w:rFonts w:ascii="Times New Roman" w:hAnsi="Times New Roman" w:cs="Times New Roman"/>
        </w:rPr>
        <w:t xml:space="preserve">50/1996 Z. z. o rokovacom poriadku Národnej rady Slovenskej republiky </w:t>
      </w:r>
      <w:r w:rsidR="00321EEB">
        <w:rPr>
          <w:rFonts w:ascii="Times New Roman" w:hAnsi="Times New Roman" w:cs="Times New Roman"/>
        </w:rPr>
        <w:t xml:space="preserve">v znení neskorších predpisov </w:t>
      </w:r>
      <w:r w:rsidRPr="007358BE">
        <w:rPr>
          <w:rFonts w:ascii="Times New Roman" w:hAnsi="Times New Roman" w:cs="Times New Roman"/>
        </w:rPr>
        <w:t>(ďalej len „rokovací poriadok“) podáva Národnej rade Slovenskej republiky spoločnú správu výborov.</w:t>
      </w:r>
    </w:p>
    <w:p w:rsidR="00420983" w:rsidRPr="007358BE" w:rsidP="00420983">
      <w:pPr>
        <w:tabs>
          <w:tab w:val="left" w:pos="-1985"/>
          <w:tab w:val="left" w:pos="709"/>
          <w:tab w:val="left" w:pos="1077"/>
        </w:tabs>
        <w:jc w:val="both"/>
        <w:rPr>
          <w:rFonts w:ascii="Times New Roman" w:hAnsi="Times New Roman" w:cs="Times New Roman"/>
        </w:rPr>
      </w:pPr>
    </w:p>
    <w:p w:rsidR="00420983" w:rsidRPr="007358BE" w:rsidP="00420983">
      <w:pPr>
        <w:jc w:val="center"/>
        <w:rPr>
          <w:rFonts w:ascii="Times New Roman" w:hAnsi="Times New Roman" w:cs="Times New Roman"/>
          <w:b/>
          <w:bCs/>
        </w:rPr>
      </w:pPr>
      <w:r w:rsidRPr="007358BE">
        <w:rPr>
          <w:rFonts w:ascii="Times New Roman" w:hAnsi="Times New Roman" w:cs="Times New Roman"/>
          <w:b/>
          <w:bCs/>
        </w:rPr>
        <w:t>I.</w:t>
      </w:r>
    </w:p>
    <w:p w:rsidR="00420983" w:rsidRPr="007358BE" w:rsidP="00420983">
      <w:pPr>
        <w:jc w:val="both"/>
        <w:rPr>
          <w:rFonts w:ascii="Times New Roman" w:hAnsi="Times New Roman" w:cs="Times New Roman"/>
        </w:rPr>
      </w:pPr>
    </w:p>
    <w:p w:rsidR="00420983" w:rsidRPr="007358BE" w:rsidP="007A4C66">
      <w:pPr>
        <w:ind w:firstLine="540"/>
        <w:jc w:val="both"/>
        <w:rPr>
          <w:rFonts w:ascii="Times New Roman" w:hAnsi="Times New Roman" w:cs="Times New Roman"/>
        </w:rPr>
      </w:pPr>
      <w:r w:rsidRPr="007358BE">
        <w:rPr>
          <w:rFonts w:ascii="Times New Roman" w:hAnsi="Times New Roman" w:cs="Times New Roman"/>
        </w:rPr>
        <w:t xml:space="preserve">Národná rada Slovenskej republiky uznesením č. </w:t>
      </w:r>
      <w:r w:rsidR="008642C9">
        <w:rPr>
          <w:rFonts w:ascii="Times New Roman" w:hAnsi="Times New Roman" w:cs="Times New Roman"/>
        </w:rPr>
        <w:t>9</w:t>
      </w:r>
      <w:r w:rsidR="008B616E">
        <w:rPr>
          <w:rFonts w:ascii="Times New Roman" w:hAnsi="Times New Roman" w:cs="Times New Roman"/>
        </w:rPr>
        <w:t>70</w:t>
      </w:r>
      <w:r w:rsidRPr="007358BE">
        <w:rPr>
          <w:rFonts w:ascii="Times New Roman" w:hAnsi="Times New Roman" w:cs="Times New Roman"/>
        </w:rPr>
        <w:t xml:space="preserve"> z </w:t>
      </w:r>
      <w:r w:rsidRPr="007358BE" w:rsidR="00303734">
        <w:rPr>
          <w:rFonts w:ascii="Times New Roman" w:hAnsi="Times New Roman" w:cs="Times New Roman"/>
        </w:rPr>
        <w:t>1</w:t>
      </w:r>
      <w:r w:rsidR="008B616E">
        <w:rPr>
          <w:rFonts w:ascii="Times New Roman" w:hAnsi="Times New Roman" w:cs="Times New Roman"/>
        </w:rPr>
        <w:t>0</w:t>
      </w:r>
      <w:r w:rsidRPr="007358BE" w:rsidR="007A4C66">
        <w:rPr>
          <w:rFonts w:ascii="Times New Roman" w:hAnsi="Times New Roman" w:cs="Times New Roman"/>
        </w:rPr>
        <w:t xml:space="preserve">. </w:t>
      </w:r>
      <w:r w:rsidR="008642C9">
        <w:rPr>
          <w:rFonts w:ascii="Times New Roman" w:hAnsi="Times New Roman" w:cs="Times New Roman"/>
        </w:rPr>
        <w:t>septembra</w:t>
      </w:r>
      <w:r w:rsidRPr="007358BE" w:rsidR="007A4C66">
        <w:rPr>
          <w:rFonts w:ascii="Times New Roman" w:hAnsi="Times New Roman" w:cs="Times New Roman"/>
        </w:rPr>
        <w:t xml:space="preserve"> 2008</w:t>
      </w:r>
      <w:r w:rsidRPr="007358BE">
        <w:rPr>
          <w:rFonts w:ascii="Times New Roman" w:hAnsi="Times New Roman" w:cs="Times New Roman"/>
        </w:rPr>
        <w:t xml:space="preserve"> pridelila vládny  návrh </w:t>
      </w:r>
      <w:r w:rsidRPr="008B616E" w:rsidR="008B616E">
        <w:rPr>
          <w:rFonts w:ascii="Times New Roman" w:hAnsi="Times New Roman" w:cs="Times New Roman"/>
        </w:rPr>
        <w:t>zákona o efektívnosti pri používaní energie a o zmene a doplnení zákona č. 555/2005 Z. z. o energetickej hospodárnosti budov a o zmene a doplnení niektorých zákonov v znení zákona č. 17/2007 Z. z. (zákon o energet</w:t>
      </w:r>
      <w:r w:rsidRPr="008B616E" w:rsidR="008B616E">
        <w:rPr>
          <w:rFonts w:ascii="Times New Roman" w:hAnsi="Times New Roman" w:cs="Times New Roman"/>
        </w:rPr>
        <w:t>ickej efektívnosti)</w:t>
      </w:r>
      <w:r w:rsidRPr="008B616E" w:rsidR="008B616E">
        <w:rPr>
          <w:rFonts w:ascii="Times New Roman" w:hAnsi="Times New Roman" w:cs="Times New Roman"/>
          <w:b/>
        </w:rPr>
        <w:t xml:space="preserve"> </w:t>
      </w:r>
      <w:r w:rsidRPr="008B616E" w:rsidR="008B616E">
        <w:rPr>
          <w:rFonts w:ascii="Times New Roman" w:hAnsi="Times New Roman" w:cs="Times New Roman"/>
        </w:rPr>
        <w:t>(tlač</w:t>
      </w:r>
      <w:r w:rsidRPr="008B616E" w:rsidR="008B616E">
        <w:rPr>
          <w:rFonts w:ascii="Times New Roman" w:hAnsi="Times New Roman" w:cs="Times New Roman"/>
          <w:b/>
        </w:rPr>
        <w:t xml:space="preserve"> 735)</w:t>
      </w:r>
      <w:r w:rsidRPr="007358BE">
        <w:rPr>
          <w:rFonts w:ascii="Times New Roman" w:hAnsi="Times New Roman" w:cs="Times New Roman"/>
        </w:rPr>
        <w:t xml:space="preserve"> na prerokovanie v druhom čítaní vo výboroch do </w:t>
      </w:r>
      <w:r w:rsidR="008642C9">
        <w:rPr>
          <w:rFonts w:ascii="Times New Roman" w:hAnsi="Times New Roman" w:cs="Times New Roman"/>
        </w:rPr>
        <w:t>20. októbra</w:t>
      </w:r>
      <w:r w:rsidRPr="007358BE">
        <w:rPr>
          <w:rFonts w:ascii="Times New Roman" w:hAnsi="Times New Roman" w:cs="Times New Roman"/>
        </w:rPr>
        <w:t xml:space="preserve"> 2008 a v gestorskom výbore  do </w:t>
      </w:r>
      <w:r w:rsidR="008642C9">
        <w:rPr>
          <w:rFonts w:ascii="Times New Roman" w:hAnsi="Times New Roman" w:cs="Times New Roman"/>
        </w:rPr>
        <w:t>21</w:t>
      </w:r>
      <w:r w:rsidR="003073CE">
        <w:rPr>
          <w:rFonts w:ascii="Times New Roman" w:hAnsi="Times New Roman" w:cs="Times New Roman"/>
        </w:rPr>
        <w:t xml:space="preserve">. </w:t>
      </w:r>
      <w:r w:rsidR="008642C9">
        <w:rPr>
          <w:rFonts w:ascii="Times New Roman" w:hAnsi="Times New Roman" w:cs="Times New Roman"/>
        </w:rPr>
        <w:t>októbra</w:t>
      </w:r>
      <w:r w:rsidRPr="007358BE">
        <w:rPr>
          <w:rFonts w:ascii="Times New Roman" w:hAnsi="Times New Roman" w:cs="Times New Roman"/>
        </w:rPr>
        <w:t xml:space="preserve"> 200</w:t>
      </w:r>
      <w:r w:rsidRPr="007358BE" w:rsidR="005274B7">
        <w:rPr>
          <w:rFonts w:ascii="Times New Roman" w:hAnsi="Times New Roman" w:cs="Times New Roman"/>
        </w:rPr>
        <w:t>8</w:t>
      </w:r>
      <w:r w:rsidRPr="007358BE">
        <w:rPr>
          <w:rFonts w:ascii="Times New Roman" w:hAnsi="Times New Roman" w:cs="Times New Roman"/>
        </w:rPr>
        <w:t>:</w:t>
      </w:r>
    </w:p>
    <w:p w:rsidR="00420983" w:rsidRPr="007358BE" w:rsidP="00420983">
      <w:pPr>
        <w:tabs>
          <w:tab w:val="left" w:pos="0"/>
        </w:tabs>
        <w:ind w:firstLine="540"/>
        <w:jc w:val="both"/>
        <w:rPr>
          <w:rFonts w:ascii="Times New Roman" w:hAnsi="Times New Roman" w:cs="Times New Roman"/>
        </w:rPr>
      </w:pPr>
    </w:p>
    <w:p w:rsidR="00301E49" w:rsidRPr="007358BE" w:rsidP="0012451A">
      <w:pPr>
        <w:ind w:firstLine="540"/>
        <w:rPr>
          <w:rFonts w:ascii="Times New Roman" w:hAnsi="Times New Roman" w:cs="Times New Roman"/>
        </w:rPr>
      </w:pPr>
      <w:r w:rsidRPr="007358BE" w:rsidR="00420983">
        <w:rPr>
          <w:rFonts w:ascii="Times New Roman" w:hAnsi="Times New Roman" w:cs="Times New Roman"/>
        </w:rPr>
        <w:t xml:space="preserve">Ústavnoprávnemu výboru Národnej rady Slovenskej republiky </w:t>
      </w:r>
      <w:r w:rsidRPr="007358BE">
        <w:rPr>
          <w:rFonts w:ascii="Times New Roman" w:hAnsi="Times New Roman" w:cs="Times New Roman"/>
        </w:rPr>
        <w:t xml:space="preserve"> </w:t>
      </w:r>
    </w:p>
    <w:p w:rsidR="002356BB" w:rsidRPr="007358BE" w:rsidP="002356BB">
      <w:pPr>
        <w:ind w:firstLine="540"/>
        <w:rPr>
          <w:rFonts w:ascii="Times New Roman" w:hAnsi="Times New Roman" w:cs="Times New Roman"/>
        </w:rPr>
      </w:pPr>
      <w:r w:rsidRPr="007358BE">
        <w:rPr>
          <w:rFonts w:ascii="Times New Roman" w:hAnsi="Times New Roman" w:cs="Times New Roman"/>
        </w:rPr>
        <w:t>Výboru Národnej rady Slovenskej republiky pre</w:t>
      </w:r>
      <w:r>
        <w:rPr>
          <w:rFonts w:ascii="Times New Roman" w:hAnsi="Times New Roman" w:cs="Times New Roman"/>
        </w:rPr>
        <w:t xml:space="preserve"> financie, rozpočet a menu</w:t>
      </w:r>
    </w:p>
    <w:p w:rsidR="00420983" w:rsidRPr="007358BE" w:rsidP="00420983">
      <w:pPr>
        <w:ind w:firstLine="540"/>
        <w:rPr>
          <w:rFonts w:ascii="Times New Roman" w:hAnsi="Times New Roman" w:cs="Times New Roman"/>
        </w:rPr>
      </w:pPr>
      <w:r w:rsidRPr="007358BE">
        <w:rPr>
          <w:rFonts w:ascii="Times New Roman" w:hAnsi="Times New Roman" w:cs="Times New Roman"/>
        </w:rPr>
        <w:t>Výboru Národnej rady Slovenskej republiky pre hospodársku politiku</w:t>
      </w:r>
      <w:r w:rsidR="008B616E">
        <w:rPr>
          <w:rFonts w:ascii="Times New Roman" w:hAnsi="Times New Roman" w:cs="Times New Roman"/>
        </w:rPr>
        <w:t xml:space="preserve"> a</w:t>
      </w:r>
      <w:r w:rsidRPr="007358BE" w:rsidR="00301E49">
        <w:rPr>
          <w:rFonts w:ascii="Times New Roman" w:hAnsi="Times New Roman" w:cs="Times New Roman"/>
        </w:rPr>
        <w:t xml:space="preserve"> </w:t>
      </w:r>
    </w:p>
    <w:p w:rsidR="008B616E" w:rsidRPr="008B616E" w:rsidP="008B616E">
      <w:pPr>
        <w:ind w:firstLine="540"/>
        <w:rPr>
          <w:rFonts w:ascii="Times New Roman" w:hAnsi="Times New Roman" w:cs="Times New Roman"/>
        </w:rPr>
      </w:pPr>
      <w:r w:rsidRPr="008B616E">
        <w:rPr>
          <w:rFonts w:ascii="Times New Roman" w:hAnsi="Times New Roman" w:cs="Times New Roman"/>
        </w:rPr>
        <w:t xml:space="preserve">Výboru Národnej rady Slovenskej republiky pre sociálne veci a bývanie. </w:t>
      </w:r>
    </w:p>
    <w:p w:rsidR="00303734" w:rsidRPr="007358BE" w:rsidP="00301E49">
      <w:pPr>
        <w:ind w:firstLine="540"/>
        <w:rPr>
          <w:rFonts w:ascii="Times New Roman" w:hAnsi="Times New Roman" w:cs="Times New Roman"/>
        </w:rPr>
      </w:pPr>
    </w:p>
    <w:p w:rsidR="00420983" w:rsidRPr="007358BE" w:rsidP="00420983">
      <w:pPr>
        <w:jc w:val="center"/>
        <w:rPr>
          <w:rFonts w:ascii="Times New Roman" w:hAnsi="Times New Roman" w:cs="Times New Roman"/>
          <w:b/>
          <w:bCs/>
        </w:rPr>
      </w:pPr>
      <w:r w:rsidRPr="007358BE">
        <w:rPr>
          <w:rFonts w:ascii="Times New Roman" w:hAnsi="Times New Roman" w:cs="Times New Roman"/>
          <w:b/>
          <w:bCs/>
        </w:rPr>
        <w:t>II</w:t>
      </w:r>
      <w:r w:rsidRPr="007358BE" w:rsidR="00894B9B">
        <w:rPr>
          <w:rFonts w:ascii="Times New Roman" w:hAnsi="Times New Roman" w:cs="Times New Roman"/>
          <w:b/>
          <w:bCs/>
        </w:rPr>
        <w:t>.</w:t>
      </w:r>
    </w:p>
    <w:p w:rsidR="00420983" w:rsidRPr="007358BE" w:rsidP="00420983">
      <w:pPr>
        <w:jc w:val="center"/>
        <w:rPr>
          <w:rFonts w:ascii="Times New Roman" w:hAnsi="Times New Roman" w:cs="Times New Roman"/>
          <w:b/>
          <w:bCs/>
        </w:rPr>
      </w:pPr>
    </w:p>
    <w:p w:rsidR="00420983" w:rsidRPr="007358BE" w:rsidP="00420983">
      <w:pPr>
        <w:ind w:firstLine="567"/>
        <w:jc w:val="both"/>
        <w:rPr>
          <w:rFonts w:ascii="Times New Roman" w:hAnsi="Times New Roman" w:cs="Times New Roman"/>
        </w:rPr>
      </w:pPr>
      <w:r w:rsidRPr="007358BE">
        <w:rPr>
          <w:rFonts w:ascii="Times New Roman" w:hAnsi="Times New Roman" w:cs="Times New Roman"/>
        </w:rPr>
        <w:t>Poslanci Národnej rady Slovenskej republiky, ktorí nie sú členmi výborov, ktorým bol návrh zákona pridelený, neoznámili v určenej lehote gestorskému výboru žiadne stanovisko k predmetnému návrhu zákona (§ 75 ods. 2 rokovacieho poriadku).</w:t>
      </w:r>
    </w:p>
    <w:p w:rsidR="003D36A5" w:rsidP="00420983">
      <w:pPr>
        <w:ind w:firstLine="567"/>
        <w:jc w:val="both"/>
        <w:rPr>
          <w:rFonts w:ascii="Times New Roman" w:hAnsi="Times New Roman" w:cs="Times New Roman"/>
          <w:b/>
        </w:rPr>
      </w:pPr>
      <w:r w:rsidRPr="007358BE" w:rsidR="00420983">
        <w:rPr>
          <w:rFonts w:ascii="Times New Roman" w:hAnsi="Times New Roman" w:cs="Times New Roman"/>
          <w:b/>
        </w:rPr>
        <w:t xml:space="preserve"> </w:t>
      </w:r>
    </w:p>
    <w:p w:rsidR="003073CE" w:rsidP="00420983">
      <w:pPr>
        <w:ind w:firstLine="567"/>
        <w:jc w:val="both"/>
        <w:rPr>
          <w:rFonts w:ascii="Times New Roman" w:hAnsi="Times New Roman" w:cs="Times New Roman"/>
          <w:b/>
        </w:rPr>
      </w:pPr>
    </w:p>
    <w:p w:rsidR="00420983" w:rsidRPr="007358BE" w:rsidP="00420983">
      <w:pPr>
        <w:jc w:val="center"/>
        <w:rPr>
          <w:rFonts w:ascii="Times New Roman" w:hAnsi="Times New Roman" w:cs="Times New Roman"/>
          <w:b/>
          <w:bCs/>
        </w:rPr>
      </w:pPr>
      <w:r w:rsidRPr="007358BE">
        <w:rPr>
          <w:rFonts w:ascii="Times New Roman" w:hAnsi="Times New Roman" w:cs="Times New Roman"/>
          <w:b/>
          <w:bCs/>
        </w:rPr>
        <w:t>III.</w:t>
      </w:r>
    </w:p>
    <w:p w:rsidR="00420983" w:rsidRPr="007358BE" w:rsidP="00420983">
      <w:pPr>
        <w:tabs>
          <w:tab w:val="left" w:pos="-1980"/>
          <w:tab w:val="left" w:pos="1077"/>
        </w:tabs>
        <w:jc w:val="both"/>
        <w:rPr>
          <w:rFonts w:ascii="Times New Roman" w:hAnsi="Times New Roman" w:cs="Times New Roman"/>
        </w:rPr>
      </w:pPr>
    </w:p>
    <w:p w:rsidR="00420983" w:rsidRPr="007358BE" w:rsidP="007A4C66">
      <w:pPr>
        <w:ind w:firstLine="360"/>
        <w:jc w:val="both"/>
        <w:rPr>
          <w:rFonts w:ascii="Times New Roman" w:hAnsi="Times New Roman" w:cs="Times New Roman"/>
          <w:bCs/>
        </w:rPr>
      </w:pPr>
      <w:r w:rsidRPr="007358BE">
        <w:rPr>
          <w:rFonts w:ascii="Times New Roman" w:hAnsi="Times New Roman" w:cs="Times New Roman"/>
        </w:rPr>
        <w:t xml:space="preserve">Vládny návrh </w:t>
      </w:r>
      <w:r w:rsidRPr="007358BE" w:rsidR="00066E73">
        <w:rPr>
          <w:rFonts w:ascii="Times New Roman" w:hAnsi="Times New Roman" w:cs="Times New Roman"/>
        </w:rPr>
        <w:t>zákona</w:t>
      </w:r>
      <w:r w:rsidRPr="007358BE">
        <w:rPr>
          <w:rFonts w:ascii="Times New Roman" w:hAnsi="Times New Roman" w:cs="Times New Roman"/>
          <w:b/>
          <w:bCs/>
        </w:rPr>
        <w:t xml:space="preserve"> </w:t>
      </w:r>
      <w:r w:rsidRPr="007358BE">
        <w:rPr>
          <w:rFonts w:ascii="Times New Roman" w:hAnsi="Times New Roman" w:cs="Times New Roman"/>
          <w:bCs/>
        </w:rPr>
        <w:t>odporúčali</w:t>
      </w:r>
      <w:r w:rsidRPr="007358BE">
        <w:rPr>
          <w:rFonts w:ascii="Times New Roman" w:hAnsi="Times New Roman" w:cs="Times New Roman"/>
        </w:rPr>
        <w:t xml:space="preserve"> Národnej rade Slovenskej republiky </w:t>
      </w:r>
      <w:r w:rsidRPr="007358BE">
        <w:rPr>
          <w:rFonts w:ascii="Times New Roman" w:hAnsi="Times New Roman" w:cs="Times New Roman"/>
          <w:bCs/>
        </w:rPr>
        <w:t>schváliť:</w:t>
      </w:r>
    </w:p>
    <w:p w:rsidR="00420983" w:rsidP="00066E73">
      <w:pPr>
        <w:numPr>
          <w:ilvl w:val="0"/>
          <w:numId w:val="12"/>
        </w:numPr>
        <w:tabs>
          <w:tab w:val="left" w:pos="720"/>
        </w:tabs>
        <w:jc w:val="both"/>
        <w:rPr>
          <w:rFonts w:ascii="Times New Roman" w:hAnsi="Times New Roman" w:cs="Times New Roman"/>
          <w:bCs/>
        </w:rPr>
      </w:pPr>
      <w:r w:rsidRPr="007358BE">
        <w:rPr>
          <w:rFonts w:ascii="Times New Roman" w:hAnsi="Times New Roman" w:cs="Times New Roman"/>
        </w:rPr>
        <w:t>Ústavnoprávny výbor Národ</w:t>
      </w:r>
      <w:r w:rsidRPr="007358BE">
        <w:rPr>
          <w:rFonts w:ascii="Times New Roman" w:hAnsi="Times New Roman" w:cs="Times New Roman"/>
        </w:rPr>
        <w:t xml:space="preserve">nej rady Slovenskej republiky </w:t>
      </w:r>
      <w:r w:rsidRPr="007358BE">
        <w:rPr>
          <w:rFonts w:ascii="Times New Roman" w:hAnsi="Times New Roman" w:cs="Times New Roman"/>
          <w:bCs/>
        </w:rPr>
        <w:t xml:space="preserve">uznesením </w:t>
      </w:r>
      <w:r w:rsidRPr="00922D96">
        <w:rPr>
          <w:rFonts w:ascii="Times New Roman" w:hAnsi="Times New Roman" w:cs="Times New Roman"/>
          <w:bCs/>
        </w:rPr>
        <w:t>č. </w:t>
      </w:r>
      <w:r w:rsidR="00505799">
        <w:rPr>
          <w:rFonts w:ascii="Times New Roman" w:hAnsi="Times New Roman" w:cs="Times New Roman"/>
          <w:bCs/>
        </w:rPr>
        <w:t>455 zo 1</w:t>
      </w:r>
      <w:r w:rsidR="008642C9">
        <w:rPr>
          <w:rFonts w:ascii="Times New Roman" w:hAnsi="Times New Roman" w:cs="Times New Roman"/>
          <w:bCs/>
        </w:rPr>
        <w:t>4. októbra</w:t>
      </w:r>
      <w:r w:rsidRPr="007358BE">
        <w:rPr>
          <w:rFonts w:ascii="Times New Roman" w:hAnsi="Times New Roman" w:cs="Times New Roman"/>
          <w:bCs/>
        </w:rPr>
        <w:t xml:space="preserve"> 2008</w:t>
      </w:r>
      <w:r w:rsidR="008642C9">
        <w:rPr>
          <w:rFonts w:ascii="Times New Roman" w:hAnsi="Times New Roman" w:cs="Times New Roman"/>
          <w:bCs/>
        </w:rPr>
        <w:t>.</w:t>
      </w:r>
      <w:r w:rsidRPr="007358BE">
        <w:rPr>
          <w:rFonts w:ascii="Times New Roman" w:hAnsi="Times New Roman" w:cs="Times New Roman"/>
          <w:bCs/>
        </w:rPr>
        <w:t xml:space="preserve"> </w:t>
      </w:r>
    </w:p>
    <w:p w:rsidR="002356BB" w:rsidRPr="007358BE" w:rsidP="002356BB">
      <w:pPr>
        <w:numPr>
          <w:ilvl w:val="0"/>
          <w:numId w:val="12"/>
        </w:numPr>
        <w:tabs>
          <w:tab w:val="left" w:pos="720"/>
        </w:tabs>
        <w:jc w:val="both"/>
        <w:rPr>
          <w:rFonts w:ascii="Times New Roman" w:hAnsi="Times New Roman" w:cs="Times New Roman"/>
        </w:rPr>
      </w:pPr>
      <w:r w:rsidRPr="007358BE">
        <w:rPr>
          <w:rFonts w:ascii="Times New Roman" w:hAnsi="Times New Roman" w:cs="Times New Roman"/>
        </w:rPr>
        <w:t xml:space="preserve">Výbor Národnej rady Slovenskej republiky pre </w:t>
      </w:r>
      <w:r>
        <w:rPr>
          <w:rFonts w:ascii="Times New Roman" w:hAnsi="Times New Roman" w:cs="Times New Roman"/>
        </w:rPr>
        <w:t>financie, rozpočet a menu</w:t>
      </w:r>
      <w:r w:rsidRPr="007358BE">
        <w:rPr>
          <w:rFonts w:ascii="Times New Roman" w:hAnsi="Times New Roman" w:cs="Times New Roman"/>
        </w:rPr>
        <w:t xml:space="preserve"> uznesením </w:t>
      </w:r>
      <w:r w:rsidRPr="004F51A6">
        <w:rPr>
          <w:rFonts w:ascii="Times New Roman" w:hAnsi="Times New Roman" w:cs="Times New Roman"/>
        </w:rPr>
        <w:t xml:space="preserve">č. </w:t>
      </w:r>
      <w:r w:rsidR="00F8403D">
        <w:rPr>
          <w:rFonts w:ascii="Times New Roman" w:hAnsi="Times New Roman" w:cs="Times New Roman"/>
        </w:rPr>
        <w:t>362</w:t>
      </w:r>
      <w:r w:rsidRPr="007358BE">
        <w:rPr>
          <w:rFonts w:ascii="Times New Roman" w:hAnsi="Times New Roman" w:cs="Times New Roman"/>
        </w:rPr>
        <w:t xml:space="preserve"> z </w:t>
      </w:r>
      <w:r>
        <w:rPr>
          <w:rFonts w:ascii="Times New Roman" w:hAnsi="Times New Roman" w:cs="Times New Roman"/>
        </w:rPr>
        <w:t>1</w:t>
      </w:r>
      <w:r w:rsidR="00F8403D">
        <w:rPr>
          <w:rFonts w:ascii="Times New Roman" w:hAnsi="Times New Roman" w:cs="Times New Roman"/>
        </w:rPr>
        <w:t>5</w:t>
      </w:r>
      <w:r>
        <w:rPr>
          <w:rFonts w:ascii="Times New Roman" w:hAnsi="Times New Roman" w:cs="Times New Roman"/>
        </w:rPr>
        <w:t>. októbra</w:t>
      </w:r>
      <w:r w:rsidRPr="007358BE">
        <w:rPr>
          <w:rFonts w:ascii="Times New Roman" w:hAnsi="Times New Roman" w:cs="Times New Roman"/>
        </w:rPr>
        <w:t xml:space="preserve"> 2008.</w:t>
      </w:r>
    </w:p>
    <w:p w:rsidR="00301E49" w:rsidRPr="007358BE" w:rsidP="0012451A">
      <w:pPr>
        <w:numPr>
          <w:ilvl w:val="0"/>
          <w:numId w:val="12"/>
        </w:numPr>
        <w:tabs>
          <w:tab w:val="left" w:pos="720"/>
        </w:tabs>
        <w:jc w:val="both"/>
        <w:rPr>
          <w:rFonts w:ascii="Times New Roman" w:hAnsi="Times New Roman" w:cs="Times New Roman"/>
          <w:bCs/>
        </w:rPr>
      </w:pPr>
      <w:r w:rsidRPr="007358BE">
        <w:rPr>
          <w:rFonts w:ascii="Times New Roman" w:hAnsi="Times New Roman" w:cs="Times New Roman"/>
        </w:rPr>
        <w:t xml:space="preserve">Výbor Národnej rady Slovenskej republiky pre hospodársku politiku uznesením </w:t>
      </w:r>
      <w:r w:rsidRPr="00922D96">
        <w:rPr>
          <w:rFonts w:ascii="Times New Roman" w:hAnsi="Times New Roman" w:cs="Times New Roman"/>
        </w:rPr>
        <w:t xml:space="preserve">č. </w:t>
      </w:r>
      <w:r w:rsidR="00505799">
        <w:rPr>
          <w:rFonts w:ascii="Times New Roman" w:hAnsi="Times New Roman" w:cs="Times New Roman"/>
        </w:rPr>
        <w:t>406</w:t>
      </w:r>
      <w:r w:rsidRPr="007358BE">
        <w:rPr>
          <w:rFonts w:ascii="Times New Roman" w:hAnsi="Times New Roman" w:cs="Times New Roman"/>
        </w:rPr>
        <w:t xml:space="preserve"> z</w:t>
      </w:r>
      <w:r w:rsidR="00505799">
        <w:rPr>
          <w:rFonts w:ascii="Times New Roman" w:hAnsi="Times New Roman" w:cs="Times New Roman"/>
        </w:rPr>
        <w:t>o</w:t>
      </w:r>
      <w:r w:rsidR="003073CE">
        <w:rPr>
          <w:rFonts w:ascii="Times New Roman" w:hAnsi="Times New Roman" w:cs="Times New Roman"/>
        </w:rPr>
        <w:t> </w:t>
      </w:r>
      <w:r w:rsidR="008642C9">
        <w:rPr>
          <w:rFonts w:ascii="Times New Roman" w:hAnsi="Times New Roman" w:cs="Times New Roman"/>
        </w:rPr>
        <w:t>14</w:t>
      </w:r>
      <w:r w:rsidR="003073CE">
        <w:rPr>
          <w:rFonts w:ascii="Times New Roman" w:hAnsi="Times New Roman" w:cs="Times New Roman"/>
        </w:rPr>
        <w:t xml:space="preserve">. </w:t>
      </w:r>
      <w:r w:rsidR="008642C9">
        <w:rPr>
          <w:rFonts w:ascii="Times New Roman" w:hAnsi="Times New Roman" w:cs="Times New Roman"/>
        </w:rPr>
        <w:t>októbra</w:t>
      </w:r>
      <w:r w:rsidRPr="007358BE">
        <w:rPr>
          <w:rFonts w:ascii="Times New Roman" w:hAnsi="Times New Roman" w:cs="Times New Roman"/>
        </w:rPr>
        <w:t xml:space="preserve"> 2008</w:t>
      </w:r>
      <w:r w:rsidR="008642C9">
        <w:rPr>
          <w:rFonts w:ascii="Times New Roman" w:hAnsi="Times New Roman" w:cs="Times New Roman"/>
        </w:rPr>
        <w:t>.</w:t>
      </w:r>
    </w:p>
    <w:p w:rsidR="00E37B17" w:rsidRPr="007358BE" w:rsidP="00E37B17">
      <w:pPr>
        <w:numPr>
          <w:ilvl w:val="0"/>
          <w:numId w:val="12"/>
        </w:numPr>
        <w:tabs>
          <w:tab w:val="left" w:pos="720"/>
        </w:tabs>
        <w:jc w:val="both"/>
        <w:rPr>
          <w:rFonts w:ascii="Times New Roman" w:hAnsi="Times New Roman" w:cs="Times New Roman"/>
          <w:bCs/>
        </w:rPr>
      </w:pPr>
      <w:r w:rsidRPr="007358BE">
        <w:rPr>
          <w:rFonts w:ascii="Times New Roman" w:hAnsi="Times New Roman" w:cs="Times New Roman"/>
        </w:rPr>
        <w:t xml:space="preserve">Výbor Národnej rady Slovenskej republiky pre </w:t>
      </w:r>
      <w:r>
        <w:rPr>
          <w:rFonts w:ascii="Times New Roman" w:hAnsi="Times New Roman" w:cs="Times New Roman"/>
        </w:rPr>
        <w:t>sociálne veci a bývanie</w:t>
      </w:r>
      <w:r w:rsidRPr="007358BE">
        <w:rPr>
          <w:rFonts w:ascii="Times New Roman" w:hAnsi="Times New Roman" w:cs="Times New Roman"/>
        </w:rPr>
        <w:t xml:space="preserve"> uznesením </w:t>
      </w:r>
      <w:r w:rsidRPr="00922D96">
        <w:rPr>
          <w:rFonts w:ascii="Times New Roman" w:hAnsi="Times New Roman" w:cs="Times New Roman"/>
        </w:rPr>
        <w:t xml:space="preserve">č. </w:t>
      </w:r>
      <w:r w:rsidR="001C18B8">
        <w:rPr>
          <w:rFonts w:ascii="Times New Roman" w:hAnsi="Times New Roman" w:cs="Times New Roman"/>
        </w:rPr>
        <w:t>171</w:t>
      </w:r>
      <w:r w:rsidRPr="007358BE">
        <w:rPr>
          <w:rFonts w:ascii="Times New Roman" w:hAnsi="Times New Roman" w:cs="Times New Roman"/>
        </w:rPr>
        <w:t xml:space="preserve"> z</w:t>
      </w:r>
      <w:r w:rsidR="00505799">
        <w:rPr>
          <w:rFonts w:ascii="Times New Roman" w:hAnsi="Times New Roman" w:cs="Times New Roman"/>
        </w:rPr>
        <w:t>o</w:t>
      </w:r>
      <w:r>
        <w:rPr>
          <w:rFonts w:ascii="Times New Roman" w:hAnsi="Times New Roman" w:cs="Times New Roman"/>
        </w:rPr>
        <w:t> 14. októbra</w:t>
      </w:r>
      <w:r w:rsidRPr="007358BE">
        <w:rPr>
          <w:rFonts w:ascii="Times New Roman" w:hAnsi="Times New Roman" w:cs="Times New Roman"/>
        </w:rPr>
        <w:t xml:space="preserve"> 2008</w:t>
      </w:r>
      <w:r>
        <w:rPr>
          <w:rFonts w:ascii="Times New Roman" w:hAnsi="Times New Roman" w:cs="Times New Roman"/>
        </w:rPr>
        <w:t>.</w:t>
      </w:r>
    </w:p>
    <w:p w:rsidR="00420983" w:rsidRPr="007358BE" w:rsidP="0054625A">
      <w:pPr>
        <w:ind w:firstLine="540"/>
        <w:jc w:val="both"/>
        <w:rPr>
          <w:rFonts w:ascii="Times New Roman" w:hAnsi="Times New Roman" w:cs="Times New Roman"/>
          <w:u w:val="single"/>
        </w:rPr>
      </w:pPr>
    </w:p>
    <w:p w:rsidR="00420983" w:rsidRPr="007358BE" w:rsidP="00420983">
      <w:pPr>
        <w:jc w:val="center"/>
        <w:rPr>
          <w:rFonts w:ascii="Times New Roman" w:hAnsi="Times New Roman" w:cs="Times New Roman"/>
          <w:b/>
          <w:bCs/>
        </w:rPr>
      </w:pPr>
      <w:r w:rsidRPr="007358BE">
        <w:rPr>
          <w:rFonts w:ascii="Times New Roman" w:hAnsi="Times New Roman" w:cs="Times New Roman"/>
          <w:b/>
          <w:bCs/>
        </w:rPr>
        <w:t>IV.</w:t>
      </w:r>
    </w:p>
    <w:p w:rsidR="00420983" w:rsidRPr="007358BE" w:rsidP="00420983">
      <w:pPr>
        <w:pStyle w:val="StylNorm2"/>
        <w:adjustRightInd w:val="0"/>
        <w:spacing w:before="0"/>
      </w:pPr>
    </w:p>
    <w:p w:rsidR="00420983" w:rsidRPr="007358BE" w:rsidP="00420983">
      <w:pPr>
        <w:ind w:firstLine="567"/>
        <w:jc w:val="both"/>
        <w:rPr>
          <w:rFonts w:ascii="Times New Roman" w:hAnsi="Times New Roman" w:cs="Times New Roman"/>
        </w:rPr>
      </w:pPr>
      <w:r w:rsidRPr="007358BE">
        <w:rPr>
          <w:rFonts w:ascii="Times New Roman" w:hAnsi="Times New Roman" w:cs="Times New Roman"/>
        </w:rPr>
        <w:t>Z uznesení výborov Národnej rady Slovenskej republiky pod bodom III tejto správy vyplývajú tieto pozmeňujúce návrhy a doplňujúce návrhy:</w:t>
      </w:r>
    </w:p>
    <w:p w:rsidR="00420983" w:rsidRPr="003073CE" w:rsidP="00420983">
      <w:pPr>
        <w:ind w:left="540" w:hanging="540"/>
        <w:jc w:val="both"/>
        <w:rPr>
          <w:rFonts w:ascii="Times New Roman" w:hAnsi="Times New Roman" w:cs="Times New Roman"/>
          <w:b/>
          <w:bCs/>
        </w:rPr>
      </w:pPr>
    </w:p>
    <w:p w:rsidR="001C18B8" w:rsidRPr="001C18B8" w:rsidP="00271046">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Názov zákona znie</w:t>
      </w:r>
      <w:r w:rsidRPr="001C18B8">
        <w:rPr>
          <w:rFonts w:ascii="Times New Roman" w:hAnsi="Times New Roman" w:cs="Times New Roman"/>
        </w:rPr>
        <w:t xml:space="preserve">: </w:t>
      </w:r>
      <w:r w:rsidRPr="001C18B8">
        <w:rPr>
          <w:rFonts w:ascii="Times New Roman" w:hAnsi="Times New Roman" w:cs="Times New Roman"/>
          <w:bCs/>
        </w:rPr>
        <w:t>„o efektívnosti pri používaní energie (zákon o energetickej efektívnosti) a o zmene a doplnení niektorých zákonov“.</w:t>
      </w:r>
    </w:p>
    <w:p w:rsidR="001C18B8" w:rsidRPr="001C18B8" w:rsidP="001C18B8">
      <w:pPr>
        <w:jc w:val="both"/>
        <w:rPr>
          <w:rFonts w:ascii="Times New Roman" w:hAnsi="Times New Roman" w:cs="Times New Roman"/>
          <w:bCs/>
        </w:rPr>
      </w:pPr>
    </w:p>
    <w:p w:rsidR="001C18B8" w:rsidRPr="001C18B8" w:rsidP="001C18B8">
      <w:pPr>
        <w:ind w:left="2880"/>
        <w:jc w:val="both"/>
        <w:rPr>
          <w:rFonts w:ascii="Times New Roman" w:hAnsi="Times New Roman" w:cs="Times New Roman"/>
          <w:bCs/>
        </w:rPr>
      </w:pPr>
      <w:r w:rsidRPr="001C18B8">
        <w:rPr>
          <w:rFonts w:ascii="Times New Roman" w:hAnsi="Times New Roman" w:cs="Times New Roman"/>
          <w:bCs/>
        </w:rPr>
        <w:t>V nadväznosti na doplnenie nového čl. III sa navrhuje aj zmena názvu  zákona.</w:t>
      </w:r>
    </w:p>
    <w:p w:rsidR="001C18B8" w:rsidP="001C18B8">
      <w:pPr>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w:t>
      </w:r>
      <w:r w:rsidRPr="003073CE">
        <w:rPr>
          <w:rFonts w:ascii="Times New Roman" w:hAnsi="Times New Roman" w:cs="Times New Roman"/>
          <w:bCs/>
        </w:rPr>
        <w:t>dársku politiku</w:t>
      </w:r>
    </w:p>
    <w:p w:rsidR="001C18B8" w:rsidRPr="003073CE" w:rsidP="001C18B8">
      <w:pPr>
        <w:ind w:firstLine="540"/>
        <w:rPr>
          <w:rFonts w:ascii="Times New Roman" w:hAnsi="Times New Roman" w:cs="Times New Roman"/>
          <w:i/>
          <w:iCs/>
        </w:rPr>
      </w:pPr>
    </w:p>
    <w:p w:rsidR="001C18B8"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505799" w:rsidRPr="00505799" w:rsidP="00505799">
      <w:pPr>
        <w:tabs>
          <w:tab w:val="left" w:pos="2880"/>
        </w:tabs>
        <w:ind w:left="2880"/>
        <w:rPr>
          <w:rFonts w:ascii="Times New Roman" w:hAnsi="Times New Roman" w:cs="Times New Roman"/>
          <w:b/>
          <w:i/>
          <w:iCs/>
        </w:rPr>
      </w:pPr>
    </w:p>
    <w:p w:rsidR="00505799" w:rsidP="00505799">
      <w:pPr>
        <w:numPr>
          <w:ilvl w:val="0"/>
          <w:numId w:val="21"/>
        </w:numPr>
        <w:tabs>
          <w:tab w:val="left" w:pos="780"/>
        </w:tabs>
        <w:adjustRightInd/>
        <w:jc w:val="both"/>
        <w:rPr>
          <w:rFonts w:ascii="Times New Roman" w:hAnsi="Times New Roman" w:cs="Times New Roman"/>
        </w:rPr>
      </w:pPr>
      <w:r w:rsidRPr="00505799">
        <w:rPr>
          <w:rFonts w:ascii="Times New Roman" w:hAnsi="Times New Roman" w:cs="Times New Roman"/>
          <w:u w:val="single"/>
        </w:rPr>
        <w:t>Názov zákona znie:</w:t>
      </w:r>
      <w:r>
        <w:rPr>
          <w:rFonts w:ascii="Times New Roman" w:hAnsi="Times New Roman" w:cs="Times New Roman"/>
        </w:rPr>
        <w:t xml:space="preserve"> </w:t>
      </w:r>
      <w:r w:rsidRPr="00505799">
        <w:rPr>
          <w:rFonts w:ascii="Times New Roman" w:hAnsi="Times New Roman" w:cs="Times New Roman"/>
        </w:rPr>
        <w:t>„o efektívnosti pri používaní energie (zákon o energetickej efektívnosti) a o zmene a doplnení zákona č. 555/2005 Z. z. o energetickej hospodárnosti budov a o zmene a doplnení niektorých zákonov v znení zákona č. 17/2007 Z. z.“</w:t>
      </w:r>
    </w:p>
    <w:p w:rsidR="00505799" w:rsidRPr="00505799" w:rsidP="00505799">
      <w:pPr>
        <w:ind w:left="3540"/>
        <w:jc w:val="both"/>
        <w:rPr>
          <w:rFonts w:ascii="Times New Roman" w:hAnsi="Times New Roman" w:cs="Times New Roman"/>
        </w:rPr>
      </w:pPr>
    </w:p>
    <w:p w:rsidR="00505799" w:rsidRPr="00505799" w:rsidP="00376677">
      <w:pPr>
        <w:ind w:left="2835"/>
        <w:jc w:val="both"/>
        <w:rPr>
          <w:rFonts w:ascii="Times New Roman" w:hAnsi="Times New Roman" w:cs="Times New Roman"/>
        </w:rPr>
      </w:pPr>
      <w:r w:rsidRPr="00505799">
        <w:rPr>
          <w:rFonts w:ascii="Times New Roman" w:hAnsi="Times New Roman" w:cs="Times New Roman"/>
        </w:rPr>
        <w:t>Spresnenie názvu zákona.</w:t>
      </w:r>
    </w:p>
    <w:p w:rsidR="00505799" w:rsidP="001C18B8">
      <w:pPr>
        <w:jc w:val="both"/>
        <w:rPr>
          <w:rFonts w:ascii="Times New Roman" w:hAnsi="Times New Roman" w:cs="Times New Roman"/>
          <w:lang w:bidi="ml-IN"/>
        </w:rPr>
      </w:pPr>
    </w:p>
    <w:p w:rsidR="00376677" w:rsidRPr="00505799" w:rsidP="00376677">
      <w:pPr>
        <w:ind w:left="2835"/>
        <w:jc w:val="both"/>
        <w:rPr>
          <w:rFonts w:ascii="Times New Roman" w:hAnsi="Times New Roman" w:cs="Times New Roman"/>
        </w:rPr>
      </w:pPr>
      <w:r>
        <w:rPr>
          <w:rFonts w:ascii="Times New Roman" w:hAnsi="Times New Roman" w:cs="Times New Roman"/>
        </w:rPr>
        <w:t xml:space="preserve"> </w:t>
      </w:r>
      <w:r w:rsidRPr="00505799">
        <w:rPr>
          <w:rFonts w:ascii="Times New Roman" w:hAnsi="Times New Roman" w:cs="Times New Roman"/>
        </w:rPr>
        <w:t>Ústavnoprávny výbor NR SR</w:t>
      </w:r>
    </w:p>
    <w:p w:rsidR="00F8403D" w:rsidRPr="00F8403D" w:rsidP="00F8403D">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376677" w:rsidRPr="003073CE" w:rsidP="00376677">
      <w:pPr>
        <w:ind w:firstLine="540"/>
        <w:rPr>
          <w:rFonts w:ascii="Times New Roman" w:hAnsi="Times New Roman" w:cs="Times New Roman"/>
          <w:i/>
          <w:iCs/>
        </w:rPr>
      </w:pPr>
    </w:p>
    <w:p w:rsidR="00376677" w:rsidRPr="003073CE" w:rsidP="00376677">
      <w:pPr>
        <w:tabs>
          <w:tab w:val="left" w:pos="2880"/>
        </w:tabs>
        <w:ind w:left="2880"/>
        <w:rPr>
          <w:rFonts w:ascii="Times New Roman" w:hAnsi="Times New Roman" w:cs="Times New Roman"/>
          <w:b/>
          <w:i/>
          <w:iCs/>
        </w:rPr>
      </w:pPr>
      <w:r w:rsidRPr="003073CE">
        <w:rPr>
          <w:rFonts w:ascii="Times New Roman" w:hAnsi="Times New Roman" w:cs="Times New Roman"/>
          <w:b/>
          <w:i/>
          <w:iCs/>
        </w:rPr>
        <w:t xml:space="preserve">Gestorský výbor odporúča </w:t>
      </w:r>
      <w:r>
        <w:rPr>
          <w:rFonts w:ascii="Times New Roman" w:hAnsi="Times New Roman" w:cs="Times New Roman"/>
          <w:b/>
          <w:i/>
          <w:iCs/>
        </w:rPr>
        <w:t>ne</w:t>
      </w:r>
      <w:r w:rsidRPr="003073CE">
        <w:rPr>
          <w:rFonts w:ascii="Times New Roman" w:hAnsi="Times New Roman" w:cs="Times New Roman"/>
          <w:b/>
          <w:i/>
          <w:iCs/>
        </w:rPr>
        <w:t>schváliť</w:t>
      </w:r>
    </w:p>
    <w:p w:rsidR="00376677"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rPr>
          <w:rFonts w:ascii="Times New Roman" w:hAnsi="Times New Roman" w:cs="Times New Roman"/>
        </w:rPr>
      </w:pPr>
      <w:r w:rsidRPr="001C18B8">
        <w:rPr>
          <w:rFonts w:ascii="Times New Roman" w:hAnsi="Times New Roman" w:cs="Times New Roman"/>
          <w:u w:val="single"/>
        </w:rPr>
        <w:t>V čl. I  § 3 ods. 2</w:t>
      </w:r>
      <w:r w:rsidRPr="001C18B8">
        <w:rPr>
          <w:rFonts w:ascii="Times New Roman" w:hAnsi="Times New Roman" w:cs="Times New Roman"/>
        </w:rPr>
        <w:t xml:space="preserve"> </w:t>
      </w:r>
      <w:r w:rsidR="00376677">
        <w:rPr>
          <w:rFonts w:ascii="Times New Roman" w:hAnsi="Times New Roman" w:cs="Times New Roman"/>
        </w:rPr>
        <w:t xml:space="preserve">sa </w:t>
      </w:r>
      <w:r w:rsidRPr="001C18B8">
        <w:rPr>
          <w:rFonts w:ascii="Times New Roman" w:hAnsi="Times New Roman" w:cs="Times New Roman"/>
        </w:rPr>
        <w:t>za slová „akčného plánu“ vkladajú slová „efektívnosti pri používaní energie“.</w:t>
      </w:r>
    </w:p>
    <w:p w:rsidR="001C18B8" w:rsidRPr="001C18B8" w:rsidP="001C18B8">
      <w:pPr>
        <w:rPr>
          <w:rFonts w:ascii="Times New Roman" w:hAnsi="Times New Roman" w:cs="Times New Roman"/>
        </w:rPr>
      </w:pPr>
      <w:r w:rsidRPr="001C18B8">
        <w:rPr>
          <w:rFonts w:ascii="Times New Roman" w:hAnsi="Times New Roman" w:cs="Times New Roman"/>
        </w:rPr>
        <w:tab/>
        <w:tab/>
        <w:tab/>
        <w:tab/>
      </w:r>
    </w:p>
    <w:p w:rsidR="001C18B8" w:rsidRPr="001C18B8" w:rsidP="001C18B8">
      <w:pPr>
        <w:ind w:left="2880"/>
        <w:rPr>
          <w:rFonts w:ascii="Times New Roman" w:hAnsi="Times New Roman" w:cs="Times New Roman"/>
        </w:rPr>
      </w:pPr>
      <w:r w:rsidRPr="001C18B8">
        <w:rPr>
          <w:rFonts w:ascii="Times New Roman" w:hAnsi="Times New Roman" w:cs="Times New Roman"/>
        </w:rPr>
        <w:t>Je potrebné presne uviesť celý pojem,  pokiaľ nebola ustanovená jeho legislatívna skratka.</w:t>
      </w:r>
    </w:p>
    <w:p w:rsidR="001C18B8" w:rsidP="001C18B8">
      <w:pPr>
        <w:rPr>
          <w:rFonts w:ascii="Times New Roman" w:hAnsi="Times New Roman" w:cs="Times New Roman"/>
          <w:u w:val="single"/>
        </w:rPr>
      </w:pPr>
    </w:p>
    <w:p w:rsidR="00EF0AF0" w:rsidRPr="00505799" w:rsidP="00EF0AF0">
      <w:pPr>
        <w:tabs>
          <w:tab w:val="left" w:pos="-284"/>
        </w:tabs>
        <w:ind w:left="2880"/>
        <w:rPr>
          <w:rFonts w:ascii="Times New Roman" w:hAnsi="Times New Roman" w:cs="Times New Roman"/>
        </w:rPr>
      </w:pPr>
      <w:r w:rsidRPr="00505799">
        <w:rPr>
          <w:rFonts w:ascii="Times New Roman" w:hAnsi="Times New Roman" w:cs="Times New Roman"/>
        </w:rPr>
        <w:t>Ústavnoprávny výbor NR SR</w:t>
      </w:r>
    </w:p>
    <w:p w:rsidR="00F8403D" w:rsidRPr="00F8403D" w:rsidP="00F8403D">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376677" w:rsidP="00376677">
      <w:pPr>
        <w:tabs>
          <w:tab w:val="left" w:pos="-142"/>
        </w:tabs>
        <w:ind w:left="2880"/>
        <w:rPr>
          <w:rFonts w:ascii="Times New Roman" w:hAnsi="Times New Roman" w:cs="Times New Roman"/>
          <w:bCs/>
        </w:rPr>
      </w:pPr>
      <w:r w:rsidRPr="003073CE" w:rsidR="001C18B8">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 xml:space="preserve">V čl. I  § 5 ods. 6 </w:t>
      </w:r>
      <w:r w:rsidRPr="001C18B8">
        <w:rPr>
          <w:rFonts w:ascii="Times New Roman" w:hAnsi="Times New Roman" w:cs="Times New Roman"/>
        </w:rPr>
        <w:t>sa vypúšťajú slová „ustanovenému v § 10 ods. 4 písm. a)“.</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Navrhuje sa vypustenie nesprávneho vnútorného odkazu.</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9 ods. 2 písm. e)</w:t>
      </w:r>
      <w:r w:rsidRPr="001C18B8">
        <w:rPr>
          <w:rFonts w:ascii="Times New Roman" w:hAnsi="Times New Roman" w:cs="Times New Roman"/>
        </w:rPr>
        <w:t xml:space="preserve"> sa slová „majetk</w:t>
      </w:r>
      <w:r w:rsidRPr="001C18B8">
        <w:rPr>
          <w:rFonts w:ascii="Times New Roman" w:hAnsi="Times New Roman" w:cs="Times New Roman"/>
        </w:rPr>
        <w:t>ovej povahy“ nahrádzajú slovami „proti majetku“.</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Zosúladenie terminológie so zákonom č. 300/2005 Z. z. Trestný zákon.</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 xml:space="preserve">V čl. I § 9 ods. 3 </w:t>
      </w:r>
      <w:r w:rsidRPr="001C18B8">
        <w:rPr>
          <w:rFonts w:ascii="Times New Roman" w:hAnsi="Times New Roman" w:cs="Times New Roman"/>
        </w:rPr>
        <w:t>sa vypúšťajú slová „Prílohou žiadosti sú doklady podľa odsekov 4 až 8.“ a dopĺňa sa písmenom e), ktoré znie:</w:t>
      </w:r>
    </w:p>
    <w:p w:rsidR="001C18B8" w:rsidRPr="001C18B8" w:rsidP="001C18B8">
      <w:pPr>
        <w:ind w:left="720"/>
        <w:jc w:val="both"/>
        <w:rPr>
          <w:rFonts w:ascii="Times New Roman" w:hAnsi="Times New Roman" w:cs="Times New Roman"/>
        </w:rPr>
      </w:pPr>
      <w:r w:rsidRPr="001C18B8">
        <w:rPr>
          <w:rFonts w:ascii="Times New Roman" w:hAnsi="Times New Roman" w:cs="Times New Roman"/>
        </w:rPr>
        <w:t xml:space="preserve"> „e) prílohu, ktorú tvoria doklady podľa odsekov 4 až 8.“.</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Legislatívno-technicky sa upravuje text, ktorý pôvodne predstavoval dovetok.</w:t>
      </w:r>
    </w:p>
    <w:p w:rsidR="001C18B8" w:rsidP="001C18B8">
      <w:pPr>
        <w:rPr>
          <w:rFonts w:ascii="Times New Roman" w:hAnsi="Times New Roman" w:cs="Times New Roman"/>
          <w:u w:val="single"/>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rPr>
          <w:rFonts w:ascii="Times New Roman" w:hAnsi="Times New Roman" w:cs="Times New Roman"/>
          <w:u w:val="single"/>
        </w:rPr>
      </w:pPr>
      <w:r w:rsidRPr="001C18B8">
        <w:rPr>
          <w:rFonts w:ascii="Times New Roman" w:hAnsi="Times New Roman" w:cs="Times New Roman"/>
          <w:u w:val="single"/>
        </w:rPr>
        <w:t>V čl. I § 11 ods</w:t>
      </w:r>
      <w:r w:rsidR="00271046">
        <w:rPr>
          <w:rFonts w:ascii="Times New Roman" w:hAnsi="Times New Roman" w:cs="Times New Roman"/>
          <w:u w:val="single"/>
        </w:rPr>
        <w:t>.</w:t>
      </w:r>
      <w:r w:rsidRPr="001C18B8">
        <w:rPr>
          <w:rFonts w:ascii="Times New Roman" w:hAnsi="Times New Roman" w:cs="Times New Roman"/>
          <w:u w:val="single"/>
        </w:rPr>
        <w:t xml:space="preserve"> 3 </w:t>
      </w:r>
      <w:r w:rsidR="00376677">
        <w:rPr>
          <w:rFonts w:ascii="Times New Roman" w:hAnsi="Times New Roman" w:cs="Times New Roman"/>
        </w:rPr>
        <w:t xml:space="preserve">v predvetí sa </w:t>
      </w:r>
      <w:r w:rsidRPr="001C18B8">
        <w:rPr>
          <w:rFonts w:ascii="Times New Roman" w:hAnsi="Times New Roman" w:cs="Times New Roman"/>
        </w:rPr>
        <w:t xml:space="preserve">vypúšťajú slová: „ na žiadosť organizácií </w:t>
      </w:r>
      <w:r w:rsidR="00F8403D">
        <w:rPr>
          <w:rFonts w:ascii="Times New Roman" w:hAnsi="Times New Roman" w:cs="Times New Roman"/>
        </w:rPr>
        <w:t xml:space="preserve"> </w:t>
      </w:r>
      <w:r w:rsidRPr="001C18B8">
        <w:rPr>
          <w:rFonts w:ascii="Times New Roman" w:hAnsi="Times New Roman" w:cs="Times New Roman"/>
        </w:rPr>
        <w:t>založených na ochranu spotrebiteľa“.</w:t>
      </w:r>
    </w:p>
    <w:p w:rsidR="001C18B8" w:rsidRPr="001C18B8" w:rsidP="001C18B8">
      <w:pPr>
        <w:ind w:left="3540"/>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Ide o legislatívno-technickú pripomienku, ktorou sa sleduje zosúladenie s článkom 13 ods. 2 smernice Európskeho parlamentu a Rady 2006/32/ES. Článok 13 ods. 2 uvedenej smernice neobsahuje podmienku poskytovať informácie o cenách energie a skutočnej spotrebe  energie   konečným   spotrebiteľom  a  pod.   až potom, čo organizácie založené na ochranu spotrebiteľa požiadajú o po</w:t>
      </w:r>
      <w:r w:rsidRPr="001C18B8">
        <w:rPr>
          <w:rFonts w:ascii="Times New Roman" w:hAnsi="Times New Roman" w:cs="Times New Roman"/>
        </w:rPr>
        <w:t>skytnutie týchto informácií.</w:t>
      </w:r>
    </w:p>
    <w:p w:rsidR="001C18B8" w:rsidP="001C18B8">
      <w:pPr>
        <w:rPr>
          <w:rFonts w:ascii="Times New Roman" w:hAnsi="Times New Roman" w:cs="Times New Roman"/>
        </w:rPr>
      </w:pPr>
    </w:p>
    <w:p w:rsidR="00EF0AF0" w:rsidRPr="00505799" w:rsidP="00EF0AF0">
      <w:pPr>
        <w:tabs>
          <w:tab w:val="left" w:pos="-284"/>
        </w:tabs>
        <w:ind w:left="2880"/>
        <w:rPr>
          <w:rFonts w:ascii="Times New Roman" w:hAnsi="Times New Roman" w:cs="Times New Roman"/>
        </w:rPr>
      </w:pPr>
      <w:r w:rsidRPr="00505799">
        <w:rPr>
          <w:rFonts w:ascii="Times New Roman" w:hAnsi="Times New Roman" w:cs="Times New Roman"/>
        </w:rPr>
        <w:t>Ústavnoprávny výbor NR SR</w:t>
      </w:r>
    </w:p>
    <w:p w:rsidR="00F8403D" w:rsidRPr="00F8403D" w:rsidP="00F8403D">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B61232" w:rsidP="00A55E3D">
      <w:pPr>
        <w:tabs>
          <w:tab w:val="left" w:pos="-284"/>
        </w:tabs>
        <w:ind w:left="2880"/>
        <w:rPr>
          <w:rFonts w:ascii="Times New Roman" w:hAnsi="Times New Roman" w:cs="Times New Roman"/>
          <w:bCs/>
        </w:rPr>
      </w:pPr>
    </w:p>
    <w:p w:rsidR="00A55E3D" w:rsidRPr="00505799" w:rsidP="00A55E3D">
      <w:pPr>
        <w:tabs>
          <w:tab w:val="left" w:pos="-284"/>
        </w:tabs>
        <w:ind w:left="2880"/>
        <w:rPr>
          <w:rFonts w:ascii="Times New Roman" w:hAnsi="Times New Roman" w:cs="Times New Roman"/>
        </w:rPr>
      </w:pPr>
      <w:r w:rsidRPr="003073CE" w:rsidR="001C18B8">
        <w:rPr>
          <w:rFonts w:ascii="Times New Roman" w:hAnsi="Times New Roman" w:cs="Times New Roman"/>
          <w:bCs/>
        </w:rPr>
        <w:t>Výbor NR SR pre hospodársku politiku</w:t>
      </w:r>
      <w:r>
        <w:rPr>
          <w:rFonts w:ascii="Times New Roman" w:hAnsi="Times New Roman" w:cs="Times New Roman"/>
          <w:bCs/>
        </w:rPr>
        <w:t xml:space="preserve"> </w:t>
      </w:r>
    </w:p>
    <w:p w:rsidR="00A55E3D" w:rsidRPr="003073CE" w:rsidP="00A55E3D">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180"/>
          <w:tab w:val="clear" w:pos="780"/>
        </w:tabs>
        <w:adjustRightInd/>
        <w:ind w:left="720" w:hanging="300"/>
        <w:jc w:val="both"/>
        <w:rPr>
          <w:rFonts w:ascii="Times New Roman" w:hAnsi="Times New Roman" w:cs="Times New Roman"/>
        </w:rPr>
      </w:pPr>
      <w:r w:rsidRPr="001C18B8">
        <w:rPr>
          <w:rFonts w:ascii="Times New Roman" w:hAnsi="Times New Roman" w:cs="Times New Roman"/>
          <w:u w:val="single"/>
        </w:rPr>
        <w:t>V čl. I § 11 ods. 3</w:t>
      </w:r>
      <w:r w:rsidRPr="001C18B8">
        <w:rPr>
          <w:rFonts w:ascii="Times New Roman" w:hAnsi="Times New Roman" w:cs="Times New Roman"/>
        </w:rPr>
        <w:t xml:space="preserve"> písm. a) sa slová „cene energie“ nahrádzajú slovami „súčasnej skutočnej cene energie“.</w:t>
      </w:r>
    </w:p>
    <w:p w:rsidR="001C18B8" w:rsidRPr="001C18B8" w:rsidP="001C18B8">
      <w:pPr>
        <w:rPr>
          <w:rFonts w:ascii="Times New Roman" w:hAnsi="Times New Roman" w:cs="Times New Roman"/>
        </w:rPr>
      </w:pPr>
    </w:p>
    <w:p w:rsidR="001C18B8" w:rsidRPr="001C18B8" w:rsidP="001C18B8">
      <w:pPr>
        <w:ind w:left="2832"/>
        <w:jc w:val="both"/>
        <w:rPr>
          <w:rFonts w:ascii="Times New Roman" w:hAnsi="Times New Roman" w:cs="Times New Roman"/>
        </w:rPr>
      </w:pPr>
      <w:r w:rsidRPr="001C18B8">
        <w:rPr>
          <w:rFonts w:ascii="Times New Roman" w:hAnsi="Times New Roman" w:cs="Times New Roman"/>
        </w:rPr>
        <w:t>Ide o legislatívno-technickú pripomienku, ktorou sa sleduje zosúladenie s článkom 13 ods. 3 písm. a) smernice Európskeho parlamentu a Rady 2006/32/ES.</w:t>
      </w:r>
    </w:p>
    <w:p w:rsidR="001C18B8" w:rsidP="001C18B8">
      <w:pPr>
        <w:jc w:val="both"/>
        <w:rPr>
          <w:rFonts w:ascii="Times New Roman" w:hAnsi="Times New Roman" w:cs="Times New Roman"/>
          <w:u w:val="single"/>
        </w:rPr>
      </w:pPr>
    </w:p>
    <w:p w:rsidR="00A55E3D" w:rsidRPr="00505799" w:rsidP="00A55E3D">
      <w:pPr>
        <w:tabs>
          <w:tab w:val="left" w:pos="-284"/>
        </w:tabs>
        <w:ind w:left="2880"/>
        <w:rPr>
          <w:rFonts w:ascii="Times New Roman" w:hAnsi="Times New Roman" w:cs="Times New Roman"/>
        </w:rPr>
      </w:pPr>
      <w:r w:rsidRPr="00505799">
        <w:rPr>
          <w:rFonts w:ascii="Times New Roman" w:hAnsi="Times New Roman" w:cs="Times New Roman"/>
        </w:rPr>
        <w:t>Ústavnoprávny výbor NR SR</w:t>
      </w:r>
    </w:p>
    <w:p w:rsidR="00AF42F5" w:rsidRPr="00F8403D" w:rsidP="00AF42F5">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w:t>
      </w:r>
      <w:r w:rsidRPr="003073CE">
        <w:rPr>
          <w:rFonts w:ascii="Times New Roman" w:hAnsi="Times New Roman" w:cs="Times New Roman"/>
          <w:bCs/>
        </w:rPr>
        <w:t xml:space="preserve">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u w:val="single"/>
        </w:rPr>
      </w:pPr>
      <w:r w:rsidRPr="001C18B8">
        <w:rPr>
          <w:rFonts w:ascii="Times New Roman" w:hAnsi="Times New Roman" w:cs="Times New Roman"/>
          <w:u w:val="single"/>
        </w:rPr>
        <w:t xml:space="preserve">V čl. I § 11 ods. 3 </w:t>
      </w:r>
      <w:r w:rsidRPr="001C18B8">
        <w:rPr>
          <w:rFonts w:ascii="Times New Roman" w:hAnsi="Times New Roman" w:cs="Times New Roman"/>
        </w:rPr>
        <w:t>písmena b) sa na konci pripájajú slová „pokiaľ je to možné v grafickej podobe,“.</w:t>
      </w:r>
    </w:p>
    <w:p w:rsidR="001C18B8" w:rsidRPr="001C18B8" w:rsidP="001C18B8">
      <w:pPr>
        <w:jc w:val="both"/>
        <w:rPr>
          <w:rFonts w:ascii="Times New Roman" w:hAnsi="Times New Roman" w:cs="Times New Roman"/>
        </w:rPr>
      </w:pPr>
    </w:p>
    <w:p w:rsidR="001C18B8" w:rsidRPr="001C18B8" w:rsidP="001C18B8">
      <w:pPr>
        <w:ind w:left="2832"/>
        <w:jc w:val="both"/>
        <w:rPr>
          <w:rFonts w:ascii="Times New Roman" w:hAnsi="Times New Roman" w:cs="Times New Roman"/>
        </w:rPr>
      </w:pPr>
      <w:r w:rsidRPr="001C18B8">
        <w:rPr>
          <w:rFonts w:ascii="Times New Roman" w:hAnsi="Times New Roman" w:cs="Times New Roman"/>
        </w:rPr>
        <w:t xml:space="preserve">Ide o legislatívno-technickú pripomienku, ktorou sa sleduje zosúladenie s článkom 13 ods. 3 </w:t>
      </w:r>
      <w:r w:rsidRPr="001C18B8">
        <w:rPr>
          <w:rFonts w:ascii="Times New Roman" w:hAnsi="Times New Roman" w:cs="Times New Roman"/>
        </w:rPr>
        <w:t>písm. b) smernice Európskeho parlamentu a Rady 2006/32/ES.</w:t>
      </w:r>
    </w:p>
    <w:p w:rsidR="001C18B8" w:rsidP="001C18B8">
      <w:pPr>
        <w:ind w:left="2832"/>
        <w:jc w:val="both"/>
        <w:rPr>
          <w:rFonts w:ascii="Times New Roman" w:hAnsi="Times New Roman" w:cs="Times New Roman"/>
        </w:rPr>
      </w:pPr>
    </w:p>
    <w:p w:rsidR="00A55E3D" w:rsidRPr="00505799" w:rsidP="00A55E3D">
      <w:pPr>
        <w:tabs>
          <w:tab w:val="left" w:pos="-284"/>
        </w:tabs>
        <w:ind w:left="2880"/>
        <w:rPr>
          <w:rFonts w:ascii="Times New Roman" w:hAnsi="Times New Roman" w:cs="Times New Roman"/>
        </w:rPr>
      </w:pPr>
      <w:r w:rsidRPr="00505799">
        <w:rPr>
          <w:rFonts w:ascii="Times New Roman" w:hAnsi="Times New Roman" w:cs="Times New Roman"/>
        </w:rPr>
        <w:t>Ústavnoprávny výbor NR SR</w:t>
      </w:r>
    </w:p>
    <w:p w:rsidR="00AF42F5" w:rsidRPr="00F8403D" w:rsidP="00AF42F5">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11 ods. 4 písm. c)</w:t>
      </w:r>
      <w:r w:rsidRPr="001C18B8">
        <w:rPr>
          <w:rFonts w:ascii="Times New Roman" w:hAnsi="Times New Roman" w:cs="Times New Roman"/>
        </w:rPr>
        <w:t xml:space="preserve"> sa slová „§ 9 ods. 7“ nahr</w:t>
      </w:r>
      <w:r w:rsidRPr="001C18B8">
        <w:rPr>
          <w:rFonts w:ascii="Times New Roman" w:hAnsi="Times New Roman" w:cs="Times New Roman"/>
        </w:rPr>
        <w:t>ádzajú slovami „§ 9 ods. 6“.</w:t>
      </w:r>
    </w:p>
    <w:p w:rsidR="001C18B8" w:rsidRPr="001C18B8" w:rsidP="001C18B8">
      <w:pPr>
        <w:jc w:val="both"/>
        <w:rPr>
          <w:rFonts w:ascii="Times New Roman" w:hAnsi="Times New Roman" w:cs="Times New Roman"/>
        </w:rPr>
      </w:pPr>
    </w:p>
    <w:p w:rsidR="001C18B8" w:rsidRPr="001C18B8" w:rsidP="001C18B8">
      <w:pPr>
        <w:ind w:left="2835"/>
        <w:jc w:val="both"/>
        <w:rPr>
          <w:rFonts w:ascii="Times New Roman" w:hAnsi="Times New Roman" w:cs="Times New Roman"/>
        </w:rPr>
      </w:pPr>
      <w:r w:rsidRPr="001C18B8">
        <w:rPr>
          <w:rFonts w:ascii="Times New Roman" w:hAnsi="Times New Roman" w:cs="Times New Roman"/>
        </w:rPr>
        <w:t>Oprava nesprávneho vnútorného odkazu.</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376677" w:rsidP="00376677">
      <w:pPr>
        <w:numPr>
          <w:ilvl w:val="0"/>
          <w:numId w:val="21"/>
        </w:numPr>
        <w:tabs>
          <w:tab w:val="left" w:pos="780"/>
        </w:tabs>
        <w:adjustRightInd/>
        <w:rPr>
          <w:rFonts w:ascii="Times New Roman" w:hAnsi="Times New Roman" w:cs="Times New Roman"/>
          <w:u w:val="single"/>
        </w:rPr>
      </w:pPr>
      <w:r w:rsidRPr="001C18B8">
        <w:rPr>
          <w:rFonts w:ascii="Times New Roman" w:hAnsi="Times New Roman" w:cs="Times New Roman"/>
          <w:u w:val="single"/>
        </w:rPr>
        <w:t>V čl. I § 11 ods. 4 písm. d)</w:t>
      </w:r>
      <w:r w:rsidR="00376677">
        <w:rPr>
          <w:rFonts w:ascii="Times New Roman" w:hAnsi="Times New Roman" w:cs="Times New Roman"/>
          <w:u w:val="single"/>
        </w:rPr>
        <w:t xml:space="preserve"> </w:t>
      </w:r>
      <w:r w:rsidRPr="00376677" w:rsidR="00376677">
        <w:rPr>
          <w:rFonts w:ascii="Times New Roman" w:hAnsi="Times New Roman" w:cs="Times New Roman"/>
        </w:rPr>
        <w:t>sa</w:t>
      </w:r>
      <w:r w:rsidR="00376677">
        <w:rPr>
          <w:rFonts w:ascii="Times New Roman" w:hAnsi="Times New Roman" w:cs="Times New Roman"/>
        </w:rPr>
        <w:t xml:space="preserve"> </w:t>
      </w:r>
      <w:r w:rsidRPr="001C18B8">
        <w:rPr>
          <w:rFonts w:ascii="Times New Roman" w:hAnsi="Times New Roman" w:cs="Times New Roman"/>
        </w:rPr>
        <w:t>slová „</w:t>
      </w:r>
      <w:r w:rsidR="00376677">
        <w:rPr>
          <w:rFonts w:ascii="Times New Roman" w:hAnsi="Times New Roman" w:cs="Times New Roman"/>
        </w:rPr>
        <w:t xml:space="preserve">aktualizačné odborné školenie“ </w:t>
      </w:r>
      <w:r w:rsidRPr="001C18B8">
        <w:rPr>
          <w:rFonts w:ascii="Times New Roman" w:hAnsi="Times New Roman" w:cs="Times New Roman"/>
        </w:rPr>
        <w:t>nahrádzajú slovami „aktualizačnú odbornú prí</w:t>
      </w:r>
      <w:r w:rsidRPr="001C18B8">
        <w:rPr>
          <w:rFonts w:ascii="Times New Roman" w:hAnsi="Times New Roman" w:cs="Times New Roman"/>
        </w:rPr>
        <w:t>pravu“.</w:t>
      </w:r>
    </w:p>
    <w:p w:rsidR="001C18B8" w:rsidRPr="001C18B8" w:rsidP="001C18B8">
      <w:pPr>
        <w:rPr>
          <w:rFonts w:ascii="Times New Roman" w:hAnsi="Times New Roman" w:cs="Times New Roman"/>
        </w:rPr>
      </w:pPr>
      <w:r w:rsidRPr="001C18B8">
        <w:rPr>
          <w:rFonts w:ascii="Times New Roman" w:hAnsi="Times New Roman" w:cs="Times New Roman"/>
        </w:rPr>
        <w:tab/>
        <w:tab/>
        <w:tab/>
        <w:tab/>
      </w:r>
    </w:p>
    <w:p w:rsidR="001C18B8" w:rsidRPr="001C18B8" w:rsidP="001C18B8">
      <w:pPr>
        <w:ind w:left="2880"/>
        <w:rPr>
          <w:rFonts w:ascii="Times New Roman" w:hAnsi="Times New Roman" w:cs="Times New Roman"/>
        </w:rPr>
      </w:pPr>
      <w:r w:rsidRPr="001C18B8">
        <w:rPr>
          <w:rFonts w:ascii="Times New Roman" w:hAnsi="Times New Roman" w:cs="Times New Roman"/>
        </w:rPr>
        <w:t>Zjednotenie pojmu s ustanovením § 9 ods. 9.</w:t>
      </w:r>
    </w:p>
    <w:p w:rsidR="001C18B8" w:rsidP="001C18B8">
      <w:pPr>
        <w:ind w:left="360"/>
        <w:jc w:val="both"/>
        <w:rPr>
          <w:rFonts w:ascii="Times New Roman" w:hAnsi="Times New Roman" w:cs="Times New Roman"/>
          <w:u w:val="single"/>
        </w:rPr>
      </w:pPr>
    </w:p>
    <w:p w:rsidR="00EF0AF0" w:rsidRPr="00505799" w:rsidP="00EF0AF0">
      <w:pPr>
        <w:tabs>
          <w:tab w:val="left" w:pos="-284"/>
        </w:tabs>
        <w:ind w:left="2880"/>
        <w:rPr>
          <w:rFonts w:ascii="Times New Roman" w:hAnsi="Times New Roman" w:cs="Times New Roman"/>
        </w:rPr>
      </w:pPr>
      <w:r w:rsidRPr="00505799">
        <w:rPr>
          <w:rFonts w:ascii="Times New Roman" w:hAnsi="Times New Roman" w:cs="Times New Roman"/>
        </w:rPr>
        <w:t>Ústavnoprávny výbor NR SR</w:t>
      </w:r>
    </w:p>
    <w:p w:rsidR="00AF42F5" w:rsidRPr="00F8403D" w:rsidP="00AF42F5">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B61232" w:rsidRPr="003073CE" w:rsidP="001C18B8">
      <w:pPr>
        <w:tabs>
          <w:tab w:val="left" w:pos="2880"/>
        </w:tabs>
        <w:ind w:left="2880"/>
        <w:rPr>
          <w:rFonts w:ascii="Times New Roman" w:hAnsi="Times New Roman" w:cs="Times New Roman"/>
          <w:b/>
          <w:i/>
          <w:iCs/>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11 ods. 4 písm. h)</w:t>
      </w:r>
      <w:r w:rsidRPr="001C18B8">
        <w:rPr>
          <w:rFonts w:ascii="Times New Roman" w:hAnsi="Times New Roman" w:cs="Times New Roman"/>
        </w:rPr>
        <w:t xml:space="preserve"> znie:</w:t>
      </w:r>
    </w:p>
    <w:p w:rsidR="001C18B8" w:rsidRPr="001C18B8" w:rsidP="001C18B8">
      <w:pPr>
        <w:ind w:left="720"/>
        <w:jc w:val="both"/>
        <w:rPr>
          <w:rFonts w:ascii="Times New Roman" w:hAnsi="Times New Roman" w:cs="Times New Roman"/>
        </w:rPr>
      </w:pPr>
      <w:r w:rsidRPr="001C18B8">
        <w:rPr>
          <w:rFonts w:ascii="Times New Roman" w:hAnsi="Times New Roman" w:cs="Times New Roman"/>
        </w:rPr>
        <w:t>„h) vypracúva usmernenia o efektívnosti pri používaní energie, ktoré môžu slúžiť pri udeľovaní verejných zákaziek ako hodnotiace kritérium z hľadiska environmentálnej charakteristiky alebo efektívnosti prevádzkových nákladov,“.</w:t>
      </w:r>
    </w:p>
    <w:p w:rsidR="001C18B8" w:rsidRPr="001C18B8" w:rsidP="001C18B8">
      <w:pPr>
        <w:jc w:val="both"/>
        <w:rPr>
          <w:rFonts w:ascii="Times New Roman" w:hAnsi="Times New Roman" w:cs="Times New Roman"/>
        </w:rPr>
      </w:pPr>
    </w:p>
    <w:p w:rsidR="001C18B8" w:rsidRPr="001C18B8" w:rsidP="001C18B8">
      <w:pPr>
        <w:ind w:left="2880" w:firstLine="6"/>
        <w:jc w:val="both"/>
        <w:rPr>
          <w:rFonts w:ascii="Times New Roman" w:hAnsi="Times New Roman" w:cs="Times New Roman"/>
        </w:rPr>
      </w:pPr>
      <w:r w:rsidRPr="001C18B8">
        <w:rPr>
          <w:rFonts w:ascii="Times New Roman" w:hAnsi="Times New Roman" w:cs="Times New Roman"/>
        </w:rPr>
        <w:t>Navrhuje sa spresnenie textu vzhľadom na § 35 ods</w:t>
      </w:r>
      <w:r w:rsidRPr="001C18B8">
        <w:rPr>
          <w:rFonts w:ascii="Times New Roman" w:hAnsi="Times New Roman" w:cs="Times New Roman"/>
        </w:rPr>
        <w:t>. 3 zákona o verejnom obstarávaní.</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11 ods. 4 písm. m)</w:t>
      </w:r>
      <w:r w:rsidRPr="001C18B8">
        <w:rPr>
          <w:rFonts w:ascii="Times New Roman" w:hAnsi="Times New Roman" w:cs="Times New Roman"/>
        </w:rPr>
        <w:t xml:space="preserve"> znie:</w:t>
      </w:r>
    </w:p>
    <w:p w:rsidR="001C18B8" w:rsidRPr="001C18B8" w:rsidP="001C18B8">
      <w:pPr>
        <w:ind w:left="720"/>
        <w:jc w:val="both"/>
        <w:rPr>
          <w:rFonts w:ascii="Times New Roman" w:hAnsi="Times New Roman" w:cs="Times New Roman"/>
        </w:rPr>
      </w:pPr>
      <w:r w:rsidRPr="001C18B8">
        <w:rPr>
          <w:rFonts w:ascii="Times New Roman" w:hAnsi="Times New Roman" w:cs="Times New Roman"/>
        </w:rPr>
        <w:t>„m) vydáva zoznam vhodných opatrení z hľadiska energetickej účinnosti pri verejnom obstarávaní,“.</w:t>
      </w:r>
    </w:p>
    <w:p w:rsidR="001C18B8" w:rsidRPr="001C18B8" w:rsidP="001C18B8">
      <w:pPr>
        <w:jc w:val="both"/>
        <w:rPr>
          <w:rFonts w:ascii="Times New Roman" w:hAnsi="Times New Roman" w:cs="Times New Roman"/>
        </w:rPr>
      </w:pPr>
    </w:p>
    <w:p w:rsidR="001C18B8" w:rsidRPr="001C18B8" w:rsidP="001C18B8">
      <w:pPr>
        <w:ind w:left="2880" w:firstLine="6"/>
        <w:jc w:val="both"/>
        <w:rPr>
          <w:rFonts w:ascii="Times New Roman" w:hAnsi="Times New Roman" w:cs="Times New Roman"/>
        </w:rPr>
      </w:pPr>
      <w:r w:rsidRPr="001C18B8">
        <w:rPr>
          <w:rFonts w:ascii="Times New Roman" w:hAnsi="Times New Roman" w:cs="Times New Roman"/>
        </w:rPr>
        <w:t>Navrhuje sa úprava použitej formulácie, aby bolo zrejmé, že príspevková organizácia bude vydávať zoznam vhodných opatrení z hľadiska energetickej účinnosti, ktoré môže verejný obstarávateľ pri verejnom obstarávaní vziať do úvahy. Ide najmä o opatrenia súvisiace s určením jednotlivých kritérií ako sú environmentálne charakteristiky a efektívnosť prevádzkových nákladov.</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13 ods. 1 písm. c)</w:t>
      </w:r>
      <w:r w:rsidRPr="001C18B8">
        <w:rPr>
          <w:rFonts w:ascii="Times New Roman" w:hAnsi="Times New Roman" w:cs="Times New Roman"/>
        </w:rPr>
        <w:t xml:space="preserve"> sa za slovo „delikty“ vkladajú slová „a priestupok“</w:t>
      </w:r>
      <w:r w:rsidRPr="001C18B8">
        <w:rPr>
          <w:rFonts w:ascii="Times New Roman" w:hAnsi="Times New Roman" w:cs="Times New Roman"/>
        </w:rPr>
        <w:t>.</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Doplnenie pôsobnosti ŠEI aj o prejednávanie priestupkov.</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Nadpis pod § 14 znie</w:t>
      </w:r>
      <w:r w:rsidRPr="001C18B8">
        <w:rPr>
          <w:rFonts w:ascii="Times New Roman" w:hAnsi="Times New Roman" w:cs="Times New Roman"/>
        </w:rPr>
        <w:t>: „Správne delikty a priestupok“.</w:t>
      </w:r>
    </w:p>
    <w:p w:rsidR="001C18B8" w:rsidRPr="001C18B8" w:rsidP="001C18B8">
      <w:pPr>
        <w:jc w:val="both"/>
        <w:rPr>
          <w:rFonts w:ascii="Times New Roman" w:hAnsi="Times New Roman" w:cs="Times New Roman"/>
        </w:rPr>
      </w:pPr>
    </w:p>
    <w:p w:rsidR="001C18B8" w:rsidRPr="001C18B8" w:rsidP="001C18B8">
      <w:pPr>
        <w:ind w:left="2880" w:firstLine="6"/>
        <w:jc w:val="both"/>
        <w:rPr>
          <w:rFonts w:ascii="Times New Roman" w:hAnsi="Times New Roman" w:cs="Times New Roman"/>
        </w:rPr>
      </w:pPr>
      <w:r w:rsidRPr="001C18B8">
        <w:rPr>
          <w:rFonts w:ascii="Times New Roman" w:hAnsi="Times New Roman" w:cs="Times New Roman"/>
        </w:rPr>
        <w:t>Navrhuje sa doplnenie nadpisu vzhľadom na navrhované doplnenie obsa</w:t>
      </w:r>
      <w:r w:rsidRPr="001C18B8">
        <w:rPr>
          <w:rFonts w:ascii="Times New Roman" w:hAnsi="Times New Roman" w:cs="Times New Roman"/>
        </w:rPr>
        <w:t>hu §14.</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B61232" w:rsidP="001C18B8">
      <w:pPr>
        <w:jc w:val="both"/>
        <w:rPr>
          <w:rFonts w:ascii="Times New Roman" w:hAnsi="Times New Roman" w:cs="Times New Roman"/>
          <w:lang w:bidi="ml-IN"/>
        </w:rPr>
      </w:pPr>
    </w:p>
    <w:p w:rsidR="00B61232" w:rsidP="001C18B8">
      <w:pPr>
        <w:jc w:val="both"/>
        <w:rPr>
          <w:rFonts w:ascii="Times New Roman" w:hAnsi="Times New Roman" w:cs="Times New Roman"/>
          <w:lang w:bidi="ml-IN"/>
        </w:rPr>
      </w:pPr>
    </w:p>
    <w:p w:rsidR="00B61232"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00AF42F5">
        <w:rPr>
          <w:rFonts w:ascii="Times New Roman" w:hAnsi="Times New Roman" w:cs="Times New Roman"/>
          <w:u w:val="single"/>
        </w:rPr>
        <w:t xml:space="preserve">V čl. I </w:t>
      </w:r>
      <w:r w:rsidRPr="001C18B8">
        <w:rPr>
          <w:rFonts w:ascii="Times New Roman" w:hAnsi="Times New Roman" w:cs="Times New Roman"/>
          <w:u w:val="single"/>
        </w:rPr>
        <w:t>§ 14</w:t>
      </w:r>
      <w:r w:rsidRPr="001C18B8">
        <w:rPr>
          <w:rFonts w:ascii="Times New Roman" w:hAnsi="Times New Roman" w:cs="Times New Roman"/>
        </w:rPr>
        <w:t xml:space="preserve"> sa </w:t>
      </w:r>
      <w:r w:rsidR="00AF42F5">
        <w:rPr>
          <w:rFonts w:ascii="Times New Roman" w:hAnsi="Times New Roman" w:cs="Times New Roman"/>
        </w:rPr>
        <w:t>d</w:t>
      </w:r>
      <w:r w:rsidRPr="00AF42F5" w:rsidR="00AF42F5">
        <w:rPr>
          <w:rFonts w:ascii="Times New Roman" w:hAnsi="Times New Roman" w:cs="Times New Roman"/>
        </w:rPr>
        <w:t xml:space="preserve">oterajší text </w:t>
      </w:r>
      <w:r w:rsidRPr="001C18B8">
        <w:rPr>
          <w:rFonts w:ascii="Times New Roman" w:hAnsi="Times New Roman" w:cs="Times New Roman"/>
        </w:rPr>
        <w:t xml:space="preserve">označuje ako odsek 1 a dopĺňa sa odsekmi </w:t>
      </w:r>
      <w:smartTag w:uri="urn:schemas-microsoft-com:office:smarttags" w:element="metricconverter">
        <w:smartTagPr>
          <w:attr w:name="ProductID" w:val="2 a"/>
        </w:smartTagPr>
        <w:r w:rsidRPr="001C18B8">
          <w:rPr>
            <w:rFonts w:ascii="Times New Roman" w:hAnsi="Times New Roman" w:cs="Times New Roman"/>
          </w:rPr>
          <w:t>2 a</w:t>
        </w:r>
      </w:smartTag>
      <w:r w:rsidRPr="001C18B8">
        <w:rPr>
          <w:rFonts w:ascii="Times New Roman" w:hAnsi="Times New Roman" w:cs="Times New Roman"/>
        </w:rPr>
        <w:t xml:space="preserve"> 3, ktoré znejú:</w:t>
      </w:r>
    </w:p>
    <w:p w:rsidR="001C18B8" w:rsidRPr="001C18B8" w:rsidP="00AF42F5">
      <w:pPr>
        <w:ind w:left="567"/>
        <w:jc w:val="both"/>
        <w:rPr>
          <w:rFonts w:ascii="Times New Roman" w:hAnsi="Times New Roman" w:cs="Times New Roman"/>
        </w:rPr>
      </w:pPr>
      <w:r w:rsidRPr="001C18B8">
        <w:rPr>
          <w:rFonts w:ascii="Times New Roman" w:hAnsi="Times New Roman" w:cs="Times New Roman"/>
        </w:rPr>
        <w:t xml:space="preserve">„(2) Priestupku sa dopustí fyzická osoba, ktorá ako vlastník veľkej budovy podľa § 6 ods. 1 </w:t>
      </w:r>
    </w:p>
    <w:p w:rsidR="001C18B8" w:rsidRPr="001C18B8" w:rsidP="001C18B8">
      <w:pPr>
        <w:pStyle w:val="odsek"/>
        <w:keepNext w:val="0"/>
        <w:numPr>
          <w:ilvl w:val="0"/>
          <w:numId w:val="24"/>
        </w:numPr>
        <w:tabs>
          <w:tab w:val="clear" w:pos="720"/>
        </w:tabs>
        <w:spacing w:before="0" w:after="0"/>
        <w:ind w:left="1080"/>
      </w:pPr>
      <w:r w:rsidRPr="001C18B8">
        <w:t>nezabezpečí hydraulické vyregulovanie vykurovacej sústavy v budove,</w:t>
      </w:r>
    </w:p>
    <w:p w:rsidR="001C18B8" w:rsidRPr="001C18B8" w:rsidP="001C18B8">
      <w:pPr>
        <w:pStyle w:val="odsek"/>
        <w:keepNext w:val="0"/>
        <w:numPr>
          <w:ilvl w:val="0"/>
          <w:numId w:val="24"/>
        </w:numPr>
        <w:tabs>
          <w:tab w:val="clear" w:pos="720"/>
        </w:tabs>
        <w:spacing w:before="0" w:after="0"/>
        <w:ind w:left="1080"/>
      </w:pPr>
      <w:r w:rsidRPr="001C18B8">
        <w:t>nevybaví sústavu tepelných zariadení slúžiacich na vykurovanie automatickou reguláciou parametrov teplonosnej látky na každom tepelnom spotrebiči v závislosti na teplote vzduchu vo vykurovaných miestnostiach s trvalým pobytom osôb,</w:t>
      </w:r>
    </w:p>
    <w:p w:rsidR="001C18B8" w:rsidRPr="001C18B8" w:rsidP="001C18B8">
      <w:pPr>
        <w:pStyle w:val="odsek"/>
        <w:keepNext w:val="0"/>
        <w:numPr>
          <w:ilvl w:val="0"/>
          <w:numId w:val="24"/>
        </w:numPr>
        <w:tabs>
          <w:tab w:val="clear" w:pos="720"/>
        </w:tabs>
        <w:spacing w:before="0" w:after="0"/>
        <w:ind w:left="1080"/>
      </w:pPr>
      <w:r w:rsidRPr="001C18B8">
        <w:t xml:space="preserve">nevybaví rozvody tepla a teplej vody vhodnou tepelnou izoláciou, </w:t>
      </w:r>
    </w:p>
    <w:p w:rsidR="001C18B8" w:rsidRPr="001C18B8" w:rsidP="001C18B8">
      <w:pPr>
        <w:pStyle w:val="odsek"/>
        <w:keepNext w:val="0"/>
        <w:numPr>
          <w:ilvl w:val="0"/>
          <w:numId w:val="24"/>
        </w:numPr>
        <w:tabs>
          <w:tab w:val="clear" w:pos="720"/>
        </w:tabs>
        <w:spacing w:before="0" w:after="0"/>
        <w:ind w:left="1080"/>
      </w:pPr>
      <w:r w:rsidRPr="001C18B8">
        <w:t>neposkytne prevádzkovateľovi monitorovacieho systému súbor údajov o celkovej spotrebe energie za predchádzajúci kalendárny rok, ak o to prevádzkovateľ monitorovacieho systému požiada.</w:t>
      </w:r>
    </w:p>
    <w:p w:rsidR="001C18B8" w:rsidRPr="001C18B8" w:rsidP="001C18B8">
      <w:pPr>
        <w:pStyle w:val="odsek"/>
        <w:keepNext w:val="0"/>
        <w:spacing w:before="0" w:after="0"/>
        <w:ind w:left="360" w:firstLine="0"/>
      </w:pPr>
    </w:p>
    <w:p w:rsidR="001C18B8" w:rsidRPr="001C18B8" w:rsidP="001C18B8">
      <w:pPr>
        <w:pStyle w:val="odsek"/>
        <w:keepNext w:val="0"/>
        <w:spacing w:before="0" w:after="0"/>
        <w:ind w:left="720" w:firstLine="0"/>
      </w:pPr>
      <w:r w:rsidRPr="001C18B8">
        <w:t>(3) Na priestupok a jeho prejednávanie sa vzťahuje všeobecný predpis o priestupkoch, ak tento zákon neustanovuje inak.“.</w:t>
      </w:r>
    </w:p>
    <w:p w:rsidR="001C18B8" w:rsidRPr="001C18B8" w:rsidP="001C18B8">
      <w:pPr>
        <w:pStyle w:val="odsek"/>
        <w:keepNext w:val="0"/>
        <w:spacing w:before="0" w:after="0"/>
        <w:ind w:firstLine="0"/>
      </w:pPr>
    </w:p>
    <w:p w:rsidR="001C18B8" w:rsidRPr="001C18B8" w:rsidP="001C18B8">
      <w:pPr>
        <w:pStyle w:val="odsek"/>
        <w:keepNext w:val="0"/>
        <w:spacing w:before="0" w:after="0"/>
        <w:ind w:left="2880" w:firstLine="0"/>
      </w:pPr>
      <w:r w:rsidRPr="001C18B8">
        <w:t>Navrhuje sa doplnenie ustanovenie o priestupku pre prípad, že by vlastníkom veľkej budovy bola fyzická osoba – nepodnikateľ, všetky ostatné povinnosti sa viažu na podnikateľov, vrátane správcu.</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14 písm. d)</w:t>
      </w:r>
      <w:r w:rsidRPr="001C18B8">
        <w:rPr>
          <w:rFonts w:ascii="Times New Roman" w:hAnsi="Times New Roman" w:cs="Times New Roman"/>
        </w:rPr>
        <w:t xml:space="preserve"> úvodná veta znie: „vlastník veľkej budovy podľa § 6 ods. 1 alebo správca veľkej budovy podľa § 6 ods. 2“.</w:t>
      </w:r>
    </w:p>
    <w:p w:rsidR="001C18B8" w:rsidRPr="001C18B8" w:rsidP="001C18B8">
      <w:pPr>
        <w:jc w:val="both"/>
        <w:rPr>
          <w:rFonts w:ascii="Times New Roman" w:hAnsi="Times New Roman" w:cs="Times New Roman"/>
        </w:rPr>
      </w:pPr>
    </w:p>
    <w:p w:rsidR="001C18B8" w:rsidRPr="001C18B8" w:rsidP="001C18B8">
      <w:pPr>
        <w:ind w:left="2880" w:firstLine="6"/>
        <w:jc w:val="both"/>
        <w:rPr>
          <w:rFonts w:ascii="Times New Roman" w:hAnsi="Times New Roman" w:cs="Times New Roman"/>
        </w:rPr>
      </w:pPr>
      <w:r w:rsidRPr="001C18B8">
        <w:rPr>
          <w:rFonts w:ascii="Times New Roman" w:hAnsi="Times New Roman" w:cs="Times New Roman"/>
        </w:rPr>
        <w:t>Úprava textu v nadväznosti na možnosť previesť povinnosti vlastníka veľkej budovy aj na správcu veľkej budovy.</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1C18B8" w:rsidP="001C18B8">
      <w:pPr>
        <w:jc w:val="both"/>
        <w:rPr>
          <w:rFonts w:ascii="Times New Roman" w:hAnsi="Times New Roman" w:cs="Times New Roma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15 ods. 1 písm. a) až e)</w:t>
      </w:r>
      <w:r w:rsidRPr="001C18B8">
        <w:rPr>
          <w:rFonts w:ascii="Times New Roman" w:hAnsi="Times New Roman" w:cs="Times New Roman"/>
        </w:rPr>
        <w:t xml:space="preserve"> sa za slová „§ 14“ vkladajú slová „ods. 1“.</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Doplnenie vzhľadom na doplnenie označenia odseku 1 v § 14.</w:t>
      </w:r>
    </w:p>
    <w:p w:rsidR="001C18B8" w:rsidP="001C18B8">
      <w:pPr>
        <w:tabs>
          <w:tab w:val="left" w:pos="2880"/>
        </w:tabs>
        <w:ind w:left="2880"/>
        <w:rPr>
          <w:rFonts w:ascii="Times New Roman" w:hAnsi="Times New Roman" w:cs="Times New Roman"/>
          <w:bCs/>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1C18B8" w:rsidP="001C18B8">
      <w:pPr>
        <w:jc w:val="both"/>
        <w:rPr>
          <w:rFonts w:ascii="Times New Roman" w:hAnsi="Times New Roman" w:cs="Times New Roma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 xml:space="preserve">V čl. I § 15 </w:t>
      </w:r>
      <w:r w:rsidRPr="001C18B8">
        <w:rPr>
          <w:rFonts w:ascii="Times New Roman" w:hAnsi="Times New Roman" w:cs="Times New Roman"/>
        </w:rPr>
        <w:t>sa za odsek 1 vkladá nový odsek 2, ktorý znie:</w:t>
      </w:r>
    </w:p>
    <w:p w:rsidR="001C18B8" w:rsidRPr="001C18B8" w:rsidP="001C18B8">
      <w:pPr>
        <w:jc w:val="both"/>
        <w:rPr>
          <w:rFonts w:ascii="Times New Roman" w:hAnsi="Times New Roman" w:cs="Times New Roman"/>
        </w:rPr>
      </w:pPr>
      <w:r w:rsidRPr="001C18B8">
        <w:rPr>
          <w:rFonts w:ascii="Times New Roman" w:hAnsi="Times New Roman" w:cs="Times New Roman"/>
        </w:rPr>
        <w:tab/>
        <w:t>„(2) Inšpekcia uloží za priestupok pokutu od 200 € do 2000 €.“.</w:t>
      </w:r>
    </w:p>
    <w:p w:rsidR="001C18B8" w:rsidRPr="001C18B8" w:rsidP="001C18B8">
      <w:pPr>
        <w:jc w:val="both"/>
        <w:rPr>
          <w:rFonts w:ascii="Times New Roman" w:hAnsi="Times New Roman" w:cs="Times New Roman"/>
        </w:rPr>
      </w:pPr>
    </w:p>
    <w:p w:rsidR="001C18B8" w:rsidRPr="001C18B8" w:rsidP="001C18B8">
      <w:pPr>
        <w:ind w:left="720"/>
        <w:jc w:val="both"/>
        <w:rPr>
          <w:rFonts w:ascii="Times New Roman" w:hAnsi="Times New Roman" w:cs="Times New Roman"/>
        </w:rPr>
      </w:pPr>
      <w:r w:rsidRPr="001C18B8">
        <w:rPr>
          <w:rFonts w:ascii="Times New Roman" w:hAnsi="Times New Roman" w:cs="Times New Roman"/>
        </w:rPr>
        <w:t xml:space="preserve"> Doterajšie odseky 2 až 4 sa označujú ako odseky 3 až 5.</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 xml:space="preserve">Navrhuje sa doplnenie § 15 vzhľadom na doplnenie priestupku. </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B61232" w:rsidP="001C18B8">
      <w:pPr>
        <w:tabs>
          <w:tab w:val="left" w:pos="2880"/>
        </w:tabs>
        <w:ind w:left="2880"/>
        <w:rPr>
          <w:rFonts w:ascii="Times New Roman" w:hAnsi="Times New Roman" w:cs="Times New Roman"/>
          <w:b/>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15 ods. 2</w:t>
      </w:r>
      <w:r w:rsidRPr="001C18B8">
        <w:rPr>
          <w:rFonts w:ascii="Times New Roman" w:hAnsi="Times New Roman" w:cs="Times New Roman"/>
        </w:rPr>
        <w:t xml:space="preserve"> sa za slová „správneho deliktu“ vkladajú slová „alebo priestupku“.</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Navrhuje sa doplnenie § 15 ods. 2 vzhľadom na doplnenie priestupku.</w:t>
      </w:r>
    </w:p>
    <w:p w:rsidR="001C18B8" w:rsidP="001C18B8">
      <w:pPr>
        <w:tabs>
          <w:tab w:val="left" w:pos="2880"/>
        </w:tabs>
        <w:ind w:left="2880"/>
        <w:rPr>
          <w:rFonts w:ascii="Times New Roman" w:hAnsi="Times New Roman" w:cs="Times New Roman"/>
          <w:bCs/>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w:t>
      </w:r>
      <w:r w:rsidRPr="001C18B8">
        <w:rPr>
          <w:rFonts w:ascii="Times New Roman" w:hAnsi="Times New Roman" w:cs="Times New Roman"/>
        </w:rPr>
        <w:t xml:space="preserve"> </w:t>
      </w:r>
      <w:r w:rsidRPr="001C18B8">
        <w:rPr>
          <w:rFonts w:ascii="Times New Roman" w:hAnsi="Times New Roman" w:cs="Times New Roman"/>
          <w:u w:val="single"/>
        </w:rPr>
        <w:t>§ 15 ods. 3</w:t>
      </w:r>
      <w:r w:rsidRPr="001C18B8">
        <w:rPr>
          <w:rFonts w:ascii="Times New Roman" w:hAnsi="Times New Roman" w:cs="Times New Roman"/>
        </w:rPr>
        <w:t xml:space="preserve"> sa za slová „správny delikt“ vkladajú slová „alebo priestupok“ a za slová „správnemu deliktu“ sa vkladajú slová „alebo priestupku“.</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Navrhuje sa doplnenie § 15 ods. 3 vzhľadom na doplnenie priestupku.</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 § 17 ods. 4</w:t>
      </w:r>
      <w:r w:rsidRPr="001C18B8">
        <w:rPr>
          <w:rFonts w:ascii="Times New Roman" w:hAnsi="Times New Roman" w:cs="Times New Roman"/>
        </w:rPr>
        <w:t xml:space="preserve"> sa slová „§ 6 ods. 2“ nahrádzajú slovami „§ 6 ods. 1“.</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Oprava nesprávneho vnútorného odkazu.</w:t>
      </w:r>
    </w:p>
    <w:p w:rsidR="001C18B8" w:rsidP="001C18B8">
      <w:pPr>
        <w:ind w:left="360"/>
        <w:jc w:val="both"/>
        <w:rPr>
          <w:rFonts w:ascii="Times New Roman" w:hAnsi="Times New Roman" w:cs="Times New Roman"/>
          <w:u w:val="single"/>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u w:val="single"/>
        </w:rPr>
      </w:pPr>
      <w:r w:rsidRPr="001C18B8">
        <w:rPr>
          <w:rFonts w:ascii="Times New Roman" w:hAnsi="Times New Roman" w:cs="Times New Roman"/>
          <w:u w:val="single"/>
        </w:rPr>
        <w:t xml:space="preserve">V čl. I § 17 ods. 4 </w:t>
      </w:r>
      <w:r w:rsidRPr="001C18B8">
        <w:rPr>
          <w:rFonts w:ascii="Times New Roman" w:hAnsi="Times New Roman" w:cs="Times New Roman"/>
        </w:rPr>
        <w:t>sa za slovo „vlastník“ vkladajú slová „alebo správca“.</w:t>
      </w:r>
    </w:p>
    <w:p w:rsidR="001C18B8" w:rsidRPr="001C18B8" w:rsidP="001C18B8">
      <w:pPr>
        <w:ind w:left="3540"/>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Ide o legislatívno-technickú pripomienku, ktorou sa sleduje zosúladenie s ustanovením § 6 odsek 2 návrhu zákona.</w:t>
      </w:r>
    </w:p>
    <w:p w:rsidR="001C18B8" w:rsidP="001C18B8">
      <w:pPr>
        <w:rPr>
          <w:rFonts w:ascii="Times New Roman" w:hAnsi="Times New Roman" w:cs="Times New Roman"/>
          <w:b/>
        </w:rPr>
      </w:pPr>
    </w:p>
    <w:p w:rsidR="00EF0AF0" w:rsidRPr="00505799" w:rsidP="00EF0AF0">
      <w:pPr>
        <w:tabs>
          <w:tab w:val="left" w:pos="-284"/>
        </w:tabs>
        <w:ind w:left="2880"/>
        <w:rPr>
          <w:rFonts w:ascii="Times New Roman" w:hAnsi="Times New Roman" w:cs="Times New Roman"/>
        </w:rPr>
      </w:pPr>
      <w:r w:rsidRPr="00505799">
        <w:rPr>
          <w:rFonts w:ascii="Times New Roman" w:hAnsi="Times New Roman" w:cs="Times New Roman"/>
        </w:rPr>
        <w:t>Ústavnoprávny výbor NR SR</w:t>
      </w:r>
    </w:p>
    <w:p w:rsidR="00AF42F5" w:rsidRPr="00F8403D" w:rsidP="00AF42F5">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P="001C18B8">
      <w:pPr>
        <w:jc w:val="both"/>
        <w:rPr>
          <w:rFonts w:ascii="Times New Roman" w:hAnsi="Times New Roman" w:cs="Times New Roman"/>
          <w:lang w:bidi="ml-IN"/>
        </w:rPr>
      </w:pPr>
    </w:p>
    <w:p w:rsidR="00AF42F5" w:rsidP="001C18B8">
      <w:pPr>
        <w:jc w:val="both"/>
        <w:rPr>
          <w:rFonts w:ascii="Times New Roman" w:hAnsi="Times New Roman" w:cs="Times New Roman"/>
          <w:lang w:bidi="ml-IN"/>
        </w:rPr>
      </w:pPr>
    </w:p>
    <w:p w:rsidR="00AF42F5" w:rsidP="001C18B8">
      <w:pPr>
        <w:jc w:val="both"/>
        <w:rPr>
          <w:rFonts w:ascii="Times New Roman" w:hAnsi="Times New Roman" w:cs="Times New Roman"/>
          <w:lang w:bidi="ml-IN"/>
        </w:rPr>
      </w:pPr>
    </w:p>
    <w:p w:rsidR="00AF42F5" w:rsidP="001C18B8">
      <w:pPr>
        <w:jc w:val="both"/>
        <w:rPr>
          <w:rFonts w:ascii="Times New Roman" w:hAnsi="Times New Roman" w:cs="Times New Roman"/>
          <w:lang w:bidi="ml-IN"/>
        </w:rPr>
      </w:pPr>
    </w:p>
    <w:p w:rsidR="00AF42F5"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rPr>
          <w:rFonts w:ascii="Times New Roman" w:hAnsi="Times New Roman" w:cs="Times New Roman"/>
        </w:rPr>
      </w:pPr>
      <w:r w:rsidRPr="001C18B8">
        <w:rPr>
          <w:rFonts w:ascii="Times New Roman" w:hAnsi="Times New Roman" w:cs="Times New Roman"/>
        </w:rPr>
        <w:t xml:space="preserve">Za článok II sa vkladá nový článok III, ktorý znie: </w:t>
        <w:br/>
      </w:r>
    </w:p>
    <w:p w:rsidR="001C18B8" w:rsidRPr="001C18B8" w:rsidP="001C18B8">
      <w:pPr>
        <w:jc w:val="center"/>
        <w:rPr>
          <w:rFonts w:ascii="Times New Roman" w:hAnsi="Times New Roman" w:cs="Times New Roman"/>
        </w:rPr>
      </w:pPr>
      <w:r w:rsidRPr="001C18B8">
        <w:rPr>
          <w:rFonts w:ascii="Times New Roman" w:hAnsi="Times New Roman" w:cs="Times New Roman"/>
        </w:rPr>
        <w:t>„Čl. III</w:t>
      </w:r>
    </w:p>
    <w:p w:rsidR="001C18B8" w:rsidRPr="001C18B8" w:rsidP="001C18B8">
      <w:pPr>
        <w:jc w:val="both"/>
        <w:rPr>
          <w:rFonts w:ascii="Times New Roman" w:hAnsi="Times New Roman" w:cs="Times New Roman"/>
        </w:rPr>
      </w:pPr>
    </w:p>
    <w:p w:rsidR="001C18B8" w:rsidRPr="001C18B8" w:rsidP="001C18B8">
      <w:pPr>
        <w:ind w:firstLine="708"/>
        <w:jc w:val="both"/>
        <w:rPr>
          <w:rFonts w:ascii="Times New Roman" w:hAnsi="Times New Roman" w:cs="Times New Roman"/>
        </w:rPr>
      </w:pPr>
      <w:r w:rsidRPr="001C18B8">
        <w:rPr>
          <w:rFonts w:ascii="Times New Roman" w:hAnsi="Times New Roman" w:cs="Times New Roman"/>
        </w:rPr>
        <w:t>Zákon č. 656/2004 Z. z. o energetike a o zmene niektorých zákonov v znení zákona č. 555/2005 Z. z., zákona č. 238/2006 Z. z., zákona č. 107/2007 Z. z., zákona č. 112/2008 Z. z. a zákona č. 283/2008 Z. z. sa mení a dopĺňa takto:</w:t>
      </w:r>
    </w:p>
    <w:p w:rsidR="001C18B8" w:rsidRPr="001C18B8" w:rsidP="001C18B8">
      <w:pPr>
        <w:jc w:val="both"/>
        <w:rPr>
          <w:rFonts w:ascii="Times New Roman" w:hAnsi="Times New Roman" w:cs="Times New Roman"/>
        </w:rPr>
      </w:pPr>
    </w:p>
    <w:p w:rsidR="001C18B8" w:rsidRPr="001C18B8" w:rsidP="001C18B8">
      <w:pPr>
        <w:numPr>
          <w:ilvl w:val="0"/>
          <w:numId w:val="22"/>
        </w:numPr>
        <w:tabs>
          <w:tab w:val="left" w:pos="360"/>
        </w:tabs>
        <w:ind w:left="360" w:hanging="360"/>
        <w:jc w:val="both"/>
        <w:rPr>
          <w:rFonts w:ascii="Times New Roman" w:hAnsi="Times New Roman" w:cs="Times New Roman"/>
        </w:rPr>
      </w:pPr>
      <w:r w:rsidRPr="001C18B8">
        <w:rPr>
          <w:rFonts w:ascii="Times New Roman" w:hAnsi="Times New Roman" w:cs="Times New Roman"/>
        </w:rPr>
        <w:t xml:space="preserve">V § 11 ods. 3 písm. </w:t>
      </w:r>
      <w:r w:rsidRPr="001C18B8">
        <w:rPr>
          <w:rFonts w:ascii="Times New Roman" w:hAnsi="Times New Roman" w:cs="Times New Roman"/>
          <w:lang w:val="fr-FR"/>
        </w:rPr>
        <w:t>b</w:t>
      </w:r>
      <w:r w:rsidRPr="001C18B8">
        <w:rPr>
          <w:rFonts w:ascii="Times New Roman" w:hAnsi="Times New Roman" w:cs="Times New Roman"/>
        </w:rPr>
        <w:t xml:space="preserve">) </w:t>
      </w:r>
      <w:r w:rsidRPr="001C18B8">
        <w:rPr>
          <w:rFonts w:ascii="Times New Roman" w:hAnsi="Times New Roman" w:cs="Times New Roman"/>
          <w:lang w:val="fr-FR"/>
        </w:rPr>
        <w:t xml:space="preserve">bod 3.1 </w:t>
      </w:r>
      <w:r w:rsidRPr="001C18B8">
        <w:rPr>
          <w:rFonts w:ascii="Times New Roman" w:hAnsi="Times New Roman" w:cs="Times New Roman"/>
        </w:rPr>
        <w:t>sa slovo „alebo“ nahrádza slovom „a“.</w:t>
      </w:r>
    </w:p>
    <w:p w:rsidR="001C18B8" w:rsidRPr="001C18B8" w:rsidP="001C18B8">
      <w:pPr>
        <w:ind w:left="360"/>
        <w:jc w:val="both"/>
        <w:rPr>
          <w:rFonts w:ascii="Times New Roman" w:hAnsi="Times New Roman" w:cs="Times New Roman"/>
        </w:rPr>
      </w:pPr>
    </w:p>
    <w:p w:rsidR="001C18B8" w:rsidRPr="001C18B8" w:rsidP="001C18B8">
      <w:pPr>
        <w:ind w:left="2124"/>
        <w:jc w:val="both"/>
        <w:rPr>
          <w:rFonts w:ascii="Times New Roman" w:hAnsi="Times New Roman" w:cs="Times New Roman"/>
        </w:rPr>
      </w:pPr>
      <w:r w:rsidRPr="001C18B8">
        <w:rPr>
          <w:rFonts w:ascii="Times New Roman" w:hAnsi="Times New Roman" w:cs="Times New Roman"/>
        </w:rPr>
        <w:t>Ide o legislatívno-technickú úpravu, ktorou sa zabezpečí pri vydávaní osvedčení o súlade investičného zámeru na výstavbu energetického zariadenia s dlhodobou koncepciou energetickej politiky zohľadnenie a posúdenie predpokladaného vplyvu elektroenergetického zariadenia na prenosovú sústavu aj na distribučnú sústavu na vymedzenom území.</w:t>
      </w:r>
    </w:p>
    <w:p w:rsidR="001C18B8" w:rsidRPr="001C18B8" w:rsidP="001C18B8">
      <w:pPr>
        <w:rPr>
          <w:rFonts w:ascii="Times New Roman" w:hAnsi="Times New Roman" w:cs="Times New Roman"/>
        </w:rPr>
      </w:pPr>
      <w:r w:rsidRPr="001C18B8">
        <w:rPr>
          <w:rFonts w:ascii="Times New Roman" w:hAnsi="Times New Roman" w:cs="Times New Roman"/>
          <w:lang w:val="en-US"/>
        </w:rPr>
        <w:t xml:space="preserve"> </w:t>
      </w:r>
    </w:p>
    <w:p w:rsidR="001C18B8" w:rsidRPr="001C18B8" w:rsidP="001C18B8">
      <w:pPr>
        <w:numPr>
          <w:ilvl w:val="0"/>
          <w:numId w:val="23"/>
        </w:numPr>
        <w:tabs>
          <w:tab w:val="left" w:pos="360"/>
        </w:tabs>
        <w:ind w:left="360" w:hanging="360"/>
        <w:jc w:val="both"/>
        <w:rPr>
          <w:rFonts w:ascii="Times New Roman" w:hAnsi="Times New Roman" w:cs="Times New Roman"/>
        </w:rPr>
      </w:pPr>
      <w:r w:rsidRPr="001C18B8">
        <w:rPr>
          <w:rFonts w:ascii="Times New Roman" w:hAnsi="Times New Roman" w:cs="Times New Roman"/>
        </w:rPr>
        <w:t>V § 11 ods. 4 písmeno b) znie:</w:t>
      </w:r>
    </w:p>
    <w:p w:rsidR="001C18B8" w:rsidRPr="001C18B8" w:rsidP="001C18B8">
      <w:pPr>
        <w:ind w:left="360"/>
        <w:jc w:val="both"/>
        <w:rPr>
          <w:rFonts w:ascii="Times New Roman" w:hAnsi="Times New Roman" w:cs="Times New Roman"/>
        </w:rPr>
      </w:pPr>
      <w:r w:rsidRPr="001C18B8">
        <w:rPr>
          <w:rFonts w:ascii="Times New Roman" w:hAnsi="Times New Roman" w:cs="Times New Roman"/>
        </w:rPr>
        <w:t>„b) prenosovej sústavy k údajom podľa odseku 3 písm. b) bodu 2., 3.1., 8.1. a 10.1.,“.</w:t>
      </w:r>
    </w:p>
    <w:p w:rsidR="001C18B8" w:rsidRPr="001C18B8" w:rsidP="001C18B8">
      <w:pPr>
        <w:ind w:left="360"/>
        <w:jc w:val="both"/>
        <w:rPr>
          <w:rFonts w:ascii="Times New Roman" w:hAnsi="Times New Roman" w:cs="Times New Roman"/>
        </w:rPr>
      </w:pPr>
    </w:p>
    <w:p w:rsidR="001C18B8" w:rsidRPr="001C18B8" w:rsidP="001C18B8">
      <w:pPr>
        <w:ind w:left="2124"/>
        <w:jc w:val="both"/>
        <w:rPr>
          <w:rFonts w:ascii="Times New Roman" w:hAnsi="Times New Roman" w:cs="Times New Roman"/>
          <w:color w:val="000000"/>
        </w:rPr>
      </w:pPr>
      <w:r w:rsidRPr="001C18B8">
        <w:rPr>
          <w:rFonts w:ascii="Times New Roman" w:hAnsi="Times New Roman" w:cs="Times New Roman"/>
        </w:rPr>
        <w:t>Ide o legislatívnu úpravu, ktorou sa zabezpečí pri vydávaní osvedčení potreba vyjadrenia prevádzkovateľa prenosovej sústavy ku každému investičnému zámeru, nielen k elektroenergetickému zariadeniu pripojenému k prenosovej sústave, nakoľko</w:t>
      </w:r>
      <w:r w:rsidRPr="001C18B8">
        <w:rPr>
          <w:rFonts w:ascii="Times New Roman" w:hAnsi="Times New Roman" w:cs="Times New Roman"/>
          <w:color w:val="7F0000"/>
        </w:rPr>
        <w:t xml:space="preserve"> </w:t>
      </w:r>
      <w:r w:rsidRPr="001C18B8">
        <w:rPr>
          <w:rFonts w:ascii="Times New Roman" w:hAnsi="Times New Roman" w:cs="Times New Roman"/>
        </w:rPr>
        <w:t>prevádzkovateľ prenosovej sústavy</w:t>
      </w:r>
      <w:r w:rsidRPr="001C18B8">
        <w:rPr>
          <w:rFonts w:ascii="Times New Roman" w:hAnsi="Times New Roman" w:cs="Times New Roman"/>
          <w:color w:val="7F0000"/>
        </w:rPr>
        <w:t xml:space="preserve"> </w:t>
      </w:r>
      <w:r w:rsidRPr="001C18B8">
        <w:rPr>
          <w:rFonts w:ascii="Times New Roman" w:hAnsi="Times New Roman" w:cs="Times New Roman"/>
          <w:color w:val="000000"/>
        </w:rPr>
        <w:t>je povinný zabezpečiť dlhodobo spoľahlivé a bezpečné prevádzkovanie celej sústavy.</w:t>
      </w:r>
    </w:p>
    <w:p w:rsidR="001C18B8" w:rsidRPr="001C18B8" w:rsidP="001C18B8">
      <w:pPr>
        <w:jc w:val="both"/>
        <w:rPr>
          <w:rFonts w:ascii="Times New Roman" w:hAnsi="Times New Roman" w:cs="Times New Roman"/>
        </w:rPr>
      </w:pPr>
    </w:p>
    <w:p w:rsidR="001C18B8" w:rsidRPr="001C18B8" w:rsidP="001C18B8">
      <w:pPr>
        <w:numPr>
          <w:ilvl w:val="0"/>
          <w:numId w:val="23"/>
        </w:numPr>
        <w:tabs>
          <w:tab w:val="left" w:pos="-540"/>
        </w:tabs>
        <w:ind w:left="360" w:hanging="360"/>
        <w:jc w:val="both"/>
        <w:rPr>
          <w:rFonts w:ascii="Times New Roman" w:hAnsi="Times New Roman" w:cs="Times New Roman"/>
        </w:rPr>
      </w:pPr>
      <w:r w:rsidRPr="001C18B8">
        <w:rPr>
          <w:rFonts w:ascii="Times New Roman" w:hAnsi="Times New Roman" w:cs="Times New Roman"/>
        </w:rPr>
        <w:t>V § 22 ods. 1 písm. b) sa na konci čiarka nahrádza bodkočiarkou a pripájajú sa tieto slová: „v prípade predchádzania ohrozenia bezpečnosti a stability sústavy nakupovať podporné služby od poskytovateľov podporných služieb na vymedzenom území priamo, a to na základe dlhodobej zmluvy o poskytnutí podporných služieb uzavretej v súlade s prevádzkovým poriadkom,</w:t>
      </w:r>
      <w:r w:rsidRPr="001C18B8">
        <w:rPr>
          <w:rFonts w:ascii="Times New Roman" w:hAnsi="Times New Roman" w:cs="Times New Roman"/>
          <w:vertAlign w:val="superscript"/>
        </w:rPr>
        <w:t>16c)</w:t>
      </w:r>
      <w:r w:rsidRPr="001C18B8">
        <w:rPr>
          <w:rFonts w:ascii="Times New Roman" w:hAnsi="Times New Roman" w:cs="Times New Roman"/>
        </w:rPr>
        <w:t>“.“.</w:t>
      </w:r>
    </w:p>
    <w:p w:rsidR="001C18B8" w:rsidRPr="001C18B8" w:rsidP="001C18B8">
      <w:pPr>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 xml:space="preserve">V súčasnosti ešte stále neexistuje na území SR dostatok výrobcov elektriny, ktorí by boli schopní poskytovať podporné služby (PpS) všetkých druhov v takom množstve, aby bolo v každom časovom období zabezpečené dostatočné množstvo PpS pre zabezpečenie nevyhnutných systémových služieb. Na území Slovenska je momentálne najväčším poskytovateľom PpS výrobca elektriny SE, a.s., ktorý vzhľadom na jeho dominantné  postavenie na trhu s PpS túto situáciu maximálne využíva vo svoj prospech, čo nie je vždy v záujme dosahovania najnižších cien elektriny pre koncových odberateľov. To môže spôsobiť celospoločensky kritickú situáciu na trhu s PpS, kedy nebude možné naplniť požadované rozsahy PpS pre konkrétne časové obdobia od zvyšných poskytovateľov PpS. Vzhľadom na predpokladaný vývoj zdrojovej základe na území SR a na možné kritické situácie na trhu s PpS sa ukazuje ako účelné podporiť niektoré nové zdroje elektriny za účelom zabezpečenia dostatočného objemu podporných služieb potrebných na zabezpečenie systémových služieb v dlhodobejšom časovom horizonte. Jedným z nástrojov na podporu týchto spomínaných zdrojov elektriny je vytvoriť legislatívne podmienky pre uzatváranie dlhodobých rámcových zmlúv o poskytovaní podporných služieb s konkrétnymi poskytovateľmi PpS. </w:t>
      </w:r>
    </w:p>
    <w:p w:rsidR="001C18B8" w:rsidRPr="001C18B8" w:rsidP="001C18B8">
      <w:pPr>
        <w:jc w:val="both"/>
        <w:rPr>
          <w:rFonts w:ascii="Times New Roman" w:hAnsi="Times New Roman" w:cs="Times New Roman"/>
        </w:rPr>
      </w:pPr>
    </w:p>
    <w:p w:rsidR="001C18B8" w:rsidRPr="001C18B8" w:rsidP="001C18B8">
      <w:pPr>
        <w:ind w:left="720"/>
        <w:jc w:val="both"/>
        <w:rPr>
          <w:rFonts w:ascii="Times New Roman" w:hAnsi="Times New Roman" w:cs="Times New Roman"/>
        </w:rPr>
      </w:pPr>
      <w:r w:rsidRPr="001C18B8">
        <w:rPr>
          <w:rFonts w:ascii="Times New Roman" w:hAnsi="Times New Roman" w:cs="Times New Roman"/>
        </w:rPr>
        <w:t>Doterajší článok III sa označuje ako článok IV.</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1C18B8" w:rsidP="001C18B8">
      <w:pPr>
        <w:jc w:val="both"/>
        <w:rPr>
          <w:rFonts w:ascii="Times New Roman" w:hAnsi="Times New Roman" w:cs="Times New Roma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 xml:space="preserve">V čl. III </w:t>
      </w:r>
      <w:r w:rsidRPr="001C18B8">
        <w:rPr>
          <w:rFonts w:ascii="Times New Roman" w:hAnsi="Times New Roman" w:cs="Times New Roman"/>
        </w:rPr>
        <w:t>sa za slová „s výnimkou“ vkladajú slová „§ 5 v čl. I, ktorý nadobudne účinnosť 1. januára 2010 a“.</w:t>
      </w:r>
    </w:p>
    <w:p w:rsidR="001C18B8" w:rsidRPr="001C18B8" w:rsidP="001C18B8">
      <w:pPr>
        <w:ind w:left="180" w:hanging="180"/>
        <w:jc w:val="both"/>
        <w:rPr>
          <w:rFonts w:ascii="Times New Roman" w:hAnsi="Times New Roman" w:cs="Times New Roman"/>
        </w:rPr>
      </w:pPr>
    </w:p>
    <w:p w:rsidR="001C18B8" w:rsidRPr="001C18B8" w:rsidP="001C18B8">
      <w:pPr>
        <w:ind w:left="2880"/>
        <w:jc w:val="both"/>
        <w:rPr>
          <w:rFonts w:ascii="Times New Roman" w:hAnsi="Times New Roman" w:cs="Times New Roman"/>
        </w:rPr>
      </w:pPr>
      <w:r w:rsidRPr="001C18B8">
        <w:rPr>
          <w:rFonts w:ascii="Times New Roman" w:hAnsi="Times New Roman" w:cs="Times New Roman"/>
        </w:rPr>
        <w:t>Navrhuje sa posunutie účinnosti za účelom vytvorenia dostatočnej legisvakancie.</w:t>
      </w:r>
    </w:p>
    <w:p w:rsidR="001C18B8" w:rsidP="001C18B8">
      <w:pPr>
        <w:jc w:val="both"/>
        <w:rPr>
          <w:rFonts w:ascii="Times New Roman" w:hAnsi="Times New Roman" w:cs="Times New Roman"/>
        </w:rPr>
      </w:pPr>
    </w:p>
    <w:p w:rsidR="001C18B8" w:rsidRPr="003073CE" w:rsidP="001C18B8">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1C18B8" w:rsidRPr="003073CE" w:rsidP="001C18B8">
      <w:pPr>
        <w:ind w:firstLine="540"/>
        <w:rPr>
          <w:rFonts w:ascii="Times New Roman" w:hAnsi="Times New Roman" w:cs="Times New Roman"/>
          <w:i/>
          <w:iCs/>
        </w:rPr>
      </w:pPr>
    </w:p>
    <w:p w:rsidR="001C18B8" w:rsidRPr="003073CE" w:rsidP="001C18B8">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1C18B8" w:rsidRPr="003073CE" w:rsidP="001C18B8">
      <w:pPr>
        <w:jc w:val="both"/>
        <w:rPr>
          <w:rFonts w:ascii="Times New Roman" w:hAnsi="Times New Roman" w:cs="Times New Roman"/>
          <w:lang w:bidi="ml-IN"/>
        </w:rPr>
      </w:pPr>
    </w:p>
    <w:p w:rsidR="001C18B8" w:rsidRPr="001C18B8" w:rsidP="001C18B8">
      <w:pPr>
        <w:numPr>
          <w:ilvl w:val="0"/>
          <w:numId w:val="21"/>
        </w:numPr>
        <w:tabs>
          <w:tab w:val="left" w:pos="780"/>
        </w:tabs>
        <w:adjustRightInd/>
        <w:jc w:val="both"/>
        <w:rPr>
          <w:rFonts w:ascii="Times New Roman" w:hAnsi="Times New Roman" w:cs="Times New Roman"/>
        </w:rPr>
      </w:pPr>
      <w:r w:rsidRPr="001C18B8">
        <w:rPr>
          <w:rFonts w:ascii="Times New Roman" w:hAnsi="Times New Roman" w:cs="Times New Roman"/>
          <w:u w:val="single"/>
        </w:rPr>
        <w:t>V čl. III</w:t>
      </w:r>
      <w:r w:rsidRPr="001C18B8">
        <w:rPr>
          <w:rFonts w:ascii="Times New Roman" w:hAnsi="Times New Roman" w:cs="Times New Roman"/>
        </w:rPr>
        <w:t xml:space="preserve">  sa za slová „§ 4 a § 11 ods. 1 písm. b)“ vkladajú slová „v čl. I“.</w:t>
      </w:r>
    </w:p>
    <w:p w:rsidR="001C18B8" w:rsidRPr="001C18B8" w:rsidP="001C18B8">
      <w:pPr>
        <w:ind w:left="3540"/>
        <w:jc w:val="both"/>
        <w:rPr>
          <w:rFonts w:ascii="Times New Roman" w:hAnsi="Times New Roman" w:cs="Times New Roman"/>
        </w:rPr>
      </w:pPr>
    </w:p>
    <w:p w:rsidR="001C18B8" w:rsidRPr="001C18B8" w:rsidP="001C18B8">
      <w:pPr>
        <w:ind w:left="2832"/>
        <w:jc w:val="both"/>
        <w:rPr>
          <w:rFonts w:ascii="Times New Roman" w:hAnsi="Times New Roman" w:cs="Times New Roman"/>
        </w:rPr>
      </w:pPr>
      <w:r w:rsidRPr="001C18B8">
        <w:rPr>
          <w:rFonts w:ascii="Times New Roman" w:hAnsi="Times New Roman" w:cs="Times New Roman"/>
        </w:rPr>
        <w:t>Spresnenie ustanovenia.</w:t>
      </w:r>
    </w:p>
    <w:p w:rsidR="00EF0AF0" w:rsidP="00922D96">
      <w:pPr>
        <w:ind w:left="2835"/>
        <w:jc w:val="both"/>
        <w:rPr>
          <w:rFonts w:ascii="Times New Roman" w:hAnsi="Times New Roman" w:cs="Times New Roman"/>
        </w:rPr>
      </w:pPr>
    </w:p>
    <w:p w:rsidR="00922D96" w:rsidRPr="00EF0AF0" w:rsidP="00922D96">
      <w:pPr>
        <w:ind w:left="2835"/>
        <w:jc w:val="both"/>
        <w:rPr>
          <w:rFonts w:ascii="Times New Roman" w:hAnsi="Times New Roman" w:cs="Times New Roman"/>
        </w:rPr>
      </w:pPr>
      <w:r w:rsidRPr="00EF0AF0">
        <w:rPr>
          <w:rFonts w:ascii="Times New Roman" w:hAnsi="Times New Roman" w:cs="Times New Roman"/>
        </w:rPr>
        <w:t>Ústavnoprávny výbor NR SR</w:t>
      </w:r>
    </w:p>
    <w:p w:rsidR="008B19B5" w:rsidRPr="00F8403D" w:rsidP="008B19B5">
      <w:pPr>
        <w:ind w:left="2160" w:firstLine="720"/>
        <w:rPr>
          <w:rFonts w:ascii="Times New Roman" w:hAnsi="Times New Roman" w:cs="Times New Roman"/>
        </w:rPr>
      </w:pPr>
      <w:r w:rsidRPr="00F8403D">
        <w:rPr>
          <w:rFonts w:ascii="Times New Roman" w:hAnsi="Times New Roman" w:cs="Times New Roman"/>
        </w:rPr>
        <w:t>Výbor NR SR pre financie, rozpočet a menu</w:t>
      </w:r>
    </w:p>
    <w:p w:rsidR="00922D96" w:rsidRPr="003073CE" w:rsidP="00922D96">
      <w:pPr>
        <w:tabs>
          <w:tab w:val="left" w:pos="2880"/>
        </w:tabs>
        <w:ind w:left="2880"/>
        <w:rPr>
          <w:rFonts w:ascii="Times New Roman" w:hAnsi="Times New Roman" w:cs="Times New Roman"/>
          <w:bCs/>
        </w:rPr>
      </w:pPr>
      <w:r w:rsidRPr="003073CE">
        <w:rPr>
          <w:rFonts w:ascii="Times New Roman" w:hAnsi="Times New Roman" w:cs="Times New Roman"/>
          <w:bCs/>
        </w:rPr>
        <w:t>Výbor NR SR pre hospodársku politiku</w:t>
      </w:r>
    </w:p>
    <w:p w:rsidR="00922D96" w:rsidRPr="003073CE" w:rsidP="00922D96">
      <w:pPr>
        <w:ind w:firstLine="540"/>
        <w:rPr>
          <w:rFonts w:ascii="Times New Roman" w:hAnsi="Times New Roman" w:cs="Times New Roman"/>
          <w:i/>
          <w:iCs/>
        </w:rPr>
      </w:pPr>
    </w:p>
    <w:p w:rsidR="00922D96" w:rsidRPr="003073CE" w:rsidP="00922D96">
      <w:pPr>
        <w:tabs>
          <w:tab w:val="left" w:pos="2880"/>
        </w:tabs>
        <w:ind w:left="2880"/>
        <w:rPr>
          <w:rFonts w:ascii="Times New Roman" w:hAnsi="Times New Roman" w:cs="Times New Roman"/>
          <w:b/>
          <w:i/>
          <w:iCs/>
        </w:rPr>
      </w:pPr>
      <w:r w:rsidRPr="003073CE">
        <w:rPr>
          <w:rFonts w:ascii="Times New Roman" w:hAnsi="Times New Roman" w:cs="Times New Roman"/>
          <w:b/>
          <w:i/>
          <w:iCs/>
        </w:rPr>
        <w:t>Gestorský výbor odporúča schváliť</w:t>
      </w:r>
    </w:p>
    <w:p w:rsidR="00965209" w:rsidRPr="006E310F" w:rsidP="00965209">
      <w:pPr>
        <w:pStyle w:val="BodyTextIndent"/>
        <w:ind w:left="0"/>
      </w:pPr>
    </w:p>
    <w:p w:rsidR="00420983" w:rsidRPr="007358BE" w:rsidP="00420983">
      <w:pPr>
        <w:ind w:firstLine="567"/>
        <w:jc w:val="both"/>
        <w:rPr>
          <w:rFonts w:ascii="Times New Roman" w:hAnsi="Times New Roman" w:cs="Times New Roman"/>
        </w:rPr>
      </w:pPr>
      <w:r w:rsidRPr="007358BE">
        <w:rPr>
          <w:rFonts w:ascii="Times New Roman" w:hAnsi="Times New Roman" w:cs="Times New Roman"/>
        </w:rPr>
        <w:t>Gestorský výbor odporúča hlasovať o pozmeňujúcich a doplňujúcich návrhoch n</w:t>
      </w:r>
      <w:r w:rsidRPr="007358BE" w:rsidR="00301E49">
        <w:rPr>
          <w:rFonts w:ascii="Times New Roman" w:hAnsi="Times New Roman" w:cs="Times New Roman"/>
        </w:rPr>
        <w:t>a</w:t>
      </w:r>
      <w:r w:rsidRPr="007358BE">
        <w:rPr>
          <w:rFonts w:ascii="Times New Roman" w:hAnsi="Times New Roman" w:cs="Times New Roman"/>
        </w:rPr>
        <w:t>sledovne:</w:t>
      </w:r>
    </w:p>
    <w:p w:rsidR="00420983" w:rsidRPr="007358BE" w:rsidP="00420983">
      <w:pPr>
        <w:tabs>
          <w:tab w:val="left" w:pos="7200"/>
        </w:tabs>
        <w:ind w:firstLine="567"/>
        <w:rPr>
          <w:rFonts w:ascii="Times New Roman" w:hAnsi="Times New Roman" w:cs="Times New Roman"/>
          <w:u w:val="single"/>
        </w:rPr>
      </w:pPr>
    </w:p>
    <w:p w:rsidR="00420983" w:rsidRPr="00424591" w:rsidP="00420983">
      <w:pPr>
        <w:tabs>
          <w:tab w:val="left" w:pos="7200"/>
        </w:tabs>
        <w:ind w:left="567"/>
        <w:rPr>
          <w:rFonts w:ascii="Times New Roman" w:hAnsi="Times New Roman" w:cs="Times New Roman"/>
          <w:b/>
        </w:rPr>
      </w:pPr>
      <w:r w:rsidRPr="00424591">
        <w:rPr>
          <w:rFonts w:ascii="Times New Roman" w:hAnsi="Times New Roman" w:cs="Times New Roman"/>
          <w:b/>
          <w:bCs/>
        </w:rPr>
        <w:t>o</w:t>
      </w:r>
      <w:r w:rsidRPr="00424591" w:rsidR="000012B6">
        <w:rPr>
          <w:rFonts w:ascii="Times New Roman" w:hAnsi="Times New Roman" w:cs="Times New Roman"/>
          <w:b/>
          <w:bCs/>
        </w:rPr>
        <w:t> </w:t>
      </w:r>
      <w:r w:rsidRPr="00424591">
        <w:rPr>
          <w:rFonts w:ascii="Times New Roman" w:hAnsi="Times New Roman" w:cs="Times New Roman"/>
          <w:b/>
          <w:bCs/>
        </w:rPr>
        <w:t>bodoch</w:t>
      </w:r>
      <w:r w:rsidRPr="00424591" w:rsidR="000012B6">
        <w:rPr>
          <w:rFonts w:ascii="Times New Roman" w:hAnsi="Times New Roman" w:cs="Times New Roman"/>
          <w:b/>
          <w:bCs/>
        </w:rPr>
        <w:t xml:space="preserve"> 1</w:t>
      </w:r>
      <w:r w:rsidR="00EF0AF0">
        <w:rPr>
          <w:rFonts w:ascii="Times New Roman" w:hAnsi="Times New Roman" w:cs="Times New Roman"/>
          <w:b/>
          <w:bCs/>
        </w:rPr>
        <w:t>, 3</w:t>
      </w:r>
      <w:r w:rsidRPr="00424591">
        <w:rPr>
          <w:rFonts w:ascii="Times New Roman" w:hAnsi="Times New Roman" w:cs="Times New Roman"/>
          <w:b/>
          <w:bCs/>
        </w:rPr>
        <w:t xml:space="preserve"> až </w:t>
      </w:r>
      <w:r w:rsidR="0080310A">
        <w:rPr>
          <w:rFonts w:ascii="Times New Roman" w:hAnsi="Times New Roman" w:cs="Times New Roman"/>
          <w:b/>
          <w:bCs/>
        </w:rPr>
        <w:t>2</w:t>
      </w:r>
      <w:r w:rsidR="00EF0AF0">
        <w:rPr>
          <w:rFonts w:ascii="Times New Roman" w:hAnsi="Times New Roman" w:cs="Times New Roman"/>
          <w:b/>
          <w:bCs/>
        </w:rPr>
        <w:t>6</w:t>
      </w:r>
      <w:r w:rsidRPr="00424591">
        <w:rPr>
          <w:rFonts w:ascii="Times New Roman" w:hAnsi="Times New Roman" w:cs="Times New Roman"/>
        </w:rPr>
        <w:t xml:space="preserve"> hlasovať </w:t>
      </w:r>
      <w:r w:rsidRPr="00424591" w:rsidR="004C6365">
        <w:rPr>
          <w:rFonts w:ascii="Times New Roman" w:hAnsi="Times New Roman" w:cs="Times New Roman"/>
        </w:rPr>
        <w:t xml:space="preserve">spoločne </w:t>
      </w:r>
      <w:r w:rsidRPr="00424591">
        <w:rPr>
          <w:rFonts w:ascii="Times New Roman" w:hAnsi="Times New Roman" w:cs="Times New Roman"/>
        </w:rPr>
        <w:t xml:space="preserve"> s odporúčaním  </w:t>
      </w:r>
      <w:r w:rsidRPr="00424591">
        <w:rPr>
          <w:rFonts w:ascii="Times New Roman" w:hAnsi="Times New Roman" w:cs="Times New Roman"/>
          <w:b/>
        </w:rPr>
        <w:t>s c h v á l i</w:t>
      </w:r>
      <w:r w:rsidR="002C6550">
        <w:rPr>
          <w:rFonts w:ascii="Times New Roman" w:hAnsi="Times New Roman" w:cs="Times New Roman"/>
          <w:b/>
        </w:rPr>
        <w:t> </w:t>
      </w:r>
      <w:r w:rsidRPr="00424591">
        <w:rPr>
          <w:rFonts w:ascii="Times New Roman" w:hAnsi="Times New Roman" w:cs="Times New Roman"/>
          <w:b/>
        </w:rPr>
        <w:t>ť</w:t>
      </w:r>
      <w:r w:rsidR="002C6550">
        <w:rPr>
          <w:rFonts w:ascii="Times New Roman" w:hAnsi="Times New Roman" w:cs="Times New Roman"/>
          <w:b/>
        </w:rPr>
        <w:t>.</w:t>
      </w:r>
    </w:p>
    <w:p w:rsidR="00EF0AF0" w:rsidRPr="00424591" w:rsidP="00EF0AF0">
      <w:pPr>
        <w:tabs>
          <w:tab w:val="left" w:pos="7200"/>
        </w:tabs>
        <w:ind w:left="567"/>
        <w:rPr>
          <w:rFonts w:ascii="Times New Roman" w:hAnsi="Times New Roman" w:cs="Times New Roman"/>
          <w:b/>
        </w:rPr>
      </w:pPr>
      <w:r w:rsidRPr="00424591">
        <w:rPr>
          <w:rFonts w:ascii="Times New Roman" w:hAnsi="Times New Roman" w:cs="Times New Roman"/>
          <w:b/>
          <w:bCs/>
        </w:rPr>
        <w:t>o bod</w:t>
      </w:r>
      <w:r>
        <w:rPr>
          <w:rFonts w:ascii="Times New Roman" w:hAnsi="Times New Roman" w:cs="Times New Roman"/>
          <w:b/>
          <w:bCs/>
        </w:rPr>
        <w:t>e</w:t>
      </w:r>
      <w:r w:rsidRPr="00424591">
        <w:rPr>
          <w:rFonts w:ascii="Times New Roman" w:hAnsi="Times New Roman" w:cs="Times New Roman"/>
          <w:b/>
          <w:bCs/>
        </w:rPr>
        <w:t xml:space="preserve"> </w:t>
      </w:r>
      <w:r>
        <w:rPr>
          <w:rFonts w:ascii="Times New Roman" w:hAnsi="Times New Roman" w:cs="Times New Roman"/>
          <w:b/>
          <w:bCs/>
        </w:rPr>
        <w:t>2</w:t>
      </w:r>
      <w:r w:rsidRPr="00424591">
        <w:rPr>
          <w:rFonts w:ascii="Times New Roman" w:hAnsi="Times New Roman" w:cs="Times New Roman"/>
        </w:rPr>
        <w:t xml:space="preserve"> hlasovať  s odporúčaním  </w:t>
      </w:r>
      <w:r>
        <w:rPr>
          <w:rFonts w:ascii="Times New Roman" w:hAnsi="Times New Roman" w:cs="Times New Roman"/>
          <w:b/>
        </w:rPr>
        <w:t xml:space="preserve">n e s </w:t>
      </w:r>
      <w:r w:rsidRPr="00424591">
        <w:rPr>
          <w:rFonts w:ascii="Times New Roman" w:hAnsi="Times New Roman" w:cs="Times New Roman"/>
          <w:b/>
        </w:rPr>
        <w:t>c h v á l i</w:t>
      </w:r>
      <w:r>
        <w:rPr>
          <w:rFonts w:ascii="Times New Roman" w:hAnsi="Times New Roman" w:cs="Times New Roman"/>
          <w:b/>
        </w:rPr>
        <w:t> </w:t>
      </w:r>
      <w:r w:rsidRPr="00424591">
        <w:rPr>
          <w:rFonts w:ascii="Times New Roman" w:hAnsi="Times New Roman" w:cs="Times New Roman"/>
          <w:b/>
        </w:rPr>
        <w:t>ť</w:t>
      </w:r>
      <w:r>
        <w:rPr>
          <w:rFonts w:ascii="Times New Roman" w:hAnsi="Times New Roman" w:cs="Times New Roman"/>
          <w:b/>
        </w:rPr>
        <w:t>.</w:t>
      </w:r>
    </w:p>
    <w:p w:rsidR="00420983" w:rsidRPr="007358BE" w:rsidP="00420983">
      <w:pPr>
        <w:tabs>
          <w:tab w:val="left" w:pos="7200"/>
        </w:tabs>
        <w:ind w:left="567"/>
        <w:rPr>
          <w:rFonts w:ascii="Times New Roman" w:hAnsi="Times New Roman" w:cs="Times New Roman"/>
          <w:b/>
        </w:rPr>
      </w:pPr>
    </w:p>
    <w:p w:rsidR="00420983" w:rsidRPr="007358BE" w:rsidP="00420983">
      <w:pPr>
        <w:ind w:firstLine="567"/>
        <w:jc w:val="center"/>
        <w:rPr>
          <w:rFonts w:ascii="Times New Roman" w:hAnsi="Times New Roman" w:cs="Times New Roman"/>
          <w:b/>
          <w:bCs/>
        </w:rPr>
      </w:pPr>
      <w:r w:rsidRPr="007358BE">
        <w:rPr>
          <w:rFonts w:ascii="Times New Roman" w:hAnsi="Times New Roman" w:cs="Times New Roman"/>
          <w:b/>
          <w:bCs/>
        </w:rPr>
        <w:t>V.</w:t>
      </w:r>
    </w:p>
    <w:p w:rsidR="00420983" w:rsidRPr="007358BE" w:rsidP="00420983">
      <w:pPr>
        <w:jc w:val="center"/>
        <w:rPr>
          <w:rFonts w:ascii="Times New Roman" w:hAnsi="Times New Roman" w:cs="Times New Roman"/>
          <w:u w:val="single"/>
        </w:rPr>
      </w:pPr>
    </w:p>
    <w:p w:rsidR="00420983" w:rsidRPr="007358BE" w:rsidP="00420983">
      <w:pPr>
        <w:ind w:firstLine="540"/>
        <w:jc w:val="both"/>
        <w:rPr>
          <w:rFonts w:ascii="Times New Roman" w:hAnsi="Times New Roman" w:cs="Times New Roman"/>
        </w:rPr>
      </w:pPr>
      <w:r w:rsidRPr="007358BE">
        <w:rPr>
          <w:rFonts w:ascii="Times New Roman" w:hAnsi="Times New Roman" w:cs="Times New Roman"/>
        </w:rPr>
        <w:t xml:space="preserve">Gestorský výbor na základe stanovísk výborov k vládnemu návrhu </w:t>
      </w:r>
      <w:r w:rsidRPr="008B616E" w:rsidR="00C103BE">
        <w:rPr>
          <w:rFonts w:ascii="Times New Roman" w:hAnsi="Times New Roman" w:cs="Times New Roman"/>
        </w:rPr>
        <w:t>zákona o efektívnosti pri používaní energie a o zmene a doplnení zákona č. 555/2005 Z. z. o energetickej hospodárnosti budov a o zmene a doplnení niektorých zákonov v znení zákona č. 17/2007 Z. z. (zákon o energetickej efektívnosti)</w:t>
      </w:r>
      <w:r w:rsidRPr="008B616E" w:rsidR="00C103BE">
        <w:rPr>
          <w:rFonts w:ascii="Times New Roman" w:hAnsi="Times New Roman" w:cs="Times New Roman"/>
          <w:b/>
        </w:rPr>
        <w:t xml:space="preserve"> </w:t>
      </w:r>
      <w:r w:rsidRPr="008B616E" w:rsidR="00C103BE">
        <w:rPr>
          <w:rFonts w:ascii="Times New Roman" w:hAnsi="Times New Roman" w:cs="Times New Roman"/>
        </w:rPr>
        <w:t>(tlač</w:t>
      </w:r>
      <w:r w:rsidRPr="008B616E" w:rsidR="00C103BE">
        <w:rPr>
          <w:rFonts w:ascii="Times New Roman" w:hAnsi="Times New Roman" w:cs="Times New Roman"/>
          <w:b/>
        </w:rPr>
        <w:t xml:space="preserve"> 735)</w:t>
      </w:r>
      <w:r w:rsidRPr="007358BE">
        <w:rPr>
          <w:rFonts w:ascii="Times New Roman" w:hAnsi="Times New Roman" w:cs="Times New Roman"/>
        </w:rPr>
        <w:t xml:space="preserve"> vyjadrených v ich </w:t>
      </w:r>
      <w:r w:rsidRPr="007358BE" w:rsidR="00066E73">
        <w:rPr>
          <w:rFonts w:ascii="Times New Roman" w:hAnsi="Times New Roman" w:cs="Times New Roman"/>
        </w:rPr>
        <w:t>uzneseniach uvedených pod bodom III</w:t>
      </w:r>
      <w:r w:rsidRPr="007358BE">
        <w:rPr>
          <w:rFonts w:ascii="Times New Roman" w:hAnsi="Times New Roman" w:cs="Times New Roman"/>
        </w:rPr>
        <w:t xml:space="preserve"> tejto správy a stanovísk poslancov gestorského výboru vyjadrených v rozprave k tomuto návrhu zákona,  podľa § 79 ods. 4 písm. f) a § 83  rokovacieho poriadku</w:t>
      </w:r>
    </w:p>
    <w:p w:rsidR="00420983" w:rsidRPr="007358BE" w:rsidP="00420983">
      <w:pPr>
        <w:jc w:val="both"/>
        <w:rPr>
          <w:rFonts w:ascii="Times New Roman" w:hAnsi="Times New Roman" w:cs="Times New Roman"/>
        </w:rPr>
      </w:pPr>
    </w:p>
    <w:p w:rsidR="00420983" w:rsidRPr="007358BE" w:rsidP="00420983">
      <w:pPr>
        <w:ind w:firstLine="540"/>
        <w:jc w:val="both"/>
        <w:rPr>
          <w:rFonts w:ascii="Times New Roman" w:hAnsi="Times New Roman" w:cs="Times New Roman"/>
          <w:b/>
          <w:bCs/>
        </w:rPr>
      </w:pPr>
      <w:r w:rsidRPr="007358BE">
        <w:rPr>
          <w:rFonts w:ascii="Times New Roman" w:hAnsi="Times New Roman" w:cs="Times New Roman"/>
          <w:b/>
          <w:bCs/>
        </w:rPr>
        <w:t>odporúča Národnej rade Slovenskej republiky</w:t>
      </w:r>
    </w:p>
    <w:p w:rsidR="00420983" w:rsidRPr="007358BE" w:rsidP="00420983">
      <w:pPr>
        <w:ind w:firstLine="540"/>
        <w:jc w:val="both"/>
        <w:rPr>
          <w:rFonts w:ascii="Times New Roman" w:hAnsi="Times New Roman" w:cs="Times New Roman"/>
          <w:bCs/>
        </w:rPr>
      </w:pPr>
    </w:p>
    <w:p w:rsidR="00420983" w:rsidRPr="007358BE" w:rsidP="00420983">
      <w:pPr>
        <w:jc w:val="both"/>
        <w:rPr>
          <w:rFonts w:ascii="Times New Roman" w:hAnsi="Times New Roman" w:cs="Times New Roman"/>
        </w:rPr>
      </w:pPr>
      <w:r w:rsidRPr="007358BE">
        <w:rPr>
          <w:rFonts w:ascii="Times New Roman" w:hAnsi="Times New Roman" w:cs="Times New Roman"/>
        </w:rPr>
        <w:t xml:space="preserve">         vládny návrh </w:t>
      </w:r>
      <w:r w:rsidRPr="008B616E" w:rsidR="00C103BE">
        <w:rPr>
          <w:rFonts w:ascii="Times New Roman" w:hAnsi="Times New Roman" w:cs="Times New Roman"/>
        </w:rPr>
        <w:t>zákona o efektívnosti pri používaní energie a o zmene a doplnení zákona č. 555/2005 Z. z. o energetickej hospodárnosti budov a o zmene a doplnení niektorých zákonov v znení zákona č. 17/2007 Z. z. (zákon o energetickej efektívnosti)</w:t>
      </w:r>
      <w:r w:rsidRPr="008B616E" w:rsidR="00C103BE">
        <w:rPr>
          <w:rFonts w:ascii="Times New Roman" w:hAnsi="Times New Roman" w:cs="Times New Roman"/>
          <w:b/>
        </w:rPr>
        <w:t xml:space="preserve"> </w:t>
      </w:r>
    </w:p>
    <w:p w:rsidR="00420983" w:rsidRPr="007358BE" w:rsidP="00420983">
      <w:pPr>
        <w:ind w:firstLine="540"/>
        <w:jc w:val="both"/>
        <w:rPr>
          <w:rFonts w:ascii="Times New Roman" w:hAnsi="Times New Roman" w:cs="Times New Roman"/>
          <w:b/>
          <w:bCs/>
        </w:rPr>
      </w:pPr>
      <w:r w:rsidRPr="007358BE">
        <w:rPr>
          <w:rFonts w:ascii="Times New Roman" w:hAnsi="Times New Roman" w:cs="Times New Roman"/>
        </w:rPr>
        <w:t xml:space="preserve"> </w:t>
      </w:r>
    </w:p>
    <w:p w:rsidR="00420983" w:rsidRPr="00424591" w:rsidP="00420983">
      <w:pPr>
        <w:ind w:firstLine="540"/>
        <w:jc w:val="both"/>
        <w:rPr>
          <w:rFonts w:ascii="Times New Roman" w:hAnsi="Times New Roman" w:cs="Times New Roman"/>
          <w:bCs/>
        </w:rPr>
      </w:pPr>
      <w:r w:rsidRPr="007358BE">
        <w:rPr>
          <w:rFonts w:ascii="Times New Roman" w:hAnsi="Times New Roman" w:cs="Times New Roman"/>
          <w:b/>
          <w:bCs/>
        </w:rPr>
        <w:t xml:space="preserve">s c h v á l i ť </w:t>
      </w:r>
      <w:r w:rsidRPr="00424591">
        <w:rPr>
          <w:rFonts w:ascii="Times New Roman" w:hAnsi="Times New Roman" w:cs="Times New Roman"/>
          <w:bCs/>
        </w:rPr>
        <w:t>v znení schválených pozmeňujúcich a doplňujúcich návrhov uvedených v tejto  správe.</w:t>
      </w:r>
    </w:p>
    <w:p w:rsidR="00420983" w:rsidRPr="007358BE" w:rsidP="00420983">
      <w:pPr>
        <w:jc w:val="both"/>
        <w:rPr>
          <w:rFonts w:ascii="Times New Roman" w:hAnsi="Times New Roman" w:cs="Times New Roman"/>
          <w:b/>
          <w:bCs/>
        </w:rPr>
      </w:pPr>
    </w:p>
    <w:p w:rsidR="00420983" w:rsidP="004C6365">
      <w:pPr>
        <w:jc w:val="both"/>
        <w:rPr>
          <w:rFonts w:ascii="Times New Roman" w:hAnsi="Times New Roman" w:cs="Times New Roman"/>
        </w:rPr>
      </w:pPr>
      <w:r w:rsidRPr="007358BE">
        <w:rPr>
          <w:rFonts w:ascii="Times New Roman" w:hAnsi="Times New Roman" w:cs="Times New Roman"/>
        </w:rPr>
        <w:t xml:space="preserve">         Spoločná správa výborov Národnej rady Slovenskej republiky o </w:t>
      </w:r>
      <w:r w:rsidRPr="007358BE" w:rsidR="005D6B86">
        <w:rPr>
          <w:rFonts w:ascii="Times New Roman" w:hAnsi="Times New Roman" w:cs="Times New Roman"/>
        </w:rPr>
        <w:t>prerokovaní</w:t>
      </w:r>
      <w:r w:rsidRPr="007358BE">
        <w:rPr>
          <w:rFonts w:ascii="Times New Roman" w:hAnsi="Times New Roman" w:cs="Times New Roman"/>
        </w:rPr>
        <w:t xml:space="preserve"> vládneho návrhu </w:t>
      </w:r>
      <w:r w:rsidRPr="008642C9" w:rsidR="008642C9">
        <w:rPr>
          <w:rFonts w:ascii="Times New Roman" w:hAnsi="Times New Roman" w:cs="Times New Roman"/>
        </w:rPr>
        <w:t xml:space="preserve"> </w:t>
      </w:r>
      <w:r w:rsidRPr="008B616E" w:rsidR="00C103BE">
        <w:rPr>
          <w:rFonts w:ascii="Times New Roman" w:hAnsi="Times New Roman" w:cs="Times New Roman"/>
        </w:rPr>
        <w:t>zákona o efektívnosti pri používaní energie a o zmene a doplnení zákona č. 555/2005 Z. z. o energetickej hospodárnosti budov a o zmene a doplnení niektorých zákonov v znení zákona č. 17/2007 Z. z. (zákon o energetickej efektívnosti)</w:t>
      </w:r>
      <w:r w:rsidRPr="008B616E" w:rsidR="00C103BE">
        <w:rPr>
          <w:rFonts w:ascii="Times New Roman" w:hAnsi="Times New Roman" w:cs="Times New Roman"/>
          <w:b/>
        </w:rPr>
        <w:t xml:space="preserve"> </w:t>
      </w:r>
      <w:r w:rsidRPr="008B616E" w:rsidR="00C103BE">
        <w:rPr>
          <w:rFonts w:ascii="Times New Roman" w:hAnsi="Times New Roman" w:cs="Times New Roman"/>
        </w:rPr>
        <w:t>(tlač</w:t>
      </w:r>
      <w:r w:rsidRPr="008B616E" w:rsidR="00C103BE">
        <w:rPr>
          <w:rFonts w:ascii="Times New Roman" w:hAnsi="Times New Roman" w:cs="Times New Roman"/>
          <w:b/>
        </w:rPr>
        <w:t xml:space="preserve"> 735</w:t>
      </w:r>
      <w:r w:rsidR="00487CBD">
        <w:rPr>
          <w:rFonts w:ascii="Times New Roman" w:hAnsi="Times New Roman" w:cs="Times New Roman"/>
          <w:b/>
        </w:rPr>
        <w:t>a</w:t>
      </w:r>
      <w:r w:rsidRPr="008B616E" w:rsidR="00C103BE">
        <w:rPr>
          <w:rFonts w:ascii="Times New Roman" w:hAnsi="Times New Roman" w:cs="Times New Roman"/>
          <w:b/>
        </w:rPr>
        <w:t>)</w:t>
      </w:r>
      <w:r w:rsidR="008642C9">
        <w:rPr>
          <w:rFonts w:ascii="Times New Roman" w:hAnsi="Times New Roman" w:cs="Times New Roman"/>
          <w:b/>
        </w:rPr>
        <w:t xml:space="preserve"> </w:t>
      </w:r>
      <w:r w:rsidRPr="007358BE">
        <w:rPr>
          <w:rFonts w:ascii="Times New Roman" w:hAnsi="Times New Roman" w:cs="Times New Roman"/>
        </w:rPr>
        <w:t xml:space="preserve">v druhom čítaní bola schválená uznesením  </w:t>
      </w:r>
      <w:r w:rsidRPr="008B0047">
        <w:rPr>
          <w:rFonts w:ascii="Times New Roman" w:hAnsi="Times New Roman" w:cs="Times New Roman"/>
        </w:rPr>
        <w:t xml:space="preserve">č. </w:t>
      </w:r>
      <w:r w:rsidR="00DF627F">
        <w:rPr>
          <w:rFonts w:ascii="Times New Roman" w:hAnsi="Times New Roman" w:cs="Times New Roman"/>
        </w:rPr>
        <w:t>419</w:t>
      </w:r>
      <w:r w:rsidRPr="006E310F">
        <w:rPr>
          <w:rFonts w:ascii="Times New Roman" w:hAnsi="Times New Roman" w:cs="Times New Roman"/>
        </w:rPr>
        <w:t xml:space="preserve"> </w:t>
      </w:r>
      <w:r w:rsidR="003073CE">
        <w:rPr>
          <w:rFonts w:ascii="Times New Roman" w:hAnsi="Times New Roman" w:cs="Times New Roman"/>
        </w:rPr>
        <w:t>z</w:t>
      </w:r>
      <w:r w:rsidR="00AF6F12">
        <w:rPr>
          <w:rFonts w:ascii="Times New Roman" w:hAnsi="Times New Roman" w:cs="Times New Roman"/>
        </w:rPr>
        <w:t> 21. októbra</w:t>
      </w:r>
      <w:r w:rsidRPr="007358BE">
        <w:rPr>
          <w:rFonts w:ascii="Times New Roman" w:hAnsi="Times New Roman" w:cs="Times New Roman"/>
        </w:rPr>
        <w:t xml:space="preserve"> 2008. Súčasne výbor poveril spravodajcu výborov predložiť návrhy podľa </w:t>
      </w:r>
      <w:r w:rsidRPr="007358BE">
        <w:rPr>
          <w:rFonts w:ascii="Times New Roman" w:hAnsi="Times New Roman" w:cs="Times New Roman"/>
          <w:bCs/>
        </w:rPr>
        <w:t xml:space="preserve">§  81 ods. 2, § 83 ods. 4, § 84 ods. </w:t>
      </w:r>
      <w:smartTag w:uri="urn:schemas-microsoft-com:office:smarttags" w:element="metricconverter">
        <w:smartTagPr>
          <w:attr w:name="ProductID" w:val="2 a"/>
        </w:smartTagPr>
        <w:r w:rsidRPr="007358BE">
          <w:rPr>
            <w:rFonts w:ascii="Times New Roman" w:hAnsi="Times New Roman" w:cs="Times New Roman"/>
            <w:bCs/>
          </w:rPr>
          <w:t>2 a</w:t>
        </w:r>
      </w:smartTag>
      <w:r w:rsidRPr="007358BE">
        <w:rPr>
          <w:rFonts w:ascii="Times New Roman" w:hAnsi="Times New Roman" w:cs="Times New Roman"/>
          <w:bCs/>
        </w:rPr>
        <w:t xml:space="preserve"> § 86 </w:t>
      </w:r>
      <w:r w:rsidRPr="007358BE">
        <w:rPr>
          <w:rFonts w:ascii="Times New Roman" w:hAnsi="Times New Roman" w:cs="Times New Roman"/>
        </w:rPr>
        <w:t>rokovacieho poriadku.</w:t>
      </w:r>
    </w:p>
    <w:p w:rsidR="00CF0EFB" w:rsidP="004C6365">
      <w:pPr>
        <w:jc w:val="both"/>
        <w:rPr>
          <w:rFonts w:ascii="Times New Roman" w:hAnsi="Times New Roman" w:cs="Times New Roman"/>
        </w:rPr>
      </w:pPr>
    </w:p>
    <w:p w:rsidR="00CF0EFB" w:rsidP="004C6365">
      <w:pPr>
        <w:jc w:val="both"/>
        <w:rPr>
          <w:rFonts w:ascii="Times New Roman" w:hAnsi="Times New Roman" w:cs="Times New Roman"/>
        </w:rPr>
      </w:pPr>
    </w:p>
    <w:p w:rsidR="00CF0EFB" w:rsidRPr="007358BE" w:rsidP="004C6365">
      <w:pPr>
        <w:jc w:val="both"/>
        <w:rPr>
          <w:rFonts w:ascii="Times New Roman" w:hAnsi="Times New Roman" w:cs="Times New Roman"/>
        </w:rPr>
      </w:pPr>
    </w:p>
    <w:p w:rsidR="00420983" w:rsidRPr="007358BE" w:rsidP="00420983">
      <w:pPr>
        <w:jc w:val="center"/>
        <w:rPr>
          <w:rFonts w:ascii="Times New Roman" w:hAnsi="Times New Roman" w:cs="Times New Roman"/>
        </w:rPr>
      </w:pPr>
    </w:p>
    <w:p w:rsidR="00420983" w:rsidRPr="007358BE" w:rsidP="00420983">
      <w:pPr>
        <w:jc w:val="both"/>
        <w:rPr>
          <w:rFonts w:ascii="Times New Roman" w:hAnsi="Times New Roman" w:cs="Times New Roman"/>
          <w:lang w:eastAsia="cs-CZ"/>
        </w:rPr>
      </w:pPr>
      <w:r w:rsidRPr="007358BE">
        <w:rPr>
          <w:rFonts w:ascii="Times New Roman" w:hAnsi="Times New Roman" w:cs="Times New Roman"/>
        </w:rPr>
        <w:t xml:space="preserve">Bratislava  </w:t>
      </w:r>
      <w:r w:rsidR="008642C9">
        <w:rPr>
          <w:rFonts w:ascii="Times New Roman" w:hAnsi="Times New Roman" w:cs="Times New Roman"/>
        </w:rPr>
        <w:t>21</w:t>
      </w:r>
      <w:r w:rsidR="003073CE">
        <w:rPr>
          <w:rFonts w:ascii="Times New Roman" w:hAnsi="Times New Roman" w:cs="Times New Roman"/>
        </w:rPr>
        <w:t xml:space="preserve">. </w:t>
      </w:r>
      <w:r w:rsidR="008642C9">
        <w:rPr>
          <w:rFonts w:ascii="Times New Roman" w:hAnsi="Times New Roman" w:cs="Times New Roman"/>
        </w:rPr>
        <w:t>októbra</w:t>
      </w:r>
      <w:r w:rsidRPr="007358BE">
        <w:rPr>
          <w:rFonts w:ascii="Times New Roman" w:hAnsi="Times New Roman" w:cs="Times New Roman"/>
        </w:rPr>
        <w:t xml:space="preserve"> 2008</w:t>
      </w:r>
    </w:p>
    <w:p w:rsidR="00420983" w:rsidP="00420983">
      <w:pPr>
        <w:jc w:val="both"/>
        <w:rPr>
          <w:rFonts w:ascii="Times New Roman" w:hAnsi="Times New Roman" w:cs="Times New Roman"/>
          <w:lang w:eastAsia="cs-CZ"/>
        </w:rPr>
      </w:pPr>
    </w:p>
    <w:p w:rsidR="00ED0B19" w:rsidRPr="007358BE" w:rsidP="00420983">
      <w:pPr>
        <w:jc w:val="both"/>
        <w:rPr>
          <w:rFonts w:ascii="Times New Roman" w:hAnsi="Times New Roman" w:cs="Times New Roman"/>
          <w:lang w:eastAsia="cs-CZ"/>
        </w:rPr>
      </w:pPr>
    </w:p>
    <w:p w:rsidR="004C6365" w:rsidRPr="007358BE" w:rsidP="00420983">
      <w:pPr>
        <w:jc w:val="both"/>
        <w:rPr>
          <w:rFonts w:ascii="Times New Roman" w:hAnsi="Times New Roman" w:cs="Times New Roman"/>
          <w:lang w:eastAsia="cs-CZ"/>
        </w:rPr>
      </w:pPr>
    </w:p>
    <w:p w:rsidR="00420983" w:rsidRPr="007358BE" w:rsidP="00420983">
      <w:pPr>
        <w:jc w:val="center"/>
        <w:rPr>
          <w:rFonts w:ascii="Times New Roman" w:hAnsi="Times New Roman" w:cs="Times New Roman"/>
          <w:bCs/>
          <w:lang w:eastAsia="cs-CZ"/>
        </w:rPr>
      </w:pPr>
      <w:r w:rsidR="008642C9">
        <w:rPr>
          <w:rFonts w:ascii="Times New Roman" w:hAnsi="Times New Roman" w:cs="Times New Roman"/>
          <w:lang w:eastAsia="cs-CZ"/>
        </w:rPr>
        <w:t>Maroš</w:t>
      </w:r>
      <w:r w:rsidR="002E4368">
        <w:rPr>
          <w:rFonts w:ascii="Times New Roman" w:hAnsi="Times New Roman" w:cs="Times New Roman"/>
          <w:lang w:eastAsia="cs-CZ"/>
        </w:rPr>
        <w:t xml:space="preserve"> </w:t>
      </w:r>
      <w:r w:rsidRPr="007358BE">
        <w:rPr>
          <w:rFonts w:ascii="Times New Roman" w:hAnsi="Times New Roman" w:cs="Times New Roman"/>
          <w:lang w:eastAsia="cs-CZ"/>
        </w:rPr>
        <w:t xml:space="preserve"> </w:t>
      </w:r>
      <w:r w:rsidR="002E4368">
        <w:rPr>
          <w:rFonts w:ascii="Times New Roman" w:hAnsi="Times New Roman" w:cs="Times New Roman"/>
          <w:b/>
          <w:lang w:eastAsia="cs-CZ"/>
        </w:rPr>
        <w:t> </w:t>
      </w:r>
      <w:r w:rsidR="008642C9">
        <w:rPr>
          <w:rFonts w:ascii="Times New Roman" w:hAnsi="Times New Roman" w:cs="Times New Roman"/>
          <w:b/>
          <w:lang w:eastAsia="cs-CZ"/>
        </w:rPr>
        <w:t>K o n d r ó t</w:t>
      </w:r>
      <w:r w:rsidR="00BF66B3">
        <w:rPr>
          <w:rFonts w:ascii="Times New Roman" w:hAnsi="Times New Roman" w:cs="Times New Roman"/>
          <w:b/>
          <w:lang w:eastAsia="cs-CZ"/>
        </w:rPr>
        <w:t>  v.r.</w:t>
      </w:r>
    </w:p>
    <w:p w:rsidR="00420983" w:rsidRPr="007358BE" w:rsidP="00420983">
      <w:pPr>
        <w:jc w:val="center"/>
        <w:rPr>
          <w:rFonts w:ascii="Times New Roman" w:hAnsi="Times New Roman" w:cs="Times New Roman"/>
          <w:lang w:eastAsia="cs-CZ"/>
        </w:rPr>
      </w:pPr>
      <w:r w:rsidRPr="007358BE">
        <w:rPr>
          <w:rFonts w:ascii="Times New Roman" w:hAnsi="Times New Roman" w:cs="Times New Roman"/>
          <w:lang w:eastAsia="cs-CZ"/>
        </w:rPr>
        <w:t>predseda Výboru NR SR pre</w:t>
      </w:r>
    </w:p>
    <w:p w:rsidR="001624F8" w:rsidRPr="007358BE" w:rsidP="004C6365">
      <w:pPr>
        <w:jc w:val="center"/>
        <w:rPr>
          <w:rFonts w:ascii="Times New Roman" w:hAnsi="Times New Roman" w:cs="Times New Roman"/>
        </w:rPr>
      </w:pPr>
      <w:r w:rsidRPr="007358BE" w:rsidR="00420983">
        <w:rPr>
          <w:rFonts w:ascii="Times New Roman" w:hAnsi="Times New Roman" w:cs="Times New Roman"/>
          <w:lang w:eastAsia="cs-CZ"/>
        </w:rPr>
        <w:t>hospodársku politiku</w:t>
      </w:r>
    </w:p>
    <w:sectPr>
      <w:headerReference w:type="even" r:id="rId4"/>
      <w:headerReference w:type="default" r:id="rId5"/>
      <w:footerReference w:type="even" r:id="rId6"/>
      <w:footerReference w:type="default" r:id="rId7"/>
      <w:headerReference w:type="first" r:id="rId8"/>
      <w:footerReference w:type="first" r:id="rId9"/>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BE">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58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BE">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232">
      <w:rPr>
        <w:rStyle w:val="PageNumber"/>
        <w:noProof/>
      </w:rPr>
      <w:t>10</w:t>
    </w:r>
    <w:r>
      <w:rPr>
        <w:rStyle w:val="PageNumber"/>
      </w:rPr>
      <w:fldChar w:fldCharType="end"/>
    </w:r>
  </w:p>
  <w:p w:rsidR="007358B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B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498E4342"/>
    <w:lvl w:ilvl="0">
      <w:start w:val="1"/>
      <w:numFmt w:val="decimal"/>
      <w:lvlText w:val="%1."/>
      <w:lvlJc w:val="left"/>
      <w:pPr>
        <w:tabs>
          <w:tab w:val="num" w:pos="360"/>
        </w:tabs>
        <w:ind w:left="36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2D4E0F"/>
    <w:multiLevelType w:val="hybridMultilevel"/>
    <w:tmpl w:val="7CC0759C"/>
    <w:lvl w:ilvl="0">
      <w:start w:val="1"/>
      <w:numFmt w:val="lowerLetter"/>
      <w:lvlText w:val="%1)"/>
      <w:lvlJc w:val="left"/>
      <w:pPr>
        <w:tabs>
          <w:tab w:val="num" w:pos="1065"/>
        </w:tabs>
        <w:ind w:left="1065" w:hanging="360"/>
      </w:pPr>
    </w:lvl>
    <w:lvl w:ilvl="1">
      <w:start w:val="7"/>
      <w:numFmt w:val="decimal"/>
      <w:lvlText w:val="(%2)"/>
      <w:lvlJc w:val="left"/>
      <w:pPr>
        <w:tabs>
          <w:tab w:val="num" w:pos="1785"/>
        </w:tabs>
        <w:ind w:left="1785" w:hanging="360"/>
      </w:pPr>
    </w:lvl>
    <w:lvl w:ilvl="2">
      <w:start w:val="19"/>
      <w:numFmt w:val="decimal"/>
      <w:lvlText w:val="%3."/>
      <w:lvlJc w:val="left"/>
      <w:pPr>
        <w:tabs>
          <w:tab w:val="num" w:pos="2685"/>
        </w:tabs>
        <w:ind w:left="2685" w:hanging="36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0CDF03D0"/>
    <w:multiLevelType w:val="hybridMultilevel"/>
    <w:tmpl w:val="2B0CD120"/>
    <w:lvl w:ilvl="0">
      <w:start w:val="1"/>
      <w:numFmt w:val="decimal"/>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
    <w:nsid w:val="0F8F0DDD"/>
    <w:multiLevelType w:val="hybridMultilevel"/>
    <w:tmpl w:val="016277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7B1F5B"/>
    <w:multiLevelType w:val="hybridMultilevel"/>
    <w:tmpl w:val="BCC43E8C"/>
    <w:lvl w:ilvl="0">
      <w:start w:val="1"/>
      <w:numFmt w:val="decimal"/>
      <w:lvlText w:val="%1."/>
      <w:lvlJc w:val="left"/>
      <w:pPr>
        <w:tabs>
          <w:tab w:val="num" w:pos="360"/>
        </w:tabs>
        <w:ind w:left="360" w:hanging="360"/>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D840C1"/>
    <w:multiLevelType w:val="hybridMultilevel"/>
    <w:tmpl w:val="40706F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16617F"/>
    <w:multiLevelType w:val="hybridMultilevel"/>
    <w:tmpl w:val="E646BB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B84E57"/>
    <w:multiLevelType w:val="hybridMultilevel"/>
    <w:tmpl w:val="7132F21A"/>
    <w:lvl w:ilvl="0">
      <w:start w:val="1"/>
      <w:numFmt w:val="decimal"/>
      <w:lvlText w:val="(%1)"/>
      <w:lvlJc w:val="left"/>
      <w:pPr>
        <w:tabs>
          <w:tab w:val="num" w:pos="1095"/>
        </w:tabs>
        <w:ind w:left="1095" w:hanging="390"/>
      </w:pPr>
    </w:lvl>
    <w:lvl w:ilvl="1">
      <w:start w:val="2"/>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nsid w:val="331318D2"/>
    <w:multiLevelType w:val="hybridMultilevel"/>
    <w:tmpl w:val="D338C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389508D"/>
    <w:multiLevelType w:val="hybridMultilevel"/>
    <w:tmpl w:val="0F44E5F4"/>
    <w:lvl w:ilvl="0">
      <w:start w:val="1"/>
      <w:numFmt w:val="decimal"/>
      <w:lvlText w:val="%1."/>
      <w:lvlJc w:val="left"/>
      <w:pPr>
        <w:tabs>
          <w:tab w:val="num" w:pos="1020"/>
        </w:tabs>
        <w:ind w:left="1020" w:hanging="360"/>
      </w:pPr>
      <w:rPr>
        <w:rFonts w:cs="Times New Roman"/>
        <w:rtl w:val="0"/>
      </w:rPr>
    </w:lvl>
    <w:lvl w:ilvl="1">
      <w:start w:val="1"/>
      <w:numFmt w:val="lowerLetter"/>
      <w:lvlText w:val="%2."/>
      <w:lvlJc w:val="left"/>
      <w:pPr>
        <w:tabs>
          <w:tab w:val="num" w:pos="1740"/>
        </w:tabs>
        <w:ind w:left="1740" w:hanging="360"/>
      </w:pPr>
      <w:rPr>
        <w:rFonts w:cs="Times New Roman"/>
        <w:rtl w:val="0"/>
      </w:rPr>
    </w:lvl>
    <w:lvl w:ilvl="2">
      <w:start w:val="1"/>
      <w:numFmt w:val="lowerRoman"/>
      <w:lvlText w:val="%3."/>
      <w:lvlJc w:val="right"/>
      <w:pPr>
        <w:tabs>
          <w:tab w:val="num" w:pos="2460"/>
        </w:tabs>
        <w:ind w:left="2460" w:hanging="180"/>
      </w:pPr>
      <w:rPr>
        <w:rFonts w:cs="Times New Roman"/>
        <w:rtl w:val="0"/>
      </w:rPr>
    </w:lvl>
    <w:lvl w:ilvl="3">
      <w:start w:val="1"/>
      <w:numFmt w:val="decimal"/>
      <w:lvlText w:val="%4."/>
      <w:lvlJc w:val="left"/>
      <w:pPr>
        <w:tabs>
          <w:tab w:val="num" w:pos="3180"/>
        </w:tabs>
        <w:ind w:left="3180" w:hanging="360"/>
      </w:pPr>
      <w:rPr>
        <w:rFonts w:cs="Times New Roman"/>
        <w:rtl w:val="0"/>
      </w:rPr>
    </w:lvl>
    <w:lvl w:ilvl="4">
      <w:start w:val="1"/>
      <w:numFmt w:val="lowerLetter"/>
      <w:lvlText w:val="%5."/>
      <w:lvlJc w:val="left"/>
      <w:pPr>
        <w:tabs>
          <w:tab w:val="num" w:pos="3900"/>
        </w:tabs>
        <w:ind w:left="3900" w:hanging="360"/>
      </w:pPr>
      <w:rPr>
        <w:rFonts w:cs="Times New Roman"/>
        <w:rtl w:val="0"/>
      </w:rPr>
    </w:lvl>
    <w:lvl w:ilvl="5">
      <w:start w:val="1"/>
      <w:numFmt w:val="lowerRoman"/>
      <w:lvlText w:val="%6."/>
      <w:lvlJc w:val="right"/>
      <w:pPr>
        <w:tabs>
          <w:tab w:val="num" w:pos="4620"/>
        </w:tabs>
        <w:ind w:left="4620" w:hanging="180"/>
      </w:pPr>
      <w:rPr>
        <w:rFonts w:cs="Times New Roman"/>
        <w:rtl w:val="0"/>
      </w:rPr>
    </w:lvl>
    <w:lvl w:ilvl="6">
      <w:start w:val="1"/>
      <w:numFmt w:val="decimal"/>
      <w:lvlText w:val="%7."/>
      <w:lvlJc w:val="left"/>
      <w:pPr>
        <w:tabs>
          <w:tab w:val="num" w:pos="5340"/>
        </w:tabs>
        <w:ind w:left="5340" w:hanging="360"/>
      </w:pPr>
      <w:rPr>
        <w:rFonts w:cs="Times New Roman"/>
        <w:rtl w:val="0"/>
      </w:rPr>
    </w:lvl>
    <w:lvl w:ilvl="7">
      <w:start w:val="1"/>
      <w:numFmt w:val="lowerLetter"/>
      <w:lvlText w:val="%8."/>
      <w:lvlJc w:val="left"/>
      <w:pPr>
        <w:tabs>
          <w:tab w:val="num" w:pos="6060"/>
        </w:tabs>
        <w:ind w:left="6060" w:hanging="360"/>
      </w:pPr>
      <w:rPr>
        <w:rFonts w:cs="Times New Roman"/>
        <w:rtl w:val="0"/>
      </w:rPr>
    </w:lvl>
    <w:lvl w:ilvl="8">
      <w:start w:val="1"/>
      <w:numFmt w:val="lowerRoman"/>
      <w:lvlText w:val="%9."/>
      <w:lvlJc w:val="right"/>
      <w:pPr>
        <w:tabs>
          <w:tab w:val="num" w:pos="6780"/>
        </w:tabs>
        <w:ind w:left="6780" w:hanging="180"/>
      </w:pPr>
      <w:rPr>
        <w:rFonts w:cs="Times New Roman"/>
        <w:rtl w:val="0"/>
      </w:rPr>
    </w:lvl>
  </w:abstractNum>
  <w:abstractNum w:abstractNumId="10">
    <w:nsid w:val="373402E3"/>
    <w:multiLevelType w:val="singleLevel"/>
    <w:tmpl w:val="0409000F"/>
    <w:lvl w:ilvl="0">
      <w:start w:val="1"/>
      <w:numFmt w:val="decimal"/>
      <w:lvlText w:val="%1."/>
      <w:lvlJc w:val="left"/>
      <w:pPr>
        <w:tabs>
          <w:tab w:val="num" w:pos="360"/>
        </w:tabs>
        <w:ind w:left="360" w:hanging="360"/>
      </w:pPr>
    </w:lvl>
  </w:abstractNum>
  <w:abstractNum w:abstractNumId="11">
    <w:nsid w:val="376A1AD3"/>
    <w:multiLevelType w:val="hybridMultilevel"/>
    <w:tmpl w:val="817E40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037E78"/>
    <w:multiLevelType w:val="hybridMultilevel"/>
    <w:tmpl w:val="AF90CAA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3AD0BFF"/>
    <w:multiLevelType w:val="singleLevel"/>
    <w:tmpl w:val="B78CF886"/>
    <w:lvl w:ilvl="0">
      <w:start w:val="1"/>
      <w:numFmt w:val="decimal"/>
      <w:lvlText w:val="%1."/>
      <w:legacy w:legacy="1" w:legacySpace="0" w:legacyIndent="360"/>
      <w:lvlJc w:val="left"/>
      <w:pPr>
        <w:ind w:left="0"/>
      </w:pPr>
      <w:rPr>
        <w:rFonts w:ascii="Times New Roman" w:hAnsi="Times New Roman" w:cs="Times New Roman"/>
        <w:rtl w:val="0"/>
      </w:rPr>
    </w:lvl>
  </w:abstractNum>
  <w:abstractNum w:abstractNumId="14">
    <w:nsid w:val="4B8B68D1"/>
    <w:multiLevelType w:val="hybridMultilevel"/>
    <w:tmpl w:val="EAA416B6"/>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
    <w:nsid w:val="557940D9"/>
    <w:multiLevelType w:val="hybridMultilevel"/>
    <w:tmpl w:val="3440F6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CE4BD5"/>
    <w:multiLevelType w:val="hybridMultilevel"/>
    <w:tmpl w:val="D5DC0670"/>
    <w:lvl w:ilvl="0">
      <w:start w:val="1"/>
      <w:numFmt w:val="decimal"/>
      <w:lvlText w:val="%1."/>
      <w:lvlJc w:val="left"/>
      <w:pPr>
        <w:tabs>
          <w:tab w:val="num" w:pos="360"/>
        </w:tabs>
        <w:ind w:left="360" w:hanging="360"/>
      </w:pPr>
    </w:lvl>
    <w:lvl w:ilvl="1">
      <w:start w:val="1"/>
      <w:numFmt w:val="lowerLetter"/>
      <w:pStyle w:val="adda"/>
      <w:lvlText w:val="%2)"/>
      <w:lvlJc w:val="left"/>
      <w:pPr>
        <w:tabs>
          <w:tab w:val="num" w:pos="1077"/>
        </w:tabs>
        <w:ind w:left="1077" w:hanging="357"/>
      </w:pPr>
      <w:rPr>
        <w:u w:val="none"/>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7">
    <w:nsid w:val="61472388"/>
    <w:multiLevelType w:val="hybridMultilevel"/>
    <w:tmpl w:val="04908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D84C1A"/>
    <w:multiLevelType w:val="hybridMultilevel"/>
    <w:tmpl w:val="4552E68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8960787"/>
    <w:multiLevelType w:val="hybridMultilevel"/>
    <w:tmpl w:val="87543AD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89F5E34"/>
    <w:multiLevelType w:val="hybridMultilevel"/>
    <w:tmpl w:val="D0722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EAD1F9B"/>
    <w:multiLevelType w:val="hybridMultilevel"/>
    <w:tmpl w:val="006439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0536C31"/>
    <w:multiLevelType w:val="singleLevel"/>
    <w:tmpl w:val="E5BAD446"/>
    <w:lvl w:ilvl="0">
      <w:start w:val="2"/>
      <w:numFmt w:val="decimal"/>
      <w:lvlText w:val="%1."/>
      <w:legacy w:legacy="1" w:legacySpace="0" w:legacyIndent="360"/>
      <w:lvlJc w:val="left"/>
      <w:pPr>
        <w:ind w:left="0"/>
      </w:pPr>
      <w:rPr>
        <w:rFonts w:ascii="Times New Roman" w:hAnsi="Times New Roman" w:cs="Times New Roman"/>
        <w:rtl w:val="0"/>
      </w:rPr>
    </w:lvl>
  </w:abstractNum>
  <w:abstractNum w:abstractNumId="23">
    <w:nsid w:val="735839AF"/>
    <w:multiLevelType w:val="hybridMultilevel"/>
    <w:tmpl w:val="0FEE622A"/>
    <w:lvl w:ilvl="0">
      <w:start w:val="1"/>
      <w:numFmt w:val="lowerLetter"/>
      <w:lvlText w:val="%1)"/>
      <w:lvlJc w:val="left"/>
      <w:pPr>
        <w:tabs>
          <w:tab w:val="num" w:pos="720"/>
        </w:tabs>
        <w:ind w:left="700" w:hanging="340"/>
      </w:pPr>
      <w:rPr>
        <w:rFonts w:ascii="Times New Roman" w:hAnsi="Times New Roman" w:cs="Times New Roman"/>
        <w:b w:val="0"/>
        <w:i w:val="0"/>
        <w:color w:val="auto"/>
        <w:sz w:val="24"/>
        <w:rtl w:val="0"/>
      </w:rPr>
    </w:lvl>
    <w:lvl w:ilvl="1">
      <w:start w:val="1"/>
      <w:numFmt w:val="lowerLetter"/>
      <w:lvlText w:val="%2."/>
      <w:lvlJc w:val="left"/>
      <w:pPr>
        <w:tabs>
          <w:tab w:val="num" w:pos="1460"/>
        </w:tabs>
        <w:ind w:left="1460" w:hanging="36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24">
    <w:nsid w:val="76667BD8"/>
    <w:multiLevelType w:val="hybridMultilevel"/>
    <w:tmpl w:val="D21640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7A30CB9"/>
    <w:multiLevelType w:val="hybridMultilevel"/>
    <w:tmpl w:val="BFB8A2B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6">
    <w:nsid w:val="77DF0724"/>
    <w:multiLevelType w:val="hybridMultilevel"/>
    <w:tmpl w:val="510477F0"/>
    <w:lvl w:ilvl="0">
      <w:start w:val="1"/>
      <w:numFmt w:val="decimal"/>
      <w:lvlText w:val="%1."/>
      <w:lvlJc w:val="left"/>
      <w:pPr>
        <w:tabs>
          <w:tab w:val="num" w:pos="780"/>
        </w:tabs>
        <w:ind w:left="780" w:hanging="360"/>
      </w:pPr>
    </w:lvl>
    <w:lvl w:ilvl="1">
      <w:start w:val="1"/>
      <w:numFmt w:val="decimal"/>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16"/>
  </w:num>
  <w:num w:numId="2">
    <w:abstractNumId w:val="4"/>
  </w:num>
  <w:num w:numId="3">
    <w:abstractNumId w:val="12"/>
  </w:num>
  <w:num w:numId="4">
    <w:abstractNumId w:val="2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5"/>
  </w:num>
  <w:num w:numId="9">
    <w:abstractNumId w:val="10"/>
  </w:num>
  <w:num w:numId="10">
    <w:abstractNumId w:val="15"/>
  </w:num>
  <w:num w:numId="11">
    <w:abstractNumId w:val="2"/>
  </w:num>
  <w:num w:numId="12">
    <w:abstractNumId w:val="14"/>
  </w:num>
  <w:num w:numId="13">
    <w:abstractNumId w:val="20"/>
  </w:num>
  <w:num w:numId="14">
    <w:abstractNumId w:val="17"/>
  </w:num>
  <w:num w:numId="15">
    <w:abstractNumId w:val="0"/>
  </w:num>
  <w:num w:numId="16">
    <w:abstractNumId w:val="11"/>
  </w:num>
  <w:num w:numId="17">
    <w:abstractNumId w:val="25"/>
  </w:num>
  <w:num w:numId="18">
    <w:abstractNumId w:val="18"/>
  </w:num>
  <w:num w:numId="19">
    <w:abstractNumId w:val="6"/>
  </w:num>
  <w:num w:numId="20">
    <w:abstractNumId w:val="9"/>
  </w:num>
  <w:num w:numId="21">
    <w:abstractNumId w:val="26"/>
  </w:num>
  <w:num w:numId="22">
    <w:abstractNumId w:val="13"/>
  </w:num>
  <w:num w:numId="23">
    <w:abstractNumId w:val="22"/>
  </w:num>
  <w:num w:numId="24">
    <w:abstractNumId w:val="23"/>
  </w:num>
  <w:num w:numId="25">
    <w:abstractNumId w:val="19"/>
  </w:num>
  <w:num w:numId="26">
    <w:abstractNumId w:val="24"/>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2B6"/>
    <w:rsid w:val="00066E73"/>
    <w:rsid w:val="0012451A"/>
    <w:rsid w:val="001624F8"/>
    <w:rsid w:val="001C18B8"/>
    <w:rsid w:val="002356BB"/>
    <w:rsid w:val="00271046"/>
    <w:rsid w:val="002C6550"/>
    <w:rsid w:val="002E4368"/>
    <w:rsid w:val="00301E49"/>
    <w:rsid w:val="00303734"/>
    <w:rsid w:val="003073CE"/>
    <w:rsid w:val="00321EEB"/>
    <w:rsid w:val="00376677"/>
    <w:rsid w:val="003D36A5"/>
    <w:rsid w:val="003D448A"/>
    <w:rsid w:val="00420983"/>
    <w:rsid w:val="00424591"/>
    <w:rsid w:val="00487CBD"/>
    <w:rsid w:val="004C6365"/>
    <w:rsid w:val="004F51A6"/>
    <w:rsid w:val="00505799"/>
    <w:rsid w:val="005274B7"/>
    <w:rsid w:val="0054625A"/>
    <w:rsid w:val="005D6B86"/>
    <w:rsid w:val="006E310F"/>
    <w:rsid w:val="007358BE"/>
    <w:rsid w:val="007A4C66"/>
    <w:rsid w:val="0080310A"/>
    <w:rsid w:val="008642C9"/>
    <w:rsid w:val="00894B9B"/>
    <w:rsid w:val="008B0047"/>
    <w:rsid w:val="008B19B5"/>
    <w:rsid w:val="008B616E"/>
    <w:rsid w:val="00922D96"/>
    <w:rsid w:val="00965209"/>
    <w:rsid w:val="00A55E3D"/>
    <w:rsid w:val="00AF42F5"/>
    <w:rsid w:val="00AF6F12"/>
    <w:rsid w:val="00B61232"/>
    <w:rsid w:val="00BF66B3"/>
    <w:rsid w:val="00C103BE"/>
    <w:rsid w:val="00CF0EFB"/>
    <w:rsid w:val="00DF627F"/>
    <w:rsid w:val="00E37B17"/>
    <w:rsid w:val="00ED0B19"/>
    <w:rsid w:val="00EF0AF0"/>
    <w:rsid w:val="00F8403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pPr>
      <w:jc w:val="left"/>
      <w:outlineLvl w:val="0"/>
    </w:pPr>
  </w:style>
  <w:style w:type="paragraph" w:styleId="Heading2">
    <w:name w:val="heading 2"/>
    <w:basedOn w:val="Normal"/>
    <w:next w:val="Normal"/>
    <w:qFormat/>
    <w:pPr>
      <w:jc w:val="left"/>
      <w:outlineLvl w:val="1"/>
    </w:pPr>
  </w:style>
  <w:style w:type="paragraph" w:styleId="Heading3">
    <w:name w:val="heading 3"/>
    <w:basedOn w:val="Normal"/>
    <w:next w:val="Normal"/>
    <w:qFormat/>
    <w:pPr>
      <w:keepNext/>
      <w:ind w:left="3960"/>
      <w:jc w:val="both"/>
      <w:outlineLvl w:val="2"/>
    </w:pPr>
    <w:rPr>
      <w:rFonts w:ascii="Times New Roman" w:hAnsi="Times New Roman" w:cs="Times New Roman"/>
      <w:i/>
      <w:iCs/>
    </w:rPr>
  </w:style>
  <w:style w:type="paragraph" w:styleId="Heading4">
    <w:name w:val="heading 4"/>
    <w:basedOn w:val="Normal"/>
    <w:next w:val="Normal"/>
    <w:qFormat/>
    <w:pPr>
      <w:keepNext/>
      <w:ind w:left="3969"/>
      <w:jc w:val="left"/>
      <w:outlineLvl w:val="3"/>
    </w:pPr>
    <w:rPr>
      <w:rFonts w:ascii="AT*Toronto" w:hAnsi="AT*Toronto"/>
      <w:b/>
      <w:bCs/>
      <w:i/>
      <w:iCs/>
    </w:rPr>
  </w:style>
  <w:style w:type="paragraph" w:styleId="Heading5">
    <w:name w:val="heading 5"/>
    <w:basedOn w:val="Normal"/>
    <w:next w:val="Normal"/>
    <w:qFormat/>
    <w:pPr>
      <w:keepNext/>
      <w:ind w:left="3969"/>
      <w:jc w:val="both"/>
      <w:outlineLvl w:val="4"/>
    </w:pPr>
    <w:rPr>
      <w:rFonts w:ascii="Times New Roman" w:hAnsi="Times New Roman"/>
      <w:b/>
      <w:bCs/>
    </w:rPr>
  </w:style>
  <w:style w:type="paragraph" w:styleId="Heading6">
    <w:name w:val="heading 6"/>
    <w:basedOn w:val="Normal"/>
    <w:next w:val="Normal"/>
    <w:qFormat/>
    <w:pPr>
      <w:keepNext/>
      <w:ind w:left="3960"/>
      <w:jc w:val="both"/>
      <w:outlineLvl w:val="5"/>
    </w:pPr>
    <w:rPr>
      <w:rFonts w:ascii="Times New Roman" w:hAnsi="Times New Roman" w:cs="Times New Roman"/>
      <w:b/>
      <w:bCs/>
      <w:i/>
      <w:iCs/>
    </w:rPr>
  </w:style>
  <w:style w:type="paragraph" w:styleId="Heading7">
    <w:name w:val="heading 7"/>
    <w:basedOn w:val="Normal"/>
    <w:next w:val="Normal"/>
    <w:qFormat/>
    <w:pPr>
      <w:keepNext/>
      <w:ind w:left="2835"/>
      <w:jc w:val="both"/>
      <w:outlineLvl w:val="6"/>
    </w:pPr>
    <w:rPr>
      <w:rFonts w:ascii="Times New Roman" w:hAnsi="Times New Roman" w:cs="Times New Roman"/>
      <w:b/>
      <w:bCs/>
    </w:rPr>
  </w:style>
  <w:style w:type="paragraph" w:styleId="Heading8">
    <w:name w:val="heading 8"/>
    <w:basedOn w:val="Normal"/>
    <w:next w:val="Normal"/>
    <w:qFormat/>
    <w:pPr>
      <w:keepNext/>
      <w:ind w:left="2835"/>
      <w:jc w:val="left"/>
      <w:outlineLvl w:val="7"/>
    </w:pPr>
    <w:rPr>
      <w:rFonts w:ascii="Times New Roman" w:hAnsi="Times New Roman" w:cs="Times New Roman"/>
      <w:b/>
      <w:bCs/>
    </w:rPr>
  </w:style>
  <w:style w:type="paragraph" w:styleId="Heading9">
    <w:name w:val="heading 9"/>
    <w:basedOn w:val="Normal"/>
    <w:next w:val="Normal"/>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paragraph" w:styleId="BodyTextIndent">
    <w:name w:val="Body Text Indent"/>
    <w:basedOn w:val="Normal"/>
    <w:pPr>
      <w:ind w:left="3960"/>
      <w:jc w:val="left"/>
    </w:pPr>
    <w:rPr>
      <w:rFonts w:ascii="Times New Roman" w:hAnsi="Times New Roman" w:cs="Times New Roman"/>
    </w:rPr>
  </w:style>
  <w:style w:type="paragraph" w:styleId="BodyTextIndent2">
    <w:name w:val="Body Text Indent 2"/>
    <w:basedOn w:val="Normal"/>
    <w:pPr>
      <w:ind w:left="2880"/>
      <w:jc w:val="both"/>
    </w:pPr>
    <w:rPr>
      <w:rFonts w:ascii="Times New Roman" w:hAnsi="Times New Roman" w:cs="Times New Roman"/>
    </w:rPr>
  </w:style>
  <w:style w:type="paragraph" w:styleId="BodyText">
    <w:name w:val="Body Text"/>
    <w:basedOn w:val="Normal"/>
    <w:pPr>
      <w:jc w:val="both"/>
    </w:pPr>
    <w:rPr>
      <w:rFonts w:ascii="Times New Roman" w:hAnsi="Times New Roman" w:cs="Times New Roman"/>
    </w:rPr>
  </w:style>
  <w:style w:type="paragraph" w:styleId="BodyTextIndent3">
    <w:name w:val="Body Text Indent 3"/>
    <w:basedOn w:val="Normal"/>
    <w:pPr>
      <w:ind w:left="2835"/>
      <w:jc w:val="left"/>
    </w:pPr>
    <w:rPr>
      <w:rFonts w:ascii="Times New Roman" w:hAnsi="Times New Roman" w:cs="Times New Roman"/>
    </w:rPr>
  </w:style>
  <w:style w:type="paragraph" w:styleId="BodyText2">
    <w:name w:val="Body Text 2"/>
    <w:basedOn w:val="Normal"/>
    <w:pPr>
      <w:adjustRightInd/>
      <w:spacing w:after="120" w:line="480" w:lineRule="auto"/>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qFormat/>
    <w:rPr>
      <w:b/>
      <w:bCs/>
      <w:rtl w:val="0"/>
    </w:rPr>
  </w:style>
  <w:style w:type="paragraph" w:styleId="BodyText3">
    <w:name w:val="Body Text 3"/>
    <w:basedOn w:val="Normal"/>
    <w:pPr>
      <w:spacing w:after="120"/>
      <w:jc w:val="left"/>
    </w:pPr>
    <w:rPr>
      <w:sz w:val="16"/>
      <w:szCs w:val="16"/>
    </w:r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536"/>
        <w:tab w:val="right" w:pos="9072"/>
      </w:tabs>
      <w:adjustRightInd/>
      <w:jc w:val="left"/>
    </w:pPr>
    <w:rPr>
      <w:rFonts w:ascii="Times New Roman" w:hAnsi="Times New Roman" w:cs="Times New Roman"/>
    </w:rPr>
  </w:style>
  <w:style w:type="paragraph" w:customStyle="1" w:styleId="odsek">
    <w:name w:val="odsek"/>
    <w:basedOn w:val="Normal"/>
    <w:pPr>
      <w:keepNext/>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numPr>
        <w:ilvl w:val="1"/>
        <w:numId w:val="1"/>
      </w:numPr>
      <w:tabs>
        <w:tab w:val="left" w:pos="1077"/>
      </w:tabs>
      <w:adjustRightInd/>
      <w:spacing w:before="60" w:after="60"/>
      <w:ind w:left="1077" w:hanging="357"/>
      <w:jc w:val="both"/>
    </w:pPr>
    <w:rPr>
      <w:rFonts w:ascii="Times New Roman" w:hAnsi="Times New Roman" w:cs="Times New Roman"/>
    </w:rPr>
  </w:style>
  <w:style w:type="paragraph" w:styleId="Title">
    <w:name w:val="Title"/>
    <w:basedOn w:val="Normal"/>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style>
  <w:style w:type="paragraph" w:customStyle="1" w:styleId="StylNorm2">
    <w:name w:val="StylNorm2"/>
    <w:basedOn w:val="Normal"/>
    <w:pPr>
      <w:adjustRightInd/>
      <w:spacing w:before="120"/>
      <w:jc w:val="both"/>
    </w:pPr>
    <w:rPr>
      <w:rFonts w:ascii="Times New Roman" w:hAnsi="Times New Roman" w:cs="Times New Roman"/>
    </w:rPr>
  </w:style>
  <w:style w:type="paragraph" w:customStyle="1" w:styleId="DefinitionList">
    <w:name w:val="Definition List"/>
    <w:basedOn w:val="Normal"/>
    <w:next w:val="Normal"/>
    <w:pPr>
      <w:adjustRightInd/>
      <w:ind w:left="360"/>
      <w:jc w:val="left"/>
    </w:pPr>
    <w:rPr>
      <w:rFonts w:ascii="Times New Roman" w:hAnsi="Times New Roman" w:cs="Times New Roman"/>
      <w:szCs w:val="20"/>
    </w:rPr>
  </w:style>
  <w:style w:type="paragraph" w:styleId="Header">
    <w:name w:val="header"/>
    <w:basedOn w:val="Normal"/>
    <w:pPr>
      <w:tabs>
        <w:tab w:val="center" w:pos="4536"/>
        <w:tab w:val="right" w:pos="9072"/>
      </w:tabs>
      <w:jc w:val="left"/>
    </w:pPr>
  </w:style>
  <w:style w:type="paragraph" w:styleId="FootnoteText">
    <w:name w:val="footnote text"/>
    <w:basedOn w:val="Normal"/>
    <w:semiHidden/>
    <w:pPr>
      <w:adjustRightInd/>
      <w:jc w:val="left"/>
    </w:pPr>
    <w:rPr>
      <w:rFonts w:ascii="Times New Roman" w:hAnsi="Times New Roman" w:cs="Times New Roman"/>
      <w:sz w:val="20"/>
      <w:szCs w:val="20"/>
    </w:rPr>
  </w:style>
  <w:style w:type="paragraph" w:styleId="PlainText">
    <w:name w:val="Plain Text"/>
    <w:basedOn w:val="Normal"/>
    <w:rsid w:val="00AE490D"/>
    <w:pPr>
      <w:adjustRightInd/>
      <w:jc w:val="left"/>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89</TotalTime>
  <Pages>1</Pages>
  <Words>2431</Words>
  <Characters>13862</Characters>
  <Application>Microsoft Office Word</Application>
  <DocSecurity>0</DocSecurity>
  <Lines>0</Lines>
  <Paragraphs>0</Paragraphs>
  <ScaleCrop>false</ScaleCrop>
  <Company>Kancelária NR SR</Company>
  <LinksUpToDate>false</LinksUpToDate>
  <CharactersWithSpaces>16261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cp:lastModifiedBy>
  <cp:revision>15</cp:revision>
  <cp:lastPrinted>2008-10-17T07:38:00Z</cp:lastPrinted>
  <dcterms:created xsi:type="dcterms:W3CDTF">2008-10-08T05:50:00Z</dcterms:created>
  <dcterms:modified xsi:type="dcterms:W3CDTF">2008-10-17T07:38:00Z</dcterms:modified>
</cp:coreProperties>
</file>