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233A93">
      <w:pPr>
        <w:pStyle w:val="Title"/>
        <w:rPr>
          <w:rFonts w:ascii="Times New Roman" w:hAnsi="Times New Roman" w:cs="Times New Roman"/>
        </w:rPr>
      </w:pPr>
      <w:r>
        <w:rPr>
          <w:rFonts w:ascii="Times New Roman" w:hAnsi="Times New Roman" w:cs="Times New Roman"/>
        </w:rPr>
        <w:t>NÁRODNÁ RADA SLOVENSKEJ REPUBLIKY</w:t>
      </w:r>
    </w:p>
    <w:p w:rsidR="00233A93">
      <w:pPr>
        <w:pStyle w:val="Subtitle"/>
        <w:rPr>
          <w:rFonts w:ascii="Times New Roman" w:hAnsi="Times New Roman" w:cs="Times New Roman"/>
        </w:rPr>
      </w:pPr>
      <w:r>
        <w:rPr>
          <w:rFonts w:ascii="Times New Roman" w:hAnsi="Times New Roman" w:cs="Times New Roman"/>
        </w:rPr>
        <w:t>I</w:t>
      </w:r>
      <w:r w:rsidR="00AF1636">
        <w:rPr>
          <w:rFonts w:ascii="Times New Roman" w:hAnsi="Times New Roman" w:cs="Times New Roman"/>
        </w:rPr>
        <w:t>V</w:t>
      </w:r>
      <w:r>
        <w:rPr>
          <w:rFonts w:ascii="Times New Roman" w:hAnsi="Times New Roman" w:cs="Times New Roman"/>
        </w:rPr>
        <w:t>. volebné obdobie</w:t>
      </w:r>
    </w:p>
    <w:p w:rsidR="00233A93">
      <w:pPr>
        <w:rPr>
          <w:rFonts w:ascii="Times New Roman" w:hAnsi="Times New Roman" w:cs="Times New Roman"/>
        </w:rPr>
      </w:pPr>
      <w:r>
        <w:rPr>
          <w:rFonts w:ascii="Times New Roman" w:hAnsi="Times New Roman" w:cs="Times New Roman"/>
        </w:rPr>
        <w:t>___________________________________________________________________________</w:t>
      </w:r>
    </w:p>
    <w:p w:rsidR="00233A93">
      <w:pPr>
        <w:rPr>
          <w:rFonts w:ascii="Times New Roman" w:hAnsi="Times New Roman" w:cs="Times New Roman"/>
          <w:b/>
          <w:sz w:val="28"/>
        </w:rPr>
      </w:pPr>
    </w:p>
    <w:p w:rsidR="00233A93">
      <w:pPr>
        <w:rPr>
          <w:rFonts w:ascii="Times New Roman" w:hAnsi="Times New Roman" w:cs="Times New Roman"/>
        </w:rPr>
      </w:pPr>
      <w:r>
        <w:rPr>
          <w:rFonts w:ascii="Times New Roman" w:hAnsi="Times New Roman" w:cs="Times New Roman"/>
        </w:rPr>
        <w:t>K číslu :</w:t>
      </w:r>
      <w:r w:rsidR="00BF3C60">
        <w:rPr>
          <w:rFonts w:ascii="Times New Roman" w:hAnsi="Times New Roman" w:cs="Times New Roman"/>
        </w:rPr>
        <w:t xml:space="preserve"> </w:t>
      </w:r>
      <w:r w:rsidR="00B325F3">
        <w:rPr>
          <w:rFonts w:ascii="Times New Roman" w:hAnsi="Times New Roman" w:cs="Times New Roman"/>
        </w:rPr>
        <w:t xml:space="preserve"> </w:t>
      </w:r>
      <w:r w:rsidR="00B057C9">
        <w:rPr>
          <w:rFonts w:ascii="Times New Roman" w:hAnsi="Times New Roman" w:cs="Times New Roman"/>
        </w:rPr>
        <w:t>1431</w:t>
      </w:r>
      <w:r w:rsidR="003D6EDC">
        <w:rPr>
          <w:rFonts w:ascii="Times New Roman" w:hAnsi="Times New Roman" w:cs="Times New Roman"/>
        </w:rPr>
        <w:t>/</w:t>
      </w:r>
      <w:r w:rsidR="009F1034">
        <w:rPr>
          <w:rFonts w:ascii="Times New Roman" w:hAnsi="Times New Roman" w:cs="Times New Roman"/>
        </w:rPr>
        <w:t>200</w:t>
      </w:r>
      <w:r w:rsidR="0091306C">
        <w:rPr>
          <w:rFonts w:ascii="Times New Roman" w:hAnsi="Times New Roman" w:cs="Times New Roman"/>
        </w:rPr>
        <w:t>8</w:t>
      </w:r>
      <w:r>
        <w:rPr>
          <w:rFonts w:ascii="Times New Roman" w:hAnsi="Times New Roman" w:cs="Times New Roman"/>
        </w:rPr>
        <w:tab/>
        <w:tab/>
        <w:tab/>
        <w:tab/>
      </w:r>
    </w:p>
    <w:p w:rsidR="00233A93">
      <w:pPr>
        <w:rPr>
          <w:rFonts w:ascii="Times New Roman" w:hAnsi="Times New Roman" w:cs="Times New Roman"/>
        </w:rPr>
      </w:pPr>
    </w:p>
    <w:p w:rsidR="001D37AD">
      <w:pPr>
        <w:rPr>
          <w:rFonts w:ascii="Times New Roman" w:hAnsi="Times New Roman" w:cs="Times New Roman"/>
        </w:rPr>
      </w:pPr>
    </w:p>
    <w:p w:rsidR="00233A93">
      <w:pPr>
        <w:ind w:left="3540" w:firstLine="708"/>
        <w:rPr>
          <w:rFonts w:ascii="Times New Roman" w:hAnsi="Times New Roman" w:cs="Times New Roman"/>
          <w:b/>
          <w:bCs/>
          <w:sz w:val="28"/>
        </w:rPr>
      </w:pPr>
      <w:r>
        <w:rPr>
          <w:rFonts w:ascii="Times New Roman" w:hAnsi="Times New Roman" w:cs="Times New Roman"/>
          <w:b/>
          <w:bCs/>
          <w:sz w:val="28"/>
        </w:rPr>
        <w:t xml:space="preserve"> </w:t>
      </w:r>
      <w:r w:rsidR="009F1034">
        <w:rPr>
          <w:rFonts w:ascii="Times New Roman" w:hAnsi="Times New Roman" w:cs="Times New Roman"/>
          <w:b/>
          <w:bCs/>
          <w:sz w:val="28"/>
        </w:rPr>
        <w:t xml:space="preserve"> </w:t>
      </w:r>
      <w:r w:rsidR="00B057C9">
        <w:rPr>
          <w:rFonts w:ascii="Times New Roman" w:hAnsi="Times New Roman" w:cs="Times New Roman"/>
          <w:b/>
          <w:bCs/>
          <w:sz w:val="28"/>
        </w:rPr>
        <w:t>743</w:t>
      </w:r>
      <w:r>
        <w:rPr>
          <w:rFonts w:ascii="Times New Roman" w:hAnsi="Times New Roman" w:cs="Times New Roman"/>
          <w:b/>
          <w:bCs/>
          <w:sz w:val="28"/>
        </w:rPr>
        <w:t>a</w:t>
      </w:r>
    </w:p>
    <w:p w:rsidR="00233A93">
      <w:pPr>
        <w:rPr>
          <w:rFonts w:ascii="Times New Roman" w:hAnsi="Times New Roman" w:cs="Times New Roman"/>
          <w:b/>
          <w:bCs/>
        </w:rPr>
      </w:pPr>
    </w:p>
    <w:p w:rsidR="00233A93">
      <w:pPr>
        <w:pStyle w:val="Heading1"/>
        <w:rPr>
          <w:rFonts w:ascii="Times New Roman" w:hAnsi="Times New Roman" w:cs="Times New Roman"/>
        </w:rPr>
      </w:pPr>
      <w:r>
        <w:rPr>
          <w:rFonts w:ascii="Times New Roman" w:hAnsi="Times New Roman" w:cs="Times New Roman"/>
        </w:rPr>
        <w:t xml:space="preserve">S p o l o č n á    s p r á v a </w:t>
      </w:r>
    </w:p>
    <w:p w:rsidR="00233A93">
      <w:pPr>
        <w:rPr>
          <w:rFonts w:ascii="Times New Roman" w:hAnsi="Times New Roman" w:cs="Times New Roman"/>
        </w:rPr>
      </w:pPr>
    </w:p>
    <w:p w:rsidR="0017621D">
      <w:pPr>
        <w:rPr>
          <w:rFonts w:ascii="Times New Roman" w:hAnsi="Times New Roman" w:cs="Times New Roman"/>
        </w:rPr>
      </w:pPr>
    </w:p>
    <w:p w:rsidR="00BF3C60">
      <w:pPr>
        <w:rPr>
          <w:rFonts w:ascii="Times New Roman" w:hAnsi="Times New Roman" w:cs="Times New Roman"/>
        </w:rPr>
      </w:pPr>
    </w:p>
    <w:p w:rsidR="00233A93" w:rsidRPr="004055B6" w:rsidP="00846B8E">
      <w:pPr>
        <w:pStyle w:val="BodyText2"/>
        <w:rPr>
          <w:rFonts w:ascii="Times New Roman" w:hAnsi="Times New Roman" w:cs="Times New Roman"/>
          <w:b/>
        </w:rPr>
      </w:pPr>
      <w:r w:rsidRPr="004055B6">
        <w:rPr>
          <w:rFonts w:ascii="Times New Roman" w:hAnsi="Times New Roman" w:cs="Times New Roman"/>
          <w:b/>
        </w:rPr>
        <w:t>Výboru Národnej rady Slovenskej republiky pre financie,</w:t>
      </w:r>
      <w:r w:rsidRPr="004055B6" w:rsidR="002B2710">
        <w:rPr>
          <w:rFonts w:ascii="Times New Roman" w:hAnsi="Times New Roman" w:cs="Times New Roman"/>
          <w:b/>
        </w:rPr>
        <w:t xml:space="preserve"> rozpočet a</w:t>
      </w:r>
      <w:r w:rsidR="0056306F">
        <w:rPr>
          <w:rFonts w:ascii="Times New Roman" w:hAnsi="Times New Roman" w:cs="Times New Roman"/>
          <w:b/>
        </w:rPr>
        <w:t> </w:t>
      </w:r>
      <w:r w:rsidRPr="004055B6" w:rsidR="002B2710">
        <w:rPr>
          <w:rFonts w:ascii="Times New Roman" w:hAnsi="Times New Roman" w:cs="Times New Roman"/>
          <w:b/>
        </w:rPr>
        <w:t>menu</w:t>
      </w:r>
      <w:r w:rsidR="0056306F">
        <w:rPr>
          <w:rFonts w:ascii="Times New Roman" w:hAnsi="Times New Roman" w:cs="Times New Roman"/>
          <w:b/>
        </w:rPr>
        <w:t>,</w:t>
      </w:r>
      <w:r w:rsidRPr="004055B6" w:rsidR="002B2710">
        <w:rPr>
          <w:rFonts w:ascii="Times New Roman" w:hAnsi="Times New Roman" w:cs="Times New Roman"/>
          <w:b/>
        </w:rPr>
        <w:t xml:space="preserve">  </w:t>
      </w:r>
      <w:r w:rsidRPr="004055B6">
        <w:rPr>
          <w:rFonts w:ascii="Times New Roman" w:hAnsi="Times New Roman" w:cs="Times New Roman"/>
          <w:b/>
        </w:rPr>
        <w:t xml:space="preserve"> Ústavnoprávneho výboru Nár</w:t>
      </w:r>
      <w:r w:rsidRPr="004055B6" w:rsidR="001D37AD">
        <w:rPr>
          <w:rFonts w:ascii="Times New Roman" w:hAnsi="Times New Roman" w:cs="Times New Roman"/>
          <w:b/>
        </w:rPr>
        <w:t>o</w:t>
      </w:r>
      <w:r w:rsidRPr="004055B6" w:rsidR="002B2710">
        <w:rPr>
          <w:rFonts w:ascii="Times New Roman" w:hAnsi="Times New Roman" w:cs="Times New Roman"/>
          <w:b/>
        </w:rPr>
        <w:t>dnej rady Slovenskej republiky</w:t>
      </w:r>
      <w:r w:rsidR="00873586">
        <w:rPr>
          <w:rFonts w:ascii="Times New Roman" w:hAnsi="Times New Roman" w:cs="Times New Roman"/>
          <w:b/>
        </w:rPr>
        <w:t xml:space="preserve"> </w:t>
      </w:r>
      <w:r w:rsidR="0056306F">
        <w:rPr>
          <w:rFonts w:ascii="Times New Roman" w:hAnsi="Times New Roman" w:cs="Times New Roman"/>
          <w:b/>
        </w:rPr>
        <w:t xml:space="preserve">a </w:t>
      </w:r>
      <w:r w:rsidRPr="004055B6" w:rsidR="0056306F">
        <w:rPr>
          <w:rFonts w:ascii="Times New Roman" w:hAnsi="Times New Roman" w:cs="Times New Roman"/>
          <w:b/>
        </w:rPr>
        <w:t xml:space="preserve">Výboru Národnej rady Slovenskej republiky pre </w:t>
      </w:r>
      <w:r w:rsidR="0056306F">
        <w:rPr>
          <w:rFonts w:ascii="Times New Roman" w:hAnsi="Times New Roman" w:cs="Times New Roman"/>
          <w:b/>
        </w:rPr>
        <w:t xml:space="preserve">hospodársku politiku </w:t>
      </w:r>
      <w:r w:rsidRPr="004055B6">
        <w:rPr>
          <w:rFonts w:ascii="Times New Roman" w:hAnsi="Times New Roman" w:cs="Times New Roman"/>
          <w:b/>
        </w:rPr>
        <w:t>o výsledku prerokovania</w:t>
      </w:r>
      <w:r w:rsidRPr="004055B6" w:rsidR="0045228D">
        <w:rPr>
          <w:rFonts w:ascii="Times New Roman" w:hAnsi="Times New Roman" w:cs="Times New Roman"/>
          <w:b/>
        </w:rPr>
        <w:t xml:space="preserve"> </w:t>
      </w:r>
      <w:r w:rsidRPr="00B057C9" w:rsidR="00B057C9">
        <w:rPr>
          <w:rFonts w:ascii="Times New Roman" w:hAnsi="Times New Roman" w:cs="Times New Roman"/>
          <w:b/>
        </w:rPr>
        <w:t>v</w:t>
      </w:r>
      <w:r w:rsidRPr="00B057C9" w:rsidR="00B057C9">
        <w:rPr>
          <w:rFonts w:ascii="Times New Roman" w:hAnsi="Times New Roman" w:cs="Times New Roman"/>
          <w:b/>
          <w:color w:val="000000"/>
        </w:rPr>
        <w:t>ládneho návrhu zákona, ktorým sa menia a dopĺňajú zákony v pôsobnosti Ministerstva financií Slovenskej republiky v súvislosti so zavedením meny euro v Slovenskej republike (tlač 743)</w:t>
      </w:r>
      <w:r w:rsidR="00B057C9">
        <w:rPr>
          <w:rFonts w:ascii="Times New Roman" w:hAnsi="Times New Roman" w:cs="Times New Roman"/>
          <w:b/>
          <w:color w:val="000000"/>
        </w:rPr>
        <w:t xml:space="preserve"> </w:t>
      </w:r>
      <w:r w:rsidRPr="004055B6">
        <w:rPr>
          <w:rFonts w:ascii="Times New Roman" w:hAnsi="Times New Roman" w:cs="Times New Roman"/>
          <w:b/>
        </w:rPr>
        <w:t>v druhom čítaní (podľa § 78 zákona č. 350/1996 Z. z. o rokovacom poriadku Národnej rady Slovenskej republiky v znení neskorších predpisov).</w:t>
      </w:r>
    </w:p>
    <w:p w:rsidR="00233A93" w:rsidRPr="00846B8E" w:rsidP="00846B8E">
      <w:pPr>
        <w:jc w:val="both"/>
        <w:rPr>
          <w:rFonts w:ascii="Times New Roman" w:hAnsi="Times New Roman" w:cs="Times New Roman"/>
          <w:b/>
        </w:rPr>
      </w:pPr>
      <w:r w:rsidRPr="00846B8E">
        <w:rPr>
          <w:rFonts w:ascii="Times New Roman" w:hAnsi="Times New Roman" w:cs="Times New Roman"/>
          <w:b/>
        </w:rPr>
        <w:t>_________________</w:t>
      </w:r>
      <w:r w:rsidRPr="00846B8E">
        <w:rPr>
          <w:rFonts w:ascii="Times New Roman" w:hAnsi="Times New Roman" w:cs="Times New Roman"/>
          <w:b/>
        </w:rPr>
        <w:t>__________________________________________________________</w:t>
      </w:r>
      <w:r w:rsidR="00873586">
        <w:rPr>
          <w:rFonts w:ascii="Times New Roman" w:hAnsi="Times New Roman" w:cs="Times New Roman"/>
          <w:b/>
        </w:rPr>
        <w:t>____</w:t>
      </w:r>
    </w:p>
    <w:p w:rsidR="00233A93">
      <w:pPr>
        <w:rPr>
          <w:rFonts w:ascii="Times New Roman" w:hAnsi="Times New Roman" w:cs="Times New Roman"/>
          <w:b/>
        </w:rPr>
      </w:pPr>
    </w:p>
    <w:p w:rsidR="0017621D">
      <w:pPr>
        <w:rPr>
          <w:rFonts w:ascii="Times New Roman" w:hAnsi="Times New Roman" w:cs="Times New Roman"/>
          <w:b/>
        </w:rPr>
      </w:pPr>
    </w:p>
    <w:p w:rsidR="00233A93">
      <w:pPr>
        <w:jc w:val="both"/>
        <w:rPr>
          <w:rFonts w:ascii="Times New Roman" w:hAnsi="Times New Roman" w:cs="Times New Roman"/>
        </w:rPr>
      </w:pPr>
      <w:r>
        <w:rPr>
          <w:rFonts w:ascii="Times New Roman" w:hAnsi="Times New Roman" w:cs="Times New Roman"/>
        </w:rPr>
        <w:t>Výbor Národnej rady Slovenskej republiky pre financie, rozpočet a menu, ako gestorský výbor, podáva Národnej rade Slovenskej republiky v súlade s § 79 ods. 1 zákona Národnej rady Slovenskej republiky č. 350/1996 Z. z. o rokovacom poriadku Národnej rady Slovenskej republiky v znení neskorších predpisov túto spoločnú správu výborov Národnej rady Slovenskej republiky o prerokovaní vyššie uvedeného</w:t>
      </w:r>
      <w:r w:rsidR="001D62BD">
        <w:rPr>
          <w:rFonts w:ascii="Times New Roman" w:hAnsi="Times New Roman" w:cs="Times New Roman"/>
        </w:rPr>
        <w:t xml:space="preserve"> </w:t>
      </w:r>
      <w:r w:rsidR="00BF3C60">
        <w:rPr>
          <w:rFonts w:ascii="Times New Roman" w:hAnsi="Times New Roman" w:cs="Times New Roman"/>
        </w:rPr>
        <w:t xml:space="preserve">vládneho </w:t>
      </w:r>
      <w:r>
        <w:rPr>
          <w:rFonts w:ascii="Times New Roman" w:hAnsi="Times New Roman" w:cs="Times New Roman"/>
        </w:rPr>
        <w:t>návrhu zákona.</w:t>
      </w:r>
    </w:p>
    <w:p w:rsidR="00BF3C60">
      <w:pPr>
        <w:jc w:val="both"/>
        <w:rPr>
          <w:rFonts w:ascii="Times New Roman" w:hAnsi="Times New Roman" w:cs="Times New Roman"/>
        </w:rPr>
      </w:pPr>
      <w:r w:rsidR="00233A93">
        <w:rPr>
          <w:rFonts w:ascii="Times New Roman" w:hAnsi="Times New Roman" w:cs="Times New Roman"/>
        </w:rPr>
        <w:tab/>
        <w:tab/>
        <w:tab/>
        <w:tab/>
        <w:tab/>
      </w:r>
    </w:p>
    <w:p w:rsidR="00BF3C60">
      <w:pPr>
        <w:jc w:val="both"/>
        <w:rPr>
          <w:rFonts w:ascii="Times New Roman" w:hAnsi="Times New Roman" w:cs="Times New Roman"/>
        </w:rPr>
      </w:pPr>
    </w:p>
    <w:p w:rsidR="00233A93">
      <w:pPr>
        <w:jc w:val="both"/>
        <w:rPr>
          <w:rFonts w:ascii="Times New Roman" w:hAnsi="Times New Roman" w:cs="Times New Roman"/>
        </w:rPr>
      </w:pPr>
      <w:r>
        <w:rPr>
          <w:rFonts w:ascii="Times New Roman" w:hAnsi="Times New Roman" w:cs="Times New Roman"/>
        </w:rPr>
        <w:tab/>
      </w:r>
    </w:p>
    <w:p w:rsidR="00233A93">
      <w:pPr>
        <w:jc w:val="center"/>
        <w:rPr>
          <w:rFonts w:ascii="Times New Roman" w:hAnsi="Times New Roman" w:cs="Times New Roman"/>
          <w:b/>
          <w:bCs/>
        </w:rPr>
      </w:pPr>
      <w:r>
        <w:rPr>
          <w:rFonts w:ascii="Times New Roman" w:hAnsi="Times New Roman" w:cs="Times New Roman"/>
          <w:b/>
          <w:bCs/>
        </w:rPr>
        <w:t>I.</w:t>
      </w:r>
    </w:p>
    <w:p w:rsidR="00233A93">
      <w:pPr>
        <w:jc w:val="center"/>
        <w:rPr>
          <w:rFonts w:ascii="Times New Roman" w:hAnsi="Times New Roman" w:cs="Times New Roman"/>
          <w:b/>
          <w:bCs/>
        </w:rPr>
      </w:pPr>
    </w:p>
    <w:p w:rsidR="00233A93" w:rsidRPr="003D6EDC" w:rsidP="00B057C9">
      <w:pPr>
        <w:pStyle w:val="BodyText2"/>
        <w:rPr>
          <w:rFonts w:ascii="Times New Roman" w:hAnsi="Times New Roman" w:cs="Times New Roman"/>
        </w:rPr>
      </w:pPr>
      <w:r w:rsidRPr="00DD2CAB">
        <w:rPr>
          <w:rFonts w:ascii="Times New Roman" w:hAnsi="Times New Roman" w:cs="Times New Roman"/>
        </w:rPr>
        <w:t>Národná rada</w:t>
      </w:r>
      <w:r w:rsidRPr="00DD2CAB">
        <w:rPr>
          <w:rFonts w:ascii="Times New Roman" w:hAnsi="Times New Roman" w:cs="Times New Roman"/>
        </w:rPr>
        <w:t xml:space="preserve"> Sl</w:t>
      </w:r>
      <w:r w:rsidRPr="00DD2CAB" w:rsidR="00680EDA">
        <w:rPr>
          <w:rFonts w:ascii="Times New Roman" w:hAnsi="Times New Roman" w:cs="Times New Roman"/>
        </w:rPr>
        <w:t xml:space="preserve">ovenskej republiky </w:t>
      </w:r>
      <w:r w:rsidRPr="00DD2CAB" w:rsidR="0018539F">
        <w:rPr>
          <w:rFonts w:ascii="Times New Roman" w:hAnsi="Times New Roman" w:cs="Times New Roman"/>
        </w:rPr>
        <w:t>uznesením</w:t>
      </w:r>
      <w:r w:rsidRPr="00DD2CAB" w:rsidR="00CE5AB9">
        <w:rPr>
          <w:rFonts w:ascii="Times New Roman" w:hAnsi="Times New Roman" w:cs="Times New Roman"/>
        </w:rPr>
        <w:t xml:space="preserve"> </w:t>
      </w:r>
      <w:r w:rsidRPr="00DD2CAB" w:rsidR="000965A1">
        <w:rPr>
          <w:rFonts w:ascii="Times New Roman" w:hAnsi="Times New Roman" w:cs="Times New Roman"/>
        </w:rPr>
        <w:t xml:space="preserve">č. </w:t>
      </w:r>
      <w:r w:rsidR="00B057C9">
        <w:rPr>
          <w:rFonts w:ascii="Times New Roman" w:hAnsi="Times New Roman" w:cs="Times New Roman"/>
        </w:rPr>
        <w:t>963</w:t>
      </w:r>
      <w:r w:rsidRPr="00DD2CAB" w:rsidR="00EA71B8">
        <w:rPr>
          <w:rFonts w:ascii="Times New Roman" w:hAnsi="Times New Roman" w:cs="Times New Roman"/>
        </w:rPr>
        <w:t xml:space="preserve"> </w:t>
      </w:r>
      <w:r w:rsidRPr="00DD2CAB">
        <w:rPr>
          <w:rFonts w:ascii="Times New Roman" w:hAnsi="Times New Roman" w:cs="Times New Roman"/>
        </w:rPr>
        <w:t>z</w:t>
      </w:r>
      <w:r w:rsidRPr="00DD2CAB" w:rsidR="00893F40">
        <w:rPr>
          <w:rFonts w:ascii="Times New Roman" w:hAnsi="Times New Roman" w:cs="Times New Roman"/>
        </w:rPr>
        <w:t xml:space="preserve"> </w:t>
      </w:r>
      <w:r w:rsidR="00B057C9">
        <w:rPr>
          <w:rFonts w:ascii="Times New Roman" w:hAnsi="Times New Roman" w:cs="Times New Roman"/>
        </w:rPr>
        <w:t>10</w:t>
      </w:r>
      <w:r w:rsidRPr="00DD2CAB">
        <w:rPr>
          <w:rFonts w:ascii="Times New Roman" w:hAnsi="Times New Roman" w:cs="Times New Roman"/>
        </w:rPr>
        <w:t xml:space="preserve">. </w:t>
      </w:r>
      <w:r w:rsidR="00B057C9">
        <w:rPr>
          <w:rFonts w:ascii="Times New Roman" w:hAnsi="Times New Roman" w:cs="Times New Roman"/>
        </w:rPr>
        <w:t>septembra</w:t>
      </w:r>
      <w:r w:rsidRPr="00DD2CAB" w:rsidR="00DD2CAB">
        <w:rPr>
          <w:rFonts w:ascii="Times New Roman" w:hAnsi="Times New Roman" w:cs="Times New Roman"/>
        </w:rPr>
        <w:t xml:space="preserve"> </w:t>
      </w:r>
      <w:r w:rsidRPr="00DD2CAB">
        <w:rPr>
          <w:rFonts w:ascii="Times New Roman" w:hAnsi="Times New Roman" w:cs="Times New Roman"/>
        </w:rPr>
        <w:t>200</w:t>
      </w:r>
      <w:r w:rsidR="0091306C">
        <w:rPr>
          <w:rFonts w:ascii="Times New Roman" w:hAnsi="Times New Roman" w:cs="Times New Roman"/>
        </w:rPr>
        <w:t>8</w:t>
      </w:r>
      <w:r w:rsidRPr="00DD2CAB" w:rsidR="009F77AE">
        <w:rPr>
          <w:rFonts w:ascii="Times New Roman" w:hAnsi="Times New Roman" w:cs="Times New Roman"/>
        </w:rPr>
        <w:t xml:space="preserve"> </w:t>
      </w:r>
      <w:r w:rsidRPr="00DD2CAB">
        <w:rPr>
          <w:rFonts w:ascii="Times New Roman" w:hAnsi="Times New Roman" w:cs="Times New Roman"/>
        </w:rPr>
        <w:t>pridelila</w:t>
      </w:r>
      <w:r w:rsidRPr="00873586" w:rsidR="001D37AD">
        <w:rPr>
          <w:rFonts w:ascii="Times New Roman" w:hAnsi="Times New Roman" w:cs="Times New Roman"/>
        </w:rPr>
        <w:t xml:space="preserve"> </w:t>
      </w:r>
      <w:r w:rsidR="00B057C9">
        <w:rPr>
          <w:rFonts w:ascii="Times New Roman" w:hAnsi="Times New Roman" w:cs="Times New Roman"/>
        </w:rPr>
        <w:t>v</w:t>
      </w:r>
      <w:r w:rsidRPr="004E2668" w:rsidR="00B057C9">
        <w:rPr>
          <w:rFonts w:ascii="Times New Roman" w:hAnsi="Times New Roman" w:cs="Times New Roman"/>
        </w:rPr>
        <w:t>ládn</w:t>
      </w:r>
      <w:r w:rsidR="00B057C9">
        <w:rPr>
          <w:rFonts w:ascii="Times New Roman" w:hAnsi="Times New Roman" w:cs="Times New Roman"/>
        </w:rPr>
        <w:t>y</w:t>
      </w:r>
      <w:r w:rsidRPr="004E2668" w:rsidR="00B057C9">
        <w:rPr>
          <w:rFonts w:ascii="Times New Roman" w:hAnsi="Times New Roman" w:cs="Times New Roman"/>
        </w:rPr>
        <w:t xml:space="preserve"> návrh zákona, ktorým sa menia a dopĺňajú zákony v pôsobnosti Ministerstva financií Slovenskej republiky v súvislosti so zavedením meny euro v Slovenskej republike (tlač 743)</w:t>
      </w:r>
      <w:r w:rsidR="00B057C9">
        <w:rPr>
          <w:rFonts w:ascii="Times New Roman" w:hAnsi="Times New Roman" w:cs="Times New Roman"/>
        </w:rPr>
        <w:t xml:space="preserve"> </w:t>
      </w:r>
      <w:r w:rsidRPr="003D6EDC">
        <w:rPr>
          <w:rFonts w:ascii="Times New Roman" w:hAnsi="Times New Roman" w:cs="Times New Roman"/>
        </w:rPr>
        <w:t>týmto</w:t>
      </w:r>
      <w:r w:rsidRPr="003D6EDC">
        <w:rPr>
          <w:rFonts w:ascii="Times New Roman" w:hAnsi="Times New Roman" w:cs="Times New Roman"/>
        </w:rPr>
        <w:t xml:space="preserve"> výborom Národnej rady Slovenskej republiky:</w:t>
      </w:r>
    </w:p>
    <w:p w:rsidR="00EA71B8">
      <w:pPr>
        <w:pStyle w:val="BodyText2"/>
        <w:jc w:val="left"/>
        <w:rPr>
          <w:rFonts w:ascii="Times New Roman" w:hAnsi="Times New Roman" w:cs="Times New Roman"/>
        </w:rPr>
      </w:pPr>
    </w:p>
    <w:p w:rsidR="0017621D" w:rsidRPr="003D6EDC">
      <w:pPr>
        <w:pStyle w:val="BodyText2"/>
        <w:jc w:val="left"/>
        <w:rPr>
          <w:rFonts w:ascii="Times New Roman" w:hAnsi="Times New Roman" w:cs="Times New Roman"/>
        </w:rPr>
      </w:pPr>
    </w:p>
    <w:p w:rsidR="00233A93" w:rsidP="00227BF3">
      <w:pPr>
        <w:pStyle w:val="BodyText2"/>
        <w:numPr>
          <w:ilvl w:val="0"/>
          <w:numId w:val="1"/>
        </w:numPr>
        <w:tabs>
          <w:tab w:val="left" w:pos="1065"/>
        </w:tabs>
        <w:rPr>
          <w:rFonts w:ascii="Times New Roman" w:hAnsi="Times New Roman" w:cs="Times New Roman"/>
        </w:rPr>
      </w:pPr>
      <w:r>
        <w:rPr>
          <w:rFonts w:ascii="Times New Roman" w:hAnsi="Times New Roman" w:cs="Times New Roman"/>
        </w:rPr>
        <w:t>Výboru Národnej rady Slovenskej republiky pre financie, rozpočet a menu</w:t>
      </w:r>
    </w:p>
    <w:p w:rsidR="00233A93" w:rsidP="00227BF3">
      <w:pPr>
        <w:pStyle w:val="BodyText2"/>
        <w:numPr>
          <w:ilvl w:val="0"/>
          <w:numId w:val="1"/>
        </w:numPr>
        <w:tabs>
          <w:tab w:val="left" w:pos="1065"/>
        </w:tabs>
        <w:rPr>
          <w:rFonts w:ascii="Times New Roman" w:hAnsi="Times New Roman" w:cs="Times New Roman"/>
        </w:rPr>
      </w:pPr>
      <w:r>
        <w:rPr>
          <w:rFonts w:ascii="Times New Roman" w:hAnsi="Times New Roman" w:cs="Times New Roman"/>
        </w:rPr>
        <w:t>Ústavnoprávnemu výboru Národnej rady Slovenskej republiky</w:t>
      </w:r>
    </w:p>
    <w:p w:rsidR="00B057C9" w:rsidP="00227BF3">
      <w:pPr>
        <w:pStyle w:val="BodyText2"/>
        <w:numPr>
          <w:ilvl w:val="0"/>
          <w:numId w:val="1"/>
        </w:numPr>
        <w:tabs>
          <w:tab w:val="left" w:pos="1065"/>
        </w:tabs>
        <w:rPr>
          <w:rFonts w:ascii="Times New Roman" w:hAnsi="Times New Roman" w:cs="Times New Roman"/>
        </w:rPr>
      </w:pPr>
      <w:r>
        <w:rPr>
          <w:rFonts w:ascii="Times New Roman" w:hAnsi="Times New Roman" w:cs="Times New Roman"/>
        </w:rPr>
        <w:t>Výboru Národnej rady Slovenskej republiky pre hospodársku politiku</w:t>
      </w:r>
    </w:p>
    <w:p w:rsidR="00393DD5" w:rsidP="00393DD5">
      <w:pPr>
        <w:pStyle w:val="BodyText2"/>
        <w:ind w:left="705"/>
        <w:rPr>
          <w:rFonts w:ascii="Times New Roman" w:hAnsi="Times New Roman" w:cs="Times New Roman"/>
        </w:rPr>
      </w:pPr>
    </w:p>
    <w:p w:rsidR="00393DD5" w:rsidP="00393DD5">
      <w:pPr>
        <w:pStyle w:val="BodyText2"/>
        <w:ind w:left="705"/>
        <w:rPr>
          <w:rFonts w:ascii="Times New Roman" w:hAnsi="Times New Roman" w:cs="Times New Roman"/>
        </w:rPr>
      </w:pPr>
    </w:p>
    <w:p w:rsidR="000965A1" w:rsidP="002B2710">
      <w:pPr>
        <w:ind w:firstLine="705"/>
        <w:jc w:val="both"/>
        <w:rPr>
          <w:rFonts w:ascii="Times New Roman" w:hAnsi="Times New Roman" w:cs="Times New Roman"/>
          <w:b/>
          <w:sz w:val="28"/>
        </w:rPr>
      </w:pPr>
      <w:r w:rsidR="00233A93">
        <w:rPr>
          <w:rFonts w:ascii="Times New Roman" w:hAnsi="Times New Roman" w:cs="Times New Roman"/>
        </w:rPr>
        <w:t>Uvedené vý</w:t>
      </w:r>
      <w:r w:rsidR="00233A93">
        <w:rPr>
          <w:rFonts w:ascii="Times New Roman" w:hAnsi="Times New Roman" w:cs="Times New Roman"/>
        </w:rPr>
        <w:t xml:space="preserve">bory prerokovali predmetný </w:t>
      </w:r>
      <w:r w:rsidR="00097CD3">
        <w:rPr>
          <w:rFonts w:ascii="Times New Roman" w:hAnsi="Times New Roman" w:cs="Times New Roman"/>
        </w:rPr>
        <w:t xml:space="preserve">vládny </w:t>
      </w:r>
      <w:r w:rsidR="00233A93">
        <w:rPr>
          <w:rFonts w:ascii="Times New Roman" w:hAnsi="Times New Roman" w:cs="Times New Roman"/>
        </w:rPr>
        <w:t>ná</w:t>
      </w:r>
      <w:r w:rsidR="00B057B4">
        <w:rPr>
          <w:rFonts w:ascii="Times New Roman" w:hAnsi="Times New Roman" w:cs="Times New Roman"/>
        </w:rPr>
        <w:t>vrh zá</w:t>
      </w:r>
      <w:r w:rsidR="002B2710">
        <w:rPr>
          <w:rFonts w:ascii="Times New Roman" w:hAnsi="Times New Roman" w:cs="Times New Roman"/>
        </w:rPr>
        <w:t>kona v stanovenom termíne.</w:t>
      </w:r>
    </w:p>
    <w:p w:rsidR="000965A1">
      <w:pPr>
        <w:pStyle w:val="BodyText2"/>
        <w:rPr>
          <w:rFonts w:ascii="Times New Roman" w:hAnsi="Times New Roman" w:cs="Times New Roman"/>
          <w:b/>
          <w:sz w:val="28"/>
        </w:rPr>
      </w:pPr>
    </w:p>
    <w:p w:rsidR="0017621D">
      <w:pPr>
        <w:pStyle w:val="BodyText2"/>
        <w:rPr>
          <w:rFonts w:ascii="Times New Roman" w:hAnsi="Times New Roman" w:cs="Times New Roman"/>
          <w:b/>
          <w:sz w:val="28"/>
        </w:rPr>
      </w:pPr>
    </w:p>
    <w:p w:rsidR="0017621D">
      <w:pPr>
        <w:pStyle w:val="BodyText2"/>
        <w:rPr>
          <w:rFonts w:ascii="Times New Roman" w:hAnsi="Times New Roman" w:cs="Times New Roman"/>
          <w:b/>
          <w:sz w:val="28"/>
        </w:rPr>
      </w:pPr>
    </w:p>
    <w:p w:rsidR="0017621D">
      <w:pPr>
        <w:pStyle w:val="BodyText2"/>
        <w:rPr>
          <w:rFonts w:ascii="Times New Roman" w:hAnsi="Times New Roman" w:cs="Times New Roman"/>
          <w:b/>
          <w:sz w:val="28"/>
        </w:rPr>
      </w:pPr>
    </w:p>
    <w:p w:rsidR="001F071C">
      <w:pPr>
        <w:pStyle w:val="BodyText2"/>
        <w:rPr>
          <w:rFonts w:ascii="Times New Roman" w:hAnsi="Times New Roman" w:cs="Times New Roman"/>
          <w:b/>
          <w:sz w:val="28"/>
        </w:rPr>
      </w:pPr>
    </w:p>
    <w:p w:rsidR="001F071C">
      <w:pPr>
        <w:pStyle w:val="BodyText2"/>
        <w:rPr>
          <w:rFonts w:ascii="Times New Roman" w:hAnsi="Times New Roman" w:cs="Times New Roman"/>
          <w:b/>
          <w:sz w:val="28"/>
        </w:rPr>
      </w:pPr>
    </w:p>
    <w:p w:rsidR="001F071C">
      <w:pPr>
        <w:pStyle w:val="BodyText2"/>
        <w:rPr>
          <w:rFonts w:ascii="Times New Roman" w:hAnsi="Times New Roman" w:cs="Times New Roman"/>
          <w:b/>
          <w:sz w:val="28"/>
        </w:rPr>
      </w:pPr>
    </w:p>
    <w:p w:rsidR="001F071C">
      <w:pPr>
        <w:pStyle w:val="BodyText2"/>
        <w:rPr>
          <w:rFonts w:ascii="Times New Roman" w:hAnsi="Times New Roman" w:cs="Times New Roman"/>
          <w:b/>
          <w:sz w:val="28"/>
        </w:rPr>
      </w:pPr>
    </w:p>
    <w:p w:rsidR="001F071C">
      <w:pPr>
        <w:pStyle w:val="BodyText2"/>
        <w:rPr>
          <w:rFonts w:ascii="Times New Roman" w:hAnsi="Times New Roman" w:cs="Times New Roman"/>
          <w:b/>
          <w:sz w:val="28"/>
        </w:rPr>
      </w:pPr>
    </w:p>
    <w:p w:rsidR="00233A93">
      <w:pPr>
        <w:pStyle w:val="BodyText2"/>
        <w:jc w:val="center"/>
        <w:rPr>
          <w:rFonts w:ascii="Times New Roman" w:hAnsi="Times New Roman" w:cs="Times New Roman"/>
          <w:b/>
        </w:rPr>
      </w:pPr>
      <w:r>
        <w:rPr>
          <w:rFonts w:ascii="Times New Roman" w:hAnsi="Times New Roman" w:cs="Times New Roman"/>
          <w:b/>
        </w:rPr>
        <w:t>II.</w:t>
      </w:r>
    </w:p>
    <w:p w:rsidR="00233A93">
      <w:pPr>
        <w:pStyle w:val="BodyText2"/>
        <w:jc w:val="center"/>
        <w:rPr>
          <w:rFonts w:ascii="Times New Roman" w:hAnsi="Times New Roman" w:cs="Times New Roman"/>
          <w:b/>
          <w:sz w:val="28"/>
        </w:rPr>
      </w:pPr>
    </w:p>
    <w:p w:rsidR="00233A93" w:rsidP="005B4301">
      <w:pPr>
        <w:tabs>
          <w:tab w:val="left" w:pos="5040"/>
        </w:tabs>
        <w:jc w:val="both"/>
        <w:rPr>
          <w:rFonts w:ascii="Times New Roman" w:hAnsi="Times New Roman" w:cs="Times New Roman"/>
        </w:rPr>
      </w:pPr>
      <w:r>
        <w:rPr>
          <w:rFonts w:ascii="Times New Roman" w:hAnsi="Times New Roman" w:cs="Times New Roman"/>
        </w:rPr>
        <w:t>Gestorský výbor nedostal do začatia rokovania</w:t>
      </w:r>
      <w:r w:rsidR="00AF0941">
        <w:rPr>
          <w:rFonts w:ascii="Times New Roman" w:hAnsi="Times New Roman" w:cs="Times New Roman"/>
        </w:rPr>
        <w:t xml:space="preserve"> o</w:t>
      </w:r>
      <w:r w:rsidRPr="00B057C9" w:rsidR="00B057C9">
        <w:rPr>
          <w:rFonts w:ascii="Times New Roman" w:hAnsi="Times New Roman" w:cs="Times New Roman"/>
        </w:rPr>
        <w:t xml:space="preserve"> </w:t>
      </w:r>
      <w:r w:rsidR="00B057C9">
        <w:rPr>
          <w:rFonts w:ascii="Times New Roman" w:hAnsi="Times New Roman" w:cs="Times New Roman"/>
        </w:rPr>
        <w:t>v</w:t>
      </w:r>
      <w:r w:rsidRPr="004E2668" w:rsidR="00B057C9">
        <w:rPr>
          <w:rFonts w:ascii="Times New Roman" w:hAnsi="Times New Roman" w:cs="Times New Roman"/>
        </w:rPr>
        <w:t>ládn</w:t>
      </w:r>
      <w:r w:rsidR="00B057C9">
        <w:rPr>
          <w:rFonts w:ascii="Times New Roman" w:hAnsi="Times New Roman" w:cs="Times New Roman"/>
        </w:rPr>
        <w:t>om</w:t>
      </w:r>
      <w:r w:rsidRPr="004E2668" w:rsidR="00B057C9">
        <w:rPr>
          <w:rFonts w:ascii="Times New Roman" w:hAnsi="Times New Roman" w:cs="Times New Roman"/>
        </w:rPr>
        <w:t xml:space="preserve"> návrh</w:t>
      </w:r>
      <w:r w:rsidR="00B057C9">
        <w:rPr>
          <w:rFonts w:ascii="Times New Roman" w:hAnsi="Times New Roman" w:cs="Times New Roman"/>
        </w:rPr>
        <w:t>u</w:t>
      </w:r>
      <w:r w:rsidRPr="004E2668" w:rsidR="00B057C9">
        <w:rPr>
          <w:rFonts w:ascii="Times New Roman" w:hAnsi="Times New Roman" w:cs="Times New Roman"/>
        </w:rPr>
        <w:t xml:space="preserve"> zákona, ktorým sa menia a dopĺňajú zákony v pôsobnosti Ministerstva financií Slovenskej republiky v súvislosti so zavedením meny euro v Slovenskej republike (tlač 743)</w:t>
      </w:r>
      <w:r w:rsidR="00B057C9">
        <w:rPr>
          <w:rFonts w:ascii="Times New Roman" w:hAnsi="Times New Roman" w:cs="Times New Roman"/>
        </w:rPr>
        <w:t xml:space="preserve"> </w:t>
      </w:r>
      <w:r>
        <w:rPr>
          <w:rFonts w:ascii="Times New Roman" w:hAnsi="Times New Roman" w:cs="Times New Roman"/>
        </w:rPr>
        <w:t>stanoviská  poslancov Národnej rady Slovenskej republiky podané v súlade s § 75 ods. 2 zákona NR SR č. 350/1996 Z. z. o rokovacom poriadku Národnej rady Slovenskej republiky v znení neskorších predp</w:t>
      </w:r>
      <w:r>
        <w:rPr>
          <w:rFonts w:ascii="Times New Roman" w:hAnsi="Times New Roman" w:cs="Times New Roman"/>
        </w:rPr>
        <w:t>isov.</w:t>
      </w:r>
    </w:p>
    <w:p w:rsidR="00BB535A" w:rsidP="00324934">
      <w:pPr>
        <w:jc w:val="both"/>
        <w:rPr>
          <w:rFonts w:ascii="Times New Roman" w:hAnsi="Times New Roman" w:cs="Times New Roman"/>
        </w:rPr>
      </w:pPr>
    </w:p>
    <w:p w:rsidR="00173451" w:rsidP="00324934">
      <w:pPr>
        <w:jc w:val="both"/>
        <w:rPr>
          <w:rFonts w:ascii="Times New Roman" w:hAnsi="Times New Roman" w:cs="Times New Roman"/>
        </w:rPr>
      </w:pPr>
    </w:p>
    <w:p w:rsidR="00233A93">
      <w:pPr>
        <w:pStyle w:val="BodyText2"/>
        <w:ind w:firstLine="3"/>
        <w:jc w:val="center"/>
        <w:rPr>
          <w:rFonts w:ascii="Times New Roman" w:hAnsi="Times New Roman" w:cs="Times New Roman"/>
          <w:b/>
        </w:rPr>
      </w:pPr>
      <w:r>
        <w:rPr>
          <w:rFonts w:ascii="Times New Roman" w:hAnsi="Times New Roman" w:cs="Times New Roman"/>
          <w:b/>
        </w:rPr>
        <w:t>III.</w:t>
      </w:r>
    </w:p>
    <w:p w:rsidR="00501B42">
      <w:pPr>
        <w:pStyle w:val="BodyText2"/>
        <w:ind w:left="705"/>
        <w:jc w:val="center"/>
        <w:rPr>
          <w:rFonts w:ascii="Times New Roman" w:hAnsi="Times New Roman" w:cs="Times New Roman"/>
          <w:b/>
        </w:rPr>
      </w:pPr>
    </w:p>
    <w:p w:rsidR="00233A93">
      <w:pPr>
        <w:pStyle w:val="BodyText2"/>
        <w:ind w:firstLine="720"/>
        <w:rPr>
          <w:rFonts w:ascii="Times New Roman" w:hAnsi="Times New Roman" w:cs="Times New Roman"/>
        </w:rPr>
      </w:pPr>
      <w:r>
        <w:rPr>
          <w:rFonts w:ascii="Times New Roman" w:hAnsi="Times New Roman" w:cs="Times New Roman"/>
        </w:rPr>
        <w:t xml:space="preserve">K predmetnému </w:t>
      </w:r>
      <w:r w:rsidR="002C508A">
        <w:rPr>
          <w:rFonts w:ascii="Times New Roman" w:hAnsi="Times New Roman" w:cs="Times New Roman"/>
        </w:rPr>
        <w:t xml:space="preserve">vládnemu </w:t>
      </w:r>
      <w:r>
        <w:rPr>
          <w:rFonts w:ascii="Times New Roman" w:hAnsi="Times New Roman" w:cs="Times New Roman"/>
        </w:rPr>
        <w:t>návrhu zákona zaujali výbory Národnej rady Slovenskej republiky tieto stanoviská:</w:t>
      </w:r>
    </w:p>
    <w:p w:rsidR="001F071C">
      <w:pPr>
        <w:pStyle w:val="BodyText2"/>
        <w:ind w:firstLine="720"/>
        <w:rPr>
          <w:rFonts w:ascii="Times New Roman" w:hAnsi="Times New Roman" w:cs="Times New Roman"/>
        </w:rPr>
      </w:pPr>
    </w:p>
    <w:p w:rsidR="002C508A" w:rsidP="007B43AD">
      <w:pPr>
        <w:pStyle w:val="BodyText2"/>
        <w:numPr>
          <w:ilvl w:val="0"/>
          <w:numId w:val="4"/>
        </w:numPr>
        <w:tabs>
          <w:tab w:val="left" w:pos="1080"/>
        </w:tabs>
        <w:ind w:firstLine="0"/>
        <w:rPr>
          <w:rFonts w:ascii="Times New Roman" w:hAnsi="Times New Roman" w:cs="Times New Roman"/>
          <w:b/>
          <w:bCs/>
        </w:rPr>
      </w:pPr>
      <w:r>
        <w:rPr>
          <w:rFonts w:ascii="Times New Roman" w:hAnsi="Times New Roman" w:cs="Times New Roman"/>
        </w:rPr>
        <w:t xml:space="preserve">Odporúčanie pre Národnú radu Slovenskej republiky návrh </w:t>
      </w:r>
      <w:r>
        <w:rPr>
          <w:rFonts w:ascii="Times New Roman" w:hAnsi="Times New Roman" w:cs="Times New Roman"/>
          <w:b/>
          <w:bCs/>
        </w:rPr>
        <w:t xml:space="preserve">schváliť </w:t>
      </w:r>
    </w:p>
    <w:p w:rsidR="002C508A" w:rsidP="002C508A">
      <w:pPr>
        <w:pStyle w:val="BodyText2"/>
        <w:ind w:left="1080"/>
        <w:rPr>
          <w:rFonts w:ascii="Times New Roman" w:hAnsi="Times New Roman" w:cs="Times New Roman"/>
          <w:b/>
          <w:bCs/>
        </w:rPr>
      </w:pPr>
      <w:r>
        <w:rPr>
          <w:rFonts w:ascii="Times New Roman" w:hAnsi="Times New Roman" w:cs="Times New Roman"/>
          <w:b/>
          <w:bCs/>
        </w:rPr>
        <w:t xml:space="preserve">      s pozmeňujúcimi a doplňujúcimi návrhmi    </w:t>
      </w:r>
    </w:p>
    <w:p w:rsidR="002C508A">
      <w:pPr>
        <w:pStyle w:val="BodyText2"/>
        <w:ind w:firstLine="720"/>
        <w:rPr>
          <w:rFonts w:ascii="Times New Roman" w:hAnsi="Times New Roman" w:cs="Times New Roman"/>
        </w:rPr>
      </w:pPr>
    </w:p>
    <w:p w:rsidR="00C4162D" w:rsidP="00C4162D">
      <w:pPr>
        <w:pStyle w:val="BodyText2"/>
        <w:numPr>
          <w:ilvl w:val="0"/>
          <w:numId w:val="1"/>
        </w:numPr>
        <w:tabs>
          <w:tab w:val="clear" w:pos="1065"/>
          <w:tab w:val="left" w:pos="1425"/>
        </w:tabs>
        <w:ind w:left="1425"/>
        <w:rPr>
          <w:rFonts w:ascii="Times New Roman" w:hAnsi="Times New Roman" w:cs="Times New Roman"/>
        </w:rPr>
      </w:pPr>
      <w:r>
        <w:rPr>
          <w:rFonts w:ascii="Times New Roman" w:hAnsi="Times New Roman" w:cs="Times New Roman"/>
        </w:rPr>
        <w:t xml:space="preserve">Výbor Národnej rady Slovenskej republiky pre financie, rozpočet a menu      </w:t>
      </w:r>
      <w:r w:rsidR="002C508A">
        <w:rPr>
          <w:rFonts w:ascii="Times New Roman" w:hAnsi="Times New Roman" w:cs="Times New Roman"/>
        </w:rPr>
        <w:t xml:space="preserve">                    ( uzn. č.</w:t>
      </w:r>
      <w:r w:rsidR="00C561C9">
        <w:rPr>
          <w:rFonts w:ascii="Times New Roman" w:hAnsi="Times New Roman" w:cs="Times New Roman"/>
        </w:rPr>
        <w:t xml:space="preserve"> </w:t>
      </w:r>
      <w:r w:rsidR="00915D97">
        <w:rPr>
          <w:rFonts w:ascii="Times New Roman" w:hAnsi="Times New Roman" w:cs="Times New Roman"/>
        </w:rPr>
        <w:t>398</w:t>
      </w:r>
      <w:r w:rsidR="00B057C9">
        <w:rPr>
          <w:rFonts w:ascii="Times New Roman" w:hAnsi="Times New Roman" w:cs="Times New Roman"/>
        </w:rPr>
        <w:t xml:space="preserve"> </w:t>
      </w:r>
      <w:r>
        <w:rPr>
          <w:rFonts w:ascii="Times New Roman" w:hAnsi="Times New Roman" w:cs="Times New Roman"/>
        </w:rPr>
        <w:t xml:space="preserve">zo dňa </w:t>
      </w:r>
      <w:r w:rsidR="006E58E3">
        <w:rPr>
          <w:rFonts w:ascii="Times New Roman" w:hAnsi="Times New Roman" w:cs="Times New Roman"/>
        </w:rPr>
        <w:t>2</w:t>
      </w:r>
      <w:r w:rsidR="00B057C9">
        <w:rPr>
          <w:rFonts w:ascii="Times New Roman" w:hAnsi="Times New Roman" w:cs="Times New Roman"/>
        </w:rPr>
        <w:t>1</w:t>
      </w:r>
      <w:r>
        <w:rPr>
          <w:rFonts w:ascii="Times New Roman" w:hAnsi="Times New Roman" w:cs="Times New Roman"/>
        </w:rPr>
        <w:t>.</w:t>
      </w:r>
      <w:r w:rsidR="00994521">
        <w:rPr>
          <w:rFonts w:ascii="Times New Roman" w:hAnsi="Times New Roman" w:cs="Times New Roman"/>
        </w:rPr>
        <w:t xml:space="preserve"> </w:t>
      </w:r>
      <w:r w:rsidR="00B057C9">
        <w:rPr>
          <w:rFonts w:ascii="Times New Roman" w:hAnsi="Times New Roman" w:cs="Times New Roman"/>
        </w:rPr>
        <w:t>októbra</w:t>
      </w:r>
      <w:r w:rsidR="00994521">
        <w:rPr>
          <w:rFonts w:ascii="Times New Roman" w:hAnsi="Times New Roman" w:cs="Times New Roman"/>
        </w:rPr>
        <w:t xml:space="preserve"> </w:t>
      </w:r>
      <w:r w:rsidR="00D365D2">
        <w:rPr>
          <w:rFonts w:ascii="Times New Roman" w:hAnsi="Times New Roman" w:cs="Times New Roman"/>
        </w:rPr>
        <w:t xml:space="preserve"> 200</w:t>
      </w:r>
      <w:r w:rsidR="00C561C9">
        <w:rPr>
          <w:rFonts w:ascii="Times New Roman" w:hAnsi="Times New Roman" w:cs="Times New Roman"/>
        </w:rPr>
        <w:t>8</w:t>
      </w:r>
      <w:r>
        <w:rPr>
          <w:rFonts w:ascii="Times New Roman" w:hAnsi="Times New Roman" w:cs="Times New Roman"/>
        </w:rPr>
        <w:t>)</w:t>
      </w:r>
    </w:p>
    <w:p w:rsidR="001F071C" w:rsidP="00994521">
      <w:pPr>
        <w:pStyle w:val="BodyText2"/>
        <w:ind w:left="1065"/>
        <w:rPr>
          <w:rFonts w:ascii="Times New Roman" w:hAnsi="Times New Roman" w:cs="Times New Roman"/>
        </w:rPr>
      </w:pPr>
    </w:p>
    <w:p w:rsidR="001F071C" w:rsidP="001F071C">
      <w:pPr>
        <w:pStyle w:val="BodyText2"/>
        <w:ind w:left="372" w:firstLine="708"/>
        <w:rPr>
          <w:rFonts w:ascii="Times New Roman" w:hAnsi="Times New Roman" w:cs="Times New Roman"/>
        </w:rPr>
      </w:pPr>
      <w:r>
        <w:rPr>
          <w:rFonts w:ascii="Times New Roman" w:hAnsi="Times New Roman" w:cs="Times New Roman"/>
        </w:rPr>
        <w:t xml:space="preserve">-     Ústavnoprávny výbor Národnej rady Slovenskej republiky ( uzn. č. </w:t>
      </w:r>
      <w:r w:rsidR="00364541">
        <w:rPr>
          <w:rFonts w:ascii="Times New Roman" w:hAnsi="Times New Roman" w:cs="Times New Roman"/>
        </w:rPr>
        <w:t>451</w:t>
      </w:r>
      <w:r w:rsidR="00B057C9">
        <w:rPr>
          <w:rFonts w:ascii="Times New Roman" w:hAnsi="Times New Roman" w:cs="Times New Roman"/>
        </w:rPr>
        <w:t xml:space="preserve">  </w:t>
      </w:r>
      <w:r w:rsidR="00994521">
        <w:rPr>
          <w:rFonts w:ascii="Times New Roman" w:hAnsi="Times New Roman" w:cs="Times New Roman"/>
        </w:rPr>
        <w:t xml:space="preserve">zo </w:t>
      </w:r>
      <w:r>
        <w:rPr>
          <w:rFonts w:ascii="Times New Roman" w:hAnsi="Times New Roman" w:cs="Times New Roman"/>
        </w:rPr>
        <w:t>dňa</w:t>
      </w:r>
      <w:r w:rsidR="00994521">
        <w:rPr>
          <w:rFonts w:ascii="Times New Roman" w:hAnsi="Times New Roman" w:cs="Times New Roman"/>
        </w:rPr>
        <w:t xml:space="preserve"> </w:t>
      </w:r>
      <w:r w:rsidR="00B057C9">
        <w:rPr>
          <w:rFonts w:ascii="Times New Roman" w:hAnsi="Times New Roman" w:cs="Times New Roman"/>
        </w:rPr>
        <w:t>14</w:t>
      </w:r>
      <w:r w:rsidR="00994521">
        <w:rPr>
          <w:rFonts w:ascii="Times New Roman" w:hAnsi="Times New Roman" w:cs="Times New Roman"/>
        </w:rPr>
        <w:t>.</w:t>
      </w:r>
      <w:r>
        <w:rPr>
          <w:rFonts w:ascii="Times New Roman" w:hAnsi="Times New Roman" w:cs="Times New Roman"/>
        </w:rPr>
        <w:t xml:space="preserve">  </w:t>
      </w:r>
    </w:p>
    <w:p w:rsidR="002C508A" w:rsidP="001F071C">
      <w:pPr>
        <w:pStyle w:val="BodyText2"/>
        <w:ind w:left="1065"/>
        <w:rPr>
          <w:rFonts w:ascii="Times New Roman" w:hAnsi="Times New Roman" w:cs="Times New Roman"/>
        </w:rPr>
      </w:pPr>
      <w:r w:rsidR="001F071C">
        <w:rPr>
          <w:rFonts w:ascii="Times New Roman" w:hAnsi="Times New Roman" w:cs="Times New Roman"/>
        </w:rPr>
        <w:t xml:space="preserve">      </w:t>
      </w:r>
      <w:r w:rsidR="00B057C9">
        <w:rPr>
          <w:rFonts w:ascii="Times New Roman" w:hAnsi="Times New Roman" w:cs="Times New Roman"/>
        </w:rPr>
        <w:t>októbra</w:t>
      </w:r>
      <w:r w:rsidR="001F071C">
        <w:rPr>
          <w:rFonts w:ascii="Times New Roman" w:hAnsi="Times New Roman" w:cs="Times New Roman"/>
        </w:rPr>
        <w:t xml:space="preserve"> 2008 )</w:t>
      </w:r>
    </w:p>
    <w:p w:rsidR="001336EB" w:rsidP="00DC72A7">
      <w:pPr>
        <w:pStyle w:val="BodyText2"/>
        <w:tabs>
          <w:tab w:val="left" w:pos="8115"/>
        </w:tabs>
        <w:ind w:left="1065"/>
        <w:rPr>
          <w:rFonts w:ascii="Times New Roman" w:hAnsi="Times New Roman" w:cs="Times New Roman"/>
        </w:rPr>
      </w:pPr>
    </w:p>
    <w:p w:rsidR="00B057C9" w:rsidP="00B057C9">
      <w:pPr>
        <w:pStyle w:val="BodyText2"/>
        <w:ind w:left="1065" w:firstLine="15"/>
        <w:rPr>
          <w:rFonts w:ascii="Times New Roman" w:hAnsi="Times New Roman" w:cs="Times New Roman"/>
        </w:rPr>
      </w:pPr>
      <w:r>
        <w:rPr>
          <w:rFonts w:ascii="Times New Roman" w:hAnsi="Times New Roman" w:cs="Times New Roman"/>
        </w:rPr>
        <w:t xml:space="preserve">-    Výbor Národnej rady Slovenskej republiky pre hospodársku politiku ( uzn. č. </w:t>
      </w:r>
      <w:r w:rsidR="00364541">
        <w:rPr>
          <w:rFonts w:ascii="Times New Roman" w:hAnsi="Times New Roman" w:cs="Times New Roman"/>
        </w:rPr>
        <w:t>408</w:t>
      </w:r>
      <w:r>
        <w:rPr>
          <w:rFonts w:ascii="Times New Roman" w:hAnsi="Times New Roman" w:cs="Times New Roman"/>
        </w:rPr>
        <w:t xml:space="preserve"> zo   </w:t>
      </w:r>
    </w:p>
    <w:p w:rsidR="00B057C9" w:rsidP="00B057C9">
      <w:pPr>
        <w:pStyle w:val="BodyText2"/>
        <w:ind w:left="1065" w:firstLine="15"/>
        <w:rPr>
          <w:rFonts w:ascii="Times New Roman" w:hAnsi="Times New Roman" w:cs="Times New Roman"/>
        </w:rPr>
      </w:pPr>
      <w:r>
        <w:rPr>
          <w:rFonts w:ascii="Times New Roman" w:hAnsi="Times New Roman" w:cs="Times New Roman"/>
        </w:rPr>
        <w:t xml:space="preserve">     dňa 14.  októbra 2008 )</w:t>
      </w:r>
    </w:p>
    <w:p w:rsidR="00B057C9" w:rsidP="00B057C9">
      <w:pPr>
        <w:pStyle w:val="BodyText2"/>
        <w:rPr>
          <w:rFonts w:ascii="Times New Roman" w:hAnsi="Times New Roman" w:cs="Times New Roman"/>
        </w:rPr>
      </w:pPr>
    </w:p>
    <w:p w:rsidR="000C2C95" w:rsidP="00DC72A7">
      <w:pPr>
        <w:pStyle w:val="BodyText2"/>
        <w:tabs>
          <w:tab w:val="left" w:pos="8115"/>
        </w:tabs>
        <w:ind w:left="1065"/>
        <w:rPr>
          <w:rFonts w:ascii="Times New Roman" w:hAnsi="Times New Roman" w:cs="Times New Roman"/>
        </w:rPr>
      </w:pPr>
      <w:r w:rsidR="00DC72A7">
        <w:rPr>
          <w:rFonts w:ascii="Times New Roman" w:hAnsi="Times New Roman" w:cs="Times New Roman"/>
        </w:rPr>
        <w:tab/>
      </w:r>
    </w:p>
    <w:p w:rsidR="00233A93">
      <w:pPr>
        <w:pStyle w:val="BodyText2"/>
        <w:jc w:val="center"/>
        <w:rPr>
          <w:rFonts w:ascii="Times New Roman" w:hAnsi="Times New Roman" w:cs="Times New Roman"/>
          <w:b/>
        </w:rPr>
      </w:pPr>
      <w:r>
        <w:rPr>
          <w:rFonts w:ascii="Times New Roman" w:hAnsi="Times New Roman" w:cs="Times New Roman"/>
          <w:b/>
        </w:rPr>
        <w:t>IV.</w:t>
      </w:r>
    </w:p>
    <w:p w:rsidR="00233A93">
      <w:pPr>
        <w:pStyle w:val="BodyText2"/>
        <w:ind w:left="1065"/>
        <w:jc w:val="center"/>
        <w:rPr>
          <w:rFonts w:ascii="Times New Roman" w:hAnsi="Times New Roman" w:cs="Times New Roman"/>
          <w:b/>
        </w:rPr>
      </w:pPr>
    </w:p>
    <w:p w:rsidR="00233A93">
      <w:pPr>
        <w:pStyle w:val="BodyText2"/>
        <w:ind w:firstLine="708"/>
        <w:jc w:val="left"/>
        <w:rPr>
          <w:rFonts w:ascii="Times New Roman" w:hAnsi="Times New Roman" w:cs="Times New Roman"/>
        </w:rPr>
      </w:pPr>
      <w:r w:rsidRPr="00AC16EF" w:rsidR="00EB7C0C">
        <w:rPr>
          <w:rFonts w:ascii="Times New Roman" w:hAnsi="Times New Roman" w:cs="Times New Roman"/>
        </w:rPr>
        <w:t>Z uznesení</w:t>
      </w:r>
      <w:r w:rsidRPr="00AC16EF">
        <w:rPr>
          <w:rFonts w:ascii="Times New Roman" w:hAnsi="Times New Roman" w:cs="Times New Roman"/>
        </w:rPr>
        <w:t xml:space="preserve"> výbor</w:t>
      </w:r>
      <w:r w:rsidRPr="00AC16EF" w:rsidR="00EB7C0C">
        <w:rPr>
          <w:rFonts w:ascii="Times New Roman" w:hAnsi="Times New Roman" w:cs="Times New Roman"/>
        </w:rPr>
        <w:t>ov</w:t>
      </w:r>
      <w:r>
        <w:rPr>
          <w:rFonts w:ascii="Times New Roman" w:hAnsi="Times New Roman" w:cs="Times New Roman"/>
        </w:rPr>
        <w:t xml:space="preserve"> Národnej ra</w:t>
      </w:r>
      <w:r w:rsidR="008E1580">
        <w:rPr>
          <w:rFonts w:ascii="Times New Roman" w:hAnsi="Times New Roman" w:cs="Times New Roman"/>
        </w:rPr>
        <w:t>dy Slovenskej republ</w:t>
      </w:r>
      <w:r w:rsidR="0085078D">
        <w:rPr>
          <w:rFonts w:ascii="Times New Roman" w:hAnsi="Times New Roman" w:cs="Times New Roman"/>
        </w:rPr>
        <w:t xml:space="preserve">iky </w:t>
      </w:r>
      <w:r w:rsidRPr="00AC16EF" w:rsidR="0085078D">
        <w:rPr>
          <w:rFonts w:ascii="Times New Roman" w:hAnsi="Times New Roman" w:cs="Times New Roman"/>
        </w:rPr>
        <w:t>uvedených</w:t>
      </w:r>
      <w:r w:rsidRPr="00AC16EF">
        <w:rPr>
          <w:rFonts w:ascii="Times New Roman" w:hAnsi="Times New Roman" w:cs="Times New Roman"/>
        </w:rPr>
        <w:t xml:space="preserve"> pod bodom</w:t>
      </w:r>
      <w:r>
        <w:rPr>
          <w:rFonts w:ascii="Times New Roman" w:hAnsi="Times New Roman" w:cs="Times New Roman"/>
        </w:rPr>
        <w:t xml:space="preserve"> III. tejto správy vyplynuli tieto </w:t>
      </w:r>
      <w:r w:rsidR="00115AB5">
        <w:rPr>
          <w:rFonts w:ascii="Times New Roman" w:hAnsi="Times New Roman" w:cs="Times New Roman"/>
        </w:rPr>
        <w:t>pozmeňujúce a doplňujúce návrhy :</w:t>
      </w:r>
      <w:r>
        <w:rPr>
          <w:rFonts w:ascii="Times New Roman" w:hAnsi="Times New Roman" w:cs="Times New Roman"/>
        </w:rPr>
        <w:t xml:space="preserve"> </w:t>
      </w:r>
    </w:p>
    <w:p w:rsidR="001336EB" w:rsidP="00C978B6">
      <w:pPr>
        <w:rPr>
          <w:rFonts w:ascii="Times New Roman" w:hAnsi="Times New Roman" w:cs="Times New Roman"/>
          <w:b/>
          <w:bCs/>
        </w:rPr>
      </w:pPr>
    </w:p>
    <w:p w:rsidR="000A6626" w:rsidRPr="00CD6302" w:rsidP="000A6626">
      <w:pPr>
        <w:rPr>
          <w:rFonts w:ascii="Times New Roman" w:hAnsi="Times New Roman" w:cs="Times New Roman"/>
          <w:b/>
          <w:bCs/>
        </w:rPr>
      </w:pPr>
    </w:p>
    <w:p w:rsidR="000A6626" w:rsidRPr="0089186A" w:rsidP="000A6626">
      <w:pPr>
        <w:numPr>
          <w:ilvl w:val="0"/>
          <w:numId w:val="26"/>
        </w:numPr>
        <w:tabs>
          <w:tab w:val="left" w:pos="720"/>
        </w:tabs>
        <w:jc w:val="both"/>
        <w:rPr>
          <w:rFonts w:ascii="Times New Roman" w:hAnsi="Times New Roman" w:cs="Times New Roman"/>
          <w:b/>
        </w:rPr>
      </w:pPr>
      <w:r w:rsidRPr="0089186A">
        <w:rPr>
          <w:rFonts w:ascii="Times New Roman" w:hAnsi="Times New Roman" w:cs="Times New Roman"/>
          <w:b/>
        </w:rPr>
        <w:t>K celému ná</w:t>
      </w:r>
      <w:r w:rsidRPr="0089186A">
        <w:rPr>
          <w:rFonts w:ascii="Times New Roman" w:hAnsi="Times New Roman" w:cs="Times New Roman"/>
          <w:b/>
        </w:rPr>
        <w:t>vrhu zákonu</w:t>
      </w:r>
    </w:p>
    <w:p w:rsidR="000A6626" w:rsidP="000A6626">
      <w:pPr>
        <w:ind w:firstLine="708"/>
        <w:jc w:val="both"/>
        <w:rPr>
          <w:rFonts w:ascii="Times New Roman" w:hAnsi="Times New Roman" w:cs="Times New Roman"/>
        </w:rPr>
      </w:pPr>
      <w:r w:rsidRPr="00CD6302">
        <w:rPr>
          <w:rFonts w:ascii="Times New Roman" w:hAnsi="Times New Roman" w:cs="Times New Roman"/>
        </w:rPr>
        <w:t>V celom návrhu zákona sa poznámka pod čiarou, ktorá znie:</w:t>
      </w:r>
    </w:p>
    <w:p w:rsidR="000A6626" w:rsidRPr="00CD6302" w:rsidP="000A6626">
      <w:pPr>
        <w:ind w:left="360" w:firstLine="60"/>
        <w:jc w:val="both"/>
        <w:rPr>
          <w:rFonts w:ascii="Times New Roman" w:hAnsi="Times New Roman" w:cs="Times New Roman"/>
        </w:rPr>
      </w:pPr>
      <w:r w:rsidRPr="00CD6302">
        <w:rPr>
          <w:rFonts w:ascii="Times New Roman" w:hAnsi="Times New Roman" w:cs="Times New Roman"/>
        </w:rPr>
        <w:t>„ § 28 ods. 2 zákona Národnej rady Slovenskej republiky č. 566/1992 Zb. v znení zákona č. 659/2007 Z. z.</w:t>
      </w:r>
      <w:r>
        <w:rPr>
          <w:rFonts w:ascii="Times New Roman" w:hAnsi="Times New Roman" w:cs="Times New Roman"/>
        </w:rPr>
        <w:t xml:space="preserve"> </w:t>
      </w:r>
      <w:r w:rsidRPr="00CD6302">
        <w:rPr>
          <w:rFonts w:ascii="Times New Roman" w:hAnsi="Times New Roman" w:cs="Times New Roman"/>
        </w:rPr>
        <w:t>Čl. 12 ods. 12.1 Protokolu o Štatúte Európskeho systému centrálnych bánk a Európs</w:t>
      </w:r>
      <w:r w:rsidRPr="00CD6302">
        <w:rPr>
          <w:rFonts w:ascii="Times New Roman" w:hAnsi="Times New Roman" w:cs="Times New Roman"/>
        </w:rPr>
        <w:t xml:space="preserve">kej centrálnej banky (Ú. v.     EÚ C 321E, 29.12.2006).“ nahrádza touto poznámkou: </w:t>
      </w:r>
    </w:p>
    <w:p w:rsidR="000A6626" w:rsidP="000A6626">
      <w:pPr>
        <w:ind w:left="180" w:firstLine="180"/>
        <w:jc w:val="both"/>
        <w:rPr>
          <w:rFonts w:ascii="Times New Roman" w:hAnsi="Times New Roman" w:cs="Times New Roman"/>
        </w:rPr>
      </w:pPr>
      <w:r w:rsidRPr="00CD6302">
        <w:rPr>
          <w:rFonts w:ascii="Times New Roman" w:hAnsi="Times New Roman" w:cs="Times New Roman"/>
        </w:rPr>
        <w:t xml:space="preserve">„ § 28 ods. 2 zákona Národnej rady Slovenskej republiky č. 566/1992 Zb. v znení zákona č. </w:t>
      </w:r>
      <w:r>
        <w:rPr>
          <w:rFonts w:ascii="Times New Roman" w:hAnsi="Times New Roman" w:cs="Times New Roman"/>
        </w:rPr>
        <w:t xml:space="preserve">  </w:t>
      </w:r>
    </w:p>
    <w:p w:rsidR="000A6626" w:rsidP="000A6626">
      <w:pPr>
        <w:ind w:left="180" w:firstLine="180"/>
        <w:jc w:val="both"/>
        <w:rPr>
          <w:rFonts w:ascii="Times New Roman" w:hAnsi="Times New Roman" w:cs="Times New Roman"/>
        </w:rPr>
      </w:pPr>
      <w:r w:rsidRPr="00CD6302">
        <w:rPr>
          <w:rFonts w:ascii="Times New Roman" w:hAnsi="Times New Roman" w:cs="Times New Roman"/>
        </w:rPr>
        <w:t>659/2007 Z. z.</w:t>
      </w:r>
      <w:r>
        <w:rPr>
          <w:rFonts w:ascii="Times New Roman" w:hAnsi="Times New Roman" w:cs="Times New Roman"/>
        </w:rPr>
        <w:t xml:space="preserve"> </w:t>
      </w:r>
      <w:r w:rsidRPr="00CD6302">
        <w:rPr>
          <w:rFonts w:ascii="Times New Roman" w:hAnsi="Times New Roman" w:cs="Times New Roman"/>
        </w:rPr>
        <w:t>Čl. 12 ods. 12.1 Protokolu o Štatúte Európskeho systému centráln</w:t>
      </w:r>
      <w:r w:rsidRPr="00CD6302">
        <w:rPr>
          <w:rFonts w:ascii="Times New Roman" w:hAnsi="Times New Roman" w:cs="Times New Roman"/>
        </w:rPr>
        <w:t xml:space="preserve">ych bánk </w:t>
      </w:r>
      <w:r>
        <w:rPr>
          <w:rFonts w:ascii="Times New Roman" w:hAnsi="Times New Roman" w:cs="Times New Roman"/>
        </w:rPr>
        <w:t xml:space="preserve">  </w:t>
      </w:r>
    </w:p>
    <w:p w:rsidR="000A6626" w:rsidRPr="00CD6302" w:rsidP="000A6626">
      <w:pPr>
        <w:ind w:left="180" w:firstLine="180"/>
        <w:jc w:val="both"/>
        <w:rPr>
          <w:rFonts w:ascii="Times New Roman" w:hAnsi="Times New Roman" w:cs="Times New Roman"/>
        </w:rPr>
      </w:pPr>
      <w:r w:rsidRPr="00CD6302">
        <w:rPr>
          <w:rFonts w:ascii="Times New Roman" w:hAnsi="Times New Roman" w:cs="Times New Roman"/>
        </w:rPr>
        <w:t>a Európskej centrálnej banky (Ú. v.  EÚ C 321E, 29.12.2006).</w:t>
      </w:r>
    </w:p>
    <w:p w:rsidR="000A6626" w:rsidP="000A6626">
      <w:pPr>
        <w:ind w:left="180"/>
        <w:jc w:val="both"/>
        <w:rPr>
          <w:rFonts w:ascii="Times New Roman" w:hAnsi="Times New Roman" w:cs="Times New Roman"/>
          <w:color w:val="000000"/>
        </w:rPr>
      </w:pPr>
      <w:r>
        <w:rPr>
          <w:rFonts w:ascii="Times New Roman" w:hAnsi="Times New Roman" w:cs="Times New Roman"/>
          <w:color w:val="000000"/>
        </w:rPr>
        <w:t xml:space="preserve">  </w:t>
      </w:r>
      <w:r w:rsidRPr="00CD6302">
        <w:rPr>
          <w:rFonts w:ascii="Times New Roman" w:hAnsi="Times New Roman" w:cs="Times New Roman"/>
          <w:color w:val="000000"/>
        </w:rPr>
        <w:t xml:space="preserve">Čl. 111 ods. 1 až 3 Zmluvy o založení Európskeho spoločenstva v platnom znení (Ú. v. EÚ C </w:t>
      </w:r>
      <w:r>
        <w:rPr>
          <w:rFonts w:ascii="Times New Roman" w:hAnsi="Times New Roman" w:cs="Times New Roman"/>
          <w:color w:val="000000"/>
        </w:rPr>
        <w:t xml:space="preserve">  </w:t>
      </w:r>
    </w:p>
    <w:p w:rsidR="000A6626" w:rsidRPr="00CD6302" w:rsidP="000A6626">
      <w:pPr>
        <w:ind w:left="180"/>
        <w:jc w:val="both"/>
        <w:rPr>
          <w:rFonts w:ascii="Times New Roman" w:hAnsi="Times New Roman" w:cs="Times New Roman"/>
        </w:rPr>
      </w:pPr>
      <w:r>
        <w:rPr>
          <w:rFonts w:ascii="Times New Roman" w:hAnsi="Times New Roman" w:cs="Times New Roman"/>
          <w:color w:val="000000"/>
        </w:rPr>
        <w:t xml:space="preserve">   </w:t>
      </w:r>
      <w:r w:rsidRPr="00CD6302">
        <w:rPr>
          <w:rFonts w:ascii="Times New Roman" w:hAnsi="Times New Roman" w:cs="Times New Roman"/>
          <w:color w:val="000000"/>
        </w:rPr>
        <w:t>321E,  29.12.2006).“.</w:t>
      </w:r>
      <w:r w:rsidRPr="00CD6302">
        <w:rPr>
          <w:rFonts w:ascii="Times New Roman" w:hAnsi="Times New Roman" w:cs="Times New Roman"/>
        </w:rPr>
        <w:t xml:space="preserve"> </w:t>
      </w:r>
    </w:p>
    <w:p w:rsidR="000A6626" w:rsidRPr="00CD6302" w:rsidP="000A6626">
      <w:pPr>
        <w:spacing w:after="120"/>
        <w:ind w:left="3540"/>
        <w:jc w:val="both"/>
        <w:rPr>
          <w:rFonts w:ascii="Times New Roman" w:hAnsi="Times New Roman" w:cs="Times New Roman"/>
        </w:rPr>
      </w:pPr>
      <w:r w:rsidRPr="00CD6302">
        <w:rPr>
          <w:rFonts w:ascii="Times New Roman" w:hAnsi="Times New Roman" w:cs="Times New Roman"/>
        </w:rPr>
        <w:t xml:space="preserve">  </w:t>
      </w:r>
    </w:p>
    <w:p w:rsidR="000A6626" w:rsidRPr="00CD6302" w:rsidP="000A6626">
      <w:pPr>
        <w:spacing w:after="120"/>
        <w:ind w:left="3072"/>
        <w:jc w:val="both"/>
        <w:rPr>
          <w:rFonts w:ascii="Times New Roman" w:hAnsi="Times New Roman" w:cs="Times New Roman"/>
        </w:rPr>
      </w:pPr>
      <w:r w:rsidRPr="00CD6302">
        <w:rPr>
          <w:rFonts w:ascii="Times New Roman" w:hAnsi="Times New Roman" w:cs="Times New Roman"/>
        </w:rPr>
        <w:t>Ide o spresnenie poznámky pod čiarou na základe odporúčania</w:t>
      </w:r>
      <w:r w:rsidRPr="00CD6302">
        <w:rPr>
          <w:rFonts w:ascii="Times New Roman" w:hAnsi="Times New Roman" w:cs="Times New Roman"/>
        </w:rPr>
        <w:t xml:space="preserve">  Európskej centrálnej banky.</w:t>
      </w:r>
    </w:p>
    <w:p w:rsidR="000A6626" w:rsidRPr="000A6626" w:rsidP="000A6626">
      <w:pPr>
        <w:ind w:left="2364" w:firstLine="708"/>
        <w:rPr>
          <w:rFonts w:ascii="Times New Roman" w:hAnsi="Times New Roman" w:cs="Times New Roman"/>
          <w:b/>
          <w:bCs/>
        </w:rPr>
      </w:pPr>
      <w:r w:rsidRPr="000A6626">
        <w:rPr>
          <w:rFonts w:ascii="Times New Roman" w:hAnsi="Times New Roman" w:cs="Times New Roman"/>
          <w:b/>
        </w:rPr>
        <w:t xml:space="preserve">Výbor NR SR pre financie, rozpočet a menu                          </w:t>
      </w:r>
    </w:p>
    <w:p w:rsidR="000A6626" w:rsidRPr="004F359E" w:rsidP="000A6626">
      <w:pPr>
        <w:ind w:left="2364" w:firstLine="708"/>
        <w:rPr>
          <w:rFonts w:ascii="Times New Roman" w:hAnsi="Times New Roman" w:cs="Times New Roman"/>
          <w:b/>
          <w:bCs/>
        </w:rPr>
      </w:pPr>
      <w:r w:rsidRPr="004F359E">
        <w:rPr>
          <w:rFonts w:ascii="Times New Roman" w:hAnsi="Times New Roman" w:cs="Times New Roman"/>
          <w:b/>
        </w:rPr>
        <w:t>Gestorský výbor odporúča schváliť.</w:t>
      </w:r>
    </w:p>
    <w:p w:rsidR="000A6626" w:rsidP="00C978B6">
      <w:pPr>
        <w:rPr>
          <w:rFonts w:ascii="Times New Roman" w:hAnsi="Times New Roman" w:cs="Times New Roman"/>
          <w:b/>
          <w:bCs/>
        </w:rPr>
      </w:pPr>
    </w:p>
    <w:p w:rsidR="000A6626" w:rsidP="00C978B6">
      <w:pPr>
        <w:rPr>
          <w:rFonts w:ascii="Times New Roman" w:hAnsi="Times New Roman" w:cs="Times New Roman"/>
          <w:b/>
          <w:bCs/>
        </w:rPr>
      </w:pPr>
    </w:p>
    <w:p w:rsidR="000A6626" w:rsidP="00C978B6">
      <w:pPr>
        <w:rPr>
          <w:rFonts w:ascii="Times New Roman" w:hAnsi="Times New Roman" w:cs="Times New Roman"/>
          <w:b/>
          <w:bCs/>
        </w:rPr>
      </w:pPr>
    </w:p>
    <w:p w:rsidR="000A6626" w:rsidP="00C978B6">
      <w:pPr>
        <w:rPr>
          <w:rFonts w:ascii="Times New Roman" w:hAnsi="Times New Roman" w:cs="Times New Roman"/>
          <w:b/>
          <w:bCs/>
        </w:rPr>
      </w:pPr>
    </w:p>
    <w:p w:rsidR="000A6626" w:rsidP="00C978B6">
      <w:pPr>
        <w:rPr>
          <w:rFonts w:ascii="Times New Roman" w:hAnsi="Times New Roman" w:cs="Times New Roman"/>
          <w:b/>
          <w:bCs/>
        </w:rPr>
      </w:pPr>
    </w:p>
    <w:p w:rsidR="00364541" w:rsidRPr="007915E9" w:rsidP="00EC64AE">
      <w:pPr>
        <w:numPr>
          <w:ilvl w:val="0"/>
          <w:numId w:val="26"/>
        </w:numPr>
        <w:tabs>
          <w:tab w:val="left" w:pos="720"/>
        </w:tabs>
        <w:jc w:val="both"/>
        <w:rPr>
          <w:rFonts w:ascii="Times New Roman" w:hAnsi="Times New Roman" w:cs="Times New Roman"/>
          <w:b/>
        </w:rPr>
      </w:pPr>
      <w:r w:rsidRPr="007915E9">
        <w:rPr>
          <w:rFonts w:ascii="Times New Roman" w:hAnsi="Times New Roman" w:cs="Times New Roman"/>
          <w:b/>
        </w:rPr>
        <w:t>K čl. I</w:t>
      </w:r>
      <w:r w:rsidRPr="007915E9" w:rsidR="007915E9">
        <w:rPr>
          <w:rFonts w:ascii="Times New Roman" w:hAnsi="Times New Roman" w:cs="Times New Roman"/>
          <w:b/>
        </w:rPr>
        <w:t> bod 2</w:t>
      </w:r>
    </w:p>
    <w:p w:rsidR="00364541" w:rsidRPr="00364541" w:rsidP="00364541">
      <w:pPr>
        <w:tabs>
          <w:tab w:val="left" w:pos="360"/>
        </w:tabs>
        <w:jc w:val="both"/>
        <w:rPr>
          <w:rFonts w:ascii="Times New Roman" w:hAnsi="Times New Roman" w:cs="Times New Roman"/>
        </w:rPr>
      </w:pPr>
      <w:r w:rsidRPr="00364541">
        <w:rPr>
          <w:rFonts w:ascii="Times New Roman" w:hAnsi="Times New Roman" w:cs="Times New Roman"/>
        </w:rPr>
        <w:tab/>
        <w:tab/>
        <w:t>V čl. I</w:t>
      </w:r>
      <w:r w:rsidR="007915E9">
        <w:rPr>
          <w:rFonts w:ascii="Times New Roman" w:hAnsi="Times New Roman" w:cs="Times New Roman"/>
        </w:rPr>
        <w:t xml:space="preserve"> bod </w:t>
      </w:r>
      <w:r w:rsidRPr="00364541">
        <w:rPr>
          <w:rFonts w:ascii="Times New Roman" w:hAnsi="Times New Roman" w:cs="Times New Roman"/>
        </w:rPr>
        <w:t>2 sa slová  „písm. c)“ nahrádzajú slovami „písm. c) a e)“.</w:t>
      </w:r>
    </w:p>
    <w:p w:rsidR="00364541" w:rsidRPr="00364541" w:rsidP="00364541">
      <w:pPr>
        <w:jc w:val="both"/>
        <w:rPr>
          <w:rFonts w:ascii="Times New Roman" w:hAnsi="Times New Roman" w:cs="Times New Roman"/>
        </w:rPr>
      </w:pPr>
    </w:p>
    <w:p w:rsidR="00364541" w:rsidRPr="00364541" w:rsidP="00014669">
      <w:pPr>
        <w:ind w:left="2832"/>
        <w:jc w:val="both"/>
        <w:rPr>
          <w:rStyle w:val="PlaceholderText"/>
          <w:rFonts w:ascii="Times New Roman" w:hAnsi="Times New Roman" w:cs="Times New Roman"/>
          <w:color w:val="000000"/>
        </w:rPr>
      </w:pPr>
      <w:r w:rsidRPr="00364541">
        <w:rPr>
          <w:rFonts w:ascii="Times New Roman" w:hAnsi="Times New Roman" w:cs="Times New Roman"/>
        </w:rPr>
        <w:t>Z dôvodu schválenia novely zák</w:t>
      </w:r>
      <w:r w:rsidR="0050173C">
        <w:rPr>
          <w:rFonts w:ascii="Times New Roman" w:hAnsi="Times New Roman" w:cs="Times New Roman"/>
        </w:rPr>
        <w:t>ona č. 431/</w:t>
      </w:r>
      <w:r w:rsidRPr="00364541">
        <w:rPr>
          <w:rFonts w:ascii="Times New Roman" w:hAnsi="Times New Roman" w:cs="Times New Roman"/>
        </w:rPr>
        <w:t>200</w:t>
      </w:r>
      <w:r w:rsidR="0050173C">
        <w:rPr>
          <w:rFonts w:ascii="Times New Roman" w:hAnsi="Times New Roman" w:cs="Times New Roman"/>
        </w:rPr>
        <w:t>2</w:t>
      </w:r>
      <w:r w:rsidRPr="00364541">
        <w:rPr>
          <w:rFonts w:ascii="Times New Roman" w:hAnsi="Times New Roman" w:cs="Times New Roman"/>
        </w:rPr>
        <w:t xml:space="preserve"> Z. z.  o účtovníctve  v znení neskorších predpisov Národnou radou Slovenskej republiky dňa 17. septembra 2008 (čl. IX zákona č. 378/2008 Z. z., ktorým sa mení a dopĺňa zákon č. 106/2004 Z. z. o spotrebnej dani z tabakových výrobkov v znení neskorších predpisov a o zmene a doplnení niektorých zákonov), ktorá nadobudne účinnosť dňa 1. decembra 2008</w:t>
      </w:r>
      <w:r w:rsidRPr="00364541">
        <w:rPr>
          <w:rStyle w:val="PlaceholderText"/>
          <w:rFonts w:ascii="Times New Roman" w:hAnsi="Times New Roman" w:cs="Times New Roman"/>
          <w:color w:val="000000"/>
        </w:rPr>
        <w:t xml:space="preserve"> sa v  novoprijatom ustanovení § 9 ods. 2 písm. e)  prepočítava suma uvedená v slovenských korunách na eurá konverzným kurzom, pričom sa táto suma matematicky zaokrúhľuje na dve desatinné miesta.</w:t>
      </w:r>
    </w:p>
    <w:p w:rsidR="00364541" w:rsidP="00364541">
      <w:pPr>
        <w:jc w:val="both"/>
        <w:rPr>
          <w:rFonts w:ascii="Times New Roman" w:hAnsi="Times New Roman" w:cs="Times New Roman"/>
        </w:rPr>
      </w:pPr>
    </w:p>
    <w:p w:rsidR="00EC64AE" w:rsidRPr="00364541" w:rsidP="00EC64AE">
      <w:pPr>
        <w:ind w:left="2124" w:firstLine="708"/>
        <w:jc w:val="both"/>
        <w:rPr>
          <w:rFonts w:ascii="Times New Roman" w:hAnsi="Times New Roman" w:cs="Times New Roman"/>
        </w:rPr>
      </w:pPr>
      <w:r w:rsidRPr="000A6626">
        <w:rPr>
          <w:rFonts w:ascii="Times New Roman" w:hAnsi="Times New Roman" w:cs="Times New Roman"/>
          <w:b/>
        </w:rPr>
        <w:t xml:space="preserve">Výbor NR SR pre financie, rozpočet a menu                          </w:t>
      </w:r>
    </w:p>
    <w:p w:rsidR="00014669" w:rsidP="00014669">
      <w:pPr>
        <w:ind w:left="2124" w:firstLine="708"/>
        <w:rPr>
          <w:rFonts w:ascii="Times New Roman" w:hAnsi="Times New Roman" w:cs="Times New Roman"/>
          <w:b/>
        </w:rPr>
      </w:pPr>
      <w:r w:rsidRPr="00994521">
        <w:rPr>
          <w:rFonts w:ascii="Times New Roman" w:hAnsi="Times New Roman" w:cs="Times New Roman"/>
          <w:b/>
        </w:rPr>
        <w:t xml:space="preserve">Ústavnoprávny výbor NR SR </w:t>
      </w:r>
    </w:p>
    <w:p w:rsidR="00014669" w:rsidRPr="004F359E" w:rsidP="00014669">
      <w:pPr>
        <w:ind w:left="2124" w:firstLine="708"/>
        <w:rPr>
          <w:rFonts w:ascii="Times New Roman" w:hAnsi="Times New Roman" w:cs="Times New Roman"/>
          <w:b/>
          <w:bCs/>
        </w:rPr>
      </w:pPr>
      <w:r w:rsidRPr="004F359E">
        <w:rPr>
          <w:rFonts w:ascii="Times New Roman" w:hAnsi="Times New Roman" w:cs="Times New Roman"/>
          <w:b/>
        </w:rPr>
        <w:t>Gestorský výbor odporúča schváliť.</w:t>
      </w:r>
    </w:p>
    <w:p w:rsidR="00364541" w:rsidP="00364541">
      <w:pPr>
        <w:jc w:val="center"/>
        <w:rPr>
          <w:rFonts w:ascii="Times New Roman" w:hAnsi="Times New Roman" w:cs="Times New Roman"/>
        </w:rPr>
      </w:pPr>
    </w:p>
    <w:p w:rsidR="00014669" w:rsidP="00364541">
      <w:pPr>
        <w:jc w:val="center"/>
        <w:rPr>
          <w:rFonts w:ascii="Times New Roman" w:hAnsi="Times New Roman" w:cs="Times New Roman"/>
        </w:rPr>
      </w:pPr>
    </w:p>
    <w:p w:rsidR="00014669" w:rsidP="00364541">
      <w:pPr>
        <w:jc w:val="center"/>
        <w:rPr>
          <w:rFonts w:ascii="Times New Roman" w:hAnsi="Times New Roman" w:cs="Times New Roman"/>
        </w:rPr>
      </w:pPr>
    </w:p>
    <w:p w:rsidR="00EC64AE" w:rsidRPr="00CD6302" w:rsidP="00EC64AE">
      <w:pPr>
        <w:pStyle w:val="Title"/>
        <w:jc w:val="both"/>
        <w:rPr>
          <w:rFonts w:ascii="Times New Roman" w:hAnsi="Times New Roman" w:cs="Times New Roman"/>
          <w:b w:val="0"/>
          <w:sz w:val="24"/>
        </w:rPr>
      </w:pPr>
    </w:p>
    <w:p w:rsidR="00EC64AE" w:rsidRPr="0089186A" w:rsidP="00EC64AE">
      <w:pPr>
        <w:numPr>
          <w:ilvl w:val="0"/>
          <w:numId w:val="26"/>
        </w:numPr>
        <w:tabs>
          <w:tab w:val="left" w:pos="720"/>
        </w:tabs>
        <w:jc w:val="both"/>
        <w:rPr>
          <w:rFonts w:ascii="Times New Roman" w:hAnsi="Times New Roman" w:cs="Times New Roman"/>
          <w:b/>
        </w:rPr>
      </w:pPr>
      <w:r w:rsidRPr="0089186A">
        <w:rPr>
          <w:rFonts w:ascii="Times New Roman" w:hAnsi="Times New Roman" w:cs="Times New Roman"/>
          <w:b/>
        </w:rPr>
        <w:t xml:space="preserve">K čl. I bod </w:t>
      </w:r>
      <w:r>
        <w:rPr>
          <w:rFonts w:ascii="Times New Roman" w:hAnsi="Times New Roman" w:cs="Times New Roman"/>
          <w:b/>
        </w:rPr>
        <w:t>13</w:t>
      </w:r>
    </w:p>
    <w:p w:rsidR="00EC64AE" w:rsidRPr="00CD6302" w:rsidP="00EC64AE">
      <w:pPr>
        <w:pStyle w:val="Title"/>
        <w:ind w:firstLine="708"/>
        <w:jc w:val="both"/>
        <w:rPr>
          <w:rFonts w:ascii="Times New Roman" w:hAnsi="Times New Roman" w:cs="Times New Roman"/>
          <w:b w:val="0"/>
          <w:sz w:val="24"/>
        </w:rPr>
      </w:pPr>
      <w:r w:rsidRPr="00CD6302">
        <w:rPr>
          <w:rFonts w:ascii="Times New Roman" w:hAnsi="Times New Roman" w:cs="Times New Roman"/>
          <w:b w:val="0"/>
          <w:sz w:val="24"/>
        </w:rPr>
        <w:t>V čl. I</w:t>
      </w:r>
      <w:r>
        <w:rPr>
          <w:rFonts w:ascii="Times New Roman" w:hAnsi="Times New Roman" w:cs="Times New Roman"/>
          <w:b w:val="0"/>
          <w:sz w:val="24"/>
        </w:rPr>
        <w:t xml:space="preserve"> </w:t>
      </w:r>
      <w:r w:rsidRPr="00CD6302">
        <w:rPr>
          <w:rFonts w:ascii="Times New Roman" w:hAnsi="Times New Roman" w:cs="Times New Roman"/>
          <w:b w:val="0"/>
          <w:sz w:val="24"/>
        </w:rPr>
        <w:t xml:space="preserve">bode </w:t>
      </w:r>
      <w:r>
        <w:rPr>
          <w:rFonts w:ascii="Times New Roman" w:hAnsi="Times New Roman" w:cs="Times New Roman"/>
          <w:b w:val="0"/>
          <w:sz w:val="24"/>
        </w:rPr>
        <w:t>13</w:t>
      </w:r>
      <w:r w:rsidRPr="00CD6302">
        <w:rPr>
          <w:rFonts w:ascii="Times New Roman" w:hAnsi="Times New Roman" w:cs="Times New Roman"/>
          <w:b w:val="0"/>
          <w:sz w:val="24"/>
        </w:rPr>
        <w:t xml:space="preserve"> sa v § 37a ods. 6 prvá veta nahrádza týmto</w:t>
      </w:r>
      <w:r w:rsidRPr="00CD6302">
        <w:rPr>
          <w:rFonts w:ascii="Times New Roman" w:hAnsi="Times New Roman" w:cs="Times New Roman"/>
          <w:b w:val="0"/>
          <w:sz w:val="24"/>
        </w:rPr>
        <w:t xml:space="preserve"> znením:</w:t>
      </w:r>
    </w:p>
    <w:p w:rsidR="00EC64AE" w:rsidRPr="00CD6302" w:rsidP="00EC64AE">
      <w:pPr>
        <w:pStyle w:val="Title"/>
        <w:ind w:left="708"/>
        <w:jc w:val="both"/>
        <w:rPr>
          <w:rFonts w:ascii="Times New Roman" w:hAnsi="Times New Roman" w:cs="Times New Roman"/>
          <w:b w:val="0"/>
          <w:sz w:val="24"/>
        </w:rPr>
      </w:pPr>
      <w:r w:rsidRPr="00CD6302">
        <w:rPr>
          <w:rFonts w:ascii="Times New Roman" w:hAnsi="Times New Roman" w:cs="Times New Roman"/>
          <w:b w:val="0"/>
          <w:sz w:val="24"/>
        </w:rPr>
        <w:t>„Ak účtovná jednotka nevykonala inventarizáciu v inej lehote podľa § 29 ods. 3, možno fyzickú inventúru hmotného majetku okrem zásob, ktorú nemožno vykonať ku dňu, ku ktorému sa zostavuje účtovná závierka a ktorý zároveň bezprostredne predchádza dňu zavedenia eura, vykonať v  priebehu posledných troch mesiacov pred dňom, ktorý  bezprostredne predchádza dňu zavedenia eura.“.</w:t>
      </w:r>
    </w:p>
    <w:p w:rsidR="00EC64AE" w:rsidRPr="00CD6302" w:rsidP="00EC64AE">
      <w:pPr>
        <w:ind w:left="3780"/>
        <w:jc w:val="both"/>
        <w:rPr>
          <w:rFonts w:ascii="Times New Roman" w:hAnsi="Times New Roman" w:cs="Times New Roman"/>
        </w:rPr>
      </w:pPr>
    </w:p>
    <w:p w:rsidR="00EC64AE" w:rsidRPr="00CD6302" w:rsidP="00EC64AE">
      <w:pPr>
        <w:ind w:left="3072"/>
        <w:jc w:val="both"/>
        <w:rPr>
          <w:rFonts w:ascii="Times New Roman" w:hAnsi="Times New Roman" w:cs="Times New Roman"/>
        </w:rPr>
      </w:pPr>
      <w:r w:rsidRPr="00CD6302">
        <w:rPr>
          <w:rFonts w:ascii="Times New Roman" w:hAnsi="Times New Roman" w:cs="Times New Roman"/>
        </w:rPr>
        <w:t xml:space="preserve">Spresňuje sa navrhované znenie tak, že na účtovnú jednotku, ktorá na základe plánu inventarizácií vykonala inventúru hmotného majetku okrem zásob v predchádzajúcom období podľa § 29 ods. 3 sa táto úprava nevzťahuje. </w:t>
      </w:r>
    </w:p>
    <w:p w:rsidR="00EC64AE" w:rsidP="00EC64AE">
      <w:pPr>
        <w:ind w:left="2364" w:firstLine="708"/>
        <w:rPr>
          <w:rFonts w:ascii="Times New Roman" w:hAnsi="Times New Roman" w:cs="Times New Roman"/>
          <w:b/>
        </w:rPr>
      </w:pPr>
    </w:p>
    <w:p w:rsidR="00EC64AE" w:rsidRPr="000A6626" w:rsidP="00EC64AE">
      <w:pPr>
        <w:ind w:left="2364" w:firstLine="708"/>
        <w:rPr>
          <w:rFonts w:ascii="Times New Roman" w:hAnsi="Times New Roman" w:cs="Times New Roman"/>
          <w:b/>
          <w:bCs/>
        </w:rPr>
      </w:pPr>
      <w:r w:rsidRPr="000A6626">
        <w:rPr>
          <w:rFonts w:ascii="Times New Roman" w:hAnsi="Times New Roman" w:cs="Times New Roman"/>
          <w:b/>
        </w:rPr>
        <w:t xml:space="preserve">Výbor NR SR pre financie, rozpočet a menu                          </w:t>
      </w:r>
    </w:p>
    <w:p w:rsidR="00EC64AE" w:rsidRPr="004F359E" w:rsidP="00EC64AE">
      <w:pPr>
        <w:ind w:left="2364" w:firstLine="708"/>
        <w:rPr>
          <w:rFonts w:ascii="Times New Roman" w:hAnsi="Times New Roman" w:cs="Times New Roman"/>
          <w:b/>
          <w:bCs/>
        </w:rPr>
      </w:pPr>
      <w:r w:rsidRPr="004F359E">
        <w:rPr>
          <w:rFonts w:ascii="Times New Roman" w:hAnsi="Times New Roman" w:cs="Times New Roman"/>
          <w:b/>
        </w:rPr>
        <w:t>Gestorský výbor odporúča schváliť.</w:t>
      </w:r>
    </w:p>
    <w:p w:rsidR="009A6FDE" w:rsidP="00364541">
      <w:pPr>
        <w:jc w:val="center"/>
        <w:rPr>
          <w:rFonts w:ascii="Times New Roman" w:hAnsi="Times New Roman" w:cs="Times New Roman"/>
        </w:rPr>
      </w:pPr>
    </w:p>
    <w:p w:rsidR="00EC64AE" w:rsidP="00364541">
      <w:pPr>
        <w:jc w:val="center"/>
        <w:rPr>
          <w:rFonts w:ascii="Times New Roman" w:hAnsi="Times New Roman" w:cs="Times New Roman"/>
        </w:rPr>
      </w:pPr>
    </w:p>
    <w:p w:rsidR="00EC64AE" w:rsidP="00364541">
      <w:pPr>
        <w:jc w:val="center"/>
        <w:rPr>
          <w:rFonts w:ascii="Times New Roman" w:hAnsi="Times New Roman" w:cs="Times New Roman"/>
        </w:rPr>
      </w:pPr>
    </w:p>
    <w:p w:rsidR="00EC64AE" w:rsidP="00364541">
      <w:pPr>
        <w:jc w:val="center"/>
        <w:rPr>
          <w:rFonts w:ascii="Times New Roman" w:hAnsi="Times New Roman" w:cs="Times New Roman"/>
        </w:rPr>
      </w:pPr>
    </w:p>
    <w:p w:rsidR="009A6FDE" w:rsidRPr="00364541" w:rsidP="00364541">
      <w:pPr>
        <w:jc w:val="center"/>
        <w:rPr>
          <w:rFonts w:ascii="Times New Roman" w:hAnsi="Times New Roman" w:cs="Times New Roman"/>
        </w:rPr>
      </w:pPr>
    </w:p>
    <w:p w:rsidR="00364541" w:rsidRPr="007915E9" w:rsidP="005D4795">
      <w:pPr>
        <w:pStyle w:val="Title"/>
        <w:numPr>
          <w:ilvl w:val="0"/>
          <w:numId w:val="26"/>
        </w:numPr>
        <w:tabs>
          <w:tab w:val="left" w:pos="720"/>
        </w:tabs>
        <w:jc w:val="both"/>
        <w:rPr>
          <w:rFonts w:ascii="Times New Roman" w:hAnsi="Times New Roman" w:cs="Times New Roman"/>
          <w:sz w:val="24"/>
          <w:szCs w:val="24"/>
        </w:rPr>
      </w:pPr>
      <w:r w:rsidRPr="007915E9">
        <w:rPr>
          <w:rFonts w:ascii="Times New Roman" w:hAnsi="Times New Roman" w:cs="Times New Roman"/>
          <w:sz w:val="24"/>
          <w:szCs w:val="24"/>
        </w:rPr>
        <w:t xml:space="preserve">K čl. III </w:t>
      </w:r>
      <w:r w:rsidR="00EC64AE">
        <w:rPr>
          <w:rFonts w:ascii="Times New Roman" w:hAnsi="Times New Roman" w:cs="Times New Roman"/>
          <w:sz w:val="24"/>
          <w:szCs w:val="24"/>
        </w:rPr>
        <w:t>– nový</w:t>
      </w:r>
      <w:r w:rsidR="007915E9">
        <w:rPr>
          <w:rFonts w:ascii="Times New Roman" w:hAnsi="Times New Roman" w:cs="Times New Roman"/>
          <w:sz w:val="24"/>
          <w:szCs w:val="24"/>
        </w:rPr>
        <w:t xml:space="preserve"> bod</w:t>
      </w:r>
    </w:p>
    <w:p w:rsidR="00364541" w:rsidRPr="007915E9" w:rsidP="007915E9">
      <w:pPr>
        <w:pStyle w:val="Title"/>
        <w:jc w:val="both"/>
        <w:rPr>
          <w:rFonts w:ascii="Times New Roman" w:hAnsi="Times New Roman" w:cs="Times New Roman"/>
          <w:b w:val="0"/>
          <w:sz w:val="24"/>
          <w:szCs w:val="24"/>
        </w:rPr>
      </w:pPr>
      <w:r w:rsidRPr="00364541">
        <w:rPr>
          <w:rFonts w:ascii="Times New Roman" w:hAnsi="Times New Roman" w:cs="Times New Roman"/>
          <w:sz w:val="24"/>
          <w:szCs w:val="24"/>
        </w:rPr>
        <w:t xml:space="preserve">    </w:t>
      </w:r>
      <w:r w:rsidR="007915E9">
        <w:rPr>
          <w:rFonts w:ascii="Times New Roman" w:hAnsi="Times New Roman" w:cs="Times New Roman"/>
        </w:rPr>
        <w:t xml:space="preserve">  </w:t>
        <w:tab/>
      </w:r>
      <w:r w:rsidRPr="007915E9">
        <w:rPr>
          <w:rFonts w:ascii="Times New Roman" w:hAnsi="Times New Roman" w:cs="Times New Roman"/>
          <w:b w:val="0"/>
          <w:sz w:val="24"/>
          <w:szCs w:val="24"/>
        </w:rPr>
        <w:t xml:space="preserve">V čl. III  sa za </w:t>
      </w:r>
      <w:r w:rsidR="007915E9">
        <w:rPr>
          <w:rFonts w:ascii="Times New Roman" w:hAnsi="Times New Roman" w:cs="Times New Roman"/>
          <w:b w:val="0"/>
          <w:sz w:val="24"/>
          <w:szCs w:val="24"/>
        </w:rPr>
        <w:t xml:space="preserve">bod </w:t>
      </w:r>
      <w:r w:rsidRPr="007915E9">
        <w:rPr>
          <w:rFonts w:ascii="Times New Roman" w:hAnsi="Times New Roman" w:cs="Times New Roman"/>
          <w:b w:val="0"/>
          <w:sz w:val="24"/>
          <w:szCs w:val="24"/>
        </w:rPr>
        <w:t>8 vkla</w:t>
      </w:r>
      <w:r w:rsidRPr="007915E9">
        <w:rPr>
          <w:rFonts w:ascii="Times New Roman" w:hAnsi="Times New Roman" w:cs="Times New Roman"/>
          <w:b w:val="0"/>
          <w:sz w:val="24"/>
          <w:szCs w:val="24"/>
        </w:rPr>
        <w:t xml:space="preserve">dajú nové </w:t>
      </w:r>
      <w:r w:rsidR="007915E9">
        <w:rPr>
          <w:rFonts w:ascii="Times New Roman" w:hAnsi="Times New Roman" w:cs="Times New Roman"/>
          <w:b w:val="0"/>
          <w:sz w:val="24"/>
          <w:szCs w:val="24"/>
        </w:rPr>
        <w:t xml:space="preserve">body </w:t>
      </w:r>
      <w:r w:rsidRPr="007915E9">
        <w:rPr>
          <w:rFonts w:ascii="Times New Roman" w:hAnsi="Times New Roman" w:cs="Times New Roman"/>
          <w:b w:val="0"/>
          <w:sz w:val="24"/>
          <w:szCs w:val="24"/>
        </w:rPr>
        <w:t>9 až 11, ktoré znejú :</w:t>
      </w:r>
    </w:p>
    <w:p w:rsidR="00364541" w:rsidRPr="00364541" w:rsidP="00364541">
      <w:pPr>
        <w:jc w:val="both"/>
        <w:rPr>
          <w:rFonts w:ascii="Times New Roman" w:hAnsi="Times New Roman" w:cs="Times New Roman"/>
        </w:rPr>
      </w:pPr>
      <w:r w:rsidRPr="00364541">
        <w:rPr>
          <w:rFonts w:ascii="Times New Roman" w:hAnsi="Times New Roman" w:cs="Times New Roman"/>
        </w:rPr>
        <w:t xml:space="preserve">      </w:t>
      </w:r>
      <w:r w:rsidR="007915E9">
        <w:rPr>
          <w:rFonts w:ascii="Times New Roman" w:hAnsi="Times New Roman" w:cs="Times New Roman"/>
        </w:rPr>
        <w:tab/>
      </w:r>
      <w:r w:rsidRPr="00364541">
        <w:rPr>
          <w:rFonts w:ascii="Times New Roman" w:hAnsi="Times New Roman" w:cs="Times New Roman"/>
        </w:rPr>
        <w:t xml:space="preserve"> </w:t>
      </w:r>
      <w:r w:rsidRPr="00364541">
        <w:rPr>
          <w:rFonts w:ascii="Times New Roman" w:hAnsi="Times New Roman" w:cs="Times New Roman"/>
          <w:bCs/>
        </w:rPr>
        <w:t xml:space="preserve">„ </w:t>
      </w:r>
      <w:r w:rsidRPr="00364541">
        <w:rPr>
          <w:rFonts w:ascii="Times New Roman" w:hAnsi="Times New Roman" w:cs="Times New Roman"/>
        </w:rPr>
        <w:t>9. V § 48a ods. 3 písm. a) sa slová  „9 037,80 Sk“ nahrádzajú slovami „300 eur“.</w:t>
      </w:r>
    </w:p>
    <w:p w:rsidR="00364541" w:rsidRPr="00364541" w:rsidP="00364541">
      <w:pPr>
        <w:jc w:val="both"/>
        <w:rPr>
          <w:rFonts w:ascii="Times New Roman" w:hAnsi="Times New Roman" w:cs="Times New Roman"/>
        </w:rPr>
      </w:pPr>
      <w:r w:rsidRPr="00364541">
        <w:rPr>
          <w:rFonts w:ascii="Times New Roman" w:hAnsi="Times New Roman" w:cs="Times New Roman"/>
        </w:rPr>
        <w:t xml:space="preserve">      </w:t>
      </w:r>
      <w:r w:rsidR="007915E9">
        <w:rPr>
          <w:rFonts w:ascii="Times New Roman" w:hAnsi="Times New Roman" w:cs="Times New Roman"/>
        </w:rPr>
        <w:tab/>
      </w:r>
      <w:r w:rsidRPr="00364541">
        <w:rPr>
          <w:rFonts w:ascii="Times New Roman" w:hAnsi="Times New Roman" w:cs="Times New Roman"/>
        </w:rPr>
        <w:t xml:space="preserve"> 10. V § 48a ods. 3 písm. b) sa slová  „12 954,20 Sk“  nahrádzajú slovami  „430 eur “.</w:t>
      </w:r>
    </w:p>
    <w:p w:rsidR="00364541" w:rsidRPr="00364541" w:rsidP="00364541">
      <w:pPr>
        <w:jc w:val="both"/>
        <w:rPr>
          <w:rFonts w:ascii="Times New Roman" w:hAnsi="Times New Roman" w:cs="Times New Roman"/>
          <w:bCs/>
        </w:rPr>
      </w:pPr>
      <w:r w:rsidRPr="00364541">
        <w:rPr>
          <w:rFonts w:ascii="Times New Roman" w:hAnsi="Times New Roman" w:cs="Times New Roman"/>
        </w:rPr>
        <w:t xml:space="preserve">      </w:t>
      </w:r>
      <w:r w:rsidR="007915E9">
        <w:rPr>
          <w:rFonts w:ascii="Times New Roman" w:hAnsi="Times New Roman" w:cs="Times New Roman"/>
        </w:rPr>
        <w:tab/>
      </w:r>
      <w:r w:rsidRPr="00364541">
        <w:rPr>
          <w:rFonts w:ascii="Times New Roman" w:hAnsi="Times New Roman" w:cs="Times New Roman"/>
        </w:rPr>
        <w:t xml:space="preserve"> 11. V § 48a ods. 3 písm. </w:t>
      </w:r>
      <w:r w:rsidRPr="00364541">
        <w:rPr>
          <w:rFonts w:ascii="Times New Roman" w:hAnsi="Times New Roman" w:cs="Times New Roman"/>
        </w:rPr>
        <w:t>c) sa slová  „4 518,90 Sk“ nahrádzajú slovami „150 eur“.</w:t>
      </w:r>
      <w:r w:rsidRPr="00364541">
        <w:rPr>
          <w:rFonts w:ascii="Times New Roman" w:hAnsi="Times New Roman" w:cs="Times New Roman"/>
          <w:bCs/>
        </w:rPr>
        <w:t>“.</w:t>
      </w:r>
    </w:p>
    <w:p w:rsidR="00364541" w:rsidRPr="00364541" w:rsidP="00364541">
      <w:pPr>
        <w:jc w:val="both"/>
        <w:rPr>
          <w:rFonts w:ascii="Times New Roman" w:hAnsi="Times New Roman" w:cs="Times New Roman"/>
        </w:rPr>
      </w:pPr>
    </w:p>
    <w:p w:rsidR="00364541" w:rsidRPr="00364541" w:rsidP="00364541">
      <w:pPr>
        <w:rPr>
          <w:rFonts w:ascii="Times New Roman" w:hAnsi="Times New Roman" w:cs="Times New Roman"/>
        </w:rPr>
      </w:pPr>
      <w:r w:rsidRPr="00364541">
        <w:rPr>
          <w:rFonts w:ascii="Times New Roman" w:hAnsi="Times New Roman" w:cs="Times New Roman"/>
          <w:bCs/>
        </w:rPr>
        <w:t xml:space="preserve">      </w:t>
      </w:r>
      <w:r w:rsidR="007915E9">
        <w:rPr>
          <w:rFonts w:ascii="Times New Roman" w:hAnsi="Times New Roman" w:cs="Times New Roman"/>
          <w:bCs/>
        </w:rPr>
        <w:tab/>
      </w:r>
      <w:r w:rsidRPr="00364541">
        <w:rPr>
          <w:rFonts w:ascii="Times New Roman" w:hAnsi="Times New Roman" w:cs="Times New Roman"/>
          <w:bCs/>
        </w:rPr>
        <w:t xml:space="preserve"> </w:t>
      </w:r>
      <w:r w:rsidRPr="00364541">
        <w:rPr>
          <w:rFonts w:ascii="Times New Roman" w:hAnsi="Times New Roman" w:cs="Times New Roman"/>
        </w:rPr>
        <w:t xml:space="preserve"> Doterajšie </w:t>
      </w:r>
      <w:r w:rsidR="007915E9">
        <w:rPr>
          <w:rFonts w:ascii="Times New Roman" w:hAnsi="Times New Roman" w:cs="Times New Roman"/>
        </w:rPr>
        <w:t xml:space="preserve">body </w:t>
      </w:r>
      <w:r w:rsidRPr="00364541">
        <w:rPr>
          <w:rFonts w:ascii="Times New Roman" w:hAnsi="Times New Roman" w:cs="Times New Roman"/>
        </w:rPr>
        <w:t>9</w:t>
      </w:r>
      <w:r w:rsidR="007915E9">
        <w:rPr>
          <w:rFonts w:ascii="Times New Roman" w:hAnsi="Times New Roman" w:cs="Times New Roman"/>
        </w:rPr>
        <w:t xml:space="preserve"> až 27</w:t>
      </w:r>
      <w:r w:rsidRPr="00364541">
        <w:rPr>
          <w:rFonts w:ascii="Times New Roman" w:hAnsi="Times New Roman" w:cs="Times New Roman"/>
        </w:rPr>
        <w:t xml:space="preserve"> sa označia ako </w:t>
      </w:r>
      <w:r w:rsidR="007915E9">
        <w:rPr>
          <w:rFonts w:ascii="Times New Roman" w:hAnsi="Times New Roman" w:cs="Times New Roman"/>
        </w:rPr>
        <w:t xml:space="preserve">body </w:t>
      </w:r>
      <w:r w:rsidRPr="00364541">
        <w:rPr>
          <w:rFonts w:ascii="Times New Roman" w:hAnsi="Times New Roman" w:cs="Times New Roman"/>
        </w:rPr>
        <w:t xml:space="preserve">12 až 30. </w:t>
      </w:r>
    </w:p>
    <w:p w:rsidR="00364541" w:rsidRPr="00364541" w:rsidP="00364541">
      <w:pPr>
        <w:pStyle w:val="Title"/>
        <w:jc w:val="both"/>
        <w:rPr>
          <w:rFonts w:ascii="Times New Roman" w:hAnsi="Times New Roman" w:cs="Times New Roman"/>
          <w:b w:val="0"/>
          <w:bCs/>
          <w:sz w:val="24"/>
          <w:szCs w:val="24"/>
        </w:rPr>
      </w:pPr>
    </w:p>
    <w:p w:rsidR="00364541" w:rsidRPr="00364541" w:rsidP="00364541">
      <w:pPr>
        <w:jc w:val="both"/>
        <w:rPr>
          <w:rFonts w:ascii="Times New Roman" w:hAnsi="Times New Roman" w:cs="Times New Roman"/>
        </w:rPr>
      </w:pPr>
    </w:p>
    <w:p w:rsidR="00364541" w:rsidRPr="00364541" w:rsidP="00014669">
      <w:pPr>
        <w:ind w:left="2832"/>
        <w:jc w:val="both"/>
        <w:rPr>
          <w:rFonts w:ascii="Times New Roman" w:hAnsi="Times New Roman" w:cs="Times New Roman"/>
        </w:rPr>
      </w:pPr>
      <w:r w:rsidRPr="00364541">
        <w:rPr>
          <w:rFonts w:ascii="Times New Roman" w:hAnsi="Times New Roman" w:cs="Times New Roman"/>
        </w:rPr>
        <w:t xml:space="preserve">Z  dôvodu schválenia novely zákona o dani z pridanej hodnoty Národnou radou Slovenskej republiky dňa 17. septembra 2008 (čl. VII zákona č. 378/2008 Z. z., ktorým sa mení a dopĺňa zákon č. 106/2004 Z. z. o spotrebnej dani z tabakových výrobkov v znení neskorších predpisov a o zmene a doplnení niektorých zákonov), ktorá nadobudne účinnosť dňa 1. decembra 2008, v nadväznosti na zavedenie eura v Slovenskej republike sa sumy v slovenských korunách uvedené v novodoplnenom § 48a schválenej novely, navrhuje uviesť v eurách. </w:t>
      </w:r>
    </w:p>
    <w:p w:rsidR="00EC64AE" w:rsidP="00EC64AE">
      <w:pPr>
        <w:rPr>
          <w:rFonts w:ascii="Times New Roman" w:hAnsi="Times New Roman" w:cs="Times New Roman"/>
          <w:b/>
        </w:rPr>
      </w:pPr>
    </w:p>
    <w:p w:rsidR="00EC64AE" w:rsidRPr="000A6626" w:rsidP="00EC64AE">
      <w:pPr>
        <w:ind w:left="2124" w:firstLine="708"/>
        <w:rPr>
          <w:rFonts w:ascii="Times New Roman" w:hAnsi="Times New Roman" w:cs="Times New Roman"/>
          <w:b/>
          <w:bCs/>
        </w:rPr>
      </w:pPr>
      <w:r w:rsidRPr="000A6626">
        <w:rPr>
          <w:rFonts w:ascii="Times New Roman" w:hAnsi="Times New Roman" w:cs="Times New Roman"/>
          <w:b/>
        </w:rPr>
        <w:t xml:space="preserve">Výbor NR SR pre financie, rozpočet a menu                          </w:t>
      </w:r>
    </w:p>
    <w:p w:rsidR="00014669" w:rsidP="00014669">
      <w:pPr>
        <w:ind w:left="2124" w:firstLine="708"/>
        <w:rPr>
          <w:rFonts w:ascii="Times New Roman" w:hAnsi="Times New Roman" w:cs="Times New Roman"/>
          <w:b/>
        </w:rPr>
      </w:pPr>
      <w:r w:rsidRPr="00994521">
        <w:rPr>
          <w:rFonts w:ascii="Times New Roman" w:hAnsi="Times New Roman" w:cs="Times New Roman"/>
          <w:b/>
        </w:rPr>
        <w:t xml:space="preserve">Ústavnoprávny výbor NR SR </w:t>
      </w:r>
    </w:p>
    <w:p w:rsidR="00014669" w:rsidRPr="004F359E" w:rsidP="00014669">
      <w:pPr>
        <w:ind w:left="2124" w:firstLine="708"/>
        <w:rPr>
          <w:rFonts w:ascii="Times New Roman" w:hAnsi="Times New Roman" w:cs="Times New Roman"/>
          <w:b/>
          <w:bCs/>
        </w:rPr>
      </w:pPr>
      <w:r w:rsidRPr="004F359E">
        <w:rPr>
          <w:rFonts w:ascii="Times New Roman" w:hAnsi="Times New Roman" w:cs="Times New Roman"/>
          <w:b/>
        </w:rPr>
        <w:t>Gestorský výbor odporúča schváliť.</w:t>
      </w:r>
    </w:p>
    <w:p w:rsidR="00364541" w:rsidRPr="00364541" w:rsidP="00364541">
      <w:pPr>
        <w:jc w:val="both"/>
        <w:rPr>
          <w:rFonts w:ascii="Times New Roman" w:hAnsi="Times New Roman" w:cs="Times New Roman"/>
        </w:rPr>
      </w:pPr>
    </w:p>
    <w:p w:rsidR="00364541" w:rsidRPr="00364541" w:rsidP="00364541">
      <w:pPr>
        <w:jc w:val="both"/>
        <w:rPr>
          <w:rFonts w:ascii="Times New Roman" w:hAnsi="Times New Roman" w:cs="Times New Roman"/>
        </w:rPr>
      </w:pPr>
      <w:r w:rsidRPr="00364541">
        <w:rPr>
          <w:rFonts w:ascii="Times New Roman" w:hAnsi="Times New Roman" w:cs="Times New Roman"/>
        </w:rPr>
        <w:tab/>
        <w:tab/>
        <w:tab/>
        <w:tab/>
        <w:tab/>
        <w:tab/>
        <w:tab/>
      </w:r>
    </w:p>
    <w:p w:rsidR="00364541" w:rsidRPr="007915E9" w:rsidP="005D4795">
      <w:pPr>
        <w:pStyle w:val="Title"/>
        <w:numPr>
          <w:ilvl w:val="0"/>
          <w:numId w:val="26"/>
        </w:numPr>
        <w:tabs>
          <w:tab w:val="left" w:pos="720"/>
        </w:tabs>
        <w:jc w:val="both"/>
        <w:rPr>
          <w:rFonts w:ascii="Times New Roman" w:hAnsi="Times New Roman" w:cs="Times New Roman"/>
          <w:sz w:val="24"/>
          <w:szCs w:val="24"/>
        </w:rPr>
      </w:pPr>
      <w:r w:rsidRPr="007915E9">
        <w:rPr>
          <w:rFonts w:ascii="Times New Roman" w:hAnsi="Times New Roman" w:cs="Times New Roman"/>
          <w:sz w:val="24"/>
          <w:szCs w:val="24"/>
        </w:rPr>
        <w:t xml:space="preserve">K čl. IV </w:t>
      </w:r>
      <w:r w:rsidR="00626C13">
        <w:rPr>
          <w:rFonts w:ascii="Times New Roman" w:hAnsi="Times New Roman" w:cs="Times New Roman"/>
          <w:sz w:val="24"/>
          <w:szCs w:val="24"/>
        </w:rPr>
        <w:t>– nový</w:t>
      </w:r>
      <w:r w:rsidR="007915E9">
        <w:rPr>
          <w:rFonts w:ascii="Times New Roman" w:hAnsi="Times New Roman" w:cs="Times New Roman"/>
          <w:sz w:val="24"/>
          <w:szCs w:val="24"/>
        </w:rPr>
        <w:t xml:space="preserve"> bod</w:t>
      </w:r>
    </w:p>
    <w:p w:rsidR="00364541" w:rsidRPr="00364541" w:rsidP="00364541">
      <w:pPr>
        <w:pStyle w:val="Title"/>
        <w:tabs>
          <w:tab w:val="left" w:pos="180"/>
        </w:tabs>
        <w:jc w:val="both"/>
        <w:rPr>
          <w:rFonts w:ascii="Times New Roman" w:hAnsi="Times New Roman" w:cs="Times New Roman"/>
          <w:b w:val="0"/>
          <w:bCs/>
          <w:sz w:val="24"/>
          <w:szCs w:val="24"/>
        </w:rPr>
      </w:pPr>
      <w:r w:rsidRPr="00364541">
        <w:rPr>
          <w:rFonts w:ascii="Times New Roman" w:hAnsi="Times New Roman" w:cs="Times New Roman"/>
          <w:b w:val="0"/>
          <w:bCs/>
          <w:sz w:val="24"/>
          <w:szCs w:val="24"/>
        </w:rPr>
        <w:tab/>
      </w:r>
      <w:r w:rsidR="007915E9">
        <w:rPr>
          <w:rFonts w:ascii="Times New Roman" w:hAnsi="Times New Roman" w:cs="Times New Roman"/>
          <w:b w:val="0"/>
          <w:bCs/>
          <w:sz w:val="24"/>
          <w:szCs w:val="24"/>
        </w:rPr>
        <w:tab/>
      </w:r>
      <w:r w:rsidRPr="00364541">
        <w:rPr>
          <w:rFonts w:ascii="Times New Roman" w:hAnsi="Times New Roman" w:cs="Times New Roman"/>
          <w:b w:val="0"/>
          <w:bCs/>
          <w:sz w:val="24"/>
          <w:szCs w:val="24"/>
        </w:rPr>
        <w:t xml:space="preserve">V čl. IV sa za </w:t>
      </w:r>
      <w:r w:rsidR="007915E9">
        <w:rPr>
          <w:rFonts w:ascii="Times New Roman" w:hAnsi="Times New Roman" w:cs="Times New Roman"/>
          <w:b w:val="0"/>
          <w:bCs/>
          <w:sz w:val="24"/>
          <w:szCs w:val="24"/>
        </w:rPr>
        <w:t xml:space="preserve">bod </w:t>
      </w:r>
      <w:r w:rsidRPr="00364541">
        <w:rPr>
          <w:rFonts w:ascii="Times New Roman" w:hAnsi="Times New Roman" w:cs="Times New Roman"/>
          <w:b w:val="0"/>
          <w:bCs/>
          <w:sz w:val="24"/>
          <w:szCs w:val="24"/>
        </w:rPr>
        <w:t>13 vkladajú nové</w:t>
      </w:r>
      <w:r w:rsidR="007915E9">
        <w:rPr>
          <w:rFonts w:ascii="Times New Roman" w:hAnsi="Times New Roman" w:cs="Times New Roman"/>
          <w:b w:val="0"/>
          <w:bCs/>
          <w:sz w:val="24"/>
          <w:szCs w:val="24"/>
        </w:rPr>
        <w:t xml:space="preserve"> body </w:t>
      </w:r>
      <w:r w:rsidRPr="00364541">
        <w:rPr>
          <w:rFonts w:ascii="Times New Roman" w:hAnsi="Times New Roman" w:cs="Times New Roman"/>
          <w:b w:val="0"/>
          <w:bCs/>
          <w:sz w:val="24"/>
          <w:szCs w:val="24"/>
        </w:rPr>
        <w:t>14</w:t>
      </w:r>
      <w:r w:rsidR="007915E9">
        <w:rPr>
          <w:rFonts w:ascii="Times New Roman" w:hAnsi="Times New Roman" w:cs="Times New Roman"/>
          <w:b w:val="0"/>
          <w:bCs/>
          <w:sz w:val="24"/>
          <w:szCs w:val="24"/>
        </w:rPr>
        <w:t xml:space="preserve"> a 15</w:t>
      </w:r>
      <w:r w:rsidRPr="00364541">
        <w:rPr>
          <w:rFonts w:ascii="Times New Roman" w:hAnsi="Times New Roman" w:cs="Times New Roman"/>
          <w:b w:val="0"/>
          <w:bCs/>
          <w:sz w:val="24"/>
          <w:szCs w:val="24"/>
        </w:rPr>
        <w:t>, ktoré znejú:</w:t>
      </w:r>
    </w:p>
    <w:p w:rsidR="00364541" w:rsidRPr="00364541" w:rsidP="00364541">
      <w:pPr>
        <w:pStyle w:val="Title"/>
        <w:tabs>
          <w:tab w:val="left" w:pos="180"/>
        </w:tabs>
        <w:jc w:val="both"/>
        <w:rPr>
          <w:rFonts w:ascii="Times New Roman" w:hAnsi="Times New Roman" w:cs="Times New Roman"/>
          <w:b w:val="0"/>
          <w:bCs/>
          <w:sz w:val="24"/>
          <w:szCs w:val="24"/>
        </w:rPr>
      </w:pPr>
      <w:r w:rsidRPr="00364541">
        <w:rPr>
          <w:rFonts w:ascii="Times New Roman" w:hAnsi="Times New Roman" w:cs="Times New Roman"/>
          <w:b w:val="0"/>
          <w:sz w:val="24"/>
          <w:szCs w:val="24"/>
        </w:rPr>
        <w:tab/>
      </w:r>
      <w:r w:rsidR="007915E9">
        <w:rPr>
          <w:rFonts w:ascii="Times New Roman" w:hAnsi="Times New Roman" w:cs="Times New Roman"/>
          <w:b w:val="0"/>
          <w:sz w:val="24"/>
          <w:szCs w:val="24"/>
        </w:rPr>
        <w:tab/>
      </w:r>
      <w:r w:rsidRPr="00364541">
        <w:rPr>
          <w:rFonts w:ascii="Times New Roman" w:hAnsi="Times New Roman" w:cs="Times New Roman"/>
          <w:b w:val="0"/>
          <w:sz w:val="24"/>
          <w:szCs w:val="24"/>
        </w:rPr>
        <w:t>„</w:t>
      </w:r>
      <w:r w:rsidRPr="00364541">
        <w:rPr>
          <w:rFonts w:ascii="Times New Roman" w:hAnsi="Times New Roman" w:cs="Times New Roman"/>
          <w:b w:val="0"/>
          <w:bCs/>
          <w:sz w:val="24"/>
          <w:szCs w:val="24"/>
        </w:rPr>
        <w:t>14. V § 42 ods. 7 sa slová „50 000 Sk“ nahrádzajú slovami „1 659,69 eur“.</w:t>
      </w:r>
    </w:p>
    <w:p w:rsidR="00364541" w:rsidRPr="00364541" w:rsidP="00364541">
      <w:pPr>
        <w:pStyle w:val="Title"/>
        <w:jc w:val="both"/>
        <w:rPr>
          <w:rFonts w:ascii="Times New Roman" w:hAnsi="Times New Roman" w:cs="Times New Roman"/>
          <w:b w:val="0"/>
          <w:sz w:val="24"/>
          <w:szCs w:val="24"/>
        </w:rPr>
      </w:pPr>
      <w:r w:rsidRPr="00364541">
        <w:rPr>
          <w:rFonts w:ascii="Times New Roman" w:hAnsi="Times New Roman" w:cs="Times New Roman"/>
          <w:b w:val="0"/>
          <w:sz w:val="24"/>
          <w:szCs w:val="24"/>
        </w:rPr>
        <w:t xml:space="preserve">     </w:t>
      </w:r>
      <w:r w:rsidRPr="00364541">
        <w:rPr>
          <w:rFonts w:ascii="Times New Roman" w:hAnsi="Times New Roman" w:cs="Times New Roman"/>
          <w:b w:val="0"/>
          <w:bCs/>
          <w:sz w:val="24"/>
          <w:szCs w:val="24"/>
        </w:rPr>
        <w:t xml:space="preserve"> </w:t>
      </w:r>
      <w:r w:rsidR="007915E9">
        <w:rPr>
          <w:rFonts w:ascii="Times New Roman" w:hAnsi="Times New Roman" w:cs="Times New Roman"/>
          <w:b w:val="0"/>
          <w:bCs/>
          <w:sz w:val="24"/>
          <w:szCs w:val="24"/>
        </w:rPr>
        <w:tab/>
      </w:r>
      <w:r w:rsidRPr="00364541">
        <w:rPr>
          <w:rFonts w:ascii="Times New Roman" w:hAnsi="Times New Roman" w:cs="Times New Roman"/>
          <w:b w:val="0"/>
          <w:bCs/>
          <w:sz w:val="24"/>
          <w:szCs w:val="24"/>
        </w:rPr>
        <w:t xml:space="preserve"> 15. V § 42 ods. 8 sa slová „5 000 Sk“ nahrádzajú slovami „165,96 </w:t>
      </w:r>
      <w:r w:rsidRPr="00364541">
        <w:rPr>
          <w:rFonts w:ascii="Times New Roman" w:hAnsi="Times New Roman" w:cs="Times New Roman"/>
          <w:b w:val="0"/>
          <w:bCs/>
          <w:sz w:val="24"/>
          <w:szCs w:val="24"/>
        </w:rPr>
        <w:t>eur“.</w:t>
      </w:r>
      <w:r w:rsidRPr="00364541">
        <w:rPr>
          <w:rFonts w:ascii="Times New Roman" w:hAnsi="Times New Roman" w:cs="Times New Roman"/>
          <w:b w:val="0"/>
          <w:sz w:val="24"/>
          <w:szCs w:val="24"/>
        </w:rPr>
        <w:t>“.</w:t>
      </w:r>
    </w:p>
    <w:p w:rsidR="00364541" w:rsidRPr="00364541" w:rsidP="00364541">
      <w:pPr>
        <w:pStyle w:val="Title"/>
        <w:jc w:val="both"/>
        <w:rPr>
          <w:rFonts w:ascii="Times New Roman" w:hAnsi="Times New Roman" w:cs="Times New Roman"/>
          <w:b w:val="0"/>
          <w:sz w:val="24"/>
          <w:szCs w:val="24"/>
        </w:rPr>
      </w:pPr>
      <w:r w:rsidRPr="00364541">
        <w:rPr>
          <w:rFonts w:ascii="Times New Roman" w:hAnsi="Times New Roman" w:cs="Times New Roman"/>
          <w:b w:val="0"/>
          <w:sz w:val="24"/>
          <w:szCs w:val="24"/>
        </w:rPr>
        <w:t xml:space="preserve">    </w:t>
      </w:r>
    </w:p>
    <w:p w:rsidR="00364541" w:rsidRPr="00364541" w:rsidP="00364541">
      <w:pPr>
        <w:rPr>
          <w:rFonts w:ascii="Times New Roman" w:hAnsi="Times New Roman" w:cs="Times New Roman"/>
        </w:rPr>
      </w:pPr>
      <w:r w:rsidRPr="00364541">
        <w:rPr>
          <w:rFonts w:ascii="Times New Roman" w:hAnsi="Times New Roman" w:cs="Times New Roman"/>
        </w:rPr>
        <w:t xml:space="preserve">  </w:t>
      </w:r>
      <w:r w:rsidR="007915E9">
        <w:rPr>
          <w:rFonts w:ascii="Times New Roman" w:hAnsi="Times New Roman" w:cs="Times New Roman"/>
        </w:rPr>
        <w:tab/>
      </w:r>
      <w:r w:rsidRPr="00364541">
        <w:rPr>
          <w:rFonts w:ascii="Times New Roman" w:hAnsi="Times New Roman" w:cs="Times New Roman"/>
        </w:rPr>
        <w:t xml:space="preserve"> Doterajší </w:t>
      </w:r>
      <w:r w:rsidR="007915E9">
        <w:rPr>
          <w:rFonts w:ascii="Times New Roman" w:hAnsi="Times New Roman" w:cs="Times New Roman"/>
        </w:rPr>
        <w:t>bod 14</w:t>
      </w:r>
      <w:r w:rsidRPr="00364541">
        <w:rPr>
          <w:rFonts w:ascii="Times New Roman" w:hAnsi="Times New Roman" w:cs="Times New Roman"/>
        </w:rPr>
        <w:t xml:space="preserve"> sa označí ako </w:t>
      </w:r>
      <w:r w:rsidR="007915E9">
        <w:rPr>
          <w:rFonts w:ascii="Times New Roman" w:hAnsi="Times New Roman" w:cs="Times New Roman"/>
        </w:rPr>
        <w:t xml:space="preserve">bod </w:t>
      </w:r>
      <w:r w:rsidRPr="00364541">
        <w:rPr>
          <w:rFonts w:ascii="Times New Roman" w:hAnsi="Times New Roman" w:cs="Times New Roman"/>
        </w:rPr>
        <w:t xml:space="preserve">16. </w:t>
      </w:r>
    </w:p>
    <w:p w:rsidR="00364541" w:rsidRPr="00364541" w:rsidP="00364541">
      <w:pPr>
        <w:rPr>
          <w:rFonts w:ascii="Times New Roman" w:hAnsi="Times New Roman" w:cs="Times New Roman"/>
        </w:rPr>
      </w:pPr>
    </w:p>
    <w:p w:rsidR="00364541" w:rsidRPr="00364541" w:rsidP="00014669">
      <w:pPr>
        <w:ind w:left="2832"/>
        <w:jc w:val="both"/>
        <w:rPr>
          <w:rStyle w:val="PlaceholderText"/>
          <w:rFonts w:ascii="Times New Roman" w:hAnsi="Times New Roman" w:cs="Times New Roman"/>
          <w:color w:val="000000"/>
        </w:rPr>
      </w:pPr>
      <w:r w:rsidRPr="00364541">
        <w:rPr>
          <w:rFonts w:ascii="Times New Roman" w:hAnsi="Times New Roman" w:cs="Times New Roman"/>
        </w:rPr>
        <w:t>Z dôvodu schválenia novely zákona č. 98/2004 Z. z.  o spotrebnej dani z minerálneho oleja v znení neskorších predpisov Národnou radou Slovenskej republiky dňa   17. septembra 2008 (čl. II zákona č. 378/2008 Z. z., ktorým sa mení a dopĺňa zákon č. 106/2004 Z. z. o spotrebnej dani z tabakových výrobkov v znení neskorších predpisov a o zmene a doplnení niektorých zákonov), ktorá nadobudne účinnosť dňa 1. decembra 2008, v nadväznosti na zavedenie eura v </w:t>
      </w:r>
      <w:r w:rsidRPr="00364541">
        <w:rPr>
          <w:rFonts w:ascii="Times New Roman" w:hAnsi="Times New Roman" w:cs="Times New Roman"/>
        </w:rPr>
        <w:t xml:space="preserve"> Slovenskej republike</w:t>
      </w:r>
      <w:r w:rsidRPr="00364541">
        <w:rPr>
          <w:rStyle w:val="PlaceholderText"/>
          <w:rFonts w:ascii="Times New Roman" w:hAnsi="Times New Roman" w:cs="Times New Roman"/>
          <w:color w:val="000000"/>
        </w:rPr>
        <w:t xml:space="preserve"> sa v  novoprijatých ustanoveniach   § 42 odsekoch 7 a  8  prepočítava výška pokuty  zo slovenskej koruny na eurá konverzným kurzom, pričom sa tieto sumy zaokrúhľujú na dve desatinné miesta nadol.  </w:t>
      </w:r>
    </w:p>
    <w:p w:rsidR="00014669" w:rsidP="00014669">
      <w:pPr>
        <w:ind w:left="2124" w:firstLine="708"/>
        <w:rPr>
          <w:rFonts w:ascii="Times New Roman" w:hAnsi="Times New Roman" w:cs="Times New Roman"/>
          <w:b/>
        </w:rPr>
      </w:pPr>
    </w:p>
    <w:p w:rsidR="00626C13" w:rsidP="00014669">
      <w:pPr>
        <w:ind w:left="2124" w:firstLine="708"/>
        <w:rPr>
          <w:rFonts w:ascii="Times New Roman" w:hAnsi="Times New Roman" w:cs="Times New Roman"/>
          <w:b/>
        </w:rPr>
      </w:pPr>
      <w:r w:rsidRPr="000A6626">
        <w:rPr>
          <w:rFonts w:ascii="Times New Roman" w:hAnsi="Times New Roman" w:cs="Times New Roman"/>
          <w:b/>
        </w:rPr>
        <w:t xml:space="preserve">Výbor NR SR pre financie, rozpočet </w:t>
      </w:r>
      <w:r w:rsidRPr="000A6626">
        <w:rPr>
          <w:rFonts w:ascii="Times New Roman" w:hAnsi="Times New Roman" w:cs="Times New Roman"/>
          <w:b/>
        </w:rPr>
        <w:t>a menu</w:t>
      </w:r>
    </w:p>
    <w:p w:rsidR="00014669" w:rsidP="00014669">
      <w:pPr>
        <w:ind w:left="2124" w:firstLine="708"/>
        <w:rPr>
          <w:rFonts w:ascii="Times New Roman" w:hAnsi="Times New Roman" w:cs="Times New Roman"/>
          <w:b/>
        </w:rPr>
      </w:pPr>
      <w:r w:rsidRPr="00994521">
        <w:rPr>
          <w:rFonts w:ascii="Times New Roman" w:hAnsi="Times New Roman" w:cs="Times New Roman"/>
          <w:b/>
        </w:rPr>
        <w:t xml:space="preserve">Ústavnoprávny výbor NR SR </w:t>
      </w:r>
    </w:p>
    <w:p w:rsidR="00014669" w:rsidRPr="004F359E" w:rsidP="00014669">
      <w:pPr>
        <w:ind w:left="2124" w:firstLine="708"/>
        <w:rPr>
          <w:rFonts w:ascii="Times New Roman" w:hAnsi="Times New Roman" w:cs="Times New Roman"/>
          <w:b/>
          <w:bCs/>
        </w:rPr>
      </w:pPr>
      <w:r w:rsidRPr="004F359E">
        <w:rPr>
          <w:rFonts w:ascii="Times New Roman" w:hAnsi="Times New Roman" w:cs="Times New Roman"/>
          <w:b/>
        </w:rPr>
        <w:t>Gestorský výbor odporúča schváliť.</w:t>
      </w:r>
    </w:p>
    <w:p w:rsidR="00364541" w:rsidP="00364541">
      <w:pPr>
        <w:ind w:left="3780"/>
        <w:jc w:val="both"/>
        <w:rPr>
          <w:rStyle w:val="PlaceholderText"/>
          <w:rFonts w:ascii="Times New Roman" w:hAnsi="Times New Roman" w:cs="Times New Roman"/>
          <w:color w:val="000000"/>
        </w:rPr>
      </w:pPr>
    </w:p>
    <w:p w:rsidR="00014669" w:rsidP="00364541">
      <w:pPr>
        <w:ind w:left="3780"/>
        <w:jc w:val="both"/>
        <w:rPr>
          <w:rStyle w:val="PlaceholderText"/>
          <w:rFonts w:ascii="Times New Roman" w:hAnsi="Times New Roman" w:cs="Times New Roman"/>
          <w:color w:val="000000"/>
        </w:rPr>
      </w:pPr>
    </w:p>
    <w:p w:rsidR="007915E9" w:rsidP="00364541">
      <w:pPr>
        <w:ind w:left="3780"/>
        <w:jc w:val="both"/>
        <w:rPr>
          <w:rStyle w:val="PlaceholderText"/>
          <w:rFonts w:ascii="Times New Roman" w:hAnsi="Times New Roman" w:cs="Times New Roman"/>
          <w:color w:val="000000"/>
        </w:rPr>
      </w:pPr>
    </w:p>
    <w:p w:rsidR="00364541" w:rsidRPr="007915E9" w:rsidP="005D4795">
      <w:pPr>
        <w:pStyle w:val="Title"/>
        <w:numPr>
          <w:ilvl w:val="0"/>
          <w:numId w:val="26"/>
        </w:numPr>
        <w:tabs>
          <w:tab w:val="left" w:pos="720"/>
        </w:tabs>
        <w:jc w:val="both"/>
        <w:rPr>
          <w:rFonts w:ascii="Times New Roman" w:hAnsi="Times New Roman" w:cs="Times New Roman"/>
          <w:sz w:val="24"/>
          <w:szCs w:val="24"/>
        </w:rPr>
      </w:pPr>
      <w:r w:rsidR="005B42C9">
        <w:rPr>
          <w:rFonts w:ascii="Times New Roman" w:hAnsi="Times New Roman" w:cs="Times New Roman"/>
          <w:sz w:val="24"/>
          <w:szCs w:val="24"/>
        </w:rPr>
        <w:t>K čl. VI bod 11</w:t>
      </w:r>
    </w:p>
    <w:p w:rsidR="00364541" w:rsidRPr="00364541" w:rsidP="00364541">
      <w:pPr>
        <w:autoSpaceDE/>
        <w:autoSpaceDN/>
        <w:rPr>
          <w:rFonts w:ascii="Times New Roman" w:hAnsi="Times New Roman" w:cs="Times New Roman"/>
          <w:color w:val="000000"/>
          <w:lang w:bidi="si-LK"/>
        </w:rPr>
      </w:pPr>
      <w:r w:rsidRPr="00364541">
        <w:rPr>
          <w:rFonts w:ascii="Times New Roman" w:hAnsi="Times New Roman" w:cs="Times New Roman"/>
          <w:color w:val="000000"/>
          <w:lang w:bidi="si-LK"/>
        </w:rPr>
        <w:t xml:space="preserve">       </w:t>
        <w:tab/>
        <w:t xml:space="preserve">V čl. VI  </w:t>
      </w:r>
      <w:r w:rsidR="005B42C9">
        <w:rPr>
          <w:rFonts w:ascii="Times New Roman" w:hAnsi="Times New Roman" w:cs="Times New Roman"/>
          <w:color w:val="000000"/>
          <w:lang w:bidi="si-LK"/>
        </w:rPr>
        <w:t>bod</w:t>
      </w:r>
      <w:r w:rsidRPr="00364541">
        <w:rPr>
          <w:rFonts w:ascii="Times New Roman" w:hAnsi="Times New Roman" w:cs="Times New Roman"/>
          <w:color w:val="000000"/>
          <w:lang w:bidi="si-LK"/>
        </w:rPr>
        <w:t xml:space="preserve"> 11 znie:</w:t>
      </w:r>
    </w:p>
    <w:p w:rsidR="00364541" w:rsidRPr="00364541" w:rsidP="005B42C9">
      <w:pPr>
        <w:autoSpaceDE/>
        <w:autoSpaceDN/>
        <w:ind w:left="708"/>
        <w:jc w:val="both"/>
        <w:rPr>
          <w:rFonts w:ascii="Times New Roman" w:hAnsi="Times New Roman" w:cs="Times New Roman"/>
          <w:color w:val="000000"/>
          <w:lang w:bidi="si-LK"/>
        </w:rPr>
      </w:pPr>
      <w:r w:rsidRPr="00364541">
        <w:rPr>
          <w:rFonts w:ascii="Times New Roman" w:hAnsi="Times New Roman" w:cs="Times New Roman"/>
          <w:bCs/>
          <w:color w:val="000000"/>
          <w:lang w:bidi="si-LK"/>
        </w:rPr>
        <w:t>„</w:t>
      </w:r>
      <w:r w:rsidRPr="00364541">
        <w:rPr>
          <w:rFonts w:ascii="Times New Roman" w:hAnsi="Times New Roman" w:cs="Times New Roman"/>
          <w:color w:val="000000"/>
          <w:lang w:bidi="si-LK"/>
        </w:rPr>
        <w:t>11. V § 47 ods. 2 písm. l) a m) a § 47a ods. 2 písm. e)</w:t>
      </w:r>
      <w:r w:rsidRPr="00364541">
        <w:rPr>
          <w:rFonts w:ascii="Times New Roman" w:hAnsi="Times New Roman" w:cs="Times New Roman"/>
          <w:bCs/>
          <w:color w:val="000000"/>
          <w:lang w:bidi="si-LK"/>
        </w:rPr>
        <w:t xml:space="preserve"> </w:t>
      </w:r>
      <w:r w:rsidRPr="00364541">
        <w:rPr>
          <w:rFonts w:ascii="Times New Roman" w:hAnsi="Times New Roman" w:cs="Times New Roman"/>
          <w:color w:val="000000"/>
          <w:lang w:bidi="si-LK"/>
        </w:rPr>
        <w:t>a  g)</w:t>
      </w:r>
      <w:r w:rsidRPr="00364541">
        <w:rPr>
          <w:rFonts w:ascii="Times New Roman" w:hAnsi="Times New Roman" w:cs="Times New Roman"/>
          <w:bCs/>
          <w:color w:val="000000"/>
          <w:lang w:bidi="si-LK"/>
        </w:rPr>
        <w:t xml:space="preserve"> </w:t>
      </w:r>
      <w:r w:rsidRPr="00364541">
        <w:rPr>
          <w:rFonts w:ascii="Times New Roman" w:hAnsi="Times New Roman" w:cs="Times New Roman"/>
          <w:color w:val="000000"/>
          <w:lang w:bidi="si-LK"/>
        </w:rPr>
        <w:t xml:space="preserve"> sa slová „5 000 Sk“  nahrádzajú slovami „165,96 eur“.</w:t>
      </w:r>
      <w:r w:rsidRPr="00364541">
        <w:rPr>
          <w:rFonts w:ascii="Times New Roman" w:hAnsi="Times New Roman" w:cs="Times New Roman"/>
          <w:bCs/>
          <w:color w:val="000000"/>
          <w:lang w:bidi="si-LK"/>
        </w:rPr>
        <w:t>“.</w:t>
      </w:r>
    </w:p>
    <w:p w:rsidR="005B42C9" w:rsidP="00014669">
      <w:pPr>
        <w:ind w:left="2832"/>
        <w:jc w:val="both"/>
        <w:rPr>
          <w:rFonts w:ascii="Times New Roman" w:hAnsi="Times New Roman" w:cs="Times New Roman"/>
        </w:rPr>
      </w:pPr>
    </w:p>
    <w:p w:rsidR="00364541" w:rsidRPr="00364541" w:rsidP="00014669">
      <w:pPr>
        <w:ind w:left="2832"/>
        <w:jc w:val="both"/>
        <w:rPr>
          <w:rStyle w:val="PlaceholderText"/>
          <w:rFonts w:ascii="Times New Roman" w:hAnsi="Times New Roman" w:cs="Times New Roman"/>
          <w:color w:val="000000"/>
        </w:rPr>
      </w:pPr>
      <w:r w:rsidRPr="00364541">
        <w:rPr>
          <w:rFonts w:ascii="Times New Roman" w:hAnsi="Times New Roman" w:cs="Times New Roman"/>
        </w:rPr>
        <w:t>Z dôvodu schválenia novely zákona o spotrebnej dani z liehu Národnou radou Slovenskej republiky dňa 17. septembra 2008 (čl. IV zákona č. 378/2008 Z. z.,  ktorým sa mení a dopĺňa zákon č. 106/2004 Z. z. o spotrebnej dani z tabakových výrobkov v znení neskorších predpisov a o zmene a doplnení niektorých zákonov), ktorá nadobudne účinnosť dňa 1. decembra 2008, v nadväznosti na zavedenie eura v Slovenskej republike</w:t>
      </w:r>
      <w:r w:rsidRPr="00364541">
        <w:rPr>
          <w:rStyle w:val="PlaceholderText"/>
          <w:rFonts w:ascii="Times New Roman" w:hAnsi="Times New Roman" w:cs="Times New Roman"/>
          <w:color w:val="000000"/>
        </w:rPr>
        <w:t xml:space="preserve"> sa v novoprijatom ustanovení      § 47a ods. 2  písm. g)  prepočítava výška pokuty zo slovenskej koruny na eurá konverzným kurzom, pričom sa táto suma zaokrúhľuje na dve desatinné miesta nadol.</w:t>
      </w:r>
    </w:p>
    <w:p w:rsidR="00BF59F6" w:rsidP="00014669">
      <w:pPr>
        <w:ind w:left="2124" w:firstLine="708"/>
        <w:rPr>
          <w:rFonts w:ascii="Times New Roman" w:hAnsi="Times New Roman" w:cs="Times New Roman"/>
          <w:b/>
        </w:rPr>
      </w:pPr>
    </w:p>
    <w:p w:rsidR="00014669" w:rsidP="00014669">
      <w:pPr>
        <w:ind w:left="2124" w:firstLine="708"/>
        <w:rPr>
          <w:rFonts w:ascii="Times New Roman" w:hAnsi="Times New Roman" w:cs="Times New Roman"/>
          <w:b/>
        </w:rPr>
      </w:pPr>
      <w:r w:rsidRPr="000A6626" w:rsidR="00BF59F6">
        <w:rPr>
          <w:rFonts w:ascii="Times New Roman" w:hAnsi="Times New Roman" w:cs="Times New Roman"/>
          <w:b/>
        </w:rPr>
        <w:t>Výbor NR SR pre financie, rozpočet a menu</w:t>
      </w:r>
    </w:p>
    <w:p w:rsidR="00014669" w:rsidP="00014669">
      <w:pPr>
        <w:ind w:left="2124" w:firstLine="708"/>
        <w:rPr>
          <w:rFonts w:ascii="Times New Roman" w:hAnsi="Times New Roman" w:cs="Times New Roman"/>
          <w:b/>
        </w:rPr>
      </w:pPr>
      <w:r w:rsidRPr="00994521">
        <w:rPr>
          <w:rFonts w:ascii="Times New Roman" w:hAnsi="Times New Roman" w:cs="Times New Roman"/>
          <w:b/>
        </w:rPr>
        <w:t xml:space="preserve">Ústavnoprávny výbor NR SR </w:t>
      </w:r>
    </w:p>
    <w:p w:rsidR="00014669" w:rsidRPr="004F359E" w:rsidP="00014669">
      <w:pPr>
        <w:ind w:left="2124" w:firstLine="708"/>
        <w:rPr>
          <w:rFonts w:ascii="Times New Roman" w:hAnsi="Times New Roman" w:cs="Times New Roman"/>
          <w:b/>
          <w:bCs/>
        </w:rPr>
      </w:pPr>
      <w:r w:rsidRPr="004F359E">
        <w:rPr>
          <w:rFonts w:ascii="Times New Roman" w:hAnsi="Times New Roman" w:cs="Times New Roman"/>
          <w:b/>
        </w:rPr>
        <w:t>Gestorský výbor odporúča schváliť.</w:t>
      </w:r>
    </w:p>
    <w:p w:rsidR="00364541" w:rsidRPr="00364541" w:rsidP="00364541">
      <w:pPr>
        <w:ind w:left="3780"/>
        <w:jc w:val="both"/>
        <w:rPr>
          <w:rFonts w:ascii="Times New Roman" w:hAnsi="Times New Roman" w:cs="Times New Roman"/>
        </w:rPr>
      </w:pPr>
    </w:p>
    <w:p w:rsidR="00364541" w:rsidP="00364541">
      <w:pPr>
        <w:jc w:val="both"/>
        <w:rPr>
          <w:rFonts w:ascii="Times New Roman" w:hAnsi="Times New Roman" w:cs="Times New Roman"/>
        </w:rPr>
      </w:pPr>
    </w:p>
    <w:p w:rsidR="00BF59F6" w:rsidP="00364541">
      <w:pPr>
        <w:jc w:val="both"/>
        <w:rPr>
          <w:rFonts w:ascii="Times New Roman" w:hAnsi="Times New Roman" w:cs="Times New Roman"/>
        </w:rPr>
      </w:pPr>
    </w:p>
    <w:p w:rsidR="001D62B6" w:rsidP="00364541">
      <w:pPr>
        <w:jc w:val="both"/>
        <w:rPr>
          <w:rFonts w:ascii="Times New Roman" w:hAnsi="Times New Roman" w:cs="Times New Roman"/>
        </w:rPr>
      </w:pPr>
    </w:p>
    <w:p w:rsidR="001D62B6" w:rsidP="00364541">
      <w:pPr>
        <w:jc w:val="both"/>
        <w:rPr>
          <w:rFonts w:ascii="Times New Roman" w:hAnsi="Times New Roman" w:cs="Times New Roman"/>
        </w:rPr>
      </w:pPr>
    </w:p>
    <w:p w:rsidR="00364541" w:rsidRPr="005B42C9" w:rsidP="005D4795">
      <w:pPr>
        <w:pStyle w:val="Title"/>
        <w:numPr>
          <w:ilvl w:val="0"/>
          <w:numId w:val="26"/>
        </w:numPr>
        <w:tabs>
          <w:tab w:val="left" w:pos="720"/>
        </w:tabs>
        <w:jc w:val="both"/>
        <w:rPr>
          <w:rFonts w:ascii="Times New Roman" w:hAnsi="Times New Roman" w:cs="Times New Roman"/>
          <w:sz w:val="24"/>
          <w:szCs w:val="24"/>
        </w:rPr>
      </w:pPr>
      <w:r w:rsidRPr="005B42C9">
        <w:rPr>
          <w:rFonts w:ascii="Times New Roman" w:hAnsi="Times New Roman" w:cs="Times New Roman"/>
          <w:sz w:val="24"/>
          <w:szCs w:val="24"/>
        </w:rPr>
        <w:t xml:space="preserve">K čl. VII  </w:t>
      </w:r>
      <w:r w:rsidR="005B42C9">
        <w:rPr>
          <w:rFonts w:ascii="Times New Roman" w:hAnsi="Times New Roman" w:cs="Times New Roman"/>
          <w:sz w:val="24"/>
          <w:szCs w:val="24"/>
        </w:rPr>
        <w:t>body 4 a 5</w:t>
      </w:r>
    </w:p>
    <w:p w:rsidR="00364541" w:rsidRPr="00364541" w:rsidP="00364541">
      <w:pPr>
        <w:autoSpaceDE/>
        <w:autoSpaceDN/>
        <w:rPr>
          <w:rFonts w:ascii="Times New Roman" w:hAnsi="Times New Roman" w:cs="Times New Roman"/>
          <w:color w:val="000000"/>
          <w:lang w:bidi="si-LK"/>
        </w:rPr>
      </w:pPr>
      <w:r w:rsidRPr="00364541">
        <w:rPr>
          <w:rFonts w:ascii="Times New Roman" w:hAnsi="Times New Roman" w:cs="Times New Roman"/>
          <w:color w:val="000000"/>
          <w:lang w:bidi="si-LK"/>
        </w:rPr>
        <w:t xml:space="preserve">       </w:t>
        <w:tab/>
        <w:t xml:space="preserve">V čl. VII  </w:t>
      </w:r>
      <w:r w:rsidR="005B42C9">
        <w:rPr>
          <w:rFonts w:ascii="Times New Roman" w:hAnsi="Times New Roman" w:cs="Times New Roman"/>
          <w:color w:val="000000"/>
          <w:lang w:bidi="si-LK"/>
        </w:rPr>
        <w:t xml:space="preserve">body </w:t>
      </w:r>
      <w:r w:rsidRPr="00364541">
        <w:rPr>
          <w:rFonts w:ascii="Times New Roman" w:hAnsi="Times New Roman" w:cs="Times New Roman"/>
          <w:color w:val="000000"/>
          <w:lang w:bidi="si-LK"/>
        </w:rPr>
        <w:t>4 a</w:t>
      </w:r>
      <w:r w:rsidR="005B42C9">
        <w:rPr>
          <w:rFonts w:ascii="Times New Roman" w:hAnsi="Times New Roman" w:cs="Times New Roman"/>
          <w:color w:val="000000"/>
          <w:lang w:bidi="si-LK"/>
        </w:rPr>
        <w:t xml:space="preserve"> </w:t>
      </w:r>
      <w:r w:rsidRPr="00364541">
        <w:rPr>
          <w:rFonts w:ascii="Times New Roman" w:hAnsi="Times New Roman" w:cs="Times New Roman"/>
          <w:color w:val="000000"/>
          <w:lang w:bidi="si-LK"/>
        </w:rPr>
        <w:t>5 znejú:</w:t>
      </w:r>
    </w:p>
    <w:p w:rsidR="00364541" w:rsidRPr="00364541" w:rsidP="00364541">
      <w:pPr>
        <w:pStyle w:val="Title"/>
        <w:jc w:val="both"/>
        <w:rPr>
          <w:rFonts w:ascii="Times New Roman" w:hAnsi="Times New Roman" w:cs="Times New Roman"/>
          <w:b w:val="0"/>
          <w:sz w:val="24"/>
          <w:szCs w:val="24"/>
        </w:rPr>
      </w:pPr>
      <w:r w:rsidRPr="00364541">
        <w:rPr>
          <w:rFonts w:ascii="Times New Roman" w:hAnsi="Times New Roman" w:cs="Times New Roman"/>
          <w:b w:val="0"/>
          <w:sz w:val="24"/>
          <w:szCs w:val="24"/>
        </w:rPr>
        <w:t xml:space="preserve">      </w:t>
      </w:r>
      <w:r w:rsidR="005B42C9">
        <w:rPr>
          <w:rFonts w:ascii="Times New Roman" w:hAnsi="Times New Roman" w:cs="Times New Roman"/>
          <w:b w:val="0"/>
          <w:sz w:val="24"/>
          <w:szCs w:val="24"/>
        </w:rPr>
        <w:tab/>
      </w:r>
      <w:r w:rsidRPr="00364541">
        <w:rPr>
          <w:rFonts w:ascii="Times New Roman" w:hAnsi="Times New Roman" w:cs="Times New Roman"/>
          <w:b w:val="0"/>
          <w:sz w:val="24"/>
          <w:szCs w:val="24"/>
        </w:rPr>
        <w:t>„4. V § 6 ods. 2 sa za slová „odseku 3“ vkladajú slová „a § 44e ods. 4“.</w:t>
      </w:r>
    </w:p>
    <w:p w:rsidR="00364541" w:rsidRPr="00364541" w:rsidP="00364541">
      <w:pPr>
        <w:pStyle w:val="Title"/>
        <w:jc w:val="both"/>
        <w:rPr>
          <w:rFonts w:ascii="Times New Roman" w:hAnsi="Times New Roman" w:cs="Times New Roman"/>
          <w:b w:val="0"/>
          <w:sz w:val="24"/>
          <w:szCs w:val="24"/>
        </w:rPr>
      </w:pPr>
      <w:r w:rsidRPr="00364541">
        <w:rPr>
          <w:rFonts w:ascii="Times New Roman" w:hAnsi="Times New Roman" w:cs="Times New Roman"/>
          <w:b w:val="0"/>
          <w:sz w:val="24"/>
          <w:szCs w:val="24"/>
        </w:rPr>
        <w:t xml:space="preserve">       </w:t>
      </w:r>
      <w:r w:rsidR="005B42C9">
        <w:rPr>
          <w:rFonts w:ascii="Times New Roman" w:hAnsi="Times New Roman" w:cs="Times New Roman"/>
          <w:b w:val="0"/>
          <w:sz w:val="24"/>
          <w:szCs w:val="24"/>
        </w:rPr>
        <w:tab/>
      </w:r>
      <w:r w:rsidRPr="00364541">
        <w:rPr>
          <w:rFonts w:ascii="Times New Roman" w:hAnsi="Times New Roman" w:cs="Times New Roman"/>
          <w:b w:val="0"/>
          <w:sz w:val="24"/>
          <w:szCs w:val="24"/>
        </w:rPr>
        <w:t>5. V § 6 ods. 3 sa na konci pripájajú tieto slová: „s výnimkou podľa § 44e ods. 5“.“.</w:t>
      </w:r>
    </w:p>
    <w:p w:rsidR="00364541" w:rsidRPr="00364541" w:rsidP="00364541">
      <w:pPr>
        <w:pStyle w:val="Title"/>
        <w:jc w:val="left"/>
        <w:rPr>
          <w:rFonts w:ascii="Times New Roman" w:hAnsi="Times New Roman" w:cs="Times New Roman"/>
          <w:b w:val="0"/>
          <w:sz w:val="24"/>
          <w:szCs w:val="24"/>
        </w:rPr>
      </w:pPr>
      <w:r w:rsidRPr="00364541">
        <w:rPr>
          <w:rFonts w:ascii="Times New Roman" w:hAnsi="Times New Roman" w:cs="Times New Roman"/>
          <w:b w:val="0"/>
          <w:sz w:val="24"/>
          <w:szCs w:val="24"/>
        </w:rPr>
        <w:t xml:space="preserve">  </w:t>
        <w:tab/>
        <w:tab/>
        <w:t xml:space="preserve">                                                                  </w:t>
      </w:r>
    </w:p>
    <w:p w:rsidR="00364541" w:rsidRPr="00364541" w:rsidP="00014669">
      <w:pPr>
        <w:pStyle w:val="Title"/>
        <w:ind w:left="2832"/>
        <w:jc w:val="both"/>
        <w:rPr>
          <w:rFonts w:ascii="Times New Roman" w:hAnsi="Times New Roman" w:cs="Times New Roman"/>
          <w:b w:val="0"/>
          <w:sz w:val="24"/>
          <w:szCs w:val="24"/>
        </w:rPr>
      </w:pPr>
      <w:r w:rsidRPr="00364541">
        <w:rPr>
          <w:rFonts w:ascii="Times New Roman" w:hAnsi="Times New Roman" w:cs="Times New Roman"/>
          <w:b w:val="0"/>
          <w:sz w:val="24"/>
          <w:szCs w:val="24"/>
        </w:rPr>
        <w:t xml:space="preserve"> Navrhovaná zmena vyplýva z dôvodu schválenia novely zákona o spotrebnej dani z tabakových výrobkov Národnou radou Slovenskej republiky dňa 17. septembra 2008 (čl. I zákona č. 378/2008 Z. z.,  ktorým sa mení a dopĺňa zákon č. 106/2004 Z. z. o spotrebnej dani z tabakových výrobkov v znení neskorších predpisov a o zmene a doplnení niektorých zákonov), ktorá nadobudne účinnosť dňa 1. decembra 2008. Z dôvodu nutnosti zabránenia prípadných aplikačných problémov sa navrhuje predmetné znenie bodov 4 a 5 nahradiť  novým znením.    </w:t>
      </w:r>
      <w:r w:rsidRPr="00364541">
        <w:rPr>
          <w:rFonts w:ascii="Times New Roman" w:hAnsi="Times New Roman" w:cs="Times New Roman"/>
          <w:b w:val="0"/>
          <w:sz w:val="24"/>
          <w:szCs w:val="24"/>
        </w:rPr>
        <w:t xml:space="preserve">                                                   </w:t>
      </w:r>
    </w:p>
    <w:p w:rsidR="001D62B6" w:rsidP="00014669">
      <w:pPr>
        <w:ind w:left="2124" w:firstLine="708"/>
        <w:rPr>
          <w:rFonts w:ascii="Times New Roman" w:hAnsi="Times New Roman" w:cs="Times New Roman"/>
          <w:b/>
        </w:rPr>
      </w:pPr>
    </w:p>
    <w:p w:rsidR="00014669" w:rsidP="00014669">
      <w:pPr>
        <w:ind w:left="2124" w:firstLine="708"/>
        <w:rPr>
          <w:rFonts w:ascii="Times New Roman" w:hAnsi="Times New Roman" w:cs="Times New Roman"/>
          <w:b/>
        </w:rPr>
      </w:pPr>
      <w:r w:rsidRPr="000A6626" w:rsidR="001D62B6">
        <w:rPr>
          <w:rFonts w:ascii="Times New Roman" w:hAnsi="Times New Roman" w:cs="Times New Roman"/>
          <w:b/>
        </w:rPr>
        <w:t>Výbor NR SR pre financie, rozpočet a menu</w:t>
      </w:r>
    </w:p>
    <w:p w:rsidR="00014669" w:rsidP="00014669">
      <w:pPr>
        <w:ind w:left="2124" w:firstLine="708"/>
        <w:rPr>
          <w:rFonts w:ascii="Times New Roman" w:hAnsi="Times New Roman" w:cs="Times New Roman"/>
          <w:b/>
        </w:rPr>
      </w:pPr>
      <w:r w:rsidRPr="00994521">
        <w:rPr>
          <w:rFonts w:ascii="Times New Roman" w:hAnsi="Times New Roman" w:cs="Times New Roman"/>
          <w:b/>
        </w:rPr>
        <w:t xml:space="preserve">Ústavnoprávny výbor NR SR </w:t>
      </w:r>
    </w:p>
    <w:p w:rsidR="00014669" w:rsidRPr="004F359E" w:rsidP="00014669">
      <w:pPr>
        <w:ind w:left="2124" w:firstLine="708"/>
        <w:rPr>
          <w:rFonts w:ascii="Times New Roman" w:hAnsi="Times New Roman" w:cs="Times New Roman"/>
          <w:b/>
          <w:bCs/>
        </w:rPr>
      </w:pPr>
      <w:r w:rsidRPr="004F359E">
        <w:rPr>
          <w:rFonts w:ascii="Times New Roman" w:hAnsi="Times New Roman" w:cs="Times New Roman"/>
          <w:b/>
        </w:rPr>
        <w:t>Gestorský výbor odporúča schváliť.</w:t>
      </w:r>
    </w:p>
    <w:p w:rsidR="00364541" w:rsidRPr="00364541" w:rsidP="00364541">
      <w:pPr>
        <w:pStyle w:val="Title"/>
        <w:jc w:val="both"/>
        <w:rPr>
          <w:rFonts w:ascii="Times New Roman" w:hAnsi="Times New Roman" w:cs="Times New Roman"/>
          <w:b w:val="0"/>
          <w:sz w:val="24"/>
          <w:szCs w:val="24"/>
        </w:rPr>
      </w:pPr>
    </w:p>
    <w:p w:rsidR="00364541" w:rsidP="00364541">
      <w:pPr>
        <w:autoSpaceDE/>
        <w:autoSpaceDN/>
        <w:rPr>
          <w:rFonts w:ascii="Times New Roman" w:hAnsi="Times New Roman" w:cs="Times New Roman"/>
          <w:color w:val="000000"/>
          <w:lang w:bidi="si-LK"/>
        </w:rPr>
      </w:pPr>
    </w:p>
    <w:p w:rsidR="001D62B6" w:rsidRPr="00364541" w:rsidP="00364541">
      <w:pPr>
        <w:autoSpaceDE/>
        <w:autoSpaceDN/>
        <w:rPr>
          <w:rFonts w:ascii="Times New Roman" w:hAnsi="Times New Roman" w:cs="Times New Roman"/>
          <w:color w:val="000000"/>
          <w:lang w:bidi="si-LK"/>
        </w:rPr>
      </w:pPr>
    </w:p>
    <w:p w:rsidR="00364541" w:rsidRPr="005B42C9" w:rsidP="005D4795">
      <w:pPr>
        <w:numPr>
          <w:ilvl w:val="0"/>
          <w:numId w:val="26"/>
        </w:numPr>
        <w:tabs>
          <w:tab w:val="left" w:pos="720"/>
        </w:tabs>
        <w:jc w:val="both"/>
        <w:rPr>
          <w:rFonts w:ascii="Times New Roman" w:hAnsi="Times New Roman" w:cs="Times New Roman"/>
          <w:b/>
        </w:rPr>
      </w:pPr>
      <w:r w:rsidRPr="005B42C9">
        <w:rPr>
          <w:rFonts w:ascii="Times New Roman" w:hAnsi="Times New Roman" w:cs="Times New Roman"/>
          <w:b/>
        </w:rPr>
        <w:t>K čl. VII</w:t>
      </w:r>
      <w:r w:rsidR="005B42C9">
        <w:rPr>
          <w:rFonts w:ascii="Times New Roman" w:hAnsi="Times New Roman" w:cs="Times New Roman"/>
          <w:b/>
        </w:rPr>
        <w:t xml:space="preserve"> bod 17</w:t>
      </w:r>
    </w:p>
    <w:p w:rsidR="00364541" w:rsidRPr="00364541" w:rsidP="005B42C9">
      <w:pPr>
        <w:ind w:left="705"/>
        <w:jc w:val="both"/>
        <w:rPr>
          <w:rFonts w:ascii="Times New Roman" w:hAnsi="Times New Roman" w:cs="Times New Roman"/>
        </w:rPr>
      </w:pPr>
      <w:r w:rsidRPr="00364541">
        <w:rPr>
          <w:rFonts w:ascii="Times New Roman" w:hAnsi="Times New Roman" w:cs="Times New Roman"/>
        </w:rPr>
        <w:t xml:space="preserve">V čl. VII </w:t>
      </w:r>
      <w:r w:rsidR="005B42C9">
        <w:rPr>
          <w:rFonts w:ascii="Times New Roman" w:hAnsi="Times New Roman" w:cs="Times New Roman"/>
        </w:rPr>
        <w:t xml:space="preserve">bod </w:t>
      </w:r>
      <w:r w:rsidRPr="00364541">
        <w:rPr>
          <w:rFonts w:ascii="Times New Roman" w:hAnsi="Times New Roman" w:cs="Times New Roman"/>
        </w:rPr>
        <w:t>17 sa slová „§ 44d“ nahrádzajú slovami „§ 44e“ a slová „§ 44e“ sa</w:t>
      </w:r>
      <w:r w:rsidRPr="00364541">
        <w:rPr>
          <w:rFonts w:ascii="Times New Roman" w:hAnsi="Times New Roman" w:cs="Times New Roman"/>
        </w:rPr>
        <w:t xml:space="preserve"> nahrádzajú slovami „§ 44f“ dvakrát.</w:t>
      </w:r>
    </w:p>
    <w:p w:rsidR="00364541" w:rsidRPr="00364541" w:rsidP="00364541">
      <w:pPr>
        <w:ind w:left="357"/>
        <w:jc w:val="both"/>
        <w:rPr>
          <w:rFonts w:ascii="Times New Roman" w:hAnsi="Times New Roman" w:cs="Times New Roman"/>
        </w:rPr>
      </w:pPr>
    </w:p>
    <w:p w:rsidR="00364541" w:rsidRPr="00364541" w:rsidP="00014669">
      <w:pPr>
        <w:ind w:left="2832"/>
        <w:jc w:val="both"/>
        <w:rPr>
          <w:rFonts w:ascii="Times New Roman" w:hAnsi="Times New Roman" w:cs="Times New Roman"/>
        </w:rPr>
      </w:pPr>
      <w:r w:rsidRPr="00364541">
        <w:rPr>
          <w:rFonts w:ascii="Times New Roman" w:hAnsi="Times New Roman" w:cs="Times New Roman"/>
        </w:rPr>
        <w:t xml:space="preserve">Navrhovaná zmena označenia prechodného ustanovenia zákona č. 106/2004 Z. z. o spotrebnej dani z tabakových výrobkov v znení neskorších prepisov vyplýva z potreby akceptácie zmien vykonaných jeho ostatnou novelou (tlač 653, zákon schválený NR SR dňa 17. septembra 2008). </w:t>
      </w:r>
    </w:p>
    <w:p w:rsidR="00364541" w:rsidP="00364541">
      <w:pPr>
        <w:jc w:val="both"/>
        <w:rPr>
          <w:rFonts w:ascii="Times New Roman" w:hAnsi="Times New Roman" w:cs="Times New Roman"/>
        </w:rPr>
      </w:pPr>
    </w:p>
    <w:p w:rsidR="001D62B6" w:rsidRPr="00364541" w:rsidP="001D62B6">
      <w:pPr>
        <w:ind w:left="2124" w:firstLine="708"/>
        <w:jc w:val="both"/>
        <w:rPr>
          <w:rFonts w:ascii="Times New Roman" w:hAnsi="Times New Roman" w:cs="Times New Roman"/>
        </w:rPr>
      </w:pPr>
      <w:r w:rsidRPr="000A6626">
        <w:rPr>
          <w:rFonts w:ascii="Times New Roman" w:hAnsi="Times New Roman" w:cs="Times New Roman"/>
          <w:b/>
        </w:rPr>
        <w:t>Výbor NR SR pre financie, rozpočet a menu</w:t>
      </w:r>
    </w:p>
    <w:p w:rsidR="00014669" w:rsidP="00014669">
      <w:pPr>
        <w:ind w:left="2124" w:firstLine="708"/>
        <w:rPr>
          <w:rFonts w:ascii="Times New Roman" w:hAnsi="Times New Roman" w:cs="Times New Roman"/>
          <w:b/>
        </w:rPr>
      </w:pPr>
      <w:r w:rsidRPr="00994521">
        <w:rPr>
          <w:rFonts w:ascii="Times New Roman" w:hAnsi="Times New Roman" w:cs="Times New Roman"/>
          <w:b/>
        </w:rPr>
        <w:t xml:space="preserve">Ústavnoprávny výbor NR SR </w:t>
      </w:r>
    </w:p>
    <w:p w:rsidR="0085359D" w:rsidRPr="005A4690" w:rsidP="0085359D">
      <w:pPr>
        <w:ind w:left="2124" w:firstLine="708"/>
        <w:rPr>
          <w:rFonts w:ascii="Times New Roman" w:hAnsi="Times New Roman" w:cs="Times New Roman"/>
          <w:b/>
        </w:rPr>
      </w:pPr>
      <w:r w:rsidRPr="005A4690">
        <w:rPr>
          <w:rFonts w:ascii="Times New Roman" w:hAnsi="Times New Roman" w:cs="Times New Roman"/>
          <w:b/>
        </w:rPr>
        <w:t>Výbor NR SR pre hospodársku politiku</w:t>
      </w:r>
    </w:p>
    <w:p w:rsidR="00014669" w:rsidRPr="004F359E" w:rsidP="00014669">
      <w:pPr>
        <w:ind w:left="2124" w:firstLine="708"/>
        <w:rPr>
          <w:rFonts w:ascii="Times New Roman" w:hAnsi="Times New Roman" w:cs="Times New Roman"/>
          <w:b/>
          <w:bCs/>
        </w:rPr>
      </w:pPr>
      <w:r w:rsidRPr="004F359E">
        <w:rPr>
          <w:rFonts w:ascii="Times New Roman" w:hAnsi="Times New Roman" w:cs="Times New Roman"/>
          <w:b/>
        </w:rPr>
        <w:t>Gestorský výbor odporúča schváliť.</w:t>
      </w:r>
    </w:p>
    <w:p w:rsidR="00364541" w:rsidP="00364541">
      <w:pPr>
        <w:jc w:val="both"/>
        <w:rPr>
          <w:rFonts w:ascii="Times New Roman" w:hAnsi="Times New Roman" w:cs="Times New Roman"/>
        </w:rPr>
      </w:pPr>
    </w:p>
    <w:p w:rsidR="00014669" w:rsidP="00364541">
      <w:pPr>
        <w:jc w:val="both"/>
        <w:rPr>
          <w:rFonts w:ascii="Times New Roman" w:hAnsi="Times New Roman" w:cs="Times New Roman"/>
        </w:rPr>
      </w:pPr>
    </w:p>
    <w:p w:rsidR="001D62B6" w:rsidP="00364541">
      <w:pPr>
        <w:jc w:val="both"/>
        <w:rPr>
          <w:rFonts w:ascii="Times New Roman" w:hAnsi="Times New Roman" w:cs="Times New Roman"/>
        </w:rPr>
      </w:pPr>
    </w:p>
    <w:p w:rsidR="001D62B6" w:rsidP="00364541">
      <w:pPr>
        <w:jc w:val="both"/>
        <w:rPr>
          <w:rFonts w:ascii="Times New Roman" w:hAnsi="Times New Roman" w:cs="Times New Roman"/>
        </w:rPr>
      </w:pPr>
    </w:p>
    <w:p w:rsidR="001D62B6" w:rsidP="00364541">
      <w:pPr>
        <w:jc w:val="both"/>
        <w:rPr>
          <w:rFonts w:ascii="Times New Roman" w:hAnsi="Times New Roman" w:cs="Times New Roman"/>
        </w:rPr>
      </w:pPr>
    </w:p>
    <w:p w:rsidR="001D62B6" w:rsidP="00364541">
      <w:pPr>
        <w:jc w:val="both"/>
        <w:rPr>
          <w:rFonts w:ascii="Times New Roman" w:hAnsi="Times New Roman" w:cs="Times New Roman"/>
        </w:rPr>
      </w:pPr>
    </w:p>
    <w:p w:rsidR="001D62B6" w:rsidP="00364541">
      <w:pPr>
        <w:jc w:val="both"/>
        <w:rPr>
          <w:rFonts w:ascii="Times New Roman" w:hAnsi="Times New Roman" w:cs="Times New Roman"/>
        </w:rPr>
      </w:pPr>
    </w:p>
    <w:p w:rsidR="001D62B6" w:rsidP="00364541">
      <w:pPr>
        <w:jc w:val="both"/>
        <w:rPr>
          <w:rFonts w:ascii="Times New Roman" w:hAnsi="Times New Roman" w:cs="Times New Roman"/>
        </w:rPr>
      </w:pPr>
    </w:p>
    <w:p w:rsidR="001D62B6" w:rsidP="00364541">
      <w:pPr>
        <w:jc w:val="both"/>
        <w:rPr>
          <w:rFonts w:ascii="Times New Roman" w:hAnsi="Times New Roman" w:cs="Times New Roman"/>
        </w:rPr>
      </w:pPr>
    </w:p>
    <w:p w:rsidR="001D62B6" w:rsidP="00364541">
      <w:pPr>
        <w:jc w:val="both"/>
        <w:rPr>
          <w:rFonts w:ascii="Times New Roman" w:hAnsi="Times New Roman" w:cs="Times New Roman"/>
        </w:rPr>
      </w:pPr>
    </w:p>
    <w:p w:rsidR="001D62B6" w:rsidP="00364541">
      <w:pPr>
        <w:jc w:val="both"/>
        <w:rPr>
          <w:rFonts w:ascii="Times New Roman" w:hAnsi="Times New Roman" w:cs="Times New Roman"/>
        </w:rPr>
      </w:pPr>
    </w:p>
    <w:p w:rsidR="001D62B6" w:rsidP="00364541">
      <w:pPr>
        <w:jc w:val="both"/>
        <w:rPr>
          <w:rFonts w:ascii="Times New Roman" w:hAnsi="Times New Roman" w:cs="Times New Roman"/>
        </w:rPr>
      </w:pPr>
    </w:p>
    <w:p w:rsidR="001D62B6" w:rsidP="00364541">
      <w:pPr>
        <w:jc w:val="both"/>
        <w:rPr>
          <w:rFonts w:ascii="Times New Roman" w:hAnsi="Times New Roman" w:cs="Times New Roman"/>
        </w:rPr>
      </w:pPr>
    </w:p>
    <w:p w:rsidR="00364541" w:rsidRPr="005B42C9" w:rsidP="005D4795">
      <w:pPr>
        <w:pStyle w:val="Title"/>
        <w:numPr>
          <w:ilvl w:val="0"/>
          <w:numId w:val="26"/>
        </w:numPr>
        <w:tabs>
          <w:tab w:val="left" w:pos="720"/>
        </w:tabs>
        <w:jc w:val="both"/>
        <w:rPr>
          <w:rFonts w:ascii="Times New Roman" w:hAnsi="Times New Roman" w:cs="Times New Roman"/>
          <w:sz w:val="24"/>
          <w:szCs w:val="24"/>
        </w:rPr>
      </w:pPr>
      <w:r w:rsidR="005B42C9">
        <w:rPr>
          <w:rFonts w:ascii="Times New Roman" w:hAnsi="Times New Roman" w:cs="Times New Roman"/>
          <w:sz w:val="24"/>
          <w:szCs w:val="24"/>
        </w:rPr>
        <w:t>K čl. VII bod 17</w:t>
      </w:r>
    </w:p>
    <w:p w:rsidR="00364541" w:rsidRPr="00364541" w:rsidP="00364541">
      <w:pPr>
        <w:jc w:val="both"/>
        <w:rPr>
          <w:rFonts w:ascii="Times New Roman" w:hAnsi="Times New Roman" w:cs="Times New Roman"/>
          <w:color w:val="000000"/>
          <w:lang w:bidi="si-LK"/>
        </w:rPr>
      </w:pPr>
      <w:r w:rsidRPr="00364541">
        <w:rPr>
          <w:rFonts w:ascii="Times New Roman" w:hAnsi="Times New Roman" w:cs="Times New Roman"/>
          <w:color w:val="000000"/>
          <w:lang w:bidi="si-LK"/>
        </w:rPr>
        <w:t xml:space="preserve"> </w:t>
        <w:tab/>
        <w:t xml:space="preserve">V čl. VII </w:t>
      </w:r>
      <w:r w:rsidR="005B42C9">
        <w:rPr>
          <w:rFonts w:ascii="Times New Roman" w:hAnsi="Times New Roman" w:cs="Times New Roman"/>
          <w:color w:val="000000"/>
          <w:lang w:bidi="si-LK"/>
        </w:rPr>
        <w:t xml:space="preserve">bod </w:t>
      </w:r>
      <w:r w:rsidRPr="00364541">
        <w:rPr>
          <w:rFonts w:ascii="Times New Roman" w:hAnsi="Times New Roman" w:cs="Times New Roman"/>
          <w:color w:val="000000"/>
          <w:lang w:bidi="si-LK"/>
        </w:rPr>
        <w:t>17 sa § 44e dopĺňa odsekmi 4 a 5, ktoré znejú:</w:t>
      </w:r>
    </w:p>
    <w:p w:rsidR="00364541" w:rsidP="005B42C9">
      <w:pPr>
        <w:pStyle w:val="Title"/>
        <w:ind w:left="708"/>
        <w:jc w:val="both"/>
        <w:rPr>
          <w:rFonts w:ascii="Times New Roman" w:hAnsi="Times New Roman" w:cs="Times New Roman"/>
          <w:b w:val="0"/>
          <w:sz w:val="24"/>
          <w:szCs w:val="24"/>
        </w:rPr>
      </w:pPr>
      <w:r w:rsidRPr="00364541">
        <w:rPr>
          <w:rFonts w:ascii="Times New Roman" w:hAnsi="Times New Roman" w:cs="Times New Roman"/>
          <w:b w:val="0"/>
          <w:sz w:val="24"/>
          <w:szCs w:val="24"/>
        </w:rPr>
        <w:t>„(4) V období od 1. januára 2009 do 31. januára 2009 sa sadzba dane z cigariet s výnimkou podľa odseku 5    ustanovuje takto:</w:t>
      </w:r>
    </w:p>
    <w:p w:rsidR="005B42C9" w:rsidRPr="00364541" w:rsidP="005B42C9">
      <w:pPr>
        <w:pStyle w:val="Title"/>
        <w:ind w:left="708"/>
        <w:jc w:val="both"/>
        <w:rPr>
          <w:rFonts w:ascii="Times New Roman" w:hAnsi="Times New Roman" w:cs="Times New Roman"/>
          <w:b w:val="0"/>
          <w:sz w:val="24"/>
          <w:szCs w:val="24"/>
        </w:rPr>
      </w:pPr>
    </w:p>
    <w:p w:rsidR="00364541" w:rsidRPr="00364541" w:rsidP="00364541">
      <w:pPr>
        <w:pStyle w:val="Title"/>
        <w:tabs>
          <w:tab w:val="center" w:pos="4344"/>
        </w:tabs>
        <w:jc w:val="both"/>
        <w:rPr>
          <w:rFonts w:ascii="Times New Roman" w:hAnsi="Times New Roman" w:cs="Times New Roman"/>
          <w:b w:val="0"/>
          <w:sz w:val="24"/>
          <w:szCs w:val="24"/>
        </w:rPr>
      </w:pPr>
      <w:r w:rsidRPr="00364541">
        <w:rPr>
          <w:rFonts w:ascii="Times New Roman" w:hAnsi="Times New Roman" w:cs="Times New Roman"/>
          <w:b w:val="0"/>
          <w:sz w:val="24"/>
          <w:szCs w:val="24"/>
        </w:rPr>
        <w:t xml:space="preserve">             opis tovaru</w:t>
        <w:tab/>
        <w:t>kombinovaná sadzba dane</w:t>
      </w:r>
    </w:p>
    <w:p w:rsidR="00364541" w:rsidRPr="00364541" w:rsidP="00364541">
      <w:pPr>
        <w:pStyle w:val="Title"/>
        <w:jc w:val="both"/>
        <w:rPr>
          <w:rFonts w:ascii="Times New Roman" w:hAnsi="Times New Roman" w:cs="Times New Roman"/>
          <w:b w:val="0"/>
          <w:sz w:val="24"/>
          <w:szCs w:val="24"/>
        </w:rPr>
      </w:pPr>
    </w:p>
    <w:p w:rsidR="00364541" w:rsidRPr="00364541" w:rsidP="00364541">
      <w:pPr>
        <w:pStyle w:val="Title"/>
        <w:tabs>
          <w:tab w:val="left" w:pos="2867"/>
        </w:tabs>
        <w:jc w:val="both"/>
        <w:rPr>
          <w:rFonts w:ascii="Times New Roman" w:hAnsi="Times New Roman" w:cs="Times New Roman"/>
          <w:b w:val="0"/>
          <w:sz w:val="24"/>
          <w:szCs w:val="24"/>
        </w:rPr>
      </w:pPr>
      <w:r w:rsidRPr="00364541">
        <w:rPr>
          <w:rFonts w:ascii="Times New Roman" w:hAnsi="Times New Roman" w:cs="Times New Roman"/>
          <w:b w:val="0"/>
          <w:sz w:val="24"/>
          <w:szCs w:val="24"/>
        </w:rPr>
        <w:tab/>
        <w:t xml:space="preserve">         špecifická časť                                      percentuálna časť</w:t>
      </w:r>
    </w:p>
    <w:p w:rsidR="00364541" w:rsidRPr="00364541" w:rsidP="00364541">
      <w:pPr>
        <w:pStyle w:val="Title"/>
        <w:jc w:val="both"/>
        <w:rPr>
          <w:rFonts w:ascii="Times New Roman" w:hAnsi="Times New Roman" w:cs="Times New Roman"/>
          <w:b w:val="0"/>
          <w:sz w:val="24"/>
          <w:szCs w:val="24"/>
        </w:rPr>
      </w:pPr>
    </w:p>
    <w:p w:rsidR="00364541" w:rsidRPr="00364541" w:rsidP="00364541">
      <w:pPr>
        <w:pStyle w:val="Title"/>
        <w:tabs>
          <w:tab w:val="left" w:pos="5510"/>
        </w:tabs>
        <w:ind w:firstLine="708"/>
        <w:jc w:val="both"/>
        <w:rPr>
          <w:rFonts w:ascii="Times New Roman" w:hAnsi="Times New Roman" w:cs="Times New Roman"/>
          <w:b w:val="0"/>
          <w:sz w:val="24"/>
          <w:szCs w:val="24"/>
        </w:rPr>
      </w:pPr>
      <w:r w:rsidRPr="00364541">
        <w:rPr>
          <w:rFonts w:ascii="Times New Roman" w:hAnsi="Times New Roman" w:cs="Times New Roman"/>
          <w:b w:val="0"/>
          <w:sz w:val="24"/>
          <w:szCs w:val="24"/>
        </w:rPr>
        <w:t xml:space="preserve"> cigarety                               46,80 eur/1 000kusov                         24 % z ceny cigariet .</w:t>
      </w:r>
    </w:p>
    <w:p w:rsidR="00364541" w:rsidP="00364541">
      <w:pPr>
        <w:pStyle w:val="Title"/>
        <w:tabs>
          <w:tab w:val="left" w:pos="5510"/>
        </w:tabs>
        <w:jc w:val="both"/>
        <w:rPr>
          <w:rFonts w:ascii="Times New Roman" w:hAnsi="Times New Roman" w:cs="Times New Roman"/>
          <w:b w:val="0"/>
          <w:sz w:val="24"/>
          <w:szCs w:val="24"/>
        </w:rPr>
      </w:pPr>
    </w:p>
    <w:p w:rsidR="005B42C9" w:rsidRPr="00364541" w:rsidP="00364541">
      <w:pPr>
        <w:pStyle w:val="Title"/>
        <w:tabs>
          <w:tab w:val="left" w:pos="5510"/>
        </w:tabs>
        <w:jc w:val="both"/>
        <w:rPr>
          <w:rFonts w:ascii="Times New Roman" w:hAnsi="Times New Roman" w:cs="Times New Roman"/>
          <w:b w:val="0"/>
          <w:sz w:val="24"/>
          <w:szCs w:val="24"/>
        </w:rPr>
      </w:pPr>
    </w:p>
    <w:p w:rsidR="00364541" w:rsidRPr="00364541" w:rsidP="00364541">
      <w:pPr>
        <w:pStyle w:val="Title"/>
        <w:tabs>
          <w:tab w:val="left" w:pos="5510"/>
        </w:tabs>
        <w:ind w:left="357" w:hanging="357"/>
        <w:jc w:val="both"/>
        <w:rPr>
          <w:rFonts w:ascii="Times New Roman" w:hAnsi="Times New Roman" w:cs="Times New Roman"/>
          <w:b w:val="0"/>
          <w:sz w:val="24"/>
          <w:szCs w:val="24"/>
        </w:rPr>
      </w:pPr>
      <w:r w:rsidRPr="00364541">
        <w:rPr>
          <w:rFonts w:ascii="Times New Roman" w:hAnsi="Times New Roman" w:cs="Times New Roman"/>
          <w:b w:val="0"/>
          <w:sz w:val="24"/>
          <w:szCs w:val="24"/>
        </w:rPr>
        <w:t xml:space="preserve">     </w:t>
      </w:r>
      <w:r w:rsidR="005B42C9">
        <w:rPr>
          <w:rFonts w:ascii="Times New Roman" w:hAnsi="Times New Roman" w:cs="Times New Roman"/>
          <w:b w:val="0"/>
          <w:sz w:val="24"/>
          <w:szCs w:val="24"/>
        </w:rPr>
        <w:tab/>
      </w:r>
      <w:r w:rsidRPr="00364541">
        <w:rPr>
          <w:rFonts w:ascii="Times New Roman" w:hAnsi="Times New Roman" w:cs="Times New Roman"/>
          <w:b w:val="0"/>
          <w:sz w:val="24"/>
          <w:szCs w:val="24"/>
        </w:rPr>
        <w:t xml:space="preserve"> (5) V období od 1. januára 2009 do 31. januára 2009 je minimálna sadzba dane 69,70 eur/1 000 kusov.“.</w:t>
      </w:r>
    </w:p>
    <w:p w:rsidR="005B42C9" w:rsidP="006D6483">
      <w:pPr>
        <w:pStyle w:val="Title"/>
        <w:ind w:left="2832"/>
        <w:jc w:val="both"/>
        <w:rPr>
          <w:rFonts w:ascii="Times New Roman" w:hAnsi="Times New Roman" w:cs="Times New Roman"/>
          <w:b w:val="0"/>
          <w:sz w:val="24"/>
          <w:szCs w:val="24"/>
        </w:rPr>
      </w:pPr>
    </w:p>
    <w:p w:rsidR="00364541" w:rsidRPr="00364541" w:rsidP="006D6483">
      <w:pPr>
        <w:pStyle w:val="Title"/>
        <w:ind w:left="2832"/>
        <w:jc w:val="both"/>
        <w:rPr>
          <w:rFonts w:ascii="Times New Roman" w:hAnsi="Times New Roman" w:cs="Times New Roman"/>
          <w:b w:val="0"/>
          <w:sz w:val="24"/>
          <w:szCs w:val="24"/>
        </w:rPr>
      </w:pPr>
      <w:r w:rsidRPr="00364541">
        <w:rPr>
          <w:rFonts w:ascii="Times New Roman" w:hAnsi="Times New Roman" w:cs="Times New Roman"/>
          <w:b w:val="0"/>
          <w:sz w:val="24"/>
          <w:szCs w:val="24"/>
        </w:rPr>
        <w:t>Navrhované doplnenie bodu 17 o odseky 4 a 5  vyplýva z dôvodu schválenia novely zákona o spotrebnej dani z tabakových výrobkov Národnou radou Slovenskej republiky dňa 17. septembra 2008 (čl. I zákona č. 378/2008 Z. z.,  ktorým sa mení a dopĺňa zákon č. 106/2004 Z. z. o spotrebnej dani z tabakových výrobkov v znení neskorších predpisov a o zmene a doplnení niektorých zákonov), ktorá nadobudne účinnosť dňa 1. decembra 2008. Z dôvodu nutnosti zabránenia prípadných aplikačných problémov sa navrhuje predmetné dop</w:t>
      </w:r>
      <w:r w:rsidRPr="00364541">
        <w:rPr>
          <w:rFonts w:ascii="Times New Roman" w:hAnsi="Times New Roman" w:cs="Times New Roman"/>
          <w:b w:val="0"/>
          <w:sz w:val="24"/>
          <w:szCs w:val="24"/>
        </w:rPr>
        <w:t xml:space="preserve">lnenie § 44e.                                                       </w:t>
      </w:r>
    </w:p>
    <w:p w:rsidR="00FA0D44" w:rsidP="00FA0D44">
      <w:pPr>
        <w:ind w:left="2484" w:firstLine="348"/>
        <w:jc w:val="both"/>
        <w:rPr>
          <w:rFonts w:ascii="Times New Roman" w:hAnsi="Times New Roman" w:cs="Times New Roman"/>
        </w:rPr>
      </w:pPr>
    </w:p>
    <w:p w:rsidR="00FA0D44" w:rsidRPr="00363569" w:rsidP="00FA0D44">
      <w:pPr>
        <w:ind w:left="2484" w:firstLine="348"/>
        <w:jc w:val="both"/>
        <w:rPr>
          <w:rFonts w:ascii="Times New Roman" w:hAnsi="Times New Roman" w:cs="Times New Roman"/>
        </w:rPr>
      </w:pPr>
      <w:r w:rsidRPr="00363569">
        <w:rPr>
          <w:rFonts w:ascii="Times New Roman" w:hAnsi="Times New Roman" w:cs="Times New Roman"/>
        </w:rPr>
        <w:t xml:space="preserve">Po schválení bodu 8 </w:t>
      </w:r>
      <w:r>
        <w:rPr>
          <w:rFonts w:ascii="Times New Roman" w:hAnsi="Times New Roman" w:cs="Times New Roman"/>
        </w:rPr>
        <w:t xml:space="preserve">spoločnej správy </w:t>
      </w:r>
      <w:r w:rsidRPr="00363569">
        <w:rPr>
          <w:rFonts w:ascii="Times New Roman" w:hAnsi="Times New Roman" w:cs="Times New Roman"/>
        </w:rPr>
        <w:t>sa § 44e označí ako § 44f.</w:t>
      </w:r>
    </w:p>
    <w:p w:rsidR="00364541" w:rsidP="00364541">
      <w:pPr>
        <w:pStyle w:val="Title"/>
        <w:tabs>
          <w:tab w:val="left" w:pos="5146"/>
        </w:tabs>
        <w:jc w:val="both"/>
        <w:rPr>
          <w:rFonts w:ascii="Times New Roman" w:hAnsi="Times New Roman" w:cs="Times New Roman"/>
          <w:b w:val="0"/>
          <w:sz w:val="24"/>
          <w:szCs w:val="24"/>
        </w:rPr>
      </w:pPr>
    </w:p>
    <w:p w:rsidR="001D62B6" w:rsidRPr="001D62B6" w:rsidP="001D62B6">
      <w:pPr>
        <w:pStyle w:val="Title"/>
        <w:tabs>
          <w:tab w:val="left" w:pos="2880"/>
        </w:tabs>
        <w:jc w:val="both"/>
        <w:rPr>
          <w:rFonts w:ascii="Times New Roman" w:hAnsi="Times New Roman" w:cs="Times New Roman"/>
          <w:sz w:val="24"/>
          <w:szCs w:val="24"/>
        </w:rPr>
      </w:pPr>
      <w:r w:rsidR="00ED2042">
        <w:rPr>
          <w:rFonts w:ascii="Times New Roman" w:hAnsi="Times New Roman" w:cs="Times New Roman"/>
          <w:sz w:val="24"/>
          <w:szCs w:val="24"/>
        </w:rPr>
        <w:tab/>
      </w:r>
      <w:r w:rsidRPr="001D62B6">
        <w:rPr>
          <w:rFonts w:ascii="Times New Roman" w:hAnsi="Times New Roman" w:cs="Times New Roman"/>
          <w:sz w:val="24"/>
          <w:szCs w:val="24"/>
        </w:rPr>
        <w:t>Výbor NR SR pre financie, rozpočet a menu</w:t>
      </w:r>
    </w:p>
    <w:p w:rsidR="006D6483" w:rsidP="006D6483">
      <w:pPr>
        <w:ind w:left="2124" w:firstLine="708"/>
        <w:rPr>
          <w:rFonts w:ascii="Times New Roman" w:hAnsi="Times New Roman" w:cs="Times New Roman"/>
          <w:b/>
        </w:rPr>
      </w:pPr>
      <w:r w:rsidRPr="00994521">
        <w:rPr>
          <w:rFonts w:ascii="Times New Roman" w:hAnsi="Times New Roman" w:cs="Times New Roman"/>
          <w:b/>
        </w:rPr>
        <w:t xml:space="preserve">Ústavnoprávny výbor NR SR </w:t>
      </w:r>
    </w:p>
    <w:p w:rsidR="006D6483" w:rsidRPr="004F359E" w:rsidP="006D6483">
      <w:pPr>
        <w:ind w:left="2124" w:firstLine="708"/>
        <w:rPr>
          <w:rFonts w:ascii="Times New Roman" w:hAnsi="Times New Roman" w:cs="Times New Roman"/>
          <w:b/>
          <w:bCs/>
        </w:rPr>
      </w:pPr>
      <w:r w:rsidRPr="004F359E">
        <w:rPr>
          <w:rFonts w:ascii="Times New Roman" w:hAnsi="Times New Roman" w:cs="Times New Roman"/>
          <w:b/>
        </w:rPr>
        <w:t>Gestorský výbor odporúča schváliť.</w:t>
      </w:r>
    </w:p>
    <w:p w:rsidR="00364541" w:rsidP="00364541">
      <w:pPr>
        <w:rPr>
          <w:rFonts w:ascii="Times New Roman" w:hAnsi="Times New Roman" w:cs="Times New Roman"/>
        </w:rPr>
      </w:pPr>
    </w:p>
    <w:p w:rsidR="001D62B6" w:rsidP="00364541">
      <w:pPr>
        <w:rPr>
          <w:rFonts w:ascii="Times New Roman" w:hAnsi="Times New Roman" w:cs="Times New Roman"/>
        </w:rPr>
      </w:pPr>
      <w:r w:rsidR="00FA0D44">
        <w:rPr>
          <w:rFonts w:ascii="Times New Roman" w:hAnsi="Times New Roman" w:cs="Times New Roman"/>
        </w:rPr>
        <w:t xml:space="preserve"> </w:t>
      </w:r>
    </w:p>
    <w:p w:rsidR="006E58E3" w:rsidRPr="00364541" w:rsidP="00364541">
      <w:pPr>
        <w:rPr>
          <w:rFonts w:ascii="Times New Roman" w:hAnsi="Times New Roman" w:cs="Times New Roman"/>
        </w:rPr>
      </w:pPr>
    </w:p>
    <w:p w:rsidR="00364541" w:rsidRPr="005B42C9" w:rsidP="005D4795">
      <w:pPr>
        <w:pStyle w:val="Title"/>
        <w:numPr>
          <w:ilvl w:val="0"/>
          <w:numId w:val="26"/>
        </w:numPr>
        <w:tabs>
          <w:tab w:val="left" w:pos="720"/>
        </w:tabs>
        <w:jc w:val="both"/>
        <w:rPr>
          <w:rFonts w:ascii="Times New Roman" w:hAnsi="Times New Roman" w:cs="Times New Roman"/>
          <w:sz w:val="24"/>
          <w:szCs w:val="24"/>
        </w:rPr>
      </w:pPr>
      <w:r w:rsidR="005B42C9">
        <w:rPr>
          <w:rFonts w:ascii="Times New Roman" w:hAnsi="Times New Roman" w:cs="Times New Roman"/>
          <w:sz w:val="24"/>
          <w:szCs w:val="24"/>
        </w:rPr>
        <w:t>K čl. VIII –</w:t>
      </w:r>
      <w:r w:rsidR="005B42C9">
        <w:rPr>
          <w:rFonts w:ascii="Times New Roman" w:hAnsi="Times New Roman" w:cs="Times New Roman"/>
          <w:sz w:val="24"/>
          <w:szCs w:val="24"/>
        </w:rPr>
        <w:t xml:space="preserve"> nový bod</w:t>
      </w:r>
    </w:p>
    <w:p w:rsidR="00364541" w:rsidRPr="00364541" w:rsidP="00364541">
      <w:pPr>
        <w:autoSpaceDE/>
        <w:autoSpaceDN/>
        <w:ind w:left="23"/>
        <w:rPr>
          <w:rFonts w:ascii="Times New Roman" w:hAnsi="Times New Roman" w:cs="Times New Roman"/>
          <w:bCs/>
        </w:rPr>
      </w:pPr>
      <w:r w:rsidRPr="00364541">
        <w:rPr>
          <w:rFonts w:ascii="Times New Roman" w:hAnsi="Times New Roman" w:cs="Times New Roman"/>
        </w:rPr>
        <w:t xml:space="preserve">  </w:t>
        <w:tab/>
        <w:t xml:space="preserve">V čl. VIII  sa za </w:t>
      </w:r>
      <w:r w:rsidR="005B42C9">
        <w:rPr>
          <w:rFonts w:ascii="Times New Roman" w:hAnsi="Times New Roman" w:cs="Times New Roman"/>
        </w:rPr>
        <w:t>bod 2</w:t>
      </w:r>
      <w:r w:rsidRPr="00364541">
        <w:rPr>
          <w:rFonts w:ascii="Times New Roman" w:hAnsi="Times New Roman" w:cs="Times New Roman"/>
        </w:rPr>
        <w:t xml:space="preserve">  vkladá  nový </w:t>
      </w:r>
      <w:r w:rsidR="005B42C9">
        <w:rPr>
          <w:rFonts w:ascii="Times New Roman" w:hAnsi="Times New Roman" w:cs="Times New Roman"/>
        </w:rPr>
        <w:t xml:space="preserve">bod </w:t>
      </w:r>
      <w:r w:rsidRPr="00364541">
        <w:rPr>
          <w:rFonts w:ascii="Times New Roman" w:hAnsi="Times New Roman" w:cs="Times New Roman"/>
        </w:rPr>
        <w:t>3, ktorý znie:</w:t>
      </w:r>
      <w:r w:rsidRPr="00364541">
        <w:rPr>
          <w:rFonts w:ascii="Times New Roman" w:hAnsi="Times New Roman" w:cs="Times New Roman"/>
          <w:bCs/>
        </w:rPr>
        <w:t xml:space="preserve"> </w:t>
      </w:r>
    </w:p>
    <w:p w:rsidR="00364541" w:rsidRPr="00364541" w:rsidP="00364541">
      <w:pPr>
        <w:pStyle w:val="Title"/>
        <w:jc w:val="both"/>
        <w:rPr>
          <w:rFonts w:ascii="Times New Roman" w:hAnsi="Times New Roman" w:cs="Times New Roman"/>
          <w:b w:val="0"/>
          <w:sz w:val="24"/>
          <w:szCs w:val="24"/>
        </w:rPr>
      </w:pPr>
      <w:r w:rsidRPr="00364541">
        <w:rPr>
          <w:rFonts w:ascii="Times New Roman" w:hAnsi="Times New Roman" w:cs="Times New Roman"/>
          <w:b w:val="0"/>
          <w:sz w:val="24"/>
          <w:szCs w:val="24"/>
        </w:rPr>
        <w:t xml:space="preserve">      </w:t>
      </w:r>
      <w:r w:rsidR="005B42C9">
        <w:rPr>
          <w:rFonts w:ascii="Times New Roman" w:hAnsi="Times New Roman" w:cs="Times New Roman"/>
          <w:b w:val="0"/>
          <w:sz w:val="24"/>
          <w:szCs w:val="24"/>
        </w:rPr>
        <w:tab/>
      </w:r>
      <w:r w:rsidRPr="00364541">
        <w:rPr>
          <w:rFonts w:ascii="Times New Roman" w:hAnsi="Times New Roman" w:cs="Times New Roman"/>
          <w:b w:val="0"/>
          <w:sz w:val="24"/>
          <w:szCs w:val="24"/>
        </w:rPr>
        <w:t xml:space="preserve"> „</w:t>
      </w:r>
      <w:r w:rsidRPr="00364541">
        <w:rPr>
          <w:rFonts w:ascii="Times New Roman" w:hAnsi="Times New Roman" w:cs="Times New Roman"/>
          <w:b w:val="0"/>
          <w:bCs/>
          <w:sz w:val="24"/>
          <w:szCs w:val="24"/>
        </w:rPr>
        <w:t>3</w:t>
      </w:r>
      <w:r w:rsidRPr="00364541">
        <w:rPr>
          <w:rFonts w:ascii="Times New Roman" w:hAnsi="Times New Roman" w:cs="Times New Roman"/>
          <w:b w:val="0"/>
          <w:sz w:val="24"/>
          <w:szCs w:val="24"/>
        </w:rPr>
        <w:t xml:space="preserve">.  </w:t>
      </w:r>
      <w:r w:rsidRPr="00364541">
        <w:rPr>
          <w:rFonts w:ascii="Times New Roman" w:hAnsi="Times New Roman" w:cs="Times New Roman"/>
          <w:b w:val="0"/>
          <w:bCs/>
          <w:sz w:val="24"/>
          <w:szCs w:val="24"/>
        </w:rPr>
        <w:t>V § 8 ods. 2 písm. f) sa slová „1 355,70 Sk“ nahrádzajú slovami „45 eur“.</w:t>
      </w:r>
      <w:r w:rsidRPr="00364541">
        <w:rPr>
          <w:rFonts w:ascii="Times New Roman" w:hAnsi="Times New Roman" w:cs="Times New Roman"/>
          <w:b w:val="0"/>
          <w:sz w:val="24"/>
          <w:szCs w:val="24"/>
        </w:rPr>
        <w:t>“.</w:t>
      </w:r>
    </w:p>
    <w:p w:rsidR="005B42C9" w:rsidP="00364541">
      <w:pPr>
        <w:rPr>
          <w:rFonts w:ascii="Times New Roman" w:hAnsi="Times New Roman" w:cs="Times New Roman"/>
          <w:bCs/>
        </w:rPr>
      </w:pPr>
      <w:r w:rsidRPr="00364541" w:rsidR="00364541">
        <w:rPr>
          <w:rFonts w:ascii="Times New Roman" w:hAnsi="Times New Roman" w:cs="Times New Roman"/>
          <w:bCs/>
        </w:rPr>
        <w:t xml:space="preserve">      </w:t>
      </w:r>
      <w:r>
        <w:rPr>
          <w:rFonts w:ascii="Times New Roman" w:hAnsi="Times New Roman" w:cs="Times New Roman"/>
          <w:bCs/>
        </w:rPr>
        <w:tab/>
      </w:r>
    </w:p>
    <w:p w:rsidR="00364541" w:rsidRPr="00364541" w:rsidP="005B42C9">
      <w:pPr>
        <w:ind w:firstLine="708"/>
        <w:rPr>
          <w:rFonts w:ascii="Times New Roman" w:hAnsi="Times New Roman" w:cs="Times New Roman"/>
        </w:rPr>
      </w:pPr>
      <w:r w:rsidRPr="00364541">
        <w:rPr>
          <w:rFonts w:ascii="Times New Roman" w:hAnsi="Times New Roman" w:cs="Times New Roman"/>
          <w:bCs/>
        </w:rPr>
        <w:t xml:space="preserve"> </w:t>
      </w:r>
      <w:r w:rsidRPr="00364541">
        <w:rPr>
          <w:rFonts w:ascii="Times New Roman" w:hAnsi="Times New Roman" w:cs="Times New Roman"/>
        </w:rPr>
        <w:t xml:space="preserve"> Doterajšie</w:t>
      </w:r>
      <w:r w:rsidR="005B42C9">
        <w:rPr>
          <w:rFonts w:ascii="Times New Roman" w:hAnsi="Times New Roman" w:cs="Times New Roman"/>
        </w:rPr>
        <w:t xml:space="preserve"> body </w:t>
      </w:r>
      <w:r w:rsidRPr="00364541">
        <w:rPr>
          <w:rFonts w:ascii="Times New Roman" w:hAnsi="Times New Roman" w:cs="Times New Roman"/>
        </w:rPr>
        <w:t xml:space="preserve">3 až 6 sa označia ako </w:t>
      </w:r>
      <w:r w:rsidR="005B42C9">
        <w:rPr>
          <w:rFonts w:ascii="Times New Roman" w:hAnsi="Times New Roman" w:cs="Times New Roman"/>
        </w:rPr>
        <w:t xml:space="preserve">body </w:t>
      </w:r>
      <w:r w:rsidRPr="00364541">
        <w:rPr>
          <w:rFonts w:ascii="Times New Roman" w:hAnsi="Times New Roman" w:cs="Times New Roman"/>
        </w:rPr>
        <w:t xml:space="preserve">4 až 7. </w:t>
      </w:r>
    </w:p>
    <w:p w:rsidR="00364541" w:rsidRPr="00364541" w:rsidP="00364541">
      <w:pPr>
        <w:ind w:left="3600"/>
        <w:jc w:val="both"/>
        <w:rPr>
          <w:rStyle w:val="PlaceholderText"/>
          <w:rFonts w:ascii="Times New Roman" w:hAnsi="Times New Roman" w:cs="Times New Roman"/>
        </w:rPr>
      </w:pPr>
      <w:r w:rsidRPr="00364541">
        <w:rPr>
          <w:rFonts w:ascii="Times New Roman" w:hAnsi="Times New Roman" w:cs="Times New Roman"/>
          <w:bCs/>
        </w:rPr>
        <w:t xml:space="preserve">     </w:t>
      </w:r>
    </w:p>
    <w:p w:rsidR="00364541" w:rsidRPr="00364541" w:rsidP="006D6483">
      <w:pPr>
        <w:ind w:left="2832"/>
        <w:jc w:val="both"/>
        <w:rPr>
          <w:rStyle w:val="PlaceholderText"/>
          <w:rFonts w:ascii="Times New Roman" w:hAnsi="Times New Roman" w:cs="Times New Roman"/>
          <w:color w:val="000000"/>
        </w:rPr>
      </w:pPr>
      <w:r w:rsidRPr="00364541">
        <w:rPr>
          <w:rFonts w:ascii="Times New Roman" w:hAnsi="Times New Roman" w:cs="Times New Roman"/>
        </w:rPr>
        <w:t xml:space="preserve">Z dôvodu schválenia novely zákona č. 107/2004 Z. z. o spotrebnej dani z piva v znení neskorších predpisov Národnou radou Slovenskej republiky dňa 17. septembra 2008 (čl. V zákona č. 378/2008 Z. z., ktorým sa mení a dopĺňa zákon č. 106/2004 Z. z. o spotrebnej dani z tabakových výrobkov v znení neskorších predpisov a  o zmene a  doplnení niektorých zákonov), ktorá nadobudne účinnosť dňa 1. decembra 2008, v nadväznosti na zavedenie eura v Slovenskej republike </w:t>
      </w:r>
      <w:r w:rsidRPr="00364541">
        <w:rPr>
          <w:rStyle w:val="PlaceholderText"/>
          <w:rFonts w:ascii="Times New Roman" w:hAnsi="Times New Roman" w:cs="Times New Roman"/>
          <w:color w:val="000000"/>
        </w:rPr>
        <w:t>sa v novoupravenom ustanovení § 8 ods. 2 písm. f) prepočítava suma zo slovenske</w:t>
      </w:r>
      <w:r w:rsidRPr="00364541">
        <w:rPr>
          <w:rStyle w:val="PlaceholderText"/>
          <w:rFonts w:ascii="Times New Roman" w:hAnsi="Times New Roman" w:cs="Times New Roman"/>
          <w:color w:val="000000"/>
        </w:rPr>
        <w:t>j koruny na eurá konverzným kurzom.</w:t>
      </w:r>
    </w:p>
    <w:p w:rsidR="00ED2042" w:rsidP="00ED2042">
      <w:pPr>
        <w:pStyle w:val="Title"/>
        <w:tabs>
          <w:tab w:val="left" w:pos="2880"/>
        </w:tabs>
        <w:jc w:val="both"/>
        <w:rPr>
          <w:rFonts w:ascii="Times New Roman" w:hAnsi="Times New Roman" w:cs="Times New Roman"/>
          <w:sz w:val="24"/>
          <w:szCs w:val="24"/>
        </w:rPr>
      </w:pPr>
      <w:r>
        <w:rPr>
          <w:rFonts w:ascii="Times New Roman" w:hAnsi="Times New Roman" w:cs="Times New Roman"/>
          <w:sz w:val="24"/>
          <w:szCs w:val="24"/>
        </w:rPr>
        <w:tab/>
      </w:r>
    </w:p>
    <w:p w:rsidR="00ED2042" w:rsidRPr="001D62B6" w:rsidP="00ED2042">
      <w:pPr>
        <w:pStyle w:val="Title"/>
        <w:tabs>
          <w:tab w:val="left" w:pos="2880"/>
        </w:tabs>
        <w:jc w:val="both"/>
        <w:rPr>
          <w:rFonts w:ascii="Times New Roman" w:hAnsi="Times New Roman" w:cs="Times New Roman"/>
          <w:sz w:val="24"/>
          <w:szCs w:val="24"/>
        </w:rPr>
      </w:pPr>
      <w:r>
        <w:rPr>
          <w:rFonts w:ascii="Times New Roman" w:hAnsi="Times New Roman" w:cs="Times New Roman"/>
          <w:sz w:val="24"/>
          <w:szCs w:val="24"/>
        </w:rPr>
        <w:tab/>
      </w:r>
      <w:r w:rsidRPr="001D62B6">
        <w:rPr>
          <w:rFonts w:ascii="Times New Roman" w:hAnsi="Times New Roman" w:cs="Times New Roman"/>
          <w:sz w:val="24"/>
          <w:szCs w:val="24"/>
        </w:rPr>
        <w:t>Výbor NR SR pre financie, rozpočet a menu</w:t>
      </w:r>
    </w:p>
    <w:p w:rsidR="006D6483" w:rsidP="006D6483">
      <w:pPr>
        <w:ind w:left="2124" w:firstLine="708"/>
        <w:rPr>
          <w:rFonts w:ascii="Times New Roman" w:hAnsi="Times New Roman" w:cs="Times New Roman"/>
          <w:b/>
        </w:rPr>
      </w:pPr>
      <w:r w:rsidRPr="00994521">
        <w:rPr>
          <w:rFonts w:ascii="Times New Roman" w:hAnsi="Times New Roman" w:cs="Times New Roman"/>
          <w:b/>
        </w:rPr>
        <w:t xml:space="preserve">Ústavnoprávny výbor NR SR </w:t>
      </w:r>
    </w:p>
    <w:p w:rsidR="006D6483" w:rsidRPr="004F359E" w:rsidP="006D6483">
      <w:pPr>
        <w:ind w:left="2124" w:firstLine="708"/>
        <w:rPr>
          <w:rFonts w:ascii="Times New Roman" w:hAnsi="Times New Roman" w:cs="Times New Roman"/>
          <w:b/>
          <w:bCs/>
        </w:rPr>
      </w:pPr>
      <w:r w:rsidRPr="004F359E">
        <w:rPr>
          <w:rFonts w:ascii="Times New Roman" w:hAnsi="Times New Roman" w:cs="Times New Roman"/>
          <w:b/>
        </w:rPr>
        <w:t>Gestorský výbor odporúča schváliť.</w:t>
      </w:r>
    </w:p>
    <w:p w:rsidR="00364541" w:rsidRPr="00364541" w:rsidP="00364541">
      <w:pPr>
        <w:ind w:left="3780"/>
        <w:jc w:val="both"/>
        <w:rPr>
          <w:rFonts w:ascii="Times New Roman" w:hAnsi="Times New Roman" w:cs="Times New Roman"/>
        </w:rPr>
      </w:pPr>
    </w:p>
    <w:p w:rsidR="00364541" w:rsidRPr="00364541" w:rsidP="00364541">
      <w:pPr>
        <w:ind w:left="3780"/>
        <w:jc w:val="both"/>
        <w:rPr>
          <w:rFonts w:ascii="Times New Roman" w:hAnsi="Times New Roman" w:cs="Times New Roman"/>
        </w:rPr>
      </w:pPr>
    </w:p>
    <w:p w:rsidR="00364541" w:rsidRPr="00364541" w:rsidP="00364541">
      <w:pPr>
        <w:ind w:left="3780"/>
        <w:jc w:val="both"/>
        <w:rPr>
          <w:rFonts w:ascii="Times New Roman" w:hAnsi="Times New Roman" w:cs="Times New Roman"/>
        </w:rPr>
      </w:pPr>
    </w:p>
    <w:p w:rsidR="00364541" w:rsidRPr="00364541" w:rsidP="00364541">
      <w:pPr>
        <w:ind w:left="3780"/>
        <w:jc w:val="both"/>
        <w:rPr>
          <w:rFonts w:ascii="Times New Roman" w:hAnsi="Times New Roman" w:cs="Times New Roman"/>
          <w:bCs/>
        </w:rPr>
      </w:pPr>
    </w:p>
    <w:p w:rsidR="00364541" w:rsidRPr="00364541" w:rsidP="00364541">
      <w:pPr>
        <w:jc w:val="both"/>
        <w:rPr>
          <w:rFonts w:ascii="Times New Roman" w:hAnsi="Times New Roman" w:cs="Times New Roman"/>
        </w:rPr>
      </w:pPr>
    </w:p>
    <w:p w:rsidR="00364541" w:rsidRPr="00292B7A" w:rsidP="005D4795">
      <w:pPr>
        <w:numPr>
          <w:ilvl w:val="0"/>
          <w:numId w:val="26"/>
        </w:numPr>
        <w:tabs>
          <w:tab w:val="left" w:pos="720"/>
        </w:tabs>
        <w:jc w:val="both"/>
        <w:rPr>
          <w:rFonts w:ascii="Times New Roman" w:hAnsi="Times New Roman" w:cs="Times New Roman"/>
          <w:b/>
        </w:rPr>
      </w:pPr>
      <w:r w:rsidRPr="00292B7A">
        <w:rPr>
          <w:rFonts w:ascii="Times New Roman" w:hAnsi="Times New Roman" w:cs="Times New Roman"/>
          <w:b/>
        </w:rPr>
        <w:t>K čl. XII</w:t>
      </w:r>
      <w:r w:rsidR="00292B7A">
        <w:rPr>
          <w:rFonts w:ascii="Times New Roman" w:hAnsi="Times New Roman" w:cs="Times New Roman"/>
          <w:b/>
        </w:rPr>
        <w:t xml:space="preserve"> bod 3</w:t>
      </w:r>
    </w:p>
    <w:p w:rsidR="00364541" w:rsidRPr="00364541" w:rsidP="009A6FDE">
      <w:pPr>
        <w:ind w:left="705"/>
        <w:jc w:val="both"/>
        <w:rPr>
          <w:rFonts w:ascii="Times New Roman" w:hAnsi="Times New Roman" w:cs="Times New Roman"/>
        </w:rPr>
      </w:pPr>
      <w:r w:rsidRPr="00364541">
        <w:rPr>
          <w:rFonts w:ascii="Times New Roman" w:hAnsi="Times New Roman" w:cs="Times New Roman"/>
        </w:rPr>
        <w:t xml:space="preserve">V čl. XII </w:t>
      </w:r>
      <w:r w:rsidR="00292B7A">
        <w:rPr>
          <w:rFonts w:ascii="Times New Roman" w:hAnsi="Times New Roman" w:cs="Times New Roman"/>
        </w:rPr>
        <w:t>bod 3</w:t>
      </w:r>
      <w:r w:rsidRPr="00364541">
        <w:rPr>
          <w:rFonts w:ascii="Times New Roman" w:hAnsi="Times New Roman" w:cs="Times New Roman"/>
        </w:rPr>
        <w:t xml:space="preserve"> § 7 ods. 5 sa slová „prepočítanú na eurá“ nahrádzajú slovami „prepočítané z </w:t>
      </w:r>
      <w:r w:rsidRPr="00364541">
        <w:rPr>
          <w:rFonts w:ascii="Times New Roman" w:hAnsi="Times New Roman" w:cs="Times New Roman"/>
        </w:rPr>
        <w:t>meny euro“.</w:t>
      </w:r>
    </w:p>
    <w:p w:rsidR="00364541" w:rsidRPr="00364541" w:rsidP="00364541">
      <w:pPr>
        <w:ind w:left="357"/>
        <w:jc w:val="both"/>
        <w:rPr>
          <w:rFonts w:ascii="Times New Roman" w:hAnsi="Times New Roman" w:cs="Times New Roman"/>
        </w:rPr>
      </w:pPr>
    </w:p>
    <w:p w:rsidR="00364541" w:rsidRPr="00364541" w:rsidP="006D6483">
      <w:pPr>
        <w:ind w:left="2832"/>
        <w:jc w:val="both"/>
        <w:rPr>
          <w:rFonts w:ascii="Times New Roman" w:hAnsi="Times New Roman" w:cs="Times New Roman"/>
        </w:rPr>
      </w:pPr>
      <w:r w:rsidR="001C6B0F">
        <w:rPr>
          <w:rFonts w:ascii="Times New Roman" w:hAnsi="Times New Roman" w:cs="Times New Roman"/>
        </w:rPr>
        <w:t>Ide o legislatívno-technickú zmenu.</w:t>
      </w:r>
    </w:p>
    <w:p w:rsidR="008537A3" w:rsidP="008537A3">
      <w:pPr>
        <w:pStyle w:val="Title"/>
        <w:tabs>
          <w:tab w:val="left" w:pos="2880"/>
        </w:tabs>
        <w:jc w:val="both"/>
        <w:rPr>
          <w:rFonts w:ascii="Times New Roman" w:hAnsi="Times New Roman" w:cs="Times New Roman"/>
          <w:sz w:val="24"/>
          <w:szCs w:val="24"/>
        </w:rPr>
      </w:pPr>
      <w:r>
        <w:rPr>
          <w:rFonts w:ascii="Times New Roman" w:hAnsi="Times New Roman" w:cs="Times New Roman"/>
          <w:sz w:val="24"/>
          <w:szCs w:val="24"/>
        </w:rPr>
        <w:tab/>
      </w:r>
    </w:p>
    <w:p w:rsidR="008537A3" w:rsidRPr="001D62B6" w:rsidP="008537A3">
      <w:pPr>
        <w:pStyle w:val="Title"/>
        <w:tabs>
          <w:tab w:val="left" w:pos="2880"/>
        </w:tabs>
        <w:jc w:val="both"/>
        <w:rPr>
          <w:rFonts w:ascii="Times New Roman" w:hAnsi="Times New Roman" w:cs="Times New Roman"/>
          <w:sz w:val="24"/>
          <w:szCs w:val="24"/>
        </w:rPr>
      </w:pPr>
      <w:r>
        <w:rPr>
          <w:rFonts w:ascii="Times New Roman" w:hAnsi="Times New Roman" w:cs="Times New Roman"/>
          <w:sz w:val="24"/>
          <w:szCs w:val="24"/>
        </w:rPr>
        <w:tab/>
      </w:r>
      <w:r w:rsidRPr="001D62B6">
        <w:rPr>
          <w:rFonts w:ascii="Times New Roman" w:hAnsi="Times New Roman" w:cs="Times New Roman"/>
          <w:sz w:val="24"/>
          <w:szCs w:val="24"/>
        </w:rPr>
        <w:t>Výbor NR SR pre financie, rozpočet a menu</w:t>
      </w:r>
    </w:p>
    <w:p w:rsidR="006D6483" w:rsidP="006D6483">
      <w:pPr>
        <w:ind w:left="2124" w:firstLine="708"/>
        <w:rPr>
          <w:rFonts w:ascii="Times New Roman" w:hAnsi="Times New Roman" w:cs="Times New Roman"/>
          <w:b/>
        </w:rPr>
      </w:pPr>
      <w:r w:rsidRPr="00994521">
        <w:rPr>
          <w:rFonts w:ascii="Times New Roman" w:hAnsi="Times New Roman" w:cs="Times New Roman"/>
          <w:b/>
        </w:rPr>
        <w:t xml:space="preserve">Ústavnoprávny výbor NR SR </w:t>
      </w:r>
    </w:p>
    <w:p w:rsidR="007915E9" w:rsidRPr="005A4690" w:rsidP="007915E9">
      <w:pPr>
        <w:ind w:left="2124" w:firstLine="708"/>
        <w:rPr>
          <w:rFonts w:ascii="Times New Roman" w:hAnsi="Times New Roman" w:cs="Times New Roman"/>
          <w:b/>
        </w:rPr>
      </w:pPr>
      <w:r w:rsidRPr="005A4690">
        <w:rPr>
          <w:rFonts w:ascii="Times New Roman" w:hAnsi="Times New Roman" w:cs="Times New Roman"/>
          <w:b/>
        </w:rPr>
        <w:t>Výbor NR SR pre hospodársku politiku</w:t>
      </w:r>
    </w:p>
    <w:p w:rsidR="006D6483" w:rsidRPr="004F359E" w:rsidP="006D6483">
      <w:pPr>
        <w:ind w:left="2124" w:firstLine="708"/>
        <w:rPr>
          <w:rFonts w:ascii="Times New Roman" w:hAnsi="Times New Roman" w:cs="Times New Roman"/>
          <w:b/>
          <w:bCs/>
        </w:rPr>
      </w:pPr>
      <w:r w:rsidRPr="004F359E">
        <w:rPr>
          <w:rFonts w:ascii="Times New Roman" w:hAnsi="Times New Roman" w:cs="Times New Roman"/>
          <w:b/>
        </w:rPr>
        <w:t>Gestorský výbor odporúča schváliť.</w:t>
      </w:r>
    </w:p>
    <w:p w:rsidR="00364541" w:rsidRPr="00364541" w:rsidP="00364541">
      <w:pPr>
        <w:ind w:left="4678"/>
        <w:jc w:val="both"/>
        <w:rPr>
          <w:rFonts w:ascii="Times New Roman" w:hAnsi="Times New Roman" w:cs="Times New Roman"/>
        </w:rPr>
      </w:pPr>
    </w:p>
    <w:p w:rsidR="00364541" w:rsidP="00364541">
      <w:pPr>
        <w:ind w:left="4678"/>
        <w:jc w:val="both"/>
        <w:rPr>
          <w:rFonts w:ascii="Times New Roman" w:hAnsi="Times New Roman" w:cs="Times New Roman"/>
        </w:rPr>
      </w:pPr>
    </w:p>
    <w:p w:rsidR="008537A3" w:rsidP="00364541">
      <w:pPr>
        <w:ind w:left="4678"/>
        <w:jc w:val="both"/>
        <w:rPr>
          <w:rFonts w:ascii="Times New Roman" w:hAnsi="Times New Roman" w:cs="Times New Roman"/>
        </w:rPr>
      </w:pPr>
    </w:p>
    <w:p w:rsidR="008537A3" w:rsidRPr="00CD6302" w:rsidP="008537A3">
      <w:pPr>
        <w:ind w:left="3780"/>
        <w:jc w:val="both"/>
        <w:rPr>
          <w:rFonts w:ascii="Times New Roman" w:hAnsi="Times New Roman" w:cs="Times New Roman"/>
          <w:bCs/>
        </w:rPr>
      </w:pPr>
    </w:p>
    <w:p w:rsidR="008537A3" w:rsidRPr="009A3082" w:rsidP="008537A3">
      <w:pPr>
        <w:numPr>
          <w:ilvl w:val="0"/>
          <w:numId w:val="26"/>
        </w:numPr>
        <w:tabs>
          <w:tab w:val="left" w:pos="720"/>
        </w:tabs>
        <w:jc w:val="both"/>
        <w:rPr>
          <w:rFonts w:ascii="Times New Roman" w:hAnsi="Times New Roman" w:cs="Times New Roman"/>
          <w:b/>
          <w:bCs/>
        </w:rPr>
      </w:pPr>
      <w:r w:rsidRPr="009A3082">
        <w:rPr>
          <w:rFonts w:ascii="Times New Roman" w:hAnsi="Times New Roman" w:cs="Times New Roman"/>
          <w:b/>
          <w:bCs/>
        </w:rPr>
        <w:t>K čl. XII – nový bod</w:t>
      </w:r>
    </w:p>
    <w:p w:rsidR="008537A3" w:rsidRPr="008537A3" w:rsidP="008537A3">
      <w:pPr>
        <w:pStyle w:val="BodyText"/>
        <w:ind w:firstLine="708"/>
        <w:rPr>
          <w:rFonts w:ascii="Times New Roman" w:hAnsi="Times New Roman" w:cs="Times New Roman"/>
          <w:b w:val="0"/>
        </w:rPr>
      </w:pPr>
      <w:r w:rsidRPr="008537A3">
        <w:rPr>
          <w:rFonts w:ascii="Times New Roman" w:hAnsi="Times New Roman" w:cs="Times New Roman"/>
          <w:b w:val="0"/>
        </w:rPr>
        <w:t>V čl. XII sa za 42. bod vkladá nový bo</w:t>
      </w:r>
      <w:r w:rsidRPr="008537A3">
        <w:rPr>
          <w:rFonts w:ascii="Times New Roman" w:hAnsi="Times New Roman" w:cs="Times New Roman"/>
          <w:b w:val="0"/>
        </w:rPr>
        <w:t xml:space="preserve">d 43, ktorý znie: </w:t>
      </w:r>
    </w:p>
    <w:p w:rsidR="008537A3" w:rsidRPr="008537A3" w:rsidP="008537A3">
      <w:pPr>
        <w:pStyle w:val="BodyText"/>
        <w:ind w:left="708"/>
        <w:rPr>
          <w:rFonts w:ascii="Times New Roman" w:hAnsi="Times New Roman" w:cs="Times New Roman"/>
          <w:b w:val="0"/>
        </w:rPr>
      </w:pPr>
      <w:r w:rsidRPr="008537A3">
        <w:rPr>
          <w:rFonts w:ascii="Times New Roman" w:hAnsi="Times New Roman" w:cs="Times New Roman"/>
          <w:b w:val="0"/>
        </w:rPr>
        <w:t>„ 43. V prílohe sadzobníku správnych poplatkov sa slová „9 000 Sk“ nahrádzajú slovami „ 298,50 eur“. “.</w:t>
      </w:r>
    </w:p>
    <w:p w:rsidR="008537A3" w:rsidRPr="008537A3" w:rsidP="008537A3">
      <w:pPr>
        <w:pStyle w:val="BodyText"/>
        <w:rPr>
          <w:rFonts w:ascii="Times New Roman" w:hAnsi="Times New Roman" w:cs="Times New Roman"/>
          <w:b w:val="0"/>
        </w:rPr>
      </w:pPr>
    </w:p>
    <w:p w:rsidR="008537A3" w:rsidRPr="008537A3" w:rsidP="008537A3">
      <w:pPr>
        <w:pStyle w:val="BodyText"/>
        <w:ind w:firstLine="708"/>
        <w:rPr>
          <w:rFonts w:ascii="Times New Roman" w:hAnsi="Times New Roman" w:cs="Times New Roman"/>
          <w:b w:val="0"/>
        </w:rPr>
      </w:pPr>
      <w:r w:rsidRPr="008537A3">
        <w:rPr>
          <w:rFonts w:ascii="Times New Roman" w:hAnsi="Times New Roman" w:cs="Times New Roman"/>
          <w:b w:val="0"/>
        </w:rPr>
        <w:t>Doterajšie body 43 až 73 sa označujú ako body 44 až 74.</w:t>
      </w:r>
    </w:p>
    <w:p w:rsidR="008537A3" w:rsidRPr="008537A3" w:rsidP="008537A3">
      <w:pPr>
        <w:pStyle w:val="BodyText"/>
        <w:rPr>
          <w:rFonts w:ascii="Times New Roman" w:hAnsi="Times New Roman" w:cs="Times New Roman"/>
          <w:b w:val="0"/>
        </w:rPr>
      </w:pPr>
    </w:p>
    <w:p w:rsidR="008537A3" w:rsidRPr="008537A3" w:rsidP="008537A3">
      <w:pPr>
        <w:pStyle w:val="BodyText"/>
        <w:ind w:left="2832"/>
        <w:rPr>
          <w:rFonts w:ascii="Times New Roman" w:hAnsi="Times New Roman" w:cs="Times New Roman"/>
          <w:b w:val="0"/>
        </w:rPr>
      </w:pPr>
      <w:r w:rsidRPr="008537A3">
        <w:rPr>
          <w:rFonts w:ascii="Times New Roman" w:hAnsi="Times New Roman" w:cs="Times New Roman"/>
          <w:b w:val="0"/>
        </w:rPr>
        <w:t>Nadväzne na zmenu účinnosti vládneho návrhu zákona o poplatku za udržiavanie platnosti patentu, o poplatku za udržiavanie platnosti európskeho patentu .... (číslo parlamentnej tlače 693) od 1. februára 2009, v ktorom sa mení aj zákon NR SR č.145/1995 Z. z. o správnych poplatkoch v znení neskorších predpisov v oblasti priemyselných práv vypracovanej Úradom priemyselného vlastníctva Slovenskej republiky, je potrebné doplniť predmetnú sadzbu poplatku po prepočte na menu euro do sadzobníka správnych poplatkov.</w:t>
      </w:r>
    </w:p>
    <w:p w:rsidR="008537A3" w:rsidP="008537A3">
      <w:pPr>
        <w:pStyle w:val="Title"/>
        <w:tabs>
          <w:tab w:val="left" w:pos="2880"/>
        </w:tabs>
        <w:jc w:val="both"/>
        <w:rPr>
          <w:rFonts w:ascii="Times New Roman" w:hAnsi="Times New Roman" w:cs="Times New Roman"/>
          <w:sz w:val="24"/>
          <w:szCs w:val="24"/>
        </w:rPr>
      </w:pPr>
    </w:p>
    <w:p w:rsidR="008537A3" w:rsidRPr="001D62B6" w:rsidP="008537A3">
      <w:pPr>
        <w:pStyle w:val="Title"/>
        <w:tabs>
          <w:tab w:val="left" w:pos="2880"/>
        </w:tabs>
        <w:jc w:val="both"/>
        <w:rPr>
          <w:rFonts w:ascii="Times New Roman" w:hAnsi="Times New Roman" w:cs="Times New Roman"/>
          <w:sz w:val="24"/>
          <w:szCs w:val="24"/>
        </w:rPr>
      </w:pPr>
      <w:r>
        <w:rPr>
          <w:rFonts w:ascii="Times New Roman" w:hAnsi="Times New Roman" w:cs="Times New Roman"/>
          <w:sz w:val="24"/>
          <w:szCs w:val="24"/>
        </w:rPr>
        <w:tab/>
      </w:r>
      <w:r w:rsidRPr="001D62B6">
        <w:rPr>
          <w:rFonts w:ascii="Times New Roman" w:hAnsi="Times New Roman" w:cs="Times New Roman"/>
          <w:sz w:val="24"/>
          <w:szCs w:val="24"/>
        </w:rPr>
        <w:t>Výbor NR SR pre financie, rozpočet a menu</w:t>
      </w:r>
    </w:p>
    <w:p w:rsidR="008537A3" w:rsidRPr="004F359E" w:rsidP="008537A3">
      <w:pPr>
        <w:ind w:left="2124" w:firstLine="708"/>
        <w:rPr>
          <w:rFonts w:ascii="Times New Roman" w:hAnsi="Times New Roman" w:cs="Times New Roman"/>
          <w:b/>
          <w:bCs/>
        </w:rPr>
      </w:pPr>
      <w:r w:rsidRPr="004F359E">
        <w:rPr>
          <w:rFonts w:ascii="Times New Roman" w:hAnsi="Times New Roman" w:cs="Times New Roman"/>
          <w:b/>
        </w:rPr>
        <w:t>Gestorský výbor odporúča schváliť.</w:t>
      </w:r>
    </w:p>
    <w:p w:rsidR="008537A3" w:rsidP="00364541">
      <w:pPr>
        <w:ind w:left="4678"/>
        <w:jc w:val="both"/>
        <w:rPr>
          <w:rFonts w:ascii="Times New Roman" w:hAnsi="Times New Roman" w:cs="Times New Roman"/>
        </w:rPr>
      </w:pPr>
    </w:p>
    <w:p w:rsidR="008537A3" w:rsidP="00364541">
      <w:pPr>
        <w:ind w:left="4678"/>
        <w:jc w:val="both"/>
        <w:rPr>
          <w:rFonts w:ascii="Times New Roman" w:hAnsi="Times New Roman" w:cs="Times New Roman"/>
        </w:rPr>
      </w:pPr>
    </w:p>
    <w:p w:rsidR="008537A3" w:rsidP="00364541">
      <w:pPr>
        <w:ind w:left="4678"/>
        <w:jc w:val="both"/>
        <w:rPr>
          <w:rFonts w:ascii="Times New Roman" w:hAnsi="Times New Roman" w:cs="Times New Roman"/>
        </w:rPr>
      </w:pPr>
    </w:p>
    <w:p w:rsidR="008537A3" w:rsidP="00364541">
      <w:pPr>
        <w:ind w:left="4678"/>
        <w:jc w:val="both"/>
        <w:rPr>
          <w:rFonts w:ascii="Times New Roman" w:hAnsi="Times New Roman" w:cs="Times New Roman"/>
        </w:rPr>
      </w:pPr>
    </w:p>
    <w:p w:rsidR="00364541" w:rsidRPr="00292B7A" w:rsidP="005D4795">
      <w:pPr>
        <w:numPr>
          <w:ilvl w:val="0"/>
          <w:numId w:val="26"/>
        </w:numPr>
        <w:tabs>
          <w:tab w:val="left" w:pos="720"/>
        </w:tabs>
        <w:jc w:val="both"/>
        <w:rPr>
          <w:rFonts w:ascii="Times New Roman" w:hAnsi="Times New Roman" w:cs="Times New Roman"/>
          <w:b/>
        </w:rPr>
      </w:pPr>
      <w:r w:rsidRPr="00292B7A">
        <w:rPr>
          <w:rFonts w:ascii="Times New Roman" w:hAnsi="Times New Roman" w:cs="Times New Roman"/>
          <w:b/>
        </w:rPr>
        <w:t>K čl. XIII</w:t>
      </w:r>
      <w:r w:rsidRPr="00292B7A" w:rsidR="00292B7A">
        <w:rPr>
          <w:rFonts w:ascii="Times New Roman" w:hAnsi="Times New Roman" w:cs="Times New Roman"/>
          <w:b/>
        </w:rPr>
        <w:t xml:space="preserve"> bod 2</w:t>
      </w:r>
    </w:p>
    <w:p w:rsidR="00364541" w:rsidRPr="00364541" w:rsidP="00292B7A">
      <w:pPr>
        <w:ind w:left="705"/>
        <w:jc w:val="both"/>
        <w:rPr>
          <w:rFonts w:ascii="Times New Roman" w:hAnsi="Times New Roman" w:cs="Times New Roman"/>
        </w:rPr>
      </w:pPr>
      <w:r w:rsidRPr="00364541">
        <w:rPr>
          <w:rFonts w:ascii="Times New Roman" w:hAnsi="Times New Roman" w:cs="Times New Roman"/>
        </w:rPr>
        <w:t xml:space="preserve">V čl. XIII </w:t>
      </w:r>
      <w:r w:rsidR="00292B7A">
        <w:rPr>
          <w:rFonts w:ascii="Times New Roman" w:hAnsi="Times New Roman" w:cs="Times New Roman"/>
        </w:rPr>
        <w:t xml:space="preserve">bod </w:t>
      </w:r>
      <w:r w:rsidRPr="00364541">
        <w:rPr>
          <w:rFonts w:ascii="Times New Roman" w:hAnsi="Times New Roman" w:cs="Times New Roman"/>
        </w:rPr>
        <w:t xml:space="preserve">2 sa označenie odkazu a poznámky pod čiarou „5aa“ nahrádza označením „5aaa“. </w:t>
      </w:r>
    </w:p>
    <w:p w:rsidR="006D6483" w:rsidP="006D6483">
      <w:pPr>
        <w:jc w:val="both"/>
        <w:rPr>
          <w:rFonts w:ascii="Times New Roman" w:hAnsi="Times New Roman" w:cs="Times New Roman"/>
        </w:rPr>
      </w:pPr>
    </w:p>
    <w:p w:rsidR="00364541" w:rsidRPr="00364541" w:rsidP="006D6483">
      <w:pPr>
        <w:ind w:left="2832"/>
        <w:jc w:val="both"/>
        <w:rPr>
          <w:rFonts w:ascii="Times New Roman" w:hAnsi="Times New Roman" w:cs="Times New Roman"/>
        </w:rPr>
      </w:pPr>
      <w:r w:rsidRPr="00364541">
        <w:rPr>
          <w:rFonts w:ascii="Times New Roman" w:hAnsi="Times New Roman" w:cs="Times New Roman"/>
        </w:rPr>
        <w:t xml:space="preserve">Pripomienka reaguje na skutočnosť, že v platnom znení už odkaz a poznámka pod čiarou 5aa existuje. </w:t>
      </w:r>
    </w:p>
    <w:p w:rsidR="005D4795" w:rsidP="005D4795">
      <w:pPr>
        <w:pStyle w:val="Title"/>
        <w:tabs>
          <w:tab w:val="left" w:pos="2880"/>
        </w:tabs>
        <w:jc w:val="both"/>
        <w:rPr>
          <w:rFonts w:ascii="Times New Roman" w:hAnsi="Times New Roman" w:cs="Times New Roman"/>
          <w:sz w:val="24"/>
          <w:szCs w:val="24"/>
        </w:rPr>
      </w:pPr>
    </w:p>
    <w:p w:rsidR="005D4795" w:rsidRPr="001D62B6" w:rsidP="005D4795">
      <w:pPr>
        <w:pStyle w:val="Title"/>
        <w:tabs>
          <w:tab w:val="left" w:pos="2880"/>
        </w:tabs>
        <w:jc w:val="both"/>
        <w:rPr>
          <w:rFonts w:ascii="Times New Roman" w:hAnsi="Times New Roman" w:cs="Times New Roman"/>
          <w:sz w:val="24"/>
          <w:szCs w:val="24"/>
        </w:rPr>
      </w:pPr>
      <w:r>
        <w:rPr>
          <w:rFonts w:ascii="Times New Roman" w:hAnsi="Times New Roman" w:cs="Times New Roman"/>
          <w:sz w:val="24"/>
          <w:szCs w:val="24"/>
        </w:rPr>
        <w:tab/>
      </w:r>
      <w:r w:rsidRPr="001D62B6">
        <w:rPr>
          <w:rFonts w:ascii="Times New Roman" w:hAnsi="Times New Roman" w:cs="Times New Roman"/>
          <w:sz w:val="24"/>
          <w:szCs w:val="24"/>
        </w:rPr>
        <w:t xml:space="preserve">Výbor NR SR pre financie, rozpočet </w:t>
      </w:r>
      <w:r w:rsidRPr="001D62B6">
        <w:rPr>
          <w:rFonts w:ascii="Times New Roman" w:hAnsi="Times New Roman" w:cs="Times New Roman"/>
          <w:sz w:val="24"/>
          <w:szCs w:val="24"/>
        </w:rPr>
        <w:t>a menu</w:t>
      </w:r>
    </w:p>
    <w:p w:rsidR="007915E9" w:rsidP="006D6483">
      <w:pPr>
        <w:ind w:left="2124" w:firstLine="708"/>
        <w:rPr>
          <w:rFonts w:ascii="Times New Roman" w:hAnsi="Times New Roman" w:cs="Times New Roman"/>
          <w:b/>
        </w:rPr>
      </w:pPr>
      <w:r w:rsidRPr="00994521" w:rsidR="006D6483">
        <w:rPr>
          <w:rFonts w:ascii="Times New Roman" w:hAnsi="Times New Roman" w:cs="Times New Roman"/>
          <w:b/>
        </w:rPr>
        <w:t>Ústavnoprávny výbor NR SR</w:t>
      </w:r>
    </w:p>
    <w:p w:rsidR="007915E9" w:rsidRPr="005A4690" w:rsidP="007915E9">
      <w:pPr>
        <w:ind w:left="1416" w:firstLine="708"/>
        <w:rPr>
          <w:rFonts w:ascii="Times New Roman" w:hAnsi="Times New Roman" w:cs="Times New Roman"/>
          <w:b/>
        </w:rPr>
      </w:pPr>
      <w:r w:rsidRPr="00994521" w:rsidR="006D6483">
        <w:rPr>
          <w:rFonts w:ascii="Times New Roman" w:hAnsi="Times New Roman" w:cs="Times New Roman"/>
          <w:b/>
        </w:rPr>
        <w:t xml:space="preserve"> </w:t>
      </w:r>
      <w:r>
        <w:rPr>
          <w:rFonts w:ascii="Times New Roman" w:hAnsi="Times New Roman" w:cs="Times New Roman"/>
          <w:b/>
        </w:rPr>
        <w:tab/>
      </w:r>
      <w:r w:rsidRPr="005A4690">
        <w:rPr>
          <w:rFonts w:ascii="Times New Roman" w:hAnsi="Times New Roman" w:cs="Times New Roman"/>
          <w:b/>
        </w:rPr>
        <w:t>Výbor NR SR pre hospodársku politiku</w:t>
      </w:r>
    </w:p>
    <w:p w:rsidR="006D6483" w:rsidRPr="004F359E" w:rsidP="006D6483">
      <w:pPr>
        <w:ind w:left="2124" w:firstLine="708"/>
        <w:rPr>
          <w:rFonts w:ascii="Times New Roman" w:hAnsi="Times New Roman" w:cs="Times New Roman"/>
          <w:b/>
          <w:bCs/>
        </w:rPr>
      </w:pPr>
      <w:r w:rsidRPr="004F359E">
        <w:rPr>
          <w:rFonts w:ascii="Times New Roman" w:hAnsi="Times New Roman" w:cs="Times New Roman"/>
          <w:b/>
        </w:rPr>
        <w:t>Gestorský výbor odporúča schváliť.</w:t>
      </w:r>
    </w:p>
    <w:p w:rsidR="00364541" w:rsidP="00364541">
      <w:pPr>
        <w:jc w:val="both"/>
        <w:rPr>
          <w:rFonts w:ascii="Times New Roman" w:hAnsi="Times New Roman" w:cs="Times New Roman"/>
          <w:b/>
        </w:rPr>
      </w:pPr>
    </w:p>
    <w:p w:rsidR="009A6FDE" w:rsidP="00364541">
      <w:pPr>
        <w:jc w:val="both"/>
        <w:rPr>
          <w:rFonts w:ascii="Times New Roman" w:hAnsi="Times New Roman" w:cs="Times New Roman"/>
          <w:b/>
        </w:rPr>
      </w:pPr>
    </w:p>
    <w:p w:rsidR="009A6FDE" w:rsidP="00364541">
      <w:pPr>
        <w:jc w:val="both"/>
        <w:rPr>
          <w:rFonts w:ascii="Times New Roman" w:hAnsi="Times New Roman" w:cs="Times New Roman"/>
          <w:b/>
        </w:rPr>
      </w:pPr>
    </w:p>
    <w:p w:rsidR="005D4795" w:rsidRPr="006957A0" w:rsidP="005D4795">
      <w:pPr>
        <w:tabs>
          <w:tab w:val="left" w:pos="540"/>
        </w:tabs>
        <w:rPr>
          <w:rFonts w:ascii="Times New Roman" w:hAnsi="Times New Roman" w:cs="Times New Roman"/>
          <w:b/>
          <w:bCs/>
        </w:rPr>
      </w:pPr>
    </w:p>
    <w:p w:rsidR="005D4795" w:rsidRPr="006957A0" w:rsidP="005D4795">
      <w:pPr>
        <w:numPr>
          <w:ilvl w:val="0"/>
          <w:numId w:val="26"/>
        </w:numPr>
        <w:tabs>
          <w:tab w:val="left" w:pos="540"/>
          <w:tab w:val="left" w:pos="720"/>
        </w:tabs>
        <w:rPr>
          <w:rFonts w:ascii="Times New Roman" w:hAnsi="Times New Roman" w:cs="Times New Roman"/>
          <w:b/>
        </w:rPr>
      </w:pPr>
      <w:r w:rsidRPr="006957A0">
        <w:rPr>
          <w:rFonts w:ascii="Times New Roman" w:hAnsi="Times New Roman" w:cs="Times New Roman"/>
          <w:b/>
          <w:bCs/>
        </w:rPr>
        <w:t>K čl. XIII – nový bod</w:t>
      </w:r>
    </w:p>
    <w:p w:rsidR="005D4795" w:rsidRPr="006957A0" w:rsidP="005D4795">
      <w:pPr>
        <w:tabs>
          <w:tab w:val="left" w:pos="540"/>
        </w:tabs>
        <w:rPr>
          <w:rFonts w:ascii="Times New Roman" w:hAnsi="Times New Roman" w:cs="Times New Roman"/>
          <w:b/>
          <w:bCs/>
        </w:rPr>
      </w:pPr>
      <w:r w:rsidRPr="006957A0">
        <w:rPr>
          <w:rFonts w:ascii="Times New Roman" w:hAnsi="Times New Roman" w:cs="Times New Roman"/>
        </w:rPr>
        <w:t xml:space="preserve">     </w:t>
      </w:r>
      <w:r>
        <w:rPr>
          <w:rFonts w:ascii="Times New Roman" w:hAnsi="Times New Roman" w:cs="Times New Roman"/>
        </w:rPr>
        <w:t xml:space="preserve">      </w:t>
      </w:r>
      <w:r w:rsidRPr="006957A0">
        <w:rPr>
          <w:rFonts w:ascii="Times New Roman" w:hAnsi="Times New Roman" w:cs="Times New Roman"/>
        </w:rPr>
        <w:t>V článku XIII  sa pred prvý bod vkladajú nové body X až Z, ktoré znejú:</w:t>
      </w:r>
    </w:p>
    <w:p w:rsidR="005D4795" w:rsidRPr="006957A0" w:rsidP="005D4795">
      <w:pPr>
        <w:tabs>
          <w:tab w:val="left" w:pos="540"/>
        </w:tabs>
        <w:ind w:left="540"/>
        <w:rPr>
          <w:rFonts w:ascii="Times New Roman" w:hAnsi="Times New Roman" w:cs="Times New Roman"/>
        </w:rPr>
      </w:pPr>
      <w:r>
        <w:rPr>
          <w:rFonts w:ascii="Times New Roman" w:hAnsi="Times New Roman" w:cs="Times New Roman"/>
          <w:b/>
          <w:bCs/>
        </w:rPr>
        <w:tab/>
      </w:r>
      <w:r w:rsidRPr="006957A0">
        <w:rPr>
          <w:rFonts w:ascii="Times New Roman" w:hAnsi="Times New Roman" w:cs="Times New Roman"/>
          <w:b/>
          <w:bCs/>
        </w:rPr>
        <w:t>X.</w:t>
      </w:r>
      <w:r w:rsidRPr="006957A0">
        <w:rPr>
          <w:rFonts w:ascii="Times New Roman" w:hAnsi="Times New Roman" w:cs="Times New Roman"/>
        </w:rPr>
        <w:t xml:space="preserve"> </w:t>
      </w:r>
      <w:r w:rsidRPr="006957A0">
        <w:rPr>
          <w:rFonts w:ascii="Times New Roman" w:hAnsi="Times New Roman" w:cs="Times New Roman"/>
          <w:b/>
          <w:bCs/>
        </w:rPr>
        <w:t xml:space="preserve"> </w:t>
      </w:r>
      <w:r w:rsidRPr="006957A0">
        <w:rPr>
          <w:rFonts w:ascii="Times New Roman" w:hAnsi="Times New Roman" w:cs="Times New Roman"/>
        </w:rPr>
        <w:t xml:space="preserve">V § 4 ods. 2 písm. h) sa na konci vypúšťa čiarka a pripájajú sa tieto slová „a v konaní </w:t>
      </w:r>
      <w:r>
        <w:rPr>
          <w:rFonts w:ascii="Times New Roman" w:hAnsi="Times New Roman" w:cs="Times New Roman"/>
        </w:rPr>
        <w:t xml:space="preserve"> </w:t>
      </w:r>
      <w:r w:rsidRPr="006957A0">
        <w:rPr>
          <w:rFonts w:ascii="Times New Roman" w:hAnsi="Times New Roman" w:cs="Times New Roman"/>
        </w:rPr>
        <w:t>o prípustnosti zapretia otcovstva,“.</w:t>
      </w:r>
    </w:p>
    <w:p w:rsidR="005D4795" w:rsidRPr="006957A0" w:rsidP="005D4795">
      <w:pPr>
        <w:tabs>
          <w:tab w:val="left" w:pos="540"/>
        </w:tabs>
        <w:rPr>
          <w:rFonts w:ascii="Times New Roman" w:hAnsi="Times New Roman" w:cs="Times New Roman"/>
          <w:b/>
          <w:bCs/>
        </w:rPr>
      </w:pPr>
    </w:p>
    <w:p w:rsidR="005D4795" w:rsidRPr="006957A0" w:rsidP="005D4795">
      <w:pPr>
        <w:ind w:left="3540"/>
        <w:jc w:val="both"/>
        <w:rPr>
          <w:rFonts w:ascii="Times New Roman" w:hAnsi="Times New Roman" w:cs="Times New Roman"/>
        </w:rPr>
      </w:pPr>
      <w:r w:rsidRPr="006957A0">
        <w:rPr>
          <w:rFonts w:ascii="Times New Roman" w:hAnsi="Times New Roman" w:cs="Times New Roman"/>
        </w:rPr>
        <w:t>Platná právna úprava v odseku 2 písmene h) nereaguje na možnosť zapretia otcovstva na návrh dieťaťa podľa § 96 zákona č. 36/2005 Z. z. o rodine a o zmene a doplnení niektorých zákonov.  Keďže konanie o prípustnosti zapretia otcovstva nemožno subsumovať pod vecné oslobodenie obsiahnuté v § 4 ods. 1 písm. a) /nejde o P vec ale C/, v praxi sa vyberajú súdneho poplatky. Zákonná medzera spôsobuje rozmanité výklady a z toho prameniace nejednotné postupy súdov. Napríklad sa vyberá súdny poplatok ako za neoceniteľný predmet (položka 1 písm. b) sadzobníka súdnych poplatkov) a niektoré súdy nevyberajú súdne poplatky s extenzívnym výkladom § 4 ods. 2 písm. h).</w:t>
      </w:r>
    </w:p>
    <w:p w:rsidR="005D4795" w:rsidRPr="006957A0" w:rsidP="005D4795">
      <w:pPr>
        <w:ind w:left="3540"/>
        <w:jc w:val="both"/>
        <w:rPr>
          <w:rFonts w:ascii="Times New Roman" w:hAnsi="Times New Roman" w:cs="Times New Roman"/>
        </w:rPr>
      </w:pPr>
      <w:r w:rsidRPr="006957A0">
        <w:rPr>
          <w:rFonts w:ascii="Times New Roman" w:hAnsi="Times New Roman" w:cs="Times New Roman"/>
        </w:rPr>
        <w:t xml:space="preserve">Uvedené skutočnosti sú dôvodom rozšírenia osobného oslobodenia v § 4 ods. 2 písm. h)   a doplnenia (vyprecizovania) položky 9 sadzobníka súdnych poplatkov. Odstránia sa výkladové otázniky. Niet právny dôvod na existenciu prísnejšej úpravy, ak návrh podáva dieťaťa. </w:t>
      </w:r>
    </w:p>
    <w:p w:rsidR="005D4795" w:rsidRPr="006957A0" w:rsidP="005D4795">
      <w:pPr>
        <w:jc w:val="both"/>
        <w:rPr>
          <w:rFonts w:ascii="Times New Roman" w:hAnsi="Times New Roman" w:cs="Times New Roman"/>
        </w:rPr>
      </w:pPr>
    </w:p>
    <w:p w:rsidR="005D4795" w:rsidRPr="006957A0" w:rsidP="005D4795">
      <w:pPr>
        <w:jc w:val="both"/>
        <w:rPr>
          <w:rFonts w:ascii="Times New Roman" w:hAnsi="Times New Roman" w:cs="Times New Roman"/>
        </w:rPr>
      </w:pPr>
    </w:p>
    <w:p w:rsidR="005D4795" w:rsidRPr="006957A0" w:rsidP="005D4795">
      <w:pPr>
        <w:numPr>
          <w:ilvl w:val="0"/>
          <w:numId w:val="27"/>
        </w:numPr>
        <w:tabs>
          <w:tab w:val="left" w:pos="540"/>
          <w:tab w:val="clear" w:pos="720"/>
        </w:tabs>
        <w:ind w:left="0" w:firstLine="0"/>
        <w:jc w:val="both"/>
        <w:rPr>
          <w:rFonts w:ascii="Times New Roman" w:hAnsi="Times New Roman" w:cs="Times New Roman"/>
        </w:rPr>
      </w:pPr>
      <w:r w:rsidRPr="006957A0">
        <w:rPr>
          <w:rFonts w:ascii="Times New Roman" w:hAnsi="Times New Roman" w:cs="Times New Roman"/>
        </w:rPr>
        <w:t>V § 4 sa odsek 2 dopĺňa písmenom za), ktoré znie:</w:t>
      </w:r>
    </w:p>
    <w:p w:rsidR="005D4795" w:rsidRPr="006957A0" w:rsidP="005D4795">
      <w:pPr>
        <w:jc w:val="both"/>
        <w:rPr>
          <w:rFonts w:ascii="Times New Roman" w:hAnsi="Times New Roman" w:cs="Times New Roman"/>
          <w:vertAlign w:val="superscript"/>
        </w:rPr>
      </w:pPr>
      <w:r w:rsidRPr="006957A0">
        <w:rPr>
          <w:rFonts w:ascii="Times New Roman" w:hAnsi="Times New Roman" w:cs="Times New Roman"/>
        </w:rPr>
        <w:t>„za) spotrebiteľ domáhajúci sa ochrany svojho práva podľa osobitného predpisu.</w:t>
      </w:r>
      <w:r w:rsidRPr="006957A0">
        <w:rPr>
          <w:rFonts w:ascii="Times New Roman" w:hAnsi="Times New Roman" w:cs="Times New Roman"/>
          <w:vertAlign w:val="superscript"/>
        </w:rPr>
        <w:t>4aa)“</w:t>
      </w:r>
    </w:p>
    <w:p w:rsidR="005D4795" w:rsidRPr="006957A0" w:rsidP="005D4795">
      <w:pPr>
        <w:jc w:val="both"/>
        <w:rPr>
          <w:rFonts w:ascii="Times New Roman" w:hAnsi="Times New Roman" w:cs="Times New Roman"/>
          <w:vertAlign w:val="superscript"/>
        </w:rPr>
      </w:pPr>
    </w:p>
    <w:p w:rsidR="005D4795" w:rsidRPr="006957A0" w:rsidP="005D4795">
      <w:pPr>
        <w:jc w:val="both"/>
        <w:rPr>
          <w:rFonts w:ascii="Times New Roman" w:hAnsi="Times New Roman" w:cs="Times New Roman"/>
        </w:rPr>
      </w:pPr>
      <w:r w:rsidRPr="006957A0">
        <w:rPr>
          <w:rFonts w:ascii="Times New Roman" w:hAnsi="Times New Roman" w:cs="Times New Roman"/>
        </w:rPr>
        <w:t>Poznámka pod čiarou k odkazu 4aa znie:</w:t>
      </w:r>
    </w:p>
    <w:p w:rsidR="005D4795" w:rsidRPr="006957A0" w:rsidP="005D4795">
      <w:pPr>
        <w:jc w:val="both"/>
        <w:rPr>
          <w:rFonts w:ascii="Times New Roman" w:hAnsi="Times New Roman" w:cs="Times New Roman"/>
        </w:rPr>
      </w:pPr>
      <w:r w:rsidRPr="006957A0">
        <w:rPr>
          <w:rFonts w:ascii="Times New Roman" w:hAnsi="Times New Roman" w:cs="Times New Roman"/>
        </w:rPr>
        <w:t>„4aa) Napríklad § 3 ods. 5 zákona č. 250/2007 Z. z. o ochrane spotrebiteľa a o zmene zákona Slovenskej národnej rady č. 372/1990 Zb. o priestupkoch v znení neskorších predpisov.“.</w:t>
      </w:r>
    </w:p>
    <w:p w:rsidR="005D4795" w:rsidRPr="006957A0" w:rsidP="005D4795">
      <w:pPr>
        <w:jc w:val="both"/>
        <w:rPr>
          <w:rFonts w:ascii="Times New Roman" w:hAnsi="Times New Roman" w:cs="Times New Roman"/>
        </w:rPr>
      </w:pPr>
    </w:p>
    <w:p w:rsidR="005D4795" w:rsidRPr="006957A0" w:rsidP="005D4795">
      <w:pPr>
        <w:ind w:left="3540"/>
        <w:jc w:val="both"/>
        <w:rPr>
          <w:rFonts w:ascii="Times New Roman" w:hAnsi="Times New Roman" w:cs="Times New Roman"/>
        </w:rPr>
      </w:pPr>
      <w:r w:rsidRPr="006957A0">
        <w:rPr>
          <w:rFonts w:ascii="Times New Roman" w:hAnsi="Times New Roman" w:cs="Times New Roman"/>
        </w:rPr>
        <w:t>Navrhuje sa rozšíriť rozsah osobného oslobodenia od súdnych poplatkov aj na spotrebiteľa, ktorý sa domáha ochrany svojho práva v praxi najmä podľa § 3 ods. 5 zákona č. 250/2007 Z. z. o ochrane spotrebiteľa a o zmene zákona Slovenskej národnej rady č. 372/1990 Zb. o priestupkoch v znení neskorších predpisov. Navrhovaná zmena súvisí aj s posilnením súdnej ochrany spotrebiteľa navrhovaným najmä v § 153 ods. 3, § 153d ods. 5 písm. d) a § 172 ods. 10 v článku 1 vládneho návrhu zákona, ktorým sa mení a dopĺňa zákon č. 99/1963 Zb. Občiansky súdny poriadok v znení neskorších predpisov a o zmene a doplnení niektorých zákonov.</w:t>
      </w:r>
    </w:p>
    <w:p w:rsidR="005D4795" w:rsidRPr="006957A0" w:rsidP="005D4795">
      <w:pPr>
        <w:jc w:val="both"/>
        <w:rPr>
          <w:rFonts w:ascii="Times New Roman" w:hAnsi="Times New Roman" w:cs="Times New Roman"/>
        </w:rPr>
      </w:pPr>
    </w:p>
    <w:p w:rsidR="005D4795" w:rsidRPr="006957A0" w:rsidP="005D4795">
      <w:pPr>
        <w:numPr>
          <w:ilvl w:val="0"/>
          <w:numId w:val="27"/>
        </w:numPr>
        <w:tabs>
          <w:tab w:val="left" w:pos="540"/>
          <w:tab w:val="clear" w:pos="720"/>
        </w:tabs>
        <w:ind w:left="0" w:firstLine="0"/>
        <w:jc w:val="both"/>
        <w:rPr>
          <w:rFonts w:ascii="Times New Roman" w:hAnsi="Times New Roman" w:cs="Times New Roman"/>
        </w:rPr>
      </w:pPr>
      <w:r w:rsidRPr="006957A0">
        <w:rPr>
          <w:rFonts w:ascii="Times New Roman" w:hAnsi="Times New Roman" w:cs="Times New Roman"/>
        </w:rPr>
        <w:t>V § 4 sa za odsek 2, vkladá nový odsek 3, ktorý z</w:t>
      </w:r>
      <w:r w:rsidRPr="006957A0">
        <w:rPr>
          <w:rFonts w:ascii="Times New Roman" w:hAnsi="Times New Roman" w:cs="Times New Roman"/>
        </w:rPr>
        <w:t>nie:</w:t>
      </w:r>
    </w:p>
    <w:p w:rsidR="005D4795" w:rsidRPr="006957A0" w:rsidP="005D4795">
      <w:pPr>
        <w:jc w:val="both"/>
        <w:rPr>
          <w:rFonts w:ascii="Times New Roman" w:hAnsi="Times New Roman" w:cs="Times New Roman"/>
          <w:vertAlign w:val="superscript"/>
        </w:rPr>
      </w:pPr>
      <w:r w:rsidRPr="006957A0">
        <w:rPr>
          <w:rFonts w:ascii="Times New Roman" w:hAnsi="Times New Roman" w:cs="Times New Roman"/>
        </w:rPr>
        <w:t>„(3) Od poplatku je oslobodený aj účastník, ktorému bol priznaný nárok na poskytnutie právnej pomoci podľa osobitného predpisu.</w:t>
      </w:r>
      <w:r w:rsidRPr="006957A0">
        <w:rPr>
          <w:rFonts w:ascii="Times New Roman" w:hAnsi="Times New Roman" w:cs="Times New Roman"/>
          <w:vertAlign w:val="superscript"/>
        </w:rPr>
        <w:t>4ab)“</w:t>
      </w:r>
      <w:r w:rsidRPr="006957A0">
        <w:rPr>
          <w:rFonts w:ascii="Times New Roman" w:hAnsi="Times New Roman" w:cs="Times New Roman"/>
        </w:rPr>
        <w:t>.</w:t>
      </w:r>
    </w:p>
    <w:p w:rsidR="005D4795" w:rsidRPr="006957A0" w:rsidP="005D4795">
      <w:pPr>
        <w:jc w:val="both"/>
        <w:rPr>
          <w:rFonts w:ascii="Times New Roman" w:hAnsi="Times New Roman" w:cs="Times New Roman"/>
        </w:rPr>
      </w:pPr>
      <w:r w:rsidRPr="006957A0">
        <w:rPr>
          <w:rFonts w:ascii="Times New Roman" w:hAnsi="Times New Roman" w:cs="Times New Roman"/>
        </w:rPr>
        <w:t>Doterajší odsek 3 sa označuje ako odsek 4.</w:t>
      </w:r>
    </w:p>
    <w:p w:rsidR="005D4795" w:rsidRPr="006957A0" w:rsidP="005D4795">
      <w:pPr>
        <w:jc w:val="both"/>
        <w:rPr>
          <w:rFonts w:ascii="Times New Roman" w:hAnsi="Times New Roman" w:cs="Times New Roman"/>
        </w:rPr>
      </w:pPr>
    </w:p>
    <w:p w:rsidR="005D4795" w:rsidRPr="006957A0" w:rsidP="005D4795">
      <w:pPr>
        <w:jc w:val="both"/>
        <w:rPr>
          <w:rFonts w:ascii="Times New Roman" w:hAnsi="Times New Roman" w:cs="Times New Roman"/>
        </w:rPr>
      </w:pPr>
      <w:r w:rsidRPr="006957A0">
        <w:rPr>
          <w:rFonts w:ascii="Times New Roman" w:hAnsi="Times New Roman" w:cs="Times New Roman"/>
        </w:rPr>
        <w:t>Poznámka pod čiarou k odkazu 4ab znie:</w:t>
      </w:r>
    </w:p>
    <w:p w:rsidR="005D4795" w:rsidRPr="006957A0" w:rsidP="005D4795">
      <w:pPr>
        <w:jc w:val="both"/>
        <w:rPr>
          <w:rFonts w:ascii="Times New Roman" w:hAnsi="Times New Roman" w:cs="Times New Roman"/>
        </w:rPr>
      </w:pPr>
      <w:r w:rsidRPr="006957A0">
        <w:rPr>
          <w:rFonts w:ascii="Times New Roman" w:hAnsi="Times New Roman" w:cs="Times New Roman"/>
        </w:rPr>
        <w:t>„4ab) Zákon č. 327/2005 Z. z. o poskytovaní právnej pomoci osobám v materiálnej núdzi a o zmene a doplnení zákona č. 586/2003 Z. z. o advokácii a o zmene a doplnení zákona č. 455/1991 Zb. o živnostenskom podnikaní (živnostenský zákon) v znení neskorších predpisov v znení zákona č. 8/2005 Z</w:t>
      </w:r>
      <w:r w:rsidRPr="006957A0">
        <w:rPr>
          <w:rFonts w:ascii="Times New Roman" w:hAnsi="Times New Roman" w:cs="Times New Roman"/>
        </w:rPr>
        <w:t>. z..“.</w:t>
      </w:r>
    </w:p>
    <w:p w:rsidR="005D4795" w:rsidRPr="006957A0" w:rsidP="005D4795">
      <w:pPr>
        <w:jc w:val="both"/>
        <w:rPr>
          <w:rFonts w:ascii="Times New Roman" w:hAnsi="Times New Roman" w:cs="Times New Roman"/>
        </w:rPr>
      </w:pPr>
    </w:p>
    <w:p w:rsidR="005D4795" w:rsidRPr="006957A0" w:rsidP="005D4795">
      <w:pPr>
        <w:jc w:val="both"/>
        <w:rPr>
          <w:rFonts w:ascii="Times New Roman" w:hAnsi="Times New Roman" w:cs="Times New Roman"/>
        </w:rPr>
      </w:pPr>
      <w:r w:rsidRPr="006957A0">
        <w:rPr>
          <w:rFonts w:ascii="Times New Roman" w:hAnsi="Times New Roman" w:cs="Times New Roman"/>
        </w:rPr>
        <w:t xml:space="preserve">Nasledujúce body sa prečíslujú. </w:t>
      </w:r>
    </w:p>
    <w:p w:rsidR="005D4795" w:rsidRPr="006957A0" w:rsidP="005D4795">
      <w:pPr>
        <w:jc w:val="both"/>
        <w:rPr>
          <w:rFonts w:ascii="Times New Roman" w:hAnsi="Times New Roman" w:cs="Times New Roman"/>
        </w:rPr>
      </w:pPr>
    </w:p>
    <w:p w:rsidR="005D4795" w:rsidRPr="006957A0" w:rsidP="005D4795">
      <w:pPr>
        <w:ind w:left="3540"/>
        <w:jc w:val="both"/>
        <w:rPr>
          <w:rFonts w:ascii="Times New Roman" w:hAnsi="Times New Roman" w:cs="Times New Roman"/>
        </w:rPr>
      </w:pPr>
      <w:r w:rsidRPr="006957A0">
        <w:rPr>
          <w:rFonts w:ascii="Times New Roman" w:hAnsi="Times New Roman" w:cs="Times New Roman"/>
        </w:rPr>
        <w:t xml:space="preserve">Platná právna úprava nepriznáva bez ďalšieho oslobodenie od súdnych poplatkov osobám, ktoré majú nárok na bezplatnú právnu pomoc podľa osobitného predpisu. V praxi je pravidlom, že súdy v týchto prípadoch priznávajú oslobodenie podľa § 138 Občianskeho súdneho poriadku. Navrhujeme zákonné oslobodenie účastníka konania, ktorému bol priznaný nárok  na poskytnutie právnej pomoci podľa zákona č. 327/2005 Z. z. od platenia súdnych poplatkov. Účastníkovi preto postačí predložiť rozhodnutie Centra právnej pomoci o priznaní nároku na poskytnutie bezplatnej právnej pomoci. </w:t>
      </w:r>
    </w:p>
    <w:p w:rsidR="005D4795" w:rsidRPr="006957A0" w:rsidP="005D4795">
      <w:pPr>
        <w:ind w:firstLine="652"/>
        <w:jc w:val="both"/>
        <w:rPr>
          <w:rFonts w:ascii="Times New Roman" w:hAnsi="Times New Roman" w:cs="Times New Roman"/>
        </w:rPr>
      </w:pPr>
    </w:p>
    <w:p w:rsidR="005D4795" w:rsidRPr="001D62B6" w:rsidP="005D4795">
      <w:pPr>
        <w:pStyle w:val="Title"/>
        <w:tabs>
          <w:tab w:val="left" w:pos="2880"/>
        </w:tabs>
        <w:jc w:val="both"/>
        <w:rPr>
          <w:rFonts w:ascii="Times New Roman" w:hAnsi="Times New Roman" w:cs="Times New Roman"/>
          <w:sz w:val="24"/>
          <w:szCs w:val="24"/>
        </w:rPr>
      </w:pPr>
      <w:r>
        <w:rPr>
          <w:rFonts w:ascii="Times New Roman" w:hAnsi="Times New Roman" w:cs="Times New Roman"/>
          <w:sz w:val="24"/>
          <w:szCs w:val="24"/>
        </w:rPr>
        <w:tab/>
        <w:tab/>
      </w:r>
      <w:r w:rsidRPr="001D62B6">
        <w:rPr>
          <w:rFonts w:ascii="Times New Roman" w:hAnsi="Times New Roman" w:cs="Times New Roman"/>
          <w:sz w:val="24"/>
          <w:szCs w:val="24"/>
        </w:rPr>
        <w:t>Výbor NR SR pre financie, rozpočet a menu</w:t>
      </w:r>
    </w:p>
    <w:p w:rsidR="005D4795" w:rsidRPr="004F359E" w:rsidP="005D4795">
      <w:pPr>
        <w:ind w:left="2832" w:firstLine="708"/>
        <w:rPr>
          <w:rFonts w:ascii="Times New Roman" w:hAnsi="Times New Roman" w:cs="Times New Roman"/>
          <w:b/>
          <w:bCs/>
        </w:rPr>
      </w:pPr>
      <w:r w:rsidRPr="004F359E">
        <w:rPr>
          <w:rFonts w:ascii="Times New Roman" w:hAnsi="Times New Roman" w:cs="Times New Roman"/>
          <w:b/>
        </w:rPr>
        <w:t>Gestorský výbor odporúča schváliť.</w:t>
      </w:r>
    </w:p>
    <w:p w:rsidR="005D4795" w:rsidRPr="006957A0" w:rsidP="005D4795">
      <w:pPr>
        <w:ind w:firstLine="652"/>
        <w:jc w:val="both"/>
        <w:rPr>
          <w:rFonts w:ascii="Times New Roman" w:hAnsi="Times New Roman" w:cs="Times New Roman"/>
        </w:rPr>
      </w:pPr>
    </w:p>
    <w:p w:rsidR="005D4795" w:rsidRPr="006957A0" w:rsidP="005D4795">
      <w:pPr>
        <w:ind w:firstLine="652"/>
        <w:jc w:val="both"/>
        <w:rPr>
          <w:rFonts w:ascii="Times New Roman" w:hAnsi="Times New Roman" w:cs="Times New Roman"/>
        </w:rPr>
      </w:pPr>
    </w:p>
    <w:p w:rsidR="005D4795" w:rsidRPr="006957A0" w:rsidP="005D4795">
      <w:pPr>
        <w:numPr>
          <w:ilvl w:val="0"/>
          <w:numId w:val="26"/>
        </w:numPr>
        <w:tabs>
          <w:tab w:val="left" w:pos="720"/>
        </w:tabs>
        <w:jc w:val="both"/>
        <w:rPr>
          <w:rFonts w:ascii="Times New Roman" w:hAnsi="Times New Roman" w:cs="Times New Roman"/>
          <w:b/>
        </w:rPr>
      </w:pPr>
      <w:r w:rsidRPr="006957A0">
        <w:rPr>
          <w:rFonts w:ascii="Times New Roman" w:hAnsi="Times New Roman" w:cs="Times New Roman"/>
          <w:b/>
        </w:rPr>
        <w:t xml:space="preserve">K čl. XIII – nový bod </w:t>
      </w:r>
    </w:p>
    <w:p w:rsidR="005D4795" w:rsidRPr="006957A0" w:rsidP="005D4795">
      <w:pPr>
        <w:jc w:val="both"/>
        <w:rPr>
          <w:rFonts w:ascii="Times New Roman" w:hAnsi="Times New Roman" w:cs="Times New Roman"/>
        </w:rPr>
      </w:pPr>
      <w:r w:rsidRPr="006957A0">
        <w:rPr>
          <w:rFonts w:ascii="Times New Roman" w:hAnsi="Times New Roman" w:cs="Times New Roman"/>
        </w:rPr>
        <w:t xml:space="preserve">     </w:t>
      </w:r>
      <w:r>
        <w:rPr>
          <w:rFonts w:ascii="Times New Roman" w:hAnsi="Times New Roman" w:cs="Times New Roman"/>
        </w:rPr>
        <w:tab/>
      </w:r>
      <w:r w:rsidRPr="006957A0">
        <w:rPr>
          <w:rFonts w:ascii="Times New Roman" w:hAnsi="Times New Roman" w:cs="Times New Roman"/>
        </w:rPr>
        <w:t>V článku XIII  sa za prvý bod vkladajú nové</w:t>
      </w:r>
      <w:r w:rsidRPr="006957A0">
        <w:rPr>
          <w:rFonts w:ascii="Times New Roman" w:hAnsi="Times New Roman" w:cs="Times New Roman"/>
        </w:rPr>
        <w:t xml:space="preserve"> body X a Y, ktoré znejú:</w:t>
      </w:r>
    </w:p>
    <w:p w:rsidR="005D4795" w:rsidRPr="006957A0" w:rsidP="005D4795">
      <w:pPr>
        <w:ind w:firstLine="708"/>
        <w:jc w:val="both"/>
        <w:rPr>
          <w:rFonts w:ascii="Times New Roman" w:hAnsi="Times New Roman" w:cs="Times New Roman"/>
        </w:rPr>
      </w:pPr>
      <w:r w:rsidRPr="006957A0">
        <w:rPr>
          <w:rFonts w:ascii="Times New Roman" w:hAnsi="Times New Roman" w:cs="Times New Roman"/>
          <w:b/>
          <w:bCs/>
        </w:rPr>
        <w:t xml:space="preserve"> „X</w:t>
      </w:r>
      <w:r w:rsidRPr="006957A0">
        <w:rPr>
          <w:rFonts w:ascii="Times New Roman" w:hAnsi="Times New Roman" w:cs="Times New Roman"/>
        </w:rPr>
        <w:t>. V § 7 ods. 5 sa na konci prvej vety pripájajú tieto slová: „ak nie je ustanovené inak.“</w:t>
      </w:r>
    </w:p>
    <w:p w:rsidR="005D4795" w:rsidRPr="006957A0" w:rsidP="005D4795">
      <w:pPr>
        <w:numPr>
          <w:ilvl w:val="0"/>
          <w:numId w:val="29"/>
        </w:numPr>
        <w:tabs>
          <w:tab w:val="left" w:pos="360"/>
          <w:tab w:val="clear" w:pos="720"/>
        </w:tabs>
        <w:ind w:firstLine="0"/>
        <w:jc w:val="both"/>
        <w:rPr>
          <w:rFonts w:ascii="Times New Roman" w:hAnsi="Times New Roman" w:cs="Times New Roman"/>
        </w:rPr>
      </w:pPr>
      <w:r w:rsidRPr="006957A0">
        <w:rPr>
          <w:rFonts w:ascii="Times New Roman" w:hAnsi="Times New Roman" w:cs="Times New Roman"/>
        </w:rPr>
        <w:t>V § 7 sa za odsek 5 vkladá nový odsek 6, ktorý znie:</w:t>
      </w:r>
    </w:p>
    <w:p w:rsidR="005D4795" w:rsidRPr="006957A0" w:rsidP="005D4795">
      <w:pPr>
        <w:ind w:left="708"/>
        <w:jc w:val="both"/>
        <w:rPr>
          <w:rFonts w:ascii="Times New Roman" w:hAnsi="Times New Roman" w:cs="Times New Roman"/>
          <w:b/>
          <w:bCs/>
        </w:rPr>
      </w:pPr>
      <w:r w:rsidRPr="006957A0">
        <w:rPr>
          <w:rFonts w:ascii="Times New Roman" w:hAnsi="Times New Roman" w:cs="Times New Roman"/>
        </w:rPr>
        <w:t>„(6) Ak ide o zmluvnú pokutu, ktorá je opakujúcim sa plnením na neurčitý čas, za cenu plnenia sa považuje cena ročného plnenia.“.</w:t>
      </w:r>
    </w:p>
    <w:p w:rsidR="005D4795" w:rsidRPr="006957A0" w:rsidP="005D4795">
      <w:pPr>
        <w:jc w:val="both"/>
        <w:rPr>
          <w:rFonts w:ascii="Times New Roman" w:hAnsi="Times New Roman" w:cs="Times New Roman"/>
        </w:rPr>
      </w:pPr>
    </w:p>
    <w:p w:rsidR="005D4795" w:rsidRPr="006957A0" w:rsidP="005D4795">
      <w:pPr>
        <w:ind w:firstLine="708"/>
        <w:jc w:val="both"/>
        <w:rPr>
          <w:rFonts w:ascii="Times New Roman" w:hAnsi="Times New Roman" w:cs="Times New Roman"/>
        </w:rPr>
      </w:pPr>
      <w:r w:rsidRPr="006957A0">
        <w:rPr>
          <w:rFonts w:ascii="Times New Roman" w:hAnsi="Times New Roman" w:cs="Times New Roman"/>
        </w:rPr>
        <w:t xml:space="preserve">Nasledujúce odseky sa prečíslujú. </w:t>
      </w:r>
    </w:p>
    <w:p w:rsidR="005D4795" w:rsidRPr="006957A0" w:rsidP="005D4795">
      <w:pPr>
        <w:jc w:val="both"/>
        <w:rPr>
          <w:rFonts w:ascii="Times New Roman" w:hAnsi="Times New Roman" w:cs="Times New Roman"/>
        </w:rPr>
      </w:pPr>
    </w:p>
    <w:p w:rsidR="005D4795" w:rsidRPr="006957A0" w:rsidP="005D4795">
      <w:pPr>
        <w:ind w:left="3540"/>
        <w:jc w:val="both"/>
        <w:rPr>
          <w:rFonts w:ascii="Times New Roman" w:hAnsi="Times New Roman" w:cs="Times New Roman"/>
        </w:rPr>
      </w:pPr>
      <w:r w:rsidRPr="006957A0">
        <w:rPr>
          <w:rFonts w:ascii="Times New Roman" w:hAnsi="Times New Roman" w:cs="Times New Roman"/>
        </w:rPr>
        <w:t xml:space="preserve">Súdy nejednotne pristupujú k vyberaniu súdneho poplatku zo zmluvnej pokuty najmä v prípadoch jej uplatňovania v percentuálnom vyjadrení z určitej sumy od určitého dňa do zaplatenia (kedy sa zdanlivo približuje k vymedzeniu príslušenstva pohľadávky - úrokom z  omeškania). Zmluvná pokuta nie je príslušenstvom pohľadávky (§ 121 ods. 3 Občianskeho zákonníka a contrario) a svojou povahou je samostatným nárokom (paušalizovaná náhrada škody). Pre odstránenie interpretačných problémov je potrebné vyberanie súdneho poplatku zo zmluvnej pokuty pozitívne vymedziť  v zákone. </w:t>
      </w:r>
    </w:p>
    <w:p w:rsidR="005D4795" w:rsidP="005D4795">
      <w:pPr>
        <w:pStyle w:val="Title"/>
        <w:tabs>
          <w:tab w:val="left" w:pos="2880"/>
        </w:tabs>
        <w:jc w:val="both"/>
        <w:rPr>
          <w:rFonts w:ascii="Times New Roman" w:hAnsi="Times New Roman" w:cs="Times New Roman"/>
          <w:sz w:val="24"/>
          <w:szCs w:val="24"/>
        </w:rPr>
      </w:pPr>
    </w:p>
    <w:p w:rsidR="005D4795" w:rsidRPr="001D62B6" w:rsidP="005D4795">
      <w:pPr>
        <w:pStyle w:val="Title"/>
        <w:tabs>
          <w:tab w:val="left" w:pos="2880"/>
        </w:tabs>
        <w:jc w:val="both"/>
        <w:rPr>
          <w:rFonts w:ascii="Times New Roman" w:hAnsi="Times New Roman" w:cs="Times New Roman"/>
          <w:sz w:val="24"/>
          <w:szCs w:val="24"/>
        </w:rPr>
      </w:pPr>
      <w:r>
        <w:rPr>
          <w:rFonts w:ascii="Times New Roman" w:hAnsi="Times New Roman" w:cs="Times New Roman"/>
          <w:sz w:val="24"/>
          <w:szCs w:val="24"/>
        </w:rPr>
        <w:tab/>
        <w:tab/>
      </w:r>
      <w:r w:rsidRPr="001D62B6">
        <w:rPr>
          <w:rFonts w:ascii="Times New Roman" w:hAnsi="Times New Roman" w:cs="Times New Roman"/>
          <w:sz w:val="24"/>
          <w:szCs w:val="24"/>
        </w:rPr>
        <w:t>Výbor NR SR pre financie, rozpočet a menu</w:t>
      </w:r>
    </w:p>
    <w:p w:rsidR="005D4795" w:rsidRPr="004F359E" w:rsidP="005D4795">
      <w:pPr>
        <w:ind w:left="2832" w:firstLine="708"/>
        <w:rPr>
          <w:rFonts w:ascii="Times New Roman" w:hAnsi="Times New Roman" w:cs="Times New Roman"/>
          <w:b/>
          <w:bCs/>
        </w:rPr>
      </w:pPr>
      <w:r w:rsidRPr="004F359E">
        <w:rPr>
          <w:rFonts w:ascii="Times New Roman" w:hAnsi="Times New Roman" w:cs="Times New Roman"/>
          <w:b/>
        </w:rPr>
        <w:t>Gestorský výbor odporúča schváliť.</w:t>
      </w:r>
    </w:p>
    <w:p w:rsidR="005D4795" w:rsidRPr="006957A0" w:rsidP="005D4795">
      <w:pPr>
        <w:jc w:val="both"/>
        <w:rPr>
          <w:rFonts w:ascii="Times New Roman" w:hAnsi="Times New Roman" w:cs="Times New Roman"/>
        </w:rPr>
      </w:pPr>
    </w:p>
    <w:p w:rsidR="005D4795" w:rsidRPr="006957A0" w:rsidP="005D4795">
      <w:pPr>
        <w:numPr>
          <w:ilvl w:val="0"/>
          <w:numId w:val="26"/>
        </w:numPr>
        <w:tabs>
          <w:tab w:val="left" w:pos="720"/>
        </w:tabs>
        <w:jc w:val="both"/>
        <w:rPr>
          <w:rFonts w:ascii="Times New Roman" w:hAnsi="Times New Roman" w:cs="Times New Roman"/>
          <w:b/>
        </w:rPr>
      </w:pPr>
      <w:r w:rsidRPr="006957A0">
        <w:rPr>
          <w:rFonts w:ascii="Times New Roman" w:hAnsi="Times New Roman" w:cs="Times New Roman"/>
          <w:b/>
        </w:rPr>
        <w:t>K čl. XIII</w:t>
      </w:r>
    </w:p>
    <w:p w:rsidR="005D4795" w:rsidRPr="006957A0" w:rsidP="005D4795">
      <w:pPr>
        <w:ind w:firstLine="708"/>
        <w:jc w:val="both"/>
        <w:rPr>
          <w:rFonts w:ascii="Times New Roman" w:hAnsi="Times New Roman" w:cs="Times New Roman"/>
        </w:rPr>
      </w:pPr>
      <w:r w:rsidRPr="006957A0">
        <w:rPr>
          <w:rFonts w:ascii="Times New Roman" w:hAnsi="Times New Roman" w:cs="Times New Roman"/>
        </w:rPr>
        <w:t>V článku XIII v druhom</w:t>
      </w:r>
      <w:r w:rsidRPr="006957A0">
        <w:rPr>
          <w:rFonts w:ascii="Times New Roman" w:hAnsi="Times New Roman" w:cs="Times New Roman"/>
        </w:rPr>
        <w:t xml:space="preserve">  bode sa slová „§ 7 ods. 11“ nahrádzajú slovami „§ 7 ods. 12.“</w:t>
      </w:r>
    </w:p>
    <w:p w:rsidR="005D4795" w:rsidRPr="006957A0" w:rsidP="005D4795">
      <w:pPr>
        <w:jc w:val="both"/>
        <w:rPr>
          <w:rFonts w:ascii="Times New Roman" w:hAnsi="Times New Roman" w:cs="Times New Roman"/>
        </w:rPr>
      </w:pPr>
    </w:p>
    <w:p w:rsidR="005D4795" w:rsidRPr="006957A0" w:rsidP="005D4795">
      <w:pPr>
        <w:ind w:left="3540"/>
        <w:jc w:val="both"/>
        <w:rPr>
          <w:rFonts w:ascii="Times New Roman" w:hAnsi="Times New Roman" w:cs="Times New Roman"/>
        </w:rPr>
      </w:pPr>
      <w:r w:rsidRPr="006957A0">
        <w:rPr>
          <w:rFonts w:ascii="Times New Roman" w:hAnsi="Times New Roman" w:cs="Times New Roman"/>
        </w:rPr>
        <w:t>V predchádzajúcom bode sa navrhuje doplniť do § 7 nový odsek 6. V nadväznosti na to sa po prečíslovaní z ustanovenia  § 7 ods. 11 stáva § 7 ods. 12.</w:t>
      </w:r>
    </w:p>
    <w:p w:rsidR="005D4795" w:rsidP="005D4795">
      <w:pPr>
        <w:jc w:val="both"/>
        <w:rPr>
          <w:rFonts w:ascii="Times New Roman" w:hAnsi="Times New Roman" w:cs="Times New Roman"/>
        </w:rPr>
      </w:pPr>
    </w:p>
    <w:p w:rsidR="005D4795" w:rsidRPr="001D62B6" w:rsidP="005D4795">
      <w:pPr>
        <w:pStyle w:val="Title"/>
        <w:tabs>
          <w:tab w:val="left" w:pos="2880"/>
        </w:tabs>
        <w:jc w:val="both"/>
        <w:rPr>
          <w:rFonts w:ascii="Times New Roman" w:hAnsi="Times New Roman" w:cs="Times New Roman"/>
          <w:sz w:val="24"/>
          <w:szCs w:val="24"/>
        </w:rPr>
      </w:pPr>
      <w:r>
        <w:rPr>
          <w:rFonts w:ascii="Times New Roman" w:hAnsi="Times New Roman" w:cs="Times New Roman"/>
          <w:sz w:val="24"/>
          <w:szCs w:val="24"/>
        </w:rPr>
        <w:tab/>
        <w:tab/>
      </w:r>
      <w:r w:rsidRPr="001D62B6">
        <w:rPr>
          <w:rFonts w:ascii="Times New Roman" w:hAnsi="Times New Roman" w:cs="Times New Roman"/>
          <w:sz w:val="24"/>
          <w:szCs w:val="24"/>
        </w:rPr>
        <w:t>Výbor NR SR pre financie, rozpočet a me</w:t>
      </w:r>
      <w:r w:rsidRPr="001D62B6">
        <w:rPr>
          <w:rFonts w:ascii="Times New Roman" w:hAnsi="Times New Roman" w:cs="Times New Roman"/>
          <w:sz w:val="24"/>
          <w:szCs w:val="24"/>
        </w:rPr>
        <w:t>nu</w:t>
      </w:r>
    </w:p>
    <w:p w:rsidR="005D4795" w:rsidRPr="004F359E" w:rsidP="005D4795">
      <w:pPr>
        <w:ind w:left="2832" w:firstLine="708"/>
        <w:rPr>
          <w:rFonts w:ascii="Times New Roman" w:hAnsi="Times New Roman" w:cs="Times New Roman"/>
          <w:b/>
          <w:bCs/>
        </w:rPr>
      </w:pPr>
      <w:r w:rsidRPr="004F359E">
        <w:rPr>
          <w:rFonts w:ascii="Times New Roman" w:hAnsi="Times New Roman" w:cs="Times New Roman"/>
          <w:b/>
        </w:rPr>
        <w:t>Gestorský výbor odporúča schváliť.</w:t>
      </w:r>
    </w:p>
    <w:p w:rsidR="005D4795" w:rsidP="005D4795">
      <w:pPr>
        <w:jc w:val="both"/>
        <w:rPr>
          <w:rFonts w:ascii="Times New Roman" w:hAnsi="Times New Roman" w:cs="Times New Roman"/>
        </w:rPr>
      </w:pPr>
    </w:p>
    <w:p w:rsidR="005D4795" w:rsidP="005D4795">
      <w:pPr>
        <w:jc w:val="both"/>
        <w:rPr>
          <w:rFonts w:ascii="Times New Roman" w:hAnsi="Times New Roman" w:cs="Times New Roman"/>
        </w:rPr>
      </w:pPr>
    </w:p>
    <w:p w:rsidR="005D4795" w:rsidP="005D4795">
      <w:pPr>
        <w:jc w:val="both"/>
        <w:rPr>
          <w:rFonts w:ascii="Times New Roman" w:hAnsi="Times New Roman" w:cs="Times New Roman"/>
        </w:rPr>
      </w:pPr>
    </w:p>
    <w:p w:rsidR="005D4795" w:rsidRPr="006957A0" w:rsidP="005D4795">
      <w:pPr>
        <w:jc w:val="both"/>
        <w:rPr>
          <w:rFonts w:ascii="Times New Roman" w:hAnsi="Times New Roman" w:cs="Times New Roman"/>
        </w:rPr>
      </w:pPr>
    </w:p>
    <w:p w:rsidR="005D4795" w:rsidRPr="006957A0" w:rsidP="005D4795">
      <w:pPr>
        <w:numPr>
          <w:ilvl w:val="0"/>
          <w:numId w:val="26"/>
        </w:numPr>
        <w:tabs>
          <w:tab w:val="left" w:pos="720"/>
        </w:tabs>
        <w:jc w:val="both"/>
        <w:rPr>
          <w:rFonts w:ascii="Times New Roman" w:hAnsi="Times New Roman" w:cs="Times New Roman"/>
          <w:b/>
        </w:rPr>
      </w:pPr>
      <w:r w:rsidRPr="006957A0">
        <w:rPr>
          <w:rFonts w:ascii="Times New Roman" w:hAnsi="Times New Roman" w:cs="Times New Roman"/>
          <w:b/>
        </w:rPr>
        <w:t xml:space="preserve">K čl. XIII – nový bod </w:t>
      </w:r>
    </w:p>
    <w:p w:rsidR="005D4795" w:rsidRPr="006957A0" w:rsidP="005D4795">
      <w:pPr>
        <w:jc w:val="both"/>
        <w:rPr>
          <w:rFonts w:ascii="Times New Roman" w:hAnsi="Times New Roman" w:cs="Times New Roman"/>
        </w:rPr>
      </w:pPr>
      <w:r w:rsidRPr="006957A0">
        <w:rPr>
          <w:rFonts w:ascii="Times New Roman" w:hAnsi="Times New Roman" w:cs="Times New Roman"/>
        </w:rPr>
        <w:t xml:space="preserve">      </w:t>
      </w:r>
      <w:r>
        <w:rPr>
          <w:rFonts w:ascii="Times New Roman" w:hAnsi="Times New Roman" w:cs="Times New Roman"/>
        </w:rPr>
        <w:tab/>
      </w:r>
      <w:r w:rsidRPr="006957A0">
        <w:rPr>
          <w:rFonts w:ascii="Times New Roman" w:hAnsi="Times New Roman" w:cs="Times New Roman"/>
        </w:rPr>
        <w:t>V článku XIII sa za druhý bod vkladajú nové  body Z až W, ktoré znejú:</w:t>
      </w:r>
    </w:p>
    <w:p w:rsidR="005D4795" w:rsidRPr="006957A0" w:rsidP="005D4795">
      <w:pPr>
        <w:ind w:left="360" w:firstLine="348"/>
        <w:jc w:val="both"/>
        <w:rPr>
          <w:rFonts w:ascii="Times New Roman" w:hAnsi="Times New Roman" w:cs="Times New Roman"/>
        </w:rPr>
      </w:pPr>
      <w:r w:rsidRPr="006957A0">
        <w:rPr>
          <w:rFonts w:ascii="Times New Roman" w:hAnsi="Times New Roman" w:cs="Times New Roman"/>
        </w:rPr>
        <w:t>„Z. V § 10 ods. 1 sa za slová „platobného rozkazu“ vkladajú slová „a rozkazu na plnenie.“</w:t>
      </w:r>
    </w:p>
    <w:p w:rsidR="005D4795" w:rsidRPr="006957A0" w:rsidP="005D4795">
      <w:pPr>
        <w:jc w:val="both"/>
        <w:rPr>
          <w:rFonts w:ascii="Times New Roman" w:hAnsi="Times New Roman" w:cs="Times New Roman"/>
        </w:rPr>
      </w:pPr>
    </w:p>
    <w:p w:rsidR="005D4795" w:rsidRPr="006957A0" w:rsidP="005D4795">
      <w:pPr>
        <w:ind w:left="3540"/>
        <w:jc w:val="both"/>
        <w:rPr>
          <w:rFonts w:ascii="Times New Roman" w:hAnsi="Times New Roman" w:cs="Times New Roman"/>
        </w:rPr>
      </w:pPr>
      <w:r w:rsidRPr="006957A0">
        <w:rPr>
          <w:rFonts w:ascii="Times New Roman" w:hAnsi="Times New Roman" w:cs="Times New Roman"/>
        </w:rPr>
        <w:t>Zmena súvisí so zavedením nového druhu súdneho rozhodnutia vydaného v skrátenom konaní - rozkazu na plnenie – v článku 1 vládneho návrhu zákona, ktorým sa mení a dopĺňa zákon č. 99/1963 Zb. Občiansky súdny poriadok v znení neskorších predpisov a o zmene a doplnení niektorých zá</w:t>
      </w:r>
      <w:r w:rsidRPr="006957A0">
        <w:rPr>
          <w:rFonts w:ascii="Times New Roman" w:hAnsi="Times New Roman" w:cs="Times New Roman"/>
        </w:rPr>
        <w:t>konov.</w:t>
      </w:r>
    </w:p>
    <w:p w:rsidR="005D4795" w:rsidRPr="006957A0" w:rsidP="005D4795">
      <w:pPr>
        <w:jc w:val="both"/>
        <w:rPr>
          <w:rFonts w:ascii="Times New Roman" w:hAnsi="Times New Roman" w:cs="Times New Roman"/>
        </w:rPr>
      </w:pPr>
    </w:p>
    <w:p w:rsidR="005D4795" w:rsidRPr="006957A0" w:rsidP="005D4795">
      <w:pPr>
        <w:jc w:val="both"/>
        <w:rPr>
          <w:rFonts w:ascii="Times New Roman" w:hAnsi="Times New Roman" w:cs="Times New Roman"/>
        </w:rPr>
      </w:pPr>
      <w:r w:rsidRPr="005D4795">
        <w:rPr>
          <w:rFonts w:ascii="Times New Roman" w:hAnsi="Times New Roman" w:cs="Times New Roman"/>
          <w:b/>
        </w:rPr>
        <w:t>V.</w:t>
      </w:r>
      <w:r w:rsidRPr="006957A0">
        <w:rPr>
          <w:rFonts w:ascii="Times New Roman" w:hAnsi="Times New Roman" w:cs="Times New Roman"/>
        </w:rPr>
        <w:t xml:space="preserve">  § 10 sa odsek 2 dopĺňa písmenom f), ktoré znie:</w:t>
      </w:r>
    </w:p>
    <w:p w:rsidR="005D4795" w:rsidRPr="006957A0" w:rsidP="005D4795">
      <w:pPr>
        <w:jc w:val="both"/>
        <w:rPr>
          <w:rFonts w:ascii="Times New Roman" w:hAnsi="Times New Roman" w:cs="Times New Roman"/>
        </w:rPr>
      </w:pPr>
      <w:r w:rsidRPr="006957A0">
        <w:rPr>
          <w:rFonts w:ascii="Times New Roman" w:hAnsi="Times New Roman" w:cs="Times New Roman"/>
        </w:rPr>
        <w:t>„f) vznikla poplatková povinnosť poplatníkovi podaním návrhu na nariadenie predbežného opatrenia.“.</w:t>
      </w:r>
    </w:p>
    <w:p w:rsidR="005D4795" w:rsidRPr="006957A0" w:rsidP="005D4795">
      <w:pPr>
        <w:ind w:left="3540"/>
        <w:jc w:val="both"/>
        <w:rPr>
          <w:rFonts w:ascii="Times New Roman" w:hAnsi="Times New Roman" w:cs="Times New Roman"/>
        </w:rPr>
      </w:pPr>
      <w:r w:rsidRPr="006957A0">
        <w:rPr>
          <w:rFonts w:ascii="Times New Roman" w:hAnsi="Times New Roman" w:cs="Times New Roman"/>
        </w:rPr>
        <w:t xml:space="preserve">Zmena súvisí aj s navrhovanou novelizáciu § 75 ods. 4 v článku 1 vládneho návrhu zákona, ktorým sa mení a dopĺňa zákon č. 99/1963 Zb. Občiansky súdny poriadok v znení neskorších predpisov a o zmene a doplnení niektorých zákonov. Prepätý formalizmus v prípadoch, kedy je potrebné zabezpečiť rýchlu ochranu práv a právom chránených záujmov, môže spôsobiť nenapraviteľný stav pre účastníka. Cieľom je dosiahnuť, aby sa predbežné opatrenie nariadilo čo najrýchlejšie a odstrániť tak stav prílišného formalizmu spočívajúceho v procesnom zastavení konania. Navrhovanou právnou úpravou pritom nie je dotknutá povinnosť zaplatiť súdny poplatok za návrh na nariadenie predbežného opatrenia. </w:t>
      </w:r>
    </w:p>
    <w:p w:rsidR="005D4795" w:rsidRPr="006957A0" w:rsidP="005D4795">
      <w:pPr>
        <w:ind w:firstLine="708"/>
        <w:jc w:val="both"/>
        <w:rPr>
          <w:rFonts w:ascii="Times New Roman" w:hAnsi="Times New Roman" w:cs="Times New Roman"/>
        </w:rPr>
      </w:pPr>
    </w:p>
    <w:p w:rsidR="005D4795" w:rsidRPr="006957A0" w:rsidP="005D4795">
      <w:pPr>
        <w:numPr>
          <w:ilvl w:val="0"/>
          <w:numId w:val="30"/>
        </w:numPr>
        <w:tabs>
          <w:tab w:val="left" w:pos="360"/>
        </w:tabs>
        <w:jc w:val="both"/>
        <w:rPr>
          <w:rFonts w:ascii="Times New Roman" w:hAnsi="Times New Roman" w:cs="Times New Roman"/>
        </w:rPr>
      </w:pPr>
      <w:r w:rsidRPr="006957A0">
        <w:rPr>
          <w:rFonts w:ascii="Times New Roman" w:hAnsi="Times New Roman" w:cs="Times New Roman"/>
        </w:rPr>
        <w:t>§ 10 sa dopĺňa odsekom 6, ktorý znie:</w:t>
      </w:r>
    </w:p>
    <w:p w:rsidR="005D4795" w:rsidRPr="006957A0" w:rsidP="005D4795">
      <w:pPr>
        <w:jc w:val="both"/>
        <w:rPr>
          <w:rFonts w:ascii="Times New Roman" w:hAnsi="Times New Roman" w:cs="Times New Roman"/>
        </w:rPr>
      </w:pPr>
      <w:r w:rsidRPr="006957A0">
        <w:rPr>
          <w:rFonts w:ascii="Times New Roman" w:hAnsi="Times New Roman" w:cs="Times New Roman"/>
        </w:rPr>
        <w:t xml:space="preserve">„(6) Ak v lehote na podanie odvolania proti uzneseniu o zastavení konania pre nezaplatenie súdneho poplatku je podaná žiadosť o oslobodenie od súdnych poplatkov a súd aspoň čiastočne oslobodenie prizná, zrušuje sa uznesenie o zastavení konania. Ak došlo len k čiastočnému oslobodeniu, súd vyzve na zaplatenie súdneho poplatku v takom rozsahu, ktorého sa oslobodenie netýka.“. </w:t>
      </w:r>
    </w:p>
    <w:p w:rsidR="005D4795" w:rsidRPr="006957A0" w:rsidP="005D4795">
      <w:pPr>
        <w:jc w:val="both"/>
        <w:rPr>
          <w:rFonts w:ascii="Times New Roman" w:hAnsi="Times New Roman" w:cs="Times New Roman"/>
        </w:rPr>
      </w:pPr>
    </w:p>
    <w:p w:rsidR="005D4795" w:rsidRPr="006957A0" w:rsidP="005D4795">
      <w:pPr>
        <w:jc w:val="both"/>
        <w:rPr>
          <w:rFonts w:ascii="Times New Roman" w:hAnsi="Times New Roman" w:cs="Times New Roman"/>
        </w:rPr>
      </w:pPr>
      <w:r w:rsidRPr="006957A0">
        <w:rPr>
          <w:rFonts w:ascii="Times New Roman" w:hAnsi="Times New Roman" w:cs="Times New Roman"/>
        </w:rPr>
        <w:t>Nasledujúce body sa prečíslujú.</w:t>
      </w:r>
    </w:p>
    <w:p w:rsidR="005D4795" w:rsidRPr="006957A0" w:rsidP="005D4795">
      <w:pPr>
        <w:ind w:left="3540"/>
        <w:jc w:val="both"/>
        <w:rPr>
          <w:rFonts w:ascii="Times New Roman" w:hAnsi="Times New Roman" w:cs="Times New Roman"/>
        </w:rPr>
      </w:pPr>
      <w:r w:rsidRPr="006957A0">
        <w:rPr>
          <w:rFonts w:ascii="Times New Roman" w:hAnsi="Times New Roman" w:cs="Times New Roman"/>
        </w:rPr>
        <w:t xml:space="preserve">Úprava je reakciou na nejednotný postup aplikačnej praxe v prípade, že v odvolacej lehote, ktorá plynie na odvolanie proti uzneseniu o zastavení konania pre nezaplatenie súdneho poplatku zo žaloby, je namiesto zaplatenia poplatku podaná žiadosť o oslobodenie od súdnych poplatkov. Nejasnou sa stala otázka, či má súd zrušiť takéto uznesenie. Odmietnutie odvolania pre nedostatok náležitostí podľa § 205 ods. 2 nie je náležité, pretože dikcia ustanovenia  § 205 ods. 2 dopadá iba na uznesenia vo veci samej. Vzhľadom na vyššie zmienenú vzniknutú otázku navrhujeme do zákona o súdnych poplatkoch doplniť explicitnú odpoveď na jej riešenie. </w:t>
      </w:r>
    </w:p>
    <w:p w:rsidR="005D4795" w:rsidP="005D4795">
      <w:pPr>
        <w:pStyle w:val="Title"/>
        <w:tabs>
          <w:tab w:val="left" w:pos="2880"/>
        </w:tabs>
        <w:jc w:val="both"/>
        <w:rPr>
          <w:rFonts w:ascii="Times New Roman" w:hAnsi="Times New Roman" w:cs="Times New Roman"/>
          <w:sz w:val="24"/>
          <w:szCs w:val="24"/>
        </w:rPr>
      </w:pPr>
    </w:p>
    <w:p w:rsidR="005D4795" w:rsidRPr="001D62B6" w:rsidP="005D4795">
      <w:pPr>
        <w:pStyle w:val="Title"/>
        <w:tabs>
          <w:tab w:val="left" w:pos="2880"/>
        </w:tabs>
        <w:jc w:val="both"/>
        <w:rPr>
          <w:rFonts w:ascii="Times New Roman" w:hAnsi="Times New Roman" w:cs="Times New Roman"/>
          <w:sz w:val="24"/>
          <w:szCs w:val="24"/>
        </w:rPr>
      </w:pPr>
      <w:r>
        <w:rPr>
          <w:rFonts w:ascii="Times New Roman" w:hAnsi="Times New Roman" w:cs="Times New Roman"/>
          <w:sz w:val="24"/>
          <w:szCs w:val="24"/>
        </w:rPr>
        <w:tab/>
        <w:tab/>
      </w:r>
      <w:r w:rsidRPr="001D62B6">
        <w:rPr>
          <w:rFonts w:ascii="Times New Roman" w:hAnsi="Times New Roman" w:cs="Times New Roman"/>
          <w:sz w:val="24"/>
          <w:szCs w:val="24"/>
        </w:rPr>
        <w:t>Výbor NR SR pre financie, rozpočet a menu</w:t>
      </w:r>
    </w:p>
    <w:p w:rsidR="005D4795" w:rsidRPr="004F359E" w:rsidP="005D4795">
      <w:pPr>
        <w:ind w:left="2832" w:firstLine="708"/>
        <w:rPr>
          <w:rFonts w:ascii="Times New Roman" w:hAnsi="Times New Roman" w:cs="Times New Roman"/>
          <w:b/>
          <w:bCs/>
        </w:rPr>
      </w:pPr>
      <w:r w:rsidRPr="004F359E">
        <w:rPr>
          <w:rFonts w:ascii="Times New Roman" w:hAnsi="Times New Roman" w:cs="Times New Roman"/>
          <w:b/>
        </w:rPr>
        <w:t>Gestorský výbor odporúča schváliť.</w:t>
      </w:r>
    </w:p>
    <w:p w:rsidR="005D4795" w:rsidP="005D4795">
      <w:pPr>
        <w:jc w:val="both"/>
        <w:rPr>
          <w:rFonts w:ascii="Times New Roman" w:hAnsi="Times New Roman" w:cs="Times New Roman"/>
        </w:rPr>
      </w:pPr>
    </w:p>
    <w:p w:rsidR="005D4795" w:rsidP="005D4795">
      <w:pPr>
        <w:jc w:val="both"/>
        <w:rPr>
          <w:rFonts w:ascii="Times New Roman" w:hAnsi="Times New Roman" w:cs="Times New Roman"/>
        </w:rPr>
      </w:pPr>
    </w:p>
    <w:p w:rsidR="00DE5BD4" w:rsidP="005D4795">
      <w:pPr>
        <w:jc w:val="both"/>
        <w:rPr>
          <w:rFonts w:ascii="Times New Roman" w:hAnsi="Times New Roman" w:cs="Times New Roman"/>
        </w:rPr>
      </w:pPr>
    </w:p>
    <w:p w:rsidR="005D4795" w:rsidRPr="006957A0" w:rsidP="005D4795">
      <w:pPr>
        <w:jc w:val="both"/>
        <w:rPr>
          <w:rFonts w:ascii="Times New Roman" w:hAnsi="Times New Roman" w:cs="Times New Roman"/>
        </w:rPr>
      </w:pPr>
    </w:p>
    <w:p w:rsidR="005D4795" w:rsidRPr="006957A0" w:rsidP="005D4795">
      <w:pPr>
        <w:numPr>
          <w:ilvl w:val="0"/>
          <w:numId w:val="26"/>
        </w:numPr>
        <w:tabs>
          <w:tab w:val="left" w:pos="720"/>
        </w:tabs>
        <w:jc w:val="both"/>
        <w:rPr>
          <w:rFonts w:ascii="Times New Roman" w:hAnsi="Times New Roman" w:cs="Times New Roman"/>
          <w:b/>
        </w:rPr>
      </w:pPr>
      <w:r w:rsidRPr="006957A0">
        <w:rPr>
          <w:rFonts w:ascii="Times New Roman" w:hAnsi="Times New Roman" w:cs="Times New Roman"/>
          <w:b/>
        </w:rPr>
        <w:t xml:space="preserve">K čl. XIII – nový bod </w:t>
      </w:r>
    </w:p>
    <w:p w:rsidR="005D4795" w:rsidRPr="006957A0" w:rsidP="005D4795">
      <w:pPr>
        <w:ind w:firstLine="708"/>
        <w:jc w:val="both"/>
        <w:rPr>
          <w:rFonts w:ascii="Times New Roman" w:hAnsi="Times New Roman" w:cs="Times New Roman"/>
        </w:rPr>
      </w:pPr>
      <w:r w:rsidRPr="006957A0">
        <w:rPr>
          <w:rFonts w:ascii="Times New Roman" w:hAnsi="Times New Roman" w:cs="Times New Roman"/>
        </w:rPr>
        <w:t>V článku XIII sa za tretí bod vkladá nový bod X, ktorý znie:</w:t>
      </w:r>
    </w:p>
    <w:p w:rsidR="005D4795" w:rsidRPr="006957A0" w:rsidP="005D4795">
      <w:pPr>
        <w:ind w:left="360" w:firstLine="348"/>
        <w:jc w:val="both"/>
        <w:rPr>
          <w:rFonts w:ascii="Times New Roman" w:hAnsi="Times New Roman" w:cs="Times New Roman"/>
        </w:rPr>
      </w:pPr>
      <w:r w:rsidRPr="006957A0">
        <w:rPr>
          <w:rFonts w:ascii="Times New Roman" w:hAnsi="Times New Roman" w:cs="Times New Roman"/>
        </w:rPr>
        <w:t>„X. V § 11 ods. 3 sa za slová „platobný rozkaz“ vkladajú slová „alebo rozkaz na plnenie.“</w:t>
      </w:r>
    </w:p>
    <w:p w:rsidR="005D4795" w:rsidRPr="006957A0" w:rsidP="005D4795">
      <w:pPr>
        <w:jc w:val="both"/>
        <w:rPr>
          <w:rFonts w:ascii="Times New Roman" w:hAnsi="Times New Roman" w:cs="Times New Roman"/>
        </w:rPr>
      </w:pPr>
    </w:p>
    <w:p w:rsidR="005D4795" w:rsidRPr="006957A0" w:rsidP="005D4795">
      <w:pPr>
        <w:ind w:firstLine="708"/>
        <w:jc w:val="both"/>
        <w:rPr>
          <w:rFonts w:ascii="Times New Roman" w:hAnsi="Times New Roman" w:cs="Times New Roman"/>
        </w:rPr>
      </w:pPr>
      <w:r w:rsidRPr="006957A0">
        <w:rPr>
          <w:rFonts w:ascii="Times New Roman" w:hAnsi="Times New Roman" w:cs="Times New Roman"/>
        </w:rPr>
        <w:t xml:space="preserve">Nasledujúce body sa prečíslujú. </w:t>
      </w:r>
    </w:p>
    <w:p w:rsidR="005D4795" w:rsidRPr="006957A0" w:rsidP="005D4795">
      <w:pPr>
        <w:jc w:val="both"/>
        <w:rPr>
          <w:rFonts w:ascii="Times New Roman" w:hAnsi="Times New Roman" w:cs="Times New Roman"/>
        </w:rPr>
      </w:pPr>
    </w:p>
    <w:p w:rsidR="005D4795" w:rsidRPr="006957A0" w:rsidP="005D4795">
      <w:pPr>
        <w:ind w:left="3540"/>
        <w:jc w:val="both"/>
        <w:rPr>
          <w:rFonts w:ascii="Times New Roman" w:hAnsi="Times New Roman" w:cs="Times New Roman"/>
        </w:rPr>
      </w:pPr>
      <w:r w:rsidRPr="006957A0">
        <w:rPr>
          <w:rFonts w:ascii="Times New Roman" w:hAnsi="Times New Roman" w:cs="Times New Roman"/>
        </w:rPr>
        <w:t>Zmena je spojená so zavedením nového druhu súdneho rozhodnutia vydaného v skrátenom konaní - rozkazu na plnenie – v článku 1 vládneho návrhu zákona, ktorým sa mení a dopĺňa zákon č. 99/1963 Zb. Občiansky súdny poriadok v znení neskorších predpisov a o zmene a doplnení niektorých zákonov.</w:t>
      </w:r>
    </w:p>
    <w:p w:rsidR="005D4795" w:rsidP="005D4795">
      <w:pPr>
        <w:jc w:val="both"/>
        <w:rPr>
          <w:rFonts w:ascii="Times New Roman" w:hAnsi="Times New Roman" w:cs="Times New Roman"/>
        </w:rPr>
      </w:pPr>
    </w:p>
    <w:p w:rsidR="005D4795" w:rsidRPr="001D62B6" w:rsidP="005D4795">
      <w:pPr>
        <w:pStyle w:val="Title"/>
        <w:tabs>
          <w:tab w:val="left" w:pos="2880"/>
        </w:tabs>
        <w:jc w:val="both"/>
        <w:rPr>
          <w:rFonts w:ascii="Times New Roman" w:hAnsi="Times New Roman" w:cs="Times New Roman"/>
          <w:sz w:val="24"/>
          <w:szCs w:val="24"/>
        </w:rPr>
      </w:pPr>
      <w:r>
        <w:rPr>
          <w:rFonts w:ascii="Times New Roman" w:hAnsi="Times New Roman" w:cs="Times New Roman"/>
          <w:sz w:val="24"/>
          <w:szCs w:val="24"/>
        </w:rPr>
        <w:tab/>
        <w:tab/>
      </w:r>
      <w:r w:rsidRPr="001D62B6">
        <w:rPr>
          <w:rFonts w:ascii="Times New Roman" w:hAnsi="Times New Roman" w:cs="Times New Roman"/>
          <w:sz w:val="24"/>
          <w:szCs w:val="24"/>
        </w:rPr>
        <w:t>Výbor NR SR pre financie, rozpočet a menu</w:t>
      </w:r>
    </w:p>
    <w:p w:rsidR="005D4795" w:rsidRPr="004F359E" w:rsidP="005D4795">
      <w:pPr>
        <w:ind w:left="2832" w:firstLine="708"/>
        <w:rPr>
          <w:rFonts w:ascii="Times New Roman" w:hAnsi="Times New Roman" w:cs="Times New Roman"/>
          <w:b/>
          <w:bCs/>
        </w:rPr>
      </w:pPr>
      <w:r w:rsidRPr="004F359E">
        <w:rPr>
          <w:rFonts w:ascii="Times New Roman" w:hAnsi="Times New Roman" w:cs="Times New Roman"/>
          <w:b/>
        </w:rPr>
        <w:t>Gestorský výbor odporúča schváliť.</w:t>
      </w:r>
    </w:p>
    <w:p w:rsidR="005D4795" w:rsidP="005D4795">
      <w:pPr>
        <w:jc w:val="both"/>
        <w:rPr>
          <w:rFonts w:ascii="Times New Roman" w:hAnsi="Times New Roman" w:cs="Times New Roman"/>
        </w:rPr>
      </w:pPr>
    </w:p>
    <w:p w:rsidR="005D4795" w:rsidRPr="006957A0" w:rsidP="005D4795">
      <w:pPr>
        <w:jc w:val="both"/>
        <w:rPr>
          <w:rFonts w:ascii="Times New Roman" w:hAnsi="Times New Roman" w:cs="Times New Roman"/>
        </w:rPr>
      </w:pPr>
    </w:p>
    <w:p w:rsidR="005D4795" w:rsidRPr="006957A0" w:rsidP="005D4795">
      <w:pPr>
        <w:numPr>
          <w:ilvl w:val="0"/>
          <w:numId w:val="26"/>
        </w:numPr>
        <w:tabs>
          <w:tab w:val="left" w:pos="720"/>
        </w:tabs>
        <w:jc w:val="both"/>
        <w:rPr>
          <w:rFonts w:ascii="Times New Roman" w:hAnsi="Times New Roman" w:cs="Times New Roman"/>
          <w:b/>
        </w:rPr>
      </w:pPr>
      <w:r w:rsidRPr="006957A0">
        <w:rPr>
          <w:rFonts w:ascii="Times New Roman" w:hAnsi="Times New Roman" w:cs="Times New Roman"/>
          <w:b/>
        </w:rPr>
        <w:t>K čl. XIII – nový bod</w:t>
      </w:r>
    </w:p>
    <w:p w:rsidR="005D4795" w:rsidRPr="006957A0" w:rsidP="005D4795">
      <w:pPr>
        <w:ind w:firstLine="708"/>
        <w:jc w:val="both"/>
        <w:rPr>
          <w:rFonts w:ascii="Times New Roman" w:hAnsi="Times New Roman" w:cs="Times New Roman"/>
        </w:rPr>
      </w:pPr>
      <w:r w:rsidRPr="006957A0">
        <w:rPr>
          <w:rFonts w:ascii="Times New Roman" w:hAnsi="Times New Roman" w:cs="Times New Roman"/>
        </w:rPr>
        <w:t>V článku XIII sa za štvrtý bod vkladá nový bod X, ktorý znie:</w:t>
      </w:r>
    </w:p>
    <w:p w:rsidR="005D4795" w:rsidRPr="006957A0" w:rsidP="005D4795">
      <w:pPr>
        <w:ind w:firstLine="708"/>
        <w:jc w:val="both"/>
        <w:rPr>
          <w:rFonts w:ascii="Times New Roman" w:hAnsi="Times New Roman" w:cs="Times New Roman"/>
        </w:rPr>
      </w:pPr>
      <w:r w:rsidRPr="006957A0">
        <w:rPr>
          <w:rFonts w:ascii="Times New Roman" w:hAnsi="Times New Roman" w:cs="Times New Roman"/>
        </w:rPr>
        <w:t>„X.  § 11 sa dopĺňa odsekmi  8 až 10, ktoré znejú:</w:t>
      </w:r>
    </w:p>
    <w:p w:rsidR="005D4795" w:rsidRPr="006957A0" w:rsidP="005D4795">
      <w:pPr>
        <w:ind w:left="708"/>
        <w:jc w:val="both"/>
        <w:rPr>
          <w:rFonts w:ascii="Times New Roman" w:hAnsi="Times New Roman" w:cs="Times New Roman"/>
        </w:rPr>
      </w:pPr>
      <w:r w:rsidRPr="006957A0">
        <w:rPr>
          <w:rFonts w:ascii="Times New Roman" w:hAnsi="Times New Roman" w:cs="Times New Roman"/>
        </w:rPr>
        <w:t>„(8) Ak bolo konanie zastavené po tom, ako bol na majetok odporcu vyhlásený konkurz podľa osobitného zákona,</w:t>
      </w:r>
      <w:r w:rsidRPr="006957A0">
        <w:rPr>
          <w:rFonts w:ascii="Times New Roman" w:hAnsi="Times New Roman" w:cs="Times New Roman"/>
          <w:vertAlign w:val="superscript"/>
        </w:rPr>
        <w:t xml:space="preserve">6a)  </w:t>
      </w:r>
      <w:r w:rsidRPr="006957A0">
        <w:rPr>
          <w:rFonts w:ascii="Times New Roman" w:hAnsi="Times New Roman" w:cs="Times New Roman"/>
        </w:rPr>
        <w:t>vrátia sa navrhovateľovi všetky poplatky bez ich krátenia a poplatky, ktoré ku dňu zastavenia konania nezaplatil, sa nevyberajú.</w:t>
      </w:r>
    </w:p>
    <w:p w:rsidR="005D4795" w:rsidRPr="006957A0" w:rsidP="005D4795">
      <w:pPr>
        <w:ind w:left="708"/>
        <w:jc w:val="both"/>
        <w:rPr>
          <w:rFonts w:ascii="Times New Roman" w:hAnsi="Times New Roman" w:cs="Times New Roman"/>
        </w:rPr>
      </w:pPr>
      <w:r w:rsidRPr="006957A0">
        <w:rPr>
          <w:rFonts w:ascii="Times New Roman" w:hAnsi="Times New Roman" w:cs="Times New Roman"/>
        </w:rPr>
        <w:t>(9) Poplatok za odpor sa vráti, ak sa návrh na začatie konania vzal späť pred začatím pojednávania vo veci samej alebo konanie sa zastavilo pred začatím pojednávania vo veci samej.</w:t>
      </w:r>
    </w:p>
    <w:p w:rsidR="005D4795" w:rsidRPr="006957A0" w:rsidP="005D4795">
      <w:pPr>
        <w:ind w:left="708"/>
        <w:jc w:val="both"/>
        <w:rPr>
          <w:rFonts w:ascii="Times New Roman" w:hAnsi="Times New Roman" w:cs="Times New Roman"/>
        </w:rPr>
      </w:pPr>
      <w:r w:rsidRPr="006957A0">
        <w:rPr>
          <w:rFonts w:ascii="Times New Roman" w:hAnsi="Times New Roman" w:cs="Times New Roman"/>
        </w:rPr>
        <w:t>(10) Poplatok podľa položky 18a písmeno c) sa vráti, ak odvolanie bolo aspoň čiastočne dôvodné.“.</w:t>
      </w:r>
    </w:p>
    <w:p w:rsidR="005D4795" w:rsidRPr="006957A0" w:rsidP="005D4795">
      <w:pPr>
        <w:jc w:val="both"/>
        <w:rPr>
          <w:rFonts w:ascii="Times New Roman" w:hAnsi="Times New Roman" w:cs="Times New Roman"/>
        </w:rPr>
      </w:pPr>
    </w:p>
    <w:p w:rsidR="005D4795" w:rsidRPr="006957A0" w:rsidP="005D4795">
      <w:pPr>
        <w:jc w:val="both"/>
        <w:rPr>
          <w:rFonts w:ascii="Times New Roman" w:hAnsi="Times New Roman" w:cs="Times New Roman"/>
        </w:rPr>
      </w:pPr>
      <w:r w:rsidRPr="006957A0">
        <w:rPr>
          <w:rFonts w:ascii="Times New Roman" w:hAnsi="Times New Roman" w:cs="Times New Roman"/>
        </w:rPr>
        <w:t>Poznámka pod čiarou k odkazu 6a znie:</w:t>
      </w:r>
    </w:p>
    <w:p w:rsidR="005D4795" w:rsidRPr="006957A0" w:rsidP="005D4795">
      <w:pPr>
        <w:jc w:val="both"/>
        <w:rPr>
          <w:rFonts w:ascii="Times New Roman" w:hAnsi="Times New Roman" w:cs="Times New Roman"/>
        </w:rPr>
      </w:pPr>
      <w:r w:rsidRPr="006957A0">
        <w:rPr>
          <w:rFonts w:ascii="Times New Roman" w:hAnsi="Times New Roman" w:cs="Times New Roman"/>
        </w:rPr>
        <w:t>„6a) § 47 zákona  č. 7/2005 Z. z. o konkurze a reštrukturalizácii a o zmene a doplnení niektorých zákonov v znení neskorších predpisov.“</w:t>
      </w:r>
    </w:p>
    <w:p w:rsidR="005D4795" w:rsidRPr="006957A0" w:rsidP="005D4795">
      <w:pPr>
        <w:jc w:val="both"/>
        <w:rPr>
          <w:rFonts w:ascii="Times New Roman" w:hAnsi="Times New Roman" w:cs="Times New Roman"/>
        </w:rPr>
      </w:pPr>
    </w:p>
    <w:p w:rsidR="005D4795" w:rsidRPr="006957A0" w:rsidP="005D4795">
      <w:pPr>
        <w:jc w:val="both"/>
        <w:rPr>
          <w:rFonts w:ascii="Times New Roman" w:hAnsi="Times New Roman" w:cs="Times New Roman"/>
        </w:rPr>
      </w:pPr>
      <w:r w:rsidRPr="006957A0">
        <w:rPr>
          <w:rFonts w:ascii="Times New Roman" w:hAnsi="Times New Roman" w:cs="Times New Roman"/>
        </w:rPr>
        <w:t xml:space="preserve">Nasledujúce body sa prečíslujú. </w:t>
      </w:r>
    </w:p>
    <w:p w:rsidR="005D4795" w:rsidRPr="006957A0" w:rsidP="005D4795">
      <w:pPr>
        <w:jc w:val="both"/>
        <w:rPr>
          <w:rFonts w:ascii="Times New Roman" w:hAnsi="Times New Roman" w:cs="Times New Roman"/>
        </w:rPr>
      </w:pPr>
    </w:p>
    <w:p w:rsidR="005D4795" w:rsidRPr="006957A0" w:rsidP="005D4795">
      <w:pPr>
        <w:ind w:left="2832" w:firstLine="3"/>
        <w:jc w:val="both"/>
        <w:rPr>
          <w:rFonts w:ascii="Times New Roman" w:hAnsi="Times New Roman" w:cs="Times New Roman"/>
        </w:rPr>
      </w:pPr>
      <w:r w:rsidRPr="006957A0">
        <w:rPr>
          <w:rFonts w:ascii="Times New Roman" w:hAnsi="Times New Roman" w:cs="Times New Roman"/>
        </w:rPr>
        <w:t xml:space="preserve">Navrhuje sa, aby sa v prípade zastavenia súdneho konania po tom, ako bol na majetok odporcu vyhlásený konkurz, vrátili navrhovateľovi súdne poplatky v takej výške, v akej ich  zaplatil a v prípade, že súdny poplatok nezaplatil, aby sa dodatočne nevyruboval. Aplikačná prax potvrdzuje, že prerušenie konania trvá niekoľko rokov a  častokrát končí bez efektu zánikom úpadcu. Navrhované ustanovenie umožní zmenšenie ujmy v  prípade, že sa prerušené konanie zastaví  s cieľom podať žalobu až po skončení konkurzu. Vo vzťahu k ustanoveniu § 11 ods. 4 týkajúcemu sa vracania krátených súdnych poplatkov, ide o špeciálne ustanovenie, ktoré má prednosť. </w:t>
      </w:r>
    </w:p>
    <w:p w:rsidR="005D4795" w:rsidRPr="006957A0" w:rsidP="005D4795">
      <w:pPr>
        <w:ind w:left="2832" w:firstLine="3"/>
        <w:jc w:val="both"/>
        <w:rPr>
          <w:rFonts w:ascii="Times New Roman" w:hAnsi="Times New Roman" w:cs="Times New Roman"/>
        </w:rPr>
      </w:pPr>
      <w:r w:rsidRPr="006957A0">
        <w:rPr>
          <w:rFonts w:ascii="Times New Roman" w:hAnsi="Times New Roman" w:cs="Times New Roman"/>
        </w:rPr>
        <w:t>Poplatok za odpor sa vráti, ak sa návrh na začatie konania vezme späť pred začatím pojednávania vo veci samej alebo konanie sa zastaví pred začatím pojednávania vo veci samej.</w:t>
      </w:r>
    </w:p>
    <w:p w:rsidR="005D4795" w:rsidRPr="006957A0" w:rsidP="005D4795">
      <w:pPr>
        <w:ind w:left="2832" w:firstLine="3"/>
        <w:jc w:val="both"/>
        <w:rPr>
          <w:rFonts w:ascii="Times New Roman" w:hAnsi="Times New Roman" w:cs="Times New Roman"/>
        </w:rPr>
      </w:pPr>
      <w:r w:rsidRPr="006957A0">
        <w:rPr>
          <w:rFonts w:ascii="Times New Roman" w:hAnsi="Times New Roman" w:cs="Times New Roman"/>
        </w:rPr>
        <w:t>Podľa platného právneho stavu poplatník platí súdny poplatok za odvolanie proti rozhodnutiu súdu vo veci samej v konaní o dedičstve, aj v prípade, že súd v odvolacom konaní rozhodnutie vo veci samej nepotvrdil, pričom odvolanie ako také bolo aspoň čiastočne dôvodné. Takýto mechanizmus nemožno považovať vo vzťahu k poplatníkovi za spravodlivý, nakoľko nejde o jeho procesné pochybenie.  Preto sa navrhuje, aby sa v takom prípade, poplatníkovi zaplatený poplatok vrátil.</w:t>
      </w:r>
    </w:p>
    <w:p w:rsidR="005D4795" w:rsidP="005D4795">
      <w:pPr>
        <w:ind w:firstLine="708"/>
        <w:jc w:val="both"/>
        <w:rPr>
          <w:rFonts w:ascii="Times New Roman" w:hAnsi="Times New Roman" w:cs="Times New Roman"/>
        </w:rPr>
      </w:pPr>
    </w:p>
    <w:p w:rsidR="005D4795" w:rsidRPr="001D62B6" w:rsidP="005D4795">
      <w:pPr>
        <w:pStyle w:val="Title"/>
        <w:tabs>
          <w:tab w:val="left" w:pos="2880"/>
        </w:tabs>
        <w:jc w:val="both"/>
        <w:rPr>
          <w:rFonts w:ascii="Times New Roman" w:hAnsi="Times New Roman" w:cs="Times New Roman"/>
          <w:sz w:val="24"/>
          <w:szCs w:val="24"/>
        </w:rPr>
      </w:pPr>
      <w:r>
        <w:rPr>
          <w:rFonts w:ascii="Times New Roman" w:hAnsi="Times New Roman" w:cs="Times New Roman"/>
          <w:sz w:val="24"/>
          <w:szCs w:val="24"/>
        </w:rPr>
        <w:tab/>
      </w:r>
      <w:r w:rsidRPr="001D62B6">
        <w:rPr>
          <w:rFonts w:ascii="Times New Roman" w:hAnsi="Times New Roman" w:cs="Times New Roman"/>
          <w:sz w:val="24"/>
          <w:szCs w:val="24"/>
        </w:rPr>
        <w:t>Výbor NR SR pre financie, rozpočet a menu</w:t>
      </w:r>
    </w:p>
    <w:p w:rsidR="005D4795" w:rsidRPr="004F359E" w:rsidP="005D4795">
      <w:pPr>
        <w:ind w:left="2124" w:firstLine="708"/>
        <w:rPr>
          <w:rFonts w:ascii="Times New Roman" w:hAnsi="Times New Roman" w:cs="Times New Roman"/>
          <w:b/>
          <w:bCs/>
        </w:rPr>
      </w:pPr>
      <w:r w:rsidRPr="004F359E">
        <w:rPr>
          <w:rFonts w:ascii="Times New Roman" w:hAnsi="Times New Roman" w:cs="Times New Roman"/>
          <w:b/>
        </w:rPr>
        <w:t>Gestorský výbor odporúča schváliť.</w:t>
      </w:r>
    </w:p>
    <w:p w:rsidR="005D4795" w:rsidP="005D4795">
      <w:pPr>
        <w:ind w:firstLine="708"/>
        <w:jc w:val="both"/>
        <w:rPr>
          <w:rFonts w:ascii="Times New Roman" w:hAnsi="Times New Roman" w:cs="Times New Roman"/>
        </w:rPr>
      </w:pPr>
    </w:p>
    <w:p w:rsidR="005D4795" w:rsidP="005D4795">
      <w:pPr>
        <w:ind w:firstLine="708"/>
        <w:jc w:val="both"/>
        <w:rPr>
          <w:rFonts w:ascii="Times New Roman" w:hAnsi="Times New Roman" w:cs="Times New Roman"/>
        </w:rPr>
      </w:pPr>
    </w:p>
    <w:p w:rsidR="005D4795" w:rsidRPr="006957A0" w:rsidP="005D4795">
      <w:pPr>
        <w:ind w:firstLine="708"/>
        <w:jc w:val="both"/>
        <w:rPr>
          <w:rFonts w:ascii="Times New Roman" w:hAnsi="Times New Roman" w:cs="Times New Roman"/>
        </w:rPr>
      </w:pPr>
    </w:p>
    <w:p w:rsidR="005D4795" w:rsidRPr="006957A0" w:rsidP="005D4795">
      <w:pPr>
        <w:numPr>
          <w:ilvl w:val="0"/>
          <w:numId w:val="26"/>
        </w:numPr>
        <w:tabs>
          <w:tab w:val="left" w:pos="720"/>
        </w:tabs>
        <w:jc w:val="both"/>
        <w:rPr>
          <w:rFonts w:ascii="Times New Roman" w:hAnsi="Times New Roman" w:cs="Times New Roman"/>
          <w:b/>
        </w:rPr>
      </w:pPr>
      <w:r w:rsidRPr="006957A0">
        <w:rPr>
          <w:rFonts w:ascii="Times New Roman" w:hAnsi="Times New Roman" w:cs="Times New Roman"/>
          <w:b/>
        </w:rPr>
        <w:t>K čl. XIII</w:t>
      </w:r>
    </w:p>
    <w:p w:rsidR="005D4795" w:rsidRPr="006957A0" w:rsidP="005D4795">
      <w:pPr>
        <w:ind w:left="708"/>
        <w:jc w:val="both"/>
        <w:rPr>
          <w:rFonts w:ascii="Times New Roman" w:hAnsi="Times New Roman" w:cs="Times New Roman"/>
        </w:rPr>
      </w:pPr>
      <w:r w:rsidRPr="006957A0">
        <w:rPr>
          <w:rFonts w:ascii="Times New Roman" w:hAnsi="Times New Roman" w:cs="Times New Roman"/>
        </w:rPr>
        <w:t>V článku XIII v piatom bode sa slová „odsekom 8“ nahrádzajú slovami „odsekom 11“ a slová „podľa odsekov 4 a 7“ nahrádzajú slovami „podľa odsekov 4, 7 až 10.“</w:t>
      </w:r>
    </w:p>
    <w:p w:rsidR="005D4795" w:rsidRPr="006957A0" w:rsidP="005D4795">
      <w:pPr>
        <w:jc w:val="both"/>
        <w:rPr>
          <w:rFonts w:ascii="Times New Roman" w:hAnsi="Times New Roman" w:cs="Times New Roman"/>
        </w:rPr>
      </w:pPr>
    </w:p>
    <w:p w:rsidR="005D4795" w:rsidRPr="006957A0" w:rsidP="005D4795">
      <w:pPr>
        <w:ind w:firstLine="708"/>
        <w:jc w:val="both"/>
        <w:rPr>
          <w:rFonts w:ascii="Times New Roman" w:hAnsi="Times New Roman" w:cs="Times New Roman"/>
          <w:u w:val="single"/>
        </w:rPr>
      </w:pPr>
    </w:p>
    <w:p w:rsidR="005D4795" w:rsidRPr="006957A0" w:rsidP="005D4795">
      <w:pPr>
        <w:ind w:left="2832" w:firstLine="3"/>
        <w:jc w:val="both"/>
        <w:rPr>
          <w:rFonts w:ascii="Times New Roman" w:hAnsi="Times New Roman" w:cs="Times New Roman"/>
        </w:rPr>
      </w:pPr>
      <w:r w:rsidRPr="006957A0">
        <w:rPr>
          <w:rFonts w:ascii="Times New Roman" w:hAnsi="Times New Roman" w:cs="Times New Roman"/>
        </w:rPr>
        <w:t>V predchádzajúcom bode sa navrhuje doplniť do § 11 nové odseky 8 až 10, preto je potrebné prečíslovať odsek 8  v piatom bode článku XIII vládneho návrhu zákona..</w:t>
      </w:r>
    </w:p>
    <w:p w:rsidR="005D4795" w:rsidRPr="006957A0" w:rsidP="005D4795">
      <w:pPr>
        <w:jc w:val="both"/>
        <w:rPr>
          <w:rFonts w:ascii="Times New Roman" w:hAnsi="Times New Roman" w:cs="Times New Roman"/>
        </w:rPr>
      </w:pPr>
    </w:p>
    <w:p w:rsidR="005D4795" w:rsidRPr="001D62B6" w:rsidP="005D4795">
      <w:pPr>
        <w:pStyle w:val="Title"/>
        <w:tabs>
          <w:tab w:val="left" w:pos="2880"/>
        </w:tabs>
        <w:jc w:val="both"/>
        <w:rPr>
          <w:rFonts w:ascii="Times New Roman" w:hAnsi="Times New Roman" w:cs="Times New Roman"/>
          <w:sz w:val="24"/>
          <w:szCs w:val="24"/>
        </w:rPr>
      </w:pPr>
      <w:r>
        <w:rPr>
          <w:rFonts w:ascii="Times New Roman" w:hAnsi="Times New Roman" w:cs="Times New Roman"/>
          <w:sz w:val="24"/>
          <w:szCs w:val="24"/>
        </w:rPr>
        <w:tab/>
      </w:r>
      <w:r w:rsidRPr="001D62B6">
        <w:rPr>
          <w:rFonts w:ascii="Times New Roman" w:hAnsi="Times New Roman" w:cs="Times New Roman"/>
          <w:sz w:val="24"/>
          <w:szCs w:val="24"/>
        </w:rPr>
        <w:t>Výbor NR SR pre financie, rozpočet a menu</w:t>
      </w:r>
    </w:p>
    <w:p w:rsidR="005D4795" w:rsidRPr="004F359E" w:rsidP="005D4795">
      <w:pPr>
        <w:ind w:left="2124" w:firstLine="708"/>
        <w:rPr>
          <w:rFonts w:ascii="Times New Roman" w:hAnsi="Times New Roman" w:cs="Times New Roman"/>
          <w:b/>
          <w:bCs/>
        </w:rPr>
      </w:pPr>
      <w:r w:rsidRPr="004F359E">
        <w:rPr>
          <w:rFonts w:ascii="Times New Roman" w:hAnsi="Times New Roman" w:cs="Times New Roman"/>
          <w:b/>
        </w:rPr>
        <w:t>Gestorský výbor odporúča schváliť.</w:t>
      </w:r>
    </w:p>
    <w:p w:rsidR="005D4795" w:rsidRPr="006957A0" w:rsidP="005D4795">
      <w:pPr>
        <w:jc w:val="both"/>
        <w:rPr>
          <w:rFonts w:ascii="Times New Roman" w:hAnsi="Times New Roman" w:cs="Times New Roman"/>
        </w:rPr>
      </w:pPr>
    </w:p>
    <w:p w:rsidR="005D4795" w:rsidRPr="006957A0" w:rsidP="005D4795">
      <w:pPr>
        <w:jc w:val="both"/>
        <w:rPr>
          <w:rFonts w:ascii="Times New Roman" w:hAnsi="Times New Roman" w:cs="Times New Roman"/>
        </w:rPr>
      </w:pPr>
    </w:p>
    <w:p w:rsidR="005D4795" w:rsidRPr="006957A0" w:rsidP="005D4795">
      <w:pPr>
        <w:jc w:val="both"/>
        <w:rPr>
          <w:rFonts w:ascii="Times New Roman" w:hAnsi="Times New Roman" w:cs="Times New Roman"/>
        </w:rPr>
      </w:pPr>
    </w:p>
    <w:p w:rsidR="005D4795" w:rsidRPr="006957A0" w:rsidP="005D4795">
      <w:pPr>
        <w:jc w:val="both"/>
        <w:rPr>
          <w:rFonts w:ascii="Times New Roman" w:hAnsi="Times New Roman" w:cs="Times New Roman"/>
        </w:rPr>
      </w:pPr>
    </w:p>
    <w:p w:rsidR="005D4795" w:rsidRPr="006957A0" w:rsidP="005D4795">
      <w:pPr>
        <w:numPr>
          <w:ilvl w:val="0"/>
          <w:numId w:val="26"/>
        </w:numPr>
        <w:tabs>
          <w:tab w:val="left" w:pos="720"/>
        </w:tabs>
        <w:jc w:val="both"/>
        <w:rPr>
          <w:rFonts w:ascii="Times New Roman" w:hAnsi="Times New Roman" w:cs="Times New Roman"/>
          <w:b/>
        </w:rPr>
      </w:pPr>
      <w:r w:rsidRPr="006957A0">
        <w:rPr>
          <w:rFonts w:ascii="Times New Roman" w:hAnsi="Times New Roman" w:cs="Times New Roman"/>
          <w:b/>
        </w:rPr>
        <w:t>K čl. XIII – nový bod</w:t>
      </w:r>
    </w:p>
    <w:p w:rsidR="005D4795" w:rsidRPr="006957A0" w:rsidP="005D4795">
      <w:pPr>
        <w:ind w:firstLine="651"/>
        <w:jc w:val="both"/>
        <w:rPr>
          <w:rFonts w:ascii="Times New Roman" w:hAnsi="Times New Roman" w:cs="Times New Roman"/>
        </w:rPr>
      </w:pPr>
      <w:r w:rsidRPr="006957A0">
        <w:rPr>
          <w:rFonts w:ascii="Times New Roman" w:hAnsi="Times New Roman" w:cs="Times New Roman"/>
        </w:rPr>
        <w:t>V článku XIII v šiestom bode sa § 18c dopĺňa odsekmi 6 až 9, ktoré znejú:</w:t>
      </w:r>
    </w:p>
    <w:p w:rsidR="005D4795" w:rsidRPr="006957A0" w:rsidP="005D4795">
      <w:pPr>
        <w:ind w:left="651"/>
        <w:jc w:val="both"/>
        <w:rPr>
          <w:rFonts w:ascii="Times New Roman" w:hAnsi="Times New Roman" w:cs="Times New Roman"/>
        </w:rPr>
      </w:pPr>
      <w:r w:rsidRPr="006957A0">
        <w:rPr>
          <w:rFonts w:ascii="Times New Roman" w:hAnsi="Times New Roman" w:cs="Times New Roman"/>
        </w:rPr>
        <w:t>(6) Za úkony navrhnuté alebo za konania začaté pred nadobudnutím účinnosti tohto zákona sa vyberajú poplatky podľa doterajších predpisov, ak ďalej nie je uvedené inak.</w:t>
      </w:r>
    </w:p>
    <w:p w:rsidR="005D4795" w:rsidRPr="006957A0" w:rsidP="005D4795">
      <w:pPr>
        <w:ind w:left="651"/>
        <w:jc w:val="both"/>
        <w:rPr>
          <w:rFonts w:ascii="Times New Roman" w:hAnsi="Times New Roman" w:cs="Times New Roman"/>
        </w:rPr>
      </w:pPr>
      <w:r w:rsidRPr="006957A0">
        <w:rPr>
          <w:rFonts w:ascii="Times New Roman" w:hAnsi="Times New Roman" w:cs="Times New Roman"/>
        </w:rPr>
        <w:t>(7) Ustanovenie § 10 ods. 6 sa použije aj na konania začaté pred nadobudnutím účinnosti tohto zákona.</w:t>
      </w:r>
    </w:p>
    <w:p w:rsidR="005D4795" w:rsidRPr="006957A0" w:rsidP="005D4795">
      <w:pPr>
        <w:ind w:left="651"/>
        <w:jc w:val="both"/>
        <w:rPr>
          <w:rFonts w:ascii="Times New Roman" w:hAnsi="Times New Roman" w:cs="Times New Roman"/>
        </w:rPr>
      </w:pPr>
      <w:r w:rsidRPr="006957A0">
        <w:rPr>
          <w:rFonts w:ascii="Times New Roman" w:hAnsi="Times New Roman" w:cs="Times New Roman"/>
        </w:rPr>
        <w:t xml:space="preserve">(8) Poplatky, na ktoré sa vzťahuje oslobodenie podľa tohto zákona a ktoré neboli vybraté do nadobudnutia účinnosti tohto zákona, sa nevyberajú. </w:t>
      </w:r>
    </w:p>
    <w:p w:rsidR="005D4795" w:rsidRPr="006957A0" w:rsidP="005D4795">
      <w:pPr>
        <w:ind w:left="651"/>
        <w:jc w:val="both"/>
        <w:rPr>
          <w:rFonts w:ascii="Times New Roman" w:hAnsi="Times New Roman" w:cs="Times New Roman"/>
        </w:rPr>
      </w:pPr>
      <w:r w:rsidRPr="006957A0">
        <w:rPr>
          <w:rFonts w:ascii="Times New Roman" w:hAnsi="Times New Roman" w:cs="Times New Roman"/>
        </w:rPr>
        <w:t>(9) Za odvolanie proti predbežným opatreniam nariadeným po nadobudnutí účinnosti tohto zákona v konaniach začatých pred týmto dňom, sa poplatok podľa tohto zákona neplatí.“.</w:t>
      </w:r>
    </w:p>
    <w:p w:rsidR="005D4795" w:rsidRPr="006957A0" w:rsidP="005D4795">
      <w:pPr>
        <w:jc w:val="both"/>
        <w:rPr>
          <w:rFonts w:ascii="Times New Roman" w:hAnsi="Times New Roman" w:cs="Times New Roman"/>
        </w:rPr>
      </w:pPr>
    </w:p>
    <w:p w:rsidR="005D4795" w:rsidRPr="006957A0" w:rsidP="005D4795">
      <w:pPr>
        <w:ind w:left="2832"/>
        <w:jc w:val="both"/>
        <w:rPr>
          <w:rFonts w:ascii="Times New Roman" w:hAnsi="Times New Roman" w:cs="Times New Roman"/>
        </w:rPr>
      </w:pPr>
      <w:r w:rsidRPr="006957A0">
        <w:rPr>
          <w:rFonts w:ascii="Times New Roman" w:hAnsi="Times New Roman" w:cs="Times New Roman"/>
        </w:rPr>
        <w:t xml:space="preserve">Intertemporálne ustanovenie sa vyrovnáva s režimom pôsobenia novej a skoršej právnej úpravy. V odseku 1 je zakotvené všeobecné pravidlo, podľa ktorého sa za úkony navrhnuté alebo za konania začaté pred 1. januárom 2009, vyberajú poplatky podľa doterajších predpisov s tým, že prelomenie (lex specialis) - t.j. prípady, kedy sa aj na skôr začaté konania bude vzťahovať nová právna úprava,  je obsiahnuté v odsekoch 2 až 4. </w:t>
      </w:r>
    </w:p>
    <w:p w:rsidR="005D4795" w:rsidP="005D4795">
      <w:pPr>
        <w:pStyle w:val="Title"/>
        <w:tabs>
          <w:tab w:val="left" w:pos="2880"/>
        </w:tabs>
        <w:jc w:val="both"/>
        <w:rPr>
          <w:rFonts w:ascii="Times New Roman" w:hAnsi="Times New Roman" w:cs="Times New Roman"/>
          <w:sz w:val="24"/>
          <w:szCs w:val="24"/>
        </w:rPr>
      </w:pPr>
    </w:p>
    <w:p w:rsidR="005D4795" w:rsidRPr="001D62B6" w:rsidP="005D4795">
      <w:pPr>
        <w:pStyle w:val="Title"/>
        <w:tabs>
          <w:tab w:val="left" w:pos="2880"/>
        </w:tabs>
        <w:jc w:val="both"/>
        <w:rPr>
          <w:rFonts w:ascii="Times New Roman" w:hAnsi="Times New Roman" w:cs="Times New Roman"/>
          <w:sz w:val="24"/>
          <w:szCs w:val="24"/>
        </w:rPr>
      </w:pPr>
      <w:r>
        <w:rPr>
          <w:rFonts w:ascii="Times New Roman" w:hAnsi="Times New Roman" w:cs="Times New Roman"/>
          <w:sz w:val="24"/>
          <w:szCs w:val="24"/>
        </w:rPr>
        <w:tab/>
      </w:r>
      <w:r w:rsidRPr="001D62B6">
        <w:rPr>
          <w:rFonts w:ascii="Times New Roman" w:hAnsi="Times New Roman" w:cs="Times New Roman"/>
          <w:sz w:val="24"/>
          <w:szCs w:val="24"/>
        </w:rPr>
        <w:t>Výbor NR SR pre financie, rozpočet a menu</w:t>
      </w:r>
    </w:p>
    <w:p w:rsidR="005D4795" w:rsidRPr="004F359E" w:rsidP="005D4795">
      <w:pPr>
        <w:ind w:left="2124" w:firstLine="708"/>
        <w:rPr>
          <w:rFonts w:ascii="Times New Roman" w:hAnsi="Times New Roman" w:cs="Times New Roman"/>
          <w:b/>
          <w:bCs/>
        </w:rPr>
      </w:pPr>
      <w:r w:rsidRPr="004F359E">
        <w:rPr>
          <w:rFonts w:ascii="Times New Roman" w:hAnsi="Times New Roman" w:cs="Times New Roman"/>
          <w:b/>
        </w:rPr>
        <w:t>Gestorský výbor odporúča schváliť.</w:t>
      </w:r>
    </w:p>
    <w:p w:rsidR="005D4795" w:rsidRPr="006957A0" w:rsidP="005D4795">
      <w:pPr>
        <w:jc w:val="both"/>
        <w:rPr>
          <w:rFonts w:ascii="Times New Roman" w:hAnsi="Times New Roman" w:cs="Times New Roman"/>
        </w:rPr>
      </w:pPr>
    </w:p>
    <w:p w:rsidR="005D4795" w:rsidP="005D4795">
      <w:pPr>
        <w:jc w:val="both"/>
        <w:rPr>
          <w:rFonts w:ascii="Times New Roman" w:hAnsi="Times New Roman" w:cs="Times New Roman"/>
          <w:b/>
        </w:rPr>
      </w:pPr>
    </w:p>
    <w:p w:rsidR="005D4795" w:rsidP="005D4795">
      <w:pPr>
        <w:jc w:val="both"/>
        <w:rPr>
          <w:rFonts w:ascii="Times New Roman" w:hAnsi="Times New Roman" w:cs="Times New Roman"/>
          <w:b/>
        </w:rPr>
      </w:pPr>
    </w:p>
    <w:p w:rsidR="005D4795" w:rsidP="005D4795">
      <w:pPr>
        <w:jc w:val="both"/>
        <w:rPr>
          <w:rFonts w:ascii="Times New Roman" w:hAnsi="Times New Roman" w:cs="Times New Roman"/>
          <w:b/>
        </w:rPr>
      </w:pPr>
    </w:p>
    <w:p w:rsidR="005D4795" w:rsidP="005D4795">
      <w:pPr>
        <w:jc w:val="both"/>
        <w:rPr>
          <w:rFonts w:ascii="Times New Roman" w:hAnsi="Times New Roman" w:cs="Times New Roman"/>
          <w:b/>
        </w:rPr>
      </w:pPr>
    </w:p>
    <w:p w:rsidR="005D4795" w:rsidP="005D4795">
      <w:pPr>
        <w:jc w:val="both"/>
        <w:rPr>
          <w:rFonts w:ascii="Times New Roman" w:hAnsi="Times New Roman" w:cs="Times New Roman"/>
          <w:b/>
        </w:rPr>
      </w:pPr>
    </w:p>
    <w:p w:rsidR="005D4795" w:rsidRPr="006957A0" w:rsidP="005D4795">
      <w:pPr>
        <w:jc w:val="both"/>
        <w:rPr>
          <w:rFonts w:ascii="Times New Roman" w:hAnsi="Times New Roman" w:cs="Times New Roman"/>
          <w:b/>
        </w:rPr>
      </w:pPr>
    </w:p>
    <w:p w:rsidR="005D4795" w:rsidRPr="006957A0" w:rsidP="005D4795">
      <w:pPr>
        <w:numPr>
          <w:ilvl w:val="0"/>
          <w:numId w:val="26"/>
        </w:numPr>
        <w:tabs>
          <w:tab w:val="left" w:pos="720"/>
        </w:tabs>
        <w:jc w:val="both"/>
        <w:rPr>
          <w:rFonts w:ascii="Times New Roman" w:hAnsi="Times New Roman" w:cs="Times New Roman"/>
          <w:b/>
        </w:rPr>
      </w:pPr>
      <w:r w:rsidRPr="006957A0">
        <w:rPr>
          <w:rFonts w:ascii="Times New Roman" w:hAnsi="Times New Roman" w:cs="Times New Roman"/>
          <w:b/>
        </w:rPr>
        <w:t>K čl. XIII – nový bod</w:t>
      </w:r>
    </w:p>
    <w:p w:rsidR="005D4795" w:rsidRPr="006957A0" w:rsidP="005D4795">
      <w:pPr>
        <w:ind w:firstLine="708"/>
        <w:jc w:val="both"/>
        <w:rPr>
          <w:rFonts w:ascii="Times New Roman" w:hAnsi="Times New Roman" w:cs="Times New Roman"/>
        </w:rPr>
      </w:pPr>
      <w:r w:rsidRPr="006957A0">
        <w:rPr>
          <w:rFonts w:ascii="Times New Roman" w:hAnsi="Times New Roman" w:cs="Times New Roman"/>
        </w:rPr>
        <w:t>V článku XIII sa za bod 6 vkladajú nové body, ktoré znejú:</w:t>
      </w:r>
    </w:p>
    <w:p w:rsidR="005D4795" w:rsidRPr="006957A0" w:rsidP="005D4795">
      <w:pPr>
        <w:ind w:firstLine="708"/>
        <w:jc w:val="both"/>
        <w:rPr>
          <w:rFonts w:ascii="Times New Roman" w:hAnsi="Times New Roman" w:cs="Times New Roman"/>
        </w:rPr>
      </w:pPr>
      <w:r w:rsidRPr="006957A0">
        <w:rPr>
          <w:rFonts w:ascii="Times New Roman" w:hAnsi="Times New Roman" w:cs="Times New Roman"/>
          <w:b/>
          <w:bCs/>
        </w:rPr>
        <w:t>X.</w:t>
      </w:r>
      <w:r w:rsidRPr="006957A0">
        <w:rPr>
          <w:rFonts w:ascii="Times New Roman" w:hAnsi="Times New Roman" w:cs="Times New Roman"/>
        </w:rPr>
        <w:t xml:space="preserve">  V prílohe sadzobníku súdnych poplatkov položka 1 znie:</w:t>
      </w:r>
    </w:p>
    <w:p w:rsidR="005D4795" w:rsidRPr="006957A0" w:rsidP="005D4795">
      <w:pPr>
        <w:ind w:firstLine="708"/>
        <w:jc w:val="both"/>
        <w:rPr>
          <w:rFonts w:ascii="Times New Roman" w:hAnsi="Times New Roman" w:cs="Times New Roman"/>
        </w:rPr>
      </w:pPr>
      <w:r w:rsidRPr="006957A0">
        <w:rPr>
          <w:rFonts w:ascii="Times New Roman" w:hAnsi="Times New Roman" w:cs="Times New Roman"/>
        </w:rPr>
        <w:t>Položka 1</w:t>
      </w:r>
    </w:p>
    <w:p w:rsidR="005D4795" w:rsidRPr="006957A0" w:rsidP="005D4795">
      <w:pPr>
        <w:ind w:firstLine="708"/>
        <w:jc w:val="both"/>
        <w:rPr>
          <w:rFonts w:ascii="Times New Roman" w:hAnsi="Times New Roman" w:cs="Times New Roman"/>
        </w:rPr>
      </w:pPr>
      <w:r w:rsidRPr="006957A0">
        <w:rPr>
          <w:rFonts w:ascii="Times New Roman" w:hAnsi="Times New Roman" w:cs="Times New Roman"/>
        </w:rPr>
        <w:t>Z návrhu na začatie konania, ak nie je ustanovená osobitná sadzba</w:t>
      </w:r>
    </w:p>
    <w:p w:rsidR="005D4795" w:rsidRPr="006957A0" w:rsidP="005D4795">
      <w:pPr>
        <w:ind w:firstLine="708"/>
        <w:jc w:val="both"/>
        <w:rPr>
          <w:rFonts w:ascii="Times New Roman" w:hAnsi="Times New Roman" w:cs="Times New Roman"/>
        </w:rPr>
      </w:pPr>
      <w:r w:rsidRPr="006957A0">
        <w:rPr>
          <w:rFonts w:ascii="Times New Roman" w:hAnsi="Times New Roman" w:cs="Times New Roman"/>
        </w:rPr>
        <w:t>a)   z ceny (z  úhrady) predmetu konania alebo</w:t>
      </w:r>
    </w:p>
    <w:p w:rsidR="005D4795" w:rsidRPr="006957A0" w:rsidP="005D4795">
      <w:pPr>
        <w:ind w:left="3960" w:hanging="3252"/>
        <w:rPr>
          <w:rFonts w:ascii="Times New Roman" w:hAnsi="Times New Roman" w:cs="Times New Roman"/>
        </w:rPr>
      </w:pPr>
      <w:r w:rsidRPr="006957A0">
        <w:rPr>
          <w:rFonts w:ascii="Times New Roman" w:hAnsi="Times New Roman" w:cs="Times New Roman"/>
        </w:rPr>
        <w:t>z hodnoty predmetu  sporu                6%,   najmenej 16,50 eur, najviac   16 596,50 eur v obchodných veciach najviac 33 193,50 eur</w:t>
      </w:r>
    </w:p>
    <w:p w:rsidR="005D4795" w:rsidRPr="006957A0" w:rsidP="005D4795">
      <w:pPr>
        <w:ind w:left="4956" w:hanging="4248"/>
        <w:rPr>
          <w:rFonts w:ascii="Times New Roman" w:hAnsi="Times New Roman" w:cs="Times New Roman"/>
        </w:rPr>
      </w:pPr>
      <w:r w:rsidRPr="006957A0">
        <w:rPr>
          <w:rFonts w:ascii="Times New Roman" w:hAnsi="Times New Roman" w:cs="Times New Roman"/>
        </w:rPr>
        <w:t xml:space="preserve"> b)  ak nemožno predmet konania oceniť</w:t>
      </w:r>
    </w:p>
    <w:p w:rsidR="005D4795" w:rsidRPr="006957A0" w:rsidP="005D4795">
      <w:pPr>
        <w:ind w:left="708" w:firstLine="708"/>
        <w:jc w:val="both"/>
        <w:rPr>
          <w:rFonts w:ascii="Times New Roman" w:hAnsi="Times New Roman" w:cs="Times New Roman"/>
        </w:rPr>
      </w:pPr>
      <w:r w:rsidRPr="006957A0">
        <w:rPr>
          <w:rFonts w:ascii="Times New Roman" w:hAnsi="Times New Roman" w:cs="Times New Roman"/>
        </w:rPr>
        <w:t xml:space="preserve"> peniazmi </w:t>
        <w:tab/>
        <w:tab/>
        <w:tab/>
        <w:tab/>
        <w:tab/>
        <w:tab/>
        <w:t xml:space="preserve"> </w:t>
        <w:tab/>
        <w:t xml:space="preserve"> 99 ,50 eur</w:t>
      </w:r>
    </w:p>
    <w:p w:rsidR="005D4795" w:rsidRPr="006957A0" w:rsidP="005D4795">
      <w:pPr>
        <w:ind w:firstLine="708"/>
        <w:jc w:val="both"/>
        <w:rPr>
          <w:rFonts w:ascii="Times New Roman" w:hAnsi="Times New Roman" w:cs="Times New Roman"/>
        </w:rPr>
      </w:pPr>
      <w:r w:rsidRPr="006957A0">
        <w:rPr>
          <w:rFonts w:ascii="Times New Roman" w:hAnsi="Times New Roman" w:cs="Times New Roman"/>
        </w:rPr>
        <w:t xml:space="preserve"> c)  z návrhu na nariadenie alebo </w:t>
      </w:r>
    </w:p>
    <w:p w:rsidR="005D4795" w:rsidRPr="006957A0" w:rsidP="005D4795">
      <w:pPr>
        <w:ind w:firstLine="708"/>
        <w:jc w:val="both"/>
        <w:rPr>
          <w:rFonts w:ascii="Times New Roman" w:hAnsi="Times New Roman" w:cs="Times New Roman"/>
        </w:rPr>
      </w:pPr>
      <w:r w:rsidRPr="006957A0">
        <w:rPr>
          <w:rFonts w:ascii="Times New Roman" w:hAnsi="Times New Roman" w:cs="Times New Roman"/>
        </w:rPr>
        <w:t xml:space="preserve">  zrušenie predbežného opatrenia    </w:t>
        <w:tab/>
        <w:tab/>
        <w:tab/>
        <w:t xml:space="preserve"> 33 eur.“.</w:t>
      </w:r>
    </w:p>
    <w:p w:rsidR="005D4795" w:rsidRPr="006957A0" w:rsidP="005D4795">
      <w:pPr>
        <w:jc w:val="both"/>
        <w:rPr>
          <w:rFonts w:ascii="Times New Roman" w:hAnsi="Times New Roman" w:cs="Times New Roman"/>
        </w:rPr>
      </w:pPr>
    </w:p>
    <w:p w:rsidR="005D4795" w:rsidRPr="006957A0" w:rsidP="005D4795">
      <w:pPr>
        <w:ind w:left="2832"/>
        <w:jc w:val="both"/>
        <w:rPr>
          <w:rFonts w:ascii="Times New Roman" w:hAnsi="Times New Roman" w:cs="Times New Roman"/>
        </w:rPr>
      </w:pPr>
      <w:r w:rsidRPr="006957A0">
        <w:rPr>
          <w:rFonts w:ascii="Times New Roman" w:hAnsi="Times New Roman" w:cs="Times New Roman"/>
        </w:rPr>
        <w:t>Navrhujeme upustiť od doterajšieho mechanizmu diferenciácie sadzieb súdnych poplatkov z návrhu na začatie konania v závislosti od toho, či ide o civilné veci alebo obchodné veci. Zakotvuje sa jedna všeobecná položka subsumujúca spoplatňovanie návrhov na začatie konania v civilných aj obchodných veciach.</w:t>
      </w:r>
    </w:p>
    <w:p w:rsidR="005D4795" w:rsidRPr="006957A0" w:rsidP="005D4795">
      <w:pPr>
        <w:jc w:val="both"/>
        <w:rPr>
          <w:rFonts w:ascii="Times New Roman" w:hAnsi="Times New Roman" w:cs="Times New Roman"/>
        </w:rPr>
      </w:pPr>
    </w:p>
    <w:p w:rsidR="005D4795" w:rsidRPr="006957A0" w:rsidP="005D4795">
      <w:pPr>
        <w:jc w:val="both"/>
        <w:rPr>
          <w:rFonts w:ascii="Times New Roman" w:hAnsi="Times New Roman" w:cs="Times New Roman"/>
        </w:rPr>
      </w:pPr>
    </w:p>
    <w:p w:rsidR="005D4795" w:rsidRPr="006957A0" w:rsidP="00DF0556">
      <w:pPr>
        <w:ind w:firstLine="708"/>
        <w:jc w:val="both"/>
        <w:rPr>
          <w:rFonts w:ascii="Times New Roman" w:hAnsi="Times New Roman" w:cs="Times New Roman"/>
        </w:rPr>
      </w:pPr>
      <w:r w:rsidRPr="006957A0">
        <w:rPr>
          <w:rFonts w:ascii="Times New Roman" w:hAnsi="Times New Roman" w:cs="Times New Roman"/>
          <w:b/>
          <w:bCs/>
        </w:rPr>
        <w:t>Y.</w:t>
      </w:r>
      <w:r w:rsidRPr="006957A0">
        <w:rPr>
          <w:rFonts w:ascii="Times New Roman" w:hAnsi="Times New Roman" w:cs="Times New Roman"/>
        </w:rPr>
        <w:t xml:space="preserve"> V prílohe sadzobníku súdnych poplatkov sa  vypúšťa položka 2.</w:t>
      </w:r>
    </w:p>
    <w:p w:rsidR="005D4795" w:rsidRPr="006957A0" w:rsidP="005D4795">
      <w:pPr>
        <w:ind w:left="2832" w:firstLine="708"/>
        <w:jc w:val="both"/>
        <w:rPr>
          <w:rFonts w:ascii="Times New Roman" w:hAnsi="Times New Roman" w:cs="Times New Roman"/>
        </w:rPr>
      </w:pPr>
    </w:p>
    <w:p w:rsidR="005D4795" w:rsidRPr="006957A0" w:rsidP="005D4795">
      <w:pPr>
        <w:ind w:left="2832"/>
        <w:jc w:val="both"/>
        <w:rPr>
          <w:rFonts w:ascii="Times New Roman" w:hAnsi="Times New Roman" w:cs="Times New Roman"/>
        </w:rPr>
      </w:pPr>
      <w:r w:rsidRPr="006957A0">
        <w:rPr>
          <w:rFonts w:ascii="Times New Roman" w:hAnsi="Times New Roman" w:cs="Times New Roman"/>
        </w:rPr>
        <w:t xml:space="preserve">Zakotvuje sa jedna všeobecná položka 1 subsumujúca spoplatňovanie návrhov na začatie konania v civilných aj obchodných veciach. Položka 2 sa preto vypúšťa. </w:t>
      </w:r>
    </w:p>
    <w:p w:rsidR="005D4795" w:rsidRPr="006957A0" w:rsidP="005D4795">
      <w:pPr>
        <w:jc w:val="both"/>
        <w:rPr>
          <w:rFonts w:ascii="Times New Roman" w:hAnsi="Times New Roman" w:cs="Times New Roman"/>
        </w:rPr>
      </w:pPr>
    </w:p>
    <w:p w:rsidR="005D4795" w:rsidRPr="006957A0" w:rsidP="00DF0556">
      <w:pPr>
        <w:ind w:left="708"/>
        <w:jc w:val="both"/>
        <w:rPr>
          <w:rFonts w:ascii="Times New Roman" w:hAnsi="Times New Roman" w:cs="Times New Roman"/>
        </w:rPr>
      </w:pPr>
      <w:r w:rsidRPr="006957A0">
        <w:rPr>
          <w:rFonts w:ascii="Times New Roman" w:hAnsi="Times New Roman" w:cs="Times New Roman"/>
          <w:b/>
          <w:bCs/>
        </w:rPr>
        <w:t>Z.</w:t>
      </w:r>
      <w:r w:rsidRPr="006957A0">
        <w:rPr>
          <w:rFonts w:ascii="Times New Roman" w:hAnsi="Times New Roman" w:cs="Times New Roman"/>
        </w:rPr>
        <w:t xml:space="preserve"> V prílohe sadzobníku súdnych poplatkov sa slová „Spoločné poznámky k položkám 1 a 2“ nahrádzajú slovami „Poznámky k položke 1.“.</w:t>
      </w:r>
    </w:p>
    <w:p w:rsidR="005D4795" w:rsidRPr="006957A0" w:rsidP="005D4795">
      <w:pPr>
        <w:ind w:left="2832"/>
        <w:jc w:val="both"/>
        <w:rPr>
          <w:rFonts w:ascii="Times New Roman" w:hAnsi="Times New Roman" w:cs="Times New Roman"/>
        </w:rPr>
      </w:pPr>
    </w:p>
    <w:p w:rsidR="005D4795" w:rsidRPr="006957A0" w:rsidP="005D4795">
      <w:pPr>
        <w:ind w:left="2832"/>
        <w:jc w:val="both"/>
        <w:rPr>
          <w:rFonts w:ascii="Times New Roman" w:hAnsi="Times New Roman" w:cs="Times New Roman"/>
        </w:rPr>
      </w:pPr>
      <w:r w:rsidRPr="006957A0">
        <w:rPr>
          <w:rFonts w:ascii="Times New Roman" w:hAnsi="Times New Roman" w:cs="Times New Roman"/>
        </w:rPr>
        <w:t xml:space="preserve">Keďže sa vypúšťa položka 2, z doterajších spoločných poznámok sa stávajú len poznámky  k položke 1. </w:t>
      </w:r>
    </w:p>
    <w:p w:rsidR="005D4795" w:rsidP="005D4795">
      <w:pPr>
        <w:ind w:left="2832"/>
        <w:jc w:val="both"/>
        <w:rPr>
          <w:rFonts w:ascii="Times New Roman" w:hAnsi="Times New Roman" w:cs="Times New Roman"/>
        </w:rPr>
      </w:pPr>
    </w:p>
    <w:p w:rsidR="00DF0556" w:rsidRPr="006957A0" w:rsidP="005D4795">
      <w:pPr>
        <w:ind w:left="2832"/>
        <w:jc w:val="both"/>
        <w:rPr>
          <w:rFonts w:ascii="Times New Roman" w:hAnsi="Times New Roman" w:cs="Times New Roman"/>
        </w:rPr>
      </w:pPr>
    </w:p>
    <w:p w:rsidR="005D4795" w:rsidRPr="006957A0" w:rsidP="00DF0556">
      <w:pPr>
        <w:ind w:left="708"/>
        <w:jc w:val="both"/>
        <w:rPr>
          <w:rFonts w:ascii="Times New Roman" w:hAnsi="Times New Roman" w:cs="Times New Roman"/>
        </w:rPr>
      </w:pPr>
      <w:r w:rsidRPr="00DF0556" w:rsidR="00DF0556">
        <w:rPr>
          <w:rFonts w:ascii="Times New Roman" w:hAnsi="Times New Roman" w:cs="Times New Roman"/>
          <w:b/>
        </w:rPr>
        <w:t>V.</w:t>
      </w:r>
      <w:r w:rsidR="00DF0556">
        <w:rPr>
          <w:rFonts w:ascii="Times New Roman" w:hAnsi="Times New Roman" w:cs="Times New Roman"/>
        </w:rPr>
        <w:t xml:space="preserve"> </w:t>
      </w:r>
      <w:r w:rsidRPr="006957A0">
        <w:rPr>
          <w:rFonts w:ascii="Times New Roman" w:hAnsi="Times New Roman" w:cs="Times New Roman"/>
        </w:rPr>
        <w:t>V prílohe sadzobníku súdnych poplatkov v poznámke k položke 1 prvý až  ôsmy bod znejú:</w:t>
      </w:r>
    </w:p>
    <w:p w:rsidR="005D4795" w:rsidRPr="006957A0" w:rsidP="00DF0556">
      <w:pPr>
        <w:ind w:left="708"/>
        <w:jc w:val="both"/>
        <w:rPr>
          <w:rFonts w:ascii="Times New Roman" w:hAnsi="Times New Roman" w:cs="Times New Roman"/>
        </w:rPr>
      </w:pPr>
      <w:r w:rsidRPr="006957A0">
        <w:rPr>
          <w:rFonts w:ascii="Times New Roman" w:hAnsi="Times New Roman" w:cs="Times New Roman"/>
        </w:rPr>
        <w:t xml:space="preserve">„1. Z návrhu na začatie konania o určenie, či tu právny vzťah alebo právo je, alebo nie je, a z návrhu na vypratanie nehnuteľnosti, bytu a nebytových priestorov alebo na vydanie veci sa poplatok vyberie podľa písmena b) týchto položiek. Ak je predmetom konania viacej hnuteľných vecí alebo nehnuteľných vecí, poplatok sa vyberie iba za jednu z nich. </w:t>
      </w:r>
    </w:p>
    <w:p w:rsidR="005D4795" w:rsidRPr="006957A0" w:rsidP="00DF0556">
      <w:pPr>
        <w:ind w:left="708" w:firstLine="60"/>
        <w:jc w:val="both"/>
        <w:rPr>
          <w:rFonts w:ascii="Times New Roman" w:hAnsi="Times New Roman" w:cs="Times New Roman"/>
        </w:rPr>
      </w:pPr>
      <w:r w:rsidRPr="006957A0">
        <w:rPr>
          <w:rFonts w:ascii="Times New Roman" w:hAnsi="Times New Roman" w:cs="Times New Roman"/>
        </w:rPr>
        <w:t>2. Ak odporca v konaní uplatňuje svoje práva vzájomným návrhom, platí poplatok z ceny predmetu poplatkového úkonu. Ak odporca uplatňuje vzájomným návrhom svoju pohľadávku na započítanie, platí súdny poplatok len zo sumy, ktorá prevyšuje to, čo uplatnil navrhovateľ. Z prejavu odporcu, ktorý súd posudzuje ako obranu proti návrhu, sa súdny poplatok neplatí.</w:t>
      </w:r>
    </w:p>
    <w:p w:rsidR="005D4795" w:rsidRPr="006957A0" w:rsidP="00DF0556">
      <w:pPr>
        <w:ind w:left="708" w:firstLine="60"/>
        <w:jc w:val="both"/>
        <w:rPr>
          <w:rFonts w:ascii="Times New Roman" w:hAnsi="Times New Roman" w:cs="Times New Roman"/>
        </w:rPr>
      </w:pPr>
      <w:r w:rsidRPr="006957A0">
        <w:rPr>
          <w:rFonts w:ascii="Times New Roman" w:hAnsi="Times New Roman" w:cs="Times New Roman"/>
        </w:rPr>
        <w:t>3. Poplatky podľa rovnakej sadzby sa platia i v odvolacom konaní vo veci samej. Súdny poplatok sa platí aj za odvolanie proti rozhodnutiu súdu o návrhu na vydanie predbežného opatrenia. Ak odvolanie podá navrhovateľ i odporca, platí každý z nich poplatok podľa ceny predmetu svojho odvolania. Ak je odvolateľov na strane navrhovateľa alebo odporcu viac, platia súdny poplatok v závislosti od povahy ich procesného spoločenstva tak, že v prípade samostatného procesného spoločenstva (§ 91 ods. 1 Občianskeho súdneho poriadku) platia súdny poplatok samostatne podľa predmetu svojho odvolania a v prípade nerozlučného procesného spoločenstva (§ 91 ods. 2 Občianskeho súdneho poriadku) spoločne a nerozdielne.</w:t>
      </w:r>
    </w:p>
    <w:p w:rsidR="005D4795" w:rsidRPr="006957A0" w:rsidP="00DF0556">
      <w:pPr>
        <w:ind w:left="708" w:firstLine="60"/>
        <w:jc w:val="both"/>
        <w:rPr>
          <w:rFonts w:ascii="Times New Roman" w:hAnsi="Times New Roman" w:cs="Times New Roman"/>
        </w:rPr>
      </w:pPr>
      <w:r w:rsidRPr="006957A0">
        <w:rPr>
          <w:rFonts w:ascii="Times New Roman" w:hAnsi="Times New Roman" w:cs="Times New Roman"/>
        </w:rPr>
        <w:t xml:space="preserve">4. Z odvolania proti rozsudku, ktorým súd rozhodol len o základe predmetu konania, sa poplatok neplatí. </w:t>
      </w:r>
    </w:p>
    <w:p w:rsidR="005D4795" w:rsidRPr="006957A0" w:rsidP="00DF0556">
      <w:pPr>
        <w:ind w:left="708" w:firstLine="61"/>
        <w:jc w:val="both"/>
        <w:rPr>
          <w:rFonts w:ascii="Times New Roman" w:hAnsi="Times New Roman" w:cs="Times New Roman"/>
        </w:rPr>
      </w:pPr>
      <w:r w:rsidRPr="006957A0">
        <w:rPr>
          <w:rFonts w:ascii="Times New Roman" w:hAnsi="Times New Roman" w:cs="Times New Roman"/>
        </w:rPr>
        <w:t>5.  Podľa položky 1 písmena a) sa platí poplatok pri návrhu na vydanie platobného rozkazu, pri návrhu na vydanie európskeho platobného rozkazu,</w:t>
      </w:r>
      <w:r w:rsidRPr="006957A0">
        <w:rPr>
          <w:rFonts w:ascii="Times New Roman" w:hAnsi="Times New Roman" w:cs="Times New Roman"/>
          <w:vertAlign w:val="superscript"/>
        </w:rPr>
        <w:t>1)</w:t>
      </w:r>
      <w:r w:rsidRPr="006957A0">
        <w:rPr>
          <w:rFonts w:ascii="Times New Roman" w:hAnsi="Times New Roman" w:cs="Times New Roman"/>
        </w:rPr>
        <w:t>, pri návrhu  na vydanie zmenkového (šekového) platobného rozkazu. Podľa rovnakej sadzby sa platí poplatok za námietky v zmenkovom a šekovom konaní, za odpor proti platobnému rozkazu, za odpor proti európskemu platobnému rozkazu,</w:t>
      </w:r>
      <w:r w:rsidRPr="006957A0">
        <w:rPr>
          <w:rFonts w:ascii="Times New Roman" w:hAnsi="Times New Roman" w:cs="Times New Roman"/>
          <w:vertAlign w:val="superscript"/>
        </w:rPr>
        <w:t xml:space="preserve">1) </w:t>
      </w:r>
      <w:r w:rsidRPr="006957A0">
        <w:rPr>
          <w:rFonts w:ascii="Times New Roman" w:hAnsi="Times New Roman" w:cs="Times New Roman"/>
        </w:rPr>
        <w:t xml:space="preserve">ak súd námietky nezamietol, alebo odpor neodmietol. </w:t>
      </w:r>
    </w:p>
    <w:p w:rsidR="005D4795" w:rsidRPr="006957A0" w:rsidP="00DF0556">
      <w:pPr>
        <w:ind w:left="708" w:firstLine="1"/>
        <w:jc w:val="both"/>
        <w:rPr>
          <w:rFonts w:ascii="Times New Roman" w:hAnsi="Times New Roman" w:cs="Times New Roman"/>
        </w:rPr>
      </w:pPr>
      <w:r w:rsidRPr="006957A0">
        <w:rPr>
          <w:rFonts w:ascii="Times New Roman" w:hAnsi="Times New Roman" w:cs="Times New Roman"/>
        </w:rPr>
        <w:t>6. Ak je predmetom konania viac nárokov, každý nárok sa spoplatňuje samostatne; to neplatí, ak ide o  viac nárokov na peňažné plnenie a sú vyjadrené jednou sumou. Ak je predmetom poplatkového úkonu predbežné opatrenie s viacerými výrokmi, poplatok podľa položky 1 písm. c) sa platí iba raz.</w:t>
      </w:r>
    </w:p>
    <w:p w:rsidR="005D4795" w:rsidRPr="006957A0" w:rsidP="005D4795">
      <w:pPr>
        <w:ind w:firstLine="709"/>
        <w:jc w:val="both"/>
        <w:rPr>
          <w:rFonts w:ascii="Times New Roman" w:hAnsi="Times New Roman" w:cs="Times New Roman"/>
        </w:rPr>
      </w:pPr>
      <w:r w:rsidRPr="006957A0">
        <w:rPr>
          <w:rFonts w:ascii="Times New Roman" w:hAnsi="Times New Roman" w:cs="Times New Roman"/>
        </w:rPr>
        <w:t>7. Poplatok za odpor proti rozkazu na plnenie sa neplatí.</w:t>
      </w:r>
    </w:p>
    <w:p w:rsidR="005D4795" w:rsidRPr="006957A0" w:rsidP="00DF0556">
      <w:pPr>
        <w:ind w:left="708" w:firstLine="1"/>
        <w:jc w:val="both"/>
        <w:rPr>
          <w:rFonts w:ascii="Times New Roman" w:hAnsi="Times New Roman" w:cs="Times New Roman"/>
        </w:rPr>
      </w:pPr>
      <w:r w:rsidRPr="006957A0">
        <w:rPr>
          <w:rFonts w:ascii="Times New Roman" w:hAnsi="Times New Roman" w:cs="Times New Roman"/>
        </w:rPr>
        <w:t>8. Ak navrhovateľ uplatní alternatívne viacej návrhov na začatie konania, poplatok sa platí iba z toho návrhu, z ktorého sa podľa tohto zákona vyberá vyšší poplatok.“.</w:t>
      </w:r>
    </w:p>
    <w:p w:rsidR="005D4795" w:rsidRPr="006957A0" w:rsidP="005D4795">
      <w:pPr>
        <w:ind w:firstLine="709"/>
        <w:jc w:val="both"/>
        <w:rPr>
          <w:rFonts w:ascii="Times New Roman" w:hAnsi="Times New Roman" w:cs="Times New Roman"/>
        </w:rPr>
      </w:pPr>
    </w:p>
    <w:p w:rsidR="005D4795" w:rsidRPr="006957A0" w:rsidP="00DE5BD4">
      <w:pPr>
        <w:ind w:firstLine="708"/>
        <w:jc w:val="both"/>
        <w:rPr>
          <w:rFonts w:ascii="Times New Roman" w:hAnsi="Times New Roman" w:cs="Times New Roman"/>
        </w:rPr>
      </w:pPr>
      <w:r w:rsidRPr="006957A0">
        <w:rPr>
          <w:rFonts w:ascii="Times New Roman" w:hAnsi="Times New Roman" w:cs="Times New Roman"/>
        </w:rPr>
        <w:t xml:space="preserve">Poznámka pod čiarou k odkazu 1 znie: </w:t>
      </w:r>
    </w:p>
    <w:p w:rsidR="005D4795" w:rsidRPr="006957A0" w:rsidP="00DE5BD4">
      <w:pPr>
        <w:ind w:left="708"/>
        <w:jc w:val="both"/>
        <w:rPr>
          <w:rFonts w:ascii="Times New Roman" w:hAnsi="Times New Roman" w:cs="Times New Roman"/>
        </w:rPr>
      </w:pPr>
      <w:r w:rsidRPr="006957A0">
        <w:rPr>
          <w:rFonts w:ascii="Times New Roman" w:hAnsi="Times New Roman" w:cs="Times New Roman"/>
        </w:rPr>
        <w:t>„1) Nariadenie Európskeho parlamentu a Rady (ES) č. 1896/2006 z 12. decembra 2006, ktorým sa zavádza európske konanie o platobnom rozkaze (Ú. v. EÚ L 399, 30. 12. 2006).“.</w:t>
      </w:r>
    </w:p>
    <w:p w:rsidR="005D4795" w:rsidRPr="006957A0" w:rsidP="005D4795">
      <w:pPr>
        <w:jc w:val="both"/>
        <w:rPr>
          <w:rFonts w:ascii="Times New Roman" w:hAnsi="Times New Roman" w:cs="Times New Roman"/>
        </w:rPr>
      </w:pPr>
    </w:p>
    <w:p w:rsidR="005D4795" w:rsidRPr="006957A0" w:rsidP="005D4795">
      <w:pPr>
        <w:ind w:left="3540"/>
        <w:jc w:val="both"/>
        <w:rPr>
          <w:rFonts w:ascii="Times New Roman" w:hAnsi="Times New Roman" w:cs="Times New Roman"/>
        </w:rPr>
      </w:pPr>
      <w:r w:rsidRPr="006957A0">
        <w:rPr>
          <w:rFonts w:ascii="Times New Roman" w:hAnsi="Times New Roman" w:cs="Times New Roman"/>
        </w:rPr>
        <w:t xml:space="preserve">V bode 1 poznámky k položke 1 sa explicitne ustanovuje, že ak bude predmetom konania viacej hnuteľných vecí alebo nehnuteľných vecí, poplatok sa vyberie iba za jednu z nich. </w:t>
      </w:r>
    </w:p>
    <w:p w:rsidR="005D4795" w:rsidRPr="006957A0" w:rsidP="005D4795">
      <w:pPr>
        <w:ind w:left="3540"/>
        <w:jc w:val="both"/>
        <w:rPr>
          <w:rFonts w:ascii="Times New Roman" w:hAnsi="Times New Roman" w:cs="Times New Roman"/>
        </w:rPr>
      </w:pPr>
      <w:r w:rsidRPr="006957A0">
        <w:rPr>
          <w:rFonts w:ascii="Times New Roman" w:hAnsi="Times New Roman" w:cs="Times New Roman"/>
        </w:rPr>
        <w:t xml:space="preserve">V bode 4 poznámky k položke 1 sa prelamuje doterajší mechanizmus spoplatňovania odvolania proti medzitymnému rozsudku. V štádiu vydania medzitýmného rozsudku sa rieši vzťah medzi účastníkmi konania čo do základu. Navrhuje sa, aby sa poplatok z odvolania proti rozsudku, ktorým súd rozhodol len o základe predmetu konania, neplatil vôbec. </w:t>
      </w:r>
    </w:p>
    <w:p w:rsidR="005D4795" w:rsidRPr="006957A0" w:rsidP="005D4795">
      <w:pPr>
        <w:ind w:left="3540"/>
        <w:jc w:val="both"/>
        <w:rPr>
          <w:rFonts w:ascii="Times New Roman" w:hAnsi="Times New Roman" w:cs="Times New Roman"/>
        </w:rPr>
      </w:pPr>
      <w:r w:rsidRPr="006957A0">
        <w:rPr>
          <w:rFonts w:ascii="Times New Roman" w:hAnsi="Times New Roman" w:cs="Times New Roman"/>
        </w:rPr>
        <w:t xml:space="preserve">V bode 5 poznámky k položke 1 sa reaguje na spoplatňovanie návrhov na vydanie európskeho platobného rozkazu v zmysle nariadenia Európskeho parlamentu a Rady (ES) č. 1896/2006 z 12. decembra 2006, ktorým sa zavádza európske konanie o platobnom rozkaze (Ú. v. EÚ L 399, 30. 12. 2006). Poplatky za odpor proti platobnému rozkazu sa nebudú vyberať, ak skrátené konanie skončilo odmietnutím odporu (odpor podaný oneskorene, neoprávnenou osobou, bez odôvodnenia vo veci samej, atď.). </w:t>
      </w:r>
    </w:p>
    <w:p w:rsidR="005D4795" w:rsidRPr="006957A0" w:rsidP="005D4795">
      <w:pPr>
        <w:ind w:left="3540"/>
        <w:jc w:val="both"/>
        <w:rPr>
          <w:rFonts w:ascii="Times New Roman" w:hAnsi="Times New Roman" w:cs="Times New Roman"/>
        </w:rPr>
      </w:pPr>
      <w:r w:rsidRPr="006957A0">
        <w:rPr>
          <w:rFonts w:ascii="Times New Roman" w:hAnsi="Times New Roman" w:cs="Times New Roman"/>
        </w:rPr>
        <w:t xml:space="preserve">V bode 6 poznámky k položke 1 sa odstraňuje výkladový otáznik o tom, či je potrebné spoplatňovať každý jeden výrok v rámci jedného rozhodnutia o predbežnom opatrení. </w:t>
      </w:r>
    </w:p>
    <w:p w:rsidR="005D4795" w:rsidRPr="006957A0" w:rsidP="005D4795">
      <w:pPr>
        <w:ind w:left="3540"/>
        <w:jc w:val="both"/>
        <w:rPr>
          <w:rFonts w:ascii="Times New Roman" w:hAnsi="Times New Roman" w:cs="Times New Roman"/>
        </w:rPr>
      </w:pPr>
      <w:r w:rsidRPr="006957A0">
        <w:rPr>
          <w:rFonts w:ascii="Times New Roman" w:hAnsi="Times New Roman" w:cs="Times New Roman"/>
        </w:rPr>
        <w:t>V súvislosti so zavedením nového druhu súdneho rozhodnutia vydaného v skrátenom konaní - rozkazu na plnenie - je novo upravený bod 7 poznámky k položke 1. Novo zavedený odpor proti rozkazu na plnenie sa nespoplatňuje, pretože by išlo o predraženie konania vo veciach, v ktorých sa podľa platnej právnej úpravy podobný poplatok nevyberá.</w:t>
      </w:r>
    </w:p>
    <w:p w:rsidR="005D4795" w:rsidRPr="006957A0" w:rsidP="005D4795">
      <w:pPr>
        <w:ind w:left="3540"/>
        <w:jc w:val="both"/>
        <w:rPr>
          <w:rFonts w:ascii="Times New Roman" w:hAnsi="Times New Roman" w:cs="Times New Roman"/>
        </w:rPr>
      </w:pPr>
      <w:r w:rsidRPr="006957A0">
        <w:rPr>
          <w:rFonts w:ascii="Times New Roman" w:hAnsi="Times New Roman" w:cs="Times New Roman"/>
        </w:rPr>
        <w:t xml:space="preserve">V bode 8 poznámky k položke 1  sa rieši spoplatňovanie viacerých návrhov na začatie konania, ktoré navrhovateľ uplatnil alternatívne. V takom prípade sa poplatok platí iba z toho návrhu, z ktorého sa podľa zákona o súdnych poplatkoch vyberá vyšší poplatok, inak by mohlo dôjsť k zneužitiu súdneho poplatku účelovým podaním alternatívneho petitu. </w:t>
      </w:r>
    </w:p>
    <w:p w:rsidR="005D4795" w:rsidRPr="006957A0" w:rsidP="005D4795">
      <w:pPr>
        <w:jc w:val="both"/>
        <w:rPr>
          <w:rFonts w:ascii="Times New Roman" w:hAnsi="Times New Roman" w:cs="Times New Roman"/>
        </w:rPr>
      </w:pPr>
      <w:r w:rsidRPr="006957A0">
        <w:rPr>
          <w:rFonts w:ascii="Times New Roman" w:hAnsi="Times New Roman" w:cs="Times New Roman"/>
        </w:rPr>
        <w:tab/>
      </w:r>
    </w:p>
    <w:p w:rsidR="005D4795" w:rsidRPr="006957A0" w:rsidP="0071783F">
      <w:pPr>
        <w:numPr>
          <w:ilvl w:val="3"/>
          <w:numId w:val="4"/>
        </w:numPr>
        <w:tabs>
          <w:tab w:val="left" w:pos="360"/>
          <w:tab w:val="clear" w:pos="3240"/>
        </w:tabs>
        <w:ind w:hanging="3240"/>
        <w:jc w:val="both"/>
        <w:rPr>
          <w:rFonts w:ascii="Times New Roman" w:hAnsi="Times New Roman" w:cs="Times New Roman"/>
        </w:rPr>
      </w:pPr>
      <w:r w:rsidRPr="006957A0">
        <w:rPr>
          <w:rFonts w:ascii="Times New Roman" w:hAnsi="Times New Roman" w:cs="Times New Roman"/>
        </w:rPr>
        <w:t>V prílohe sa za položku 7c vkladá položka 7d, ktorá znie:</w:t>
      </w:r>
    </w:p>
    <w:p w:rsidR="005D4795" w:rsidRPr="006957A0" w:rsidP="005D4795">
      <w:pPr>
        <w:jc w:val="both"/>
        <w:rPr>
          <w:rFonts w:ascii="Times New Roman" w:hAnsi="Times New Roman" w:cs="Times New Roman"/>
        </w:rPr>
      </w:pPr>
      <w:r w:rsidRPr="006957A0">
        <w:rPr>
          <w:rFonts w:ascii="Times New Roman" w:hAnsi="Times New Roman" w:cs="Times New Roman"/>
        </w:rPr>
        <w:t>„Položka 7d</w:t>
      </w:r>
    </w:p>
    <w:p w:rsidR="005D4795" w:rsidRPr="006957A0" w:rsidP="005D4795">
      <w:pPr>
        <w:autoSpaceDE/>
        <w:autoSpaceDN/>
        <w:jc w:val="both"/>
        <w:rPr>
          <w:rFonts w:ascii="Times New Roman" w:hAnsi="Times New Roman" w:cs="Times New Roman"/>
        </w:rPr>
      </w:pPr>
      <w:r w:rsidRPr="006957A0">
        <w:rPr>
          <w:rFonts w:ascii="Times New Roman" w:hAnsi="Times New Roman" w:cs="Times New Roman"/>
        </w:rPr>
        <w:t>„a) Z návrhu na začatie konania vo veciach súvisiacich s porušením zásady rovnakého zaobchádzania podľa osobitného zákona</w:t>
      </w:r>
      <w:r w:rsidRPr="006957A0">
        <w:rPr>
          <w:rFonts w:ascii="Times New Roman" w:hAnsi="Times New Roman" w:cs="Times New Roman"/>
          <w:vertAlign w:val="superscript"/>
        </w:rPr>
        <w:t>2)</w:t>
      </w:r>
      <w:r w:rsidRPr="006957A0">
        <w:rPr>
          <w:rFonts w:ascii="Times New Roman" w:hAnsi="Times New Roman" w:cs="Times New Roman"/>
        </w:rPr>
        <w:t>, bez návrhu na náhradu nemajetkovej ujmy v peniazoch                                                      66 eur,</w:t>
      </w:r>
    </w:p>
    <w:p w:rsidR="005D4795" w:rsidRPr="006957A0" w:rsidP="00DE5BD4">
      <w:pPr>
        <w:autoSpaceDE/>
        <w:autoSpaceDN/>
        <w:jc w:val="both"/>
        <w:rPr>
          <w:rFonts w:ascii="Times New Roman" w:hAnsi="Times New Roman" w:cs="Times New Roman"/>
        </w:rPr>
      </w:pPr>
      <w:r w:rsidRPr="006957A0">
        <w:rPr>
          <w:rFonts w:ascii="Times New Roman" w:hAnsi="Times New Roman" w:cs="Times New Roman"/>
        </w:rPr>
        <w:t>b) Z návrhu na začatie konania vo veciach súvisiacich s porušením zásady rovnakého zaobchádzania podľa</w:t>
      </w:r>
      <w:r w:rsidR="00DE5BD4">
        <w:rPr>
          <w:rFonts w:ascii="Times New Roman" w:hAnsi="Times New Roman" w:cs="Times New Roman"/>
        </w:rPr>
        <w:t xml:space="preserve"> </w:t>
      </w:r>
      <w:r w:rsidRPr="006957A0">
        <w:rPr>
          <w:rFonts w:ascii="Times New Roman" w:hAnsi="Times New Roman" w:cs="Times New Roman"/>
        </w:rPr>
        <w:t>osobitného zákona</w:t>
      </w:r>
      <w:r w:rsidRPr="006957A0">
        <w:rPr>
          <w:rFonts w:ascii="Times New Roman" w:hAnsi="Times New Roman" w:cs="Times New Roman"/>
          <w:vertAlign w:val="superscript"/>
        </w:rPr>
        <w:t>2)</w:t>
      </w:r>
      <w:r w:rsidRPr="006957A0">
        <w:rPr>
          <w:rFonts w:ascii="Times New Roman" w:hAnsi="Times New Roman" w:cs="Times New Roman"/>
        </w:rPr>
        <w:t xml:space="preserve"> s náhradou nemajetkovej ujmy 66 eur a 3 % z výšky uplatnenej nemajetkovej ujmy.“.</w:t>
      </w:r>
    </w:p>
    <w:p w:rsidR="005D4795" w:rsidRPr="006957A0" w:rsidP="005D4795">
      <w:pPr>
        <w:autoSpaceDE/>
        <w:autoSpaceDN/>
        <w:jc w:val="both"/>
        <w:rPr>
          <w:rFonts w:ascii="Times New Roman" w:hAnsi="Times New Roman" w:cs="Times New Roman"/>
        </w:rPr>
      </w:pPr>
    </w:p>
    <w:p w:rsidR="005D4795" w:rsidRPr="006957A0" w:rsidP="005D4795">
      <w:pPr>
        <w:autoSpaceDE/>
        <w:autoSpaceDN/>
        <w:jc w:val="both"/>
        <w:rPr>
          <w:rFonts w:ascii="Times New Roman" w:hAnsi="Times New Roman" w:cs="Times New Roman"/>
        </w:rPr>
      </w:pPr>
      <w:r w:rsidRPr="006957A0">
        <w:rPr>
          <w:rFonts w:ascii="Times New Roman" w:hAnsi="Times New Roman" w:cs="Times New Roman"/>
        </w:rPr>
        <w:t>Poznámka pod čiarou k odkazu 2 znie:</w:t>
      </w:r>
    </w:p>
    <w:p w:rsidR="005D4795" w:rsidRPr="006957A0" w:rsidP="005D4795">
      <w:pPr>
        <w:autoSpaceDE/>
        <w:autoSpaceDN/>
        <w:jc w:val="both"/>
        <w:rPr>
          <w:rFonts w:ascii="Times New Roman" w:hAnsi="Times New Roman" w:cs="Times New Roman"/>
        </w:rPr>
      </w:pPr>
      <w:r w:rsidRPr="006957A0">
        <w:rPr>
          <w:rFonts w:ascii="Times New Roman" w:hAnsi="Times New Roman" w:cs="Times New Roman"/>
        </w:rPr>
        <w:t>„2) Zákon č. 365/2004 Z. z. o rovnakom zaobchádzaní v niektorých oblastiach a o ochrane pred diskrimináciou a o zmene a doplnení</w:t>
      </w:r>
    </w:p>
    <w:p w:rsidR="005D4795" w:rsidRPr="006957A0" w:rsidP="005D4795">
      <w:pPr>
        <w:autoSpaceDE/>
        <w:autoSpaceDN/>
        <w:jc w:val="both"/>
        <w:rPr>
          <w:rFonts w:ascii="Times New Roman" w:hAnsi="Times New Roman" w:cs="Times New Roman"/>
        </w:rPr>
      </w:pPr>
    </w:p>
    <w:p w:rsidR="005D4795" w:rsidRPr="006957A0" w:rsidP="005D4795">
      <w:pPr>
        <w:ind w:left="3540"/>
        <w:jc w:val="both"/>
        <w:rPr>
          <w:rStyle w:val="Emphasis"/>
          <w:rFonts w:ascii="Times New Roman" w:hAnsi="Times New Roman" w:cs="Times New Roman"/>
          <w:i w:val="0"/>
          <w:iCs w:val="0"/>
        </w:rPr>
      </w:pPr>
      <w:r w:rsidRPr="006957A0">
        <w:rPr>
          <w:rFonts w:ascii="Times New Roman" w:hAnsi="Times New Roman" w:cs="Times New Roman"/>
        </w:rPr>
        <w:t xml:space="preserve">Zavádza sa  nová položka 7d - osobitná sadzba pre spoplatňovanie návrhov na začatie konania vo veciach súvisiacich s porušením zásady rovnakého zaobchádzania podľa zákona č. 365/2004 Z. z. o rovnakom zaobchádzaní v niektorých oblastiach a o ochrane pred diskrimináciou a o zmene a doplnení niektorých zákonov (antidiskriminačný zákon) v znení neskorších predpisov. Nakoľko v platnom právnom poriadku nie je upravená osobitná sadzba pre spomenuté návrhy, spoplatňujú sa 6-percentnou sadzbou podľa položky 1 písmena a) sadzobníka súdnych poplatkov, ak si žalobca uplatňuje náhradu nemajetkovej ujmy, inak paušálnou sadzbou 3000,- Sk. </w:t>
      </w:r>
      <w:r w:rsidRPr="006957A0">
        <w:rPr>
          <w:rStyle w:val="Emphasis"/>
          <w:rFonts w:ascii="Times New Roman" w:hAnsi="Times New Roman" w:cs="Times New Roman"/>
          <w:i w:val="0"/>
          <w:iCs w:val="0"/>
        </w:rPr>
        <w:t xml:space="preserve">Navrhuje sa, aby súdne poplatky vo veciach súvisiacich s porušením zásady rovnakého zaobchádzania korešpondovali so sadzbami poplatkov v konaniach na ochranu osobnosti. </w:t>
      </w:r>
    </w:p>
    <w:p w:rsidR="005D4795" w:rsidRPr="006957A0" w:rsidP="005D4795">
      <w:pPr>
        <w:jc w:val="both"/>
        <w:rPr>
          <w:rFonts w:ascii="Times New Roman" w:hAnsi="Times New Roman" w:cs="Times New Roman"/>
        </w:rPr>
      </w:pPr>
    </w:p>
    <w:p w:rsidR="005D4795" w:rsidRPr="006957A0" w:rsidP="005D4795">
      <w:pPr>
        <w:jc w:val="both"/>
        <w:rPr>
          <w:rFonts w:ascii="Times New Roman" w:hAnsi="Times New Roman" w:cs="Times New Roman"/>
        </w:rPr>
      </w:pPr>
      <w:r w:rsidRPr="006957A0">
        <w:rPr>
          <w:rFonts w:ascii="Times New Roman" w:hAnsi="Times New Roman" w:cs="Times New Roman"/>
          <w:b/>
          <w:bCs/>
        </w:rPr>
        <w:t>XY.</w:t>
      </w:r>
      <w:r w:rsidRPr="006957A0">
        <w:rPr>
          <w:rFonts w:ascii="Times New Roman" w:hAnsi="Times New Roman" w:cs="Times New Roman"/>
        </w:rPr>
        <w:t xml:space="preserve"> V položke 8 písmeno a) znie:</w:t>
      </w:r>
    </w:p>
    <w:p w:rsidR="005D4795" w:rsidRPr="006957A0" w:rsidP="005D4795">
      <w:pPr>
        <w:jc w:val="both"/>
        <w:rPr>
          <w:rFonts w:ascii="Times New Roman" w:hAnsi="Times New Roman" w:cs="Times New Roman"/>
        </w:rPr>
      </w:pPr>
      <w:r w:rsidRPr="006957A0">
        <w:rPr>
          <w:rFonts w:ascii="Times New Roman" w:hAnsi="Times New Roman" w:cs="Times New Roman"/>
        </w:rPr>
        <w:t>„a) z návrhu na určenie výživného medzi manželmi ,</w:t>
      </w:r>
    </w:p>
    <w:p w:rsidR="005D4795" w:rsidRPr="006957A0" w:rsidP="005D4795">
      <w:pPr>
        <w:jc w:val="both"/>
        <w:rPr>
          <w:rFonts w:ascii="Times New Roman" w:hAnsi="Times New Roman" w:cs="Times New Roman"/>
        </w:rPr>
      </w:pPr>
      <w:r w:rsidRPr="006957A0">
        <w:rPr>
          <w:rFonts w:ascii="Times New Roman" w:hAnsi="Times New Roman" w:cs="Times New Roman"/>
        </w:rPr>
        <w:t xml:space="preserve">    príspevku na   výživu   rozvedeného   manžela, </w:t>
      </w:r>
    </w:p>
    <w:p w:rsidR="005D4795" w:rsidRPr="006957A0" w:rsidP="005D4795">
      <w:pPr>
        <w:rPr>
          <w:rFonts w:ascii="Times New Roman" w:hAnsi="Times New Roman" w:cs="Times New Roman"/>
        </w:rPr>
      </w:pPr>
      <w:r w:rsidRPr="006957A0">
        <w:rPr>
          <w:rFonts w:ascii="Times New Roman" w:hAnsi="Times New Roman" w:cs="Times New Roman"/>
        </w:rPr>
        <w:t xml:space="preserve">   o   vyživovacej   povinnosti   medzi ostatnými          2 % z ceny predmetu  príbuznými a z návrhu o ich zvýšenie       </w:t>
        <w:tab/>
        <w:tab/>
        <w:tab/>
        <w:t>najmenej 16,50 eur.“</w:t>
      </w:r>
    </w:p>
    <w:p w:rsidR="005D4795" w:rsidRPr="006957A0" w:rsidP="005D4795">
      <w:pPr>
        <w:rPr>
          <w:rFonts w:ascii="Times New Roman" w:hAnsi="Times New Roman" w:cs="Times New Roman"/>
        </w:rPr>
      </w:pPr>
    </w:p>
    <w:p w:rsidR="005D4795" w:rsidRPr="006957A0" w:rsidP="005D4795">
      <w:pPr>
        <w:ind w:left="3540"/>
        <w:jc w:val="both"/>
        <w:rPr>
          <w:rFonts w:ascii="Times New Roman" w:hAnsi="Times New Roman" w:cs="Times New Roman"/>
        </w:rPr>
      </w:pPr>
      <w:r w:rsidRPr="006957A0">
        <w:rPr>
          <w:rFonts w:ascii="Times New Roman" w:hAnsi="Times New Roman" w:cs="Times New Roman"/>
        </w:rPr>
        <w:t xml:space="preserve">Platná právna úprava hovorí v položke 8 o platení poplatku za „konanie.“  Navrhuje sa, aby sa poplatok vyberal za návrh ,nie za konanie. Doterajšia sadzba zostáva nezmenená. Cieľom je dosiahnuť stav, aby odporca platil súdny poplatok podľa výsledku konania (porov. § 2 ods. 2 zákona o súdnych poplatkoch) a nie podľa predmetu konania, tak ako bol navrhnutý navrhovateľom. </w:t>
      </w:r>
    </w:p>
    <w:p w:rsidR="005D4795" w:rsidRPr="006957A0" w:rsidP="005D4795">
      <w:pPr>
        <w:jc w:val="both"/>
        <w:rPr>
          <w:rFonts w:ascii="Times New Roman" w:hAnsi="Times New Roman" w:cs="Times New Roman"/>
        </w:rPr>
      </w:pPr>
    </w:p>
    <w:p w:rsidR="005D4795" w:rsidRPr="006957A0" w:rsidP="005D4795">
      <w:pPr>
        <w:jc w:val="both"/>
        <w:rPr>
          <w:rFonts w:ascii="Times New Roman" w:hAnsi="Times New Roman" w:cs="Times New Roman"/>
        </w:rPr>
      </w:pPr>
      <w:r w:rsidRPr="006957A0">
        <w:rPr>
          <w:rFonts w:ascii="Times New Roman" w:hAnsi="Times New Roman" w:cs="Times New Roman"/>
          <w:b/>
          <w:bCs/>
        </w:rPr>
        <w:t>XZ.</w:t>
      </w:r>
      <w:r w:rsidRPr="006957A0">
        <w:rPr>
          <w:rFonts w:ascii="Times New Roman" w:hAnsi="Times New Roman" w:cs="Times New Roman"/>
        </w:rPr>
        <w:t xml:space="preserve">  V prílohe položka 9 znie:</w:t>
      </w:r>
    </w:p>
    <w:p w:rsidR="005D4795" w:rsidRPr="006957A0" w:rsidP="005D4795">
      <w:pPr>
        <w:jc w:val="both"/>
        <w:rPr>
          <w:rFonts w:ascii="Times New Roman" w:hAnsi="Times New Roman" w:cs="Times New Roman"/>
        </w:rPr>
      </w:pPr>
      <w:r w:rsidRPr="006957A0">
        <w:rPr>
          <w:rFonts w:ascii="Times New Roman" w:hAnsi="Times New Roman" w:cs="Times New Roman"/>
        </w:rPr>
        <w:t>„Položka 9</w:t>
      </w:r>
    </w:p>
    <w:p w:rsidR="005D4795" w:rsidRPr="006957A0" w:rsidP="005D4795">
      <w:pPr>
        <w:jc w:val="both"/>
        <w:rPr>
          <w:rFonts w:ascii="Times New Roman" w:hAnsi="Times New Roman" w:cs="Times New Roman"/>
        </w:rPr>
      </w:pPr>
      <w:r w:rsidRPr="006957A0">
        <w:rPr>
          <w:rFonts w:ascii="Times New Roman" w:hAnsi="Times New Roman" w:cs="Times New Roman"/>
        </w:rPr>
        <w:t>Z návrhu na začatie konania o určenie rodičovstva</w:t>
      </w:r>
    </w:p>
    <w:p w:rsidR="005D4795" w:rsidRPr="006957A0" w:rsidP="005D4795">
      <w:pPr>
        <w:jc w:val="both"/>
        <w:rPr>
          <w:rFonts w:ascii="Times New Roman" w:hAnsi="Times New Roman" w:cs="Times New Roman"/>
        </w:rPr>
      </w:pPr>
      <w:r w:rsidRPr="006957A0">
        <w:rPr>
          <w:rFonts w:ascii="Times New Roman" w:hAnsi="Times New Roman" w:cs="Times New Roman"/>
        </w:rPr>
        <w:t xml:space="preserve">a zapretie rodičovstva a z návrhu na začatie konania </w:t>
      </w:r>
    </w:p>
    <w:p w:rsidR="005D4795" w:rsidRPr="006957A0" w:rsidP="005D4795">
      <w:pPr>
        <w:jc w:val="both"/>
        <w:rPr>
          <w:rFonts w:ascii="Times New Roman" w:hAnsi="Times New Roman" w:cs="Times New Roman"/>
        </w:rPr>
      </w:pPr>
      <w:r w:rsidRPr="006957A0">
        <w:rPr>
          <w:rFonts w:ascii="Times New Roman" w:hAnsi="Times New Roman" w:cs="Times New Roman"/>
        </w:rPr>
        <w:t>o pr</w:t>
      </w:r>
      <w:r w:rsidR="0071783F">
        <w:rPr>
          <w:rFonts w:ascii="Times New Roman" w:hAnsi="Times New Roman" w:cs="Times New Roman"/>
        </w:rPr>
        <w:t>ípustnosti zapretia otcovstva</w:t>
        <w:tab/>
      </w:r>
      <w:r w:rsidRPr="006957A0">
        <w:rPr>
          <w:rFonts w:ascii="Times New Roman" w:hAnsi="Times New Roman" w:cs="Times New Roman"/>
        </w:rPr>
        <w:t>66 eur.“.</w:t>
      </w:r>
    </w:p>
    <w:p w:rsidR="005D4795" w:rsidRPr="006957A0" w:rsidP="005D4795">
      <w:pPr>
        <w:jc w:val="both"/>
        <w:rPr>
          <w:rFonts w:ascii="Times New Roman" w:hAnsi="Times New Roman" w:cs="Times New Roman"/>
        </w:rPr>
      </w:pPr>
    </w:p>
    <w:p w:rsidR="005D4795" w:rsidRPr="006957A0" w:rsidP="005D4795">
      <w:pPr>
        <w:ind w:left="3540"/>
        <w:jc w:val="both"/>
        <w:rPr>
          <w:rFonts w:ascii="Times New Roman" w:hAnsi="Times New Roman" w:cs="Times New Roman"/>
        </w:rPr>
      </w:pPr>
      <w:r w:rsidRPr="006957A0">
        <w:rPr>
          <w:rFonts w:ascii="Times New Roman" w:hAnsi="Times New Roman" w:cs="Times New Roman"/>
        </w:rPr>
        <w:t xml:space="preserve">Zmena súvisí so zmenou navrhovanou v § 4 ods. 2 písmene h). Rôzne postupy vyberania súdnych poplatkov v súdnej praxi sa navrhovaným explicitným doplnením dikcie v položke 9 odstránia. </w:t>
      </w:r>
    </w:p>
    <w:p w:rsidR="005D4795" w:rsidRPr="006957A0" w:rsidP="005D4795">
      <w:pPr>
        <w:jc w:val="both"/>
        <w:rPr>
          <w:rFonts w:ascii="Times New Roman" w:hAnsi="Times New Roman" w:cs="Times New Roman"/>
        </w:rPr>
      </w:pPr>
    </w:p>
    <w:p w:rsidR="005D4795" w:rsidRPr="006957A0" w:rsidP="005D4795">
      <w:pPr>
        <w:jc w:val="both"/>
        <w:rPr>
          <w:rFonts w:ascii="Times New Roman" w:hAnsi="Times New Roman" w:cs="Times New Roman"/>
        </w:rPr>
      </w:pPr>
      <w:r w:rsidRPr="006957A0">
        <w:rPr>
          <w:rFonts w:ascii="Times New Roman" w:hAnsi="Times New Roman" w:cs="Times New Roman"/>
          <w:b/>
          <w:bCs/>
        </w:rPr>
        <w:t>XV</w:t>
      </w:r>
      <w:r w:rsidRPr="006957A0">
        <w:rPr>
          <w:rFonts w:ascii="Times New Roman" w:hAnsi="Times New Roman" w:cs="Times New Roman"/>
        </w:rPr>
        <w:t>. V prílohe v položke 10 písm. a) sa za slovami „2 000 Sk“ vypúšťa bodkočiarka a slová „ak sa rozhodnutím uložila pokuta 6 % z pokuty najmenej 2 000 Sk, najviac 500 000 Sk.“</w:t>
      </w:r>
    </w:p>
    <w:p w:rsidR="005D4795" w:rsidRPr="006957A0" w:rsidP="005D4795">
      <w:pPr>
        <w:jc w:val="both"/>
        <w:rPr>
          <w:rFonts w:ascii="Times New Roman" w:hAnsi="Times New Roman" w:cs="Times New Roman"/>
        </w:rPr>
      </w:pPr>
    </w:p>
    <w:p w:rsidR="005D4795" w:rsidRPr="006957A0" w:rsidP="005D4795">
      <w:pPr>
        <w:ind w:left="3540"/>
        <w:jc w:val="both"/>
        <w:rPr>
          <w:rFonts w:ascii="Times New Roman" w:hAnsi="Times New Roman" w:cs="Times New Roman"/>
        </w:rPr>
      </w:pPr>
      <w:r w:rsidRPr="006957A0">
        <w:rPr>
          <w:rFonts w:ascii="Times New Roman" w:hAnsi="Times New Roman" w:cs="Times New Roman"/>
        </w:rPr>
        <w:t xml:space="preserve">Súdny poplatok v položke 10 písmene a) vo vzťahu k rozhodnutiam, ktorými sa uložila pokuta , javí ako neprimeraný (poplatok podľa platnej úpravy predstavuje 6 % z pokuty, najmenej 2.000,- Sk, najviac 500.000,- Sk). Nastavená výška poplatku nemá pre sankcionované spoločnosti „odstrašujúci“ efekt. Vytvára len neprimeraný tlak na verejné financie. Nie výška pokuty ale rozhodnutie o pokute musí byť podstatné pre výpočet poplatku. </w:t>
      </w:r>
    </w:p>
    <w:p w:rsidR="005D4795" w:rsidRPr="006957A0" w:rsidP="005D4795">
      <w:pPr>
        <w:ind w:firstLine="708"/>
        <w:jc w:val="both"/>
        <w:rPr>
          <w:rFonts w:ascii="Times New Roman" w:hAnsi="Times New Roman" w:cs="Times New Roman"/>
        </w:rPr>
      </w:pPr>
    </w:p>
    <w:p w:rsidR="005D4795" w:rsidRPr="006957A0" w:rsidP="005D4795">
      <w:pPr>
        <w:jc w:val="both"/>
        <w:rPr>
          <w:rFonts w:ascii="Times New Roman" w:hAnsi="Times New Roman" w:cs="Times New Roman"/>
        </w:rPr>
      </w:pPr>
      <w:r w:rsidRPr="006957A0">
        <w:rPr>
          <w:rFonts w:ascii="Times New Roman" w:hAnsi="Times New Roman" w:cs="Times New Roman"/>
          <w:b/>
          <w:bCs/>
        </w:rPr>
        <w:t>XW.</w:t>
      </w:r>
      <w:r w:rsidRPr="006957A0">
        <w:rPr>
          <w:rFonts w:ascii="Times New Roman" w:hAnsi="Times New Roman" w:cs="Times New Roman"/>
        </w:rPr>
        <w:t xml:space="preserve"> V prílohe v položke 13 sa slovo „Poznámka“ nahrádza slovom „Poznámky.“</w:t>
      </w:r>
    </w:p>
    <w:p w:rsidR="005D4795" w:rsidRPr="006957A0" w:rsidP="005D4795">
      <w:pPr>
        <w:jc w:val="both"/>
        <w:rPr>
          <w:rFonts w:ascii="Times New Roman" w:hAnsi="Times New Roman" w:cs="Times New Roman"/>
        </w:rPr>
      </w:pPr>
    </w:p>
    <w:p w:rsidR="005D4795" w:rsidRPr="006957A0" w:rsidP="005D4795">
      <w:pPr>
        <w:ind w:left="3540"/>
        <w:jc w:val="both"/>
        <w:rPr>
          <w:rFonts w:ascii="Times New Roman" w:hAnsi="Times New Roman" w:cs="Times New Roman"/>
        </w:rPr>
      </w:pPr>
      <w:r w:rsidRPr="006957A0">
        <w:rPr>
          <w:rFonts w:ascii="Times New Roman" w:hAnsi="Times New Roman" w:cs="Times New Roman"/>
        </w:rPr>
        <w:t>Legislatívno-technická úprava, ktorá je potrebná vzhľadom na doplnenie nového bodu 2 v poznámkach k položke 13. Preto nepôjde už o poznámku v jednotnom čísle, ale o poznámky k položke 13.</w:t>
      </w:r>
    </w:p>
    <w:p w:rsidR="005D4795" w:rsidRPr="006957A0" w:rsidP="005D4795">
      <w:pPr>
        <w:jc w:val="both"/>
        <w:rPr>
          <w:rFonts w:ascii="Times New Roman" w:hAnsi="Times New Roman" w:cs="Times New Roman"/>
        </w:rPr>
      </w:pPr>
    </w:p>
    <w:p w:rsidR="005D4795" w:rsidRPr="006957A0" w:rsidP="005D4795">
      <w:pPr>
        <w:jc w:val="both"/>
        <w:rPr>
          <w:rFonts w:ascii="Times New Roman" w:hAnsi="Times New Roman" w:cs="Times New Roman"/>
        </w:rPr>
      </w:pPr>
      <w:r w:rsidRPr="006957A0">
        <w:rPr>
          <w:rFonts w:ascii="Times New Roman" w:hAnsi="Times New Roman" w:cs="Times New Roman"/>
          <w:b/>
          <w:bCs/>
        </w:rPr>
        <w:t>ZA.</w:t>
      </w:r>
      <w:r w:rsidRPr="006957A0">
        <w:rPr>
          <w:rFonts w:ascii="Times New Roman" w:hAnsi="Times New Roman" w:cs="Times New Roman"/>
        </w:rPr>
        <w:t xml:space="preserve"> Doterajší text v poznámke k položke 13 sa označuje ako bod 1 a dopĺňa sa bodom 2, ktorý znie:</w:t>
      </w:r>
    </w:p>
    <w:p w:rsidR="005D4795" w:rsidRPr="006957A0" w:rsidP="005D4795">
      <w:pPr>
        <w:jc w:val="both"/>
        <w:rPr>
          <w:rFonts w:ascii="Times New Roman" w:hAnsi="Times New Roman" w:cs="Times New Roman"/>
        </w:rPr>
      </w:pPr>
      <w:r w:rsidRPr="006957A0">
        <w:rPr>
          <w:rFonts w:ascii="Times New Roman" w:hAnsi="Times New Roman" w:cs="Times New Roman"/>
        </w:rPr>
        <w:t>„2. Ak dôjde k vylúčeniu veci na samostatné konanie, poplatok podľa písmena a) sa vo vylúčených veciach už nevyberá.“.</w:t>
      </w:r>
    </w:p>
    <w:p w:rsidR="005D4795" w:rsidRPr="006957A0" w:rsidP="005D4795">
      <w:pPr>
        <w:jc w:val="both"/>
        <w:rPr>
          <w:rFonts w:ascii="Times New Roman" w:hAnsi="Times New Roman" w:cs="Times New Roman"/>
        </w:rPr>
      </w:pPr>
    </w:p>
    <w:p w:rsidR="005D4795" w:rsidRPr="006957A0" w:rsidP="005D4795">
      <w:pPr>
        <w:ind w:left="3540"/>
        <w:jc w:val="both"/>
        <w:rPr>
          <w:rFonts w:ascii="Times New Roman" w:hAnsi="Times New Roman" w:cs="Times New Roman"/>
        </w:rPr>
      </w:pPr>
      <w:r w:rsidRPr="006957A0">
        <w:rPr>
          <w:rFonts w:ascii="Times New Roman" w:hAnsi="Times New Roman" w:cs="Times New Roman"/>
        </w:rPr>
        <w:t>V aplikačnej praxi vyvstala otázka, či je dôvodné vyberať „opätovne“ súdny poplatok v exekučnom  konaní zo žiadosti o udelenie poverenia súdnemu exekútorovi aj vo veciach, ktoré súd vylúčil na samostatné konanie podľa § 112 ods. 2 Občianskeho súdneho poriadku. Navrhuje sa explicitne rozšíriť poznámky k položke 13 o úpravu, že ak dôjde k vylúčeniu veci na samostatné konanie, poplatok zo žiadosti o udelenie poverenia súdnemu exekútorovi sa vo vylúčených veciach už nevyberá.</w:t>
      </w:r>
    </w:p>
    <w:p w:rsidR="005D4795" w:rsidRPr="006957A0" w:rsidP="0071783F">
      <w:pPr>
        <w:ind w:left="3540"/>
        <w:jc w:val="both"/>
        <w:rPr>
          <w:rFonts w:ascii="Times New Roman" w:hAnsi="Times New Roman" w:cs="Times New Roman"/>
        </w:rPr>
      </w:pPr>
      <w:r w:rsidRPr="006957A0">
        <w:rPr>
          <w:rFonts w:ascii="Times New Roman" w:hAnsi="Times New Roman" w:cs="Times New Roman"/>
        </w:rPr>
        <w:t xml:space="preserve">Vyššie navrhované zmeny boli pôvodne zakotvené v článku 5 návrhu zákona, ktorým sa mení a dopĺňa zákon č. 99/1963 Zb. Občiansky súdny poriadok v znení neskorších predpisov a o zmene a doplnení niektorých zákonov a boli predmetom medzirezortného pripomienkového konania a rovnako tak aj rokovania Legislatívnej rady vlády Slovenskej republiky. Na základe pripomienok uplatnených na rokovaní Legislatívnej rady vlády Slovenskej republiky, ktoré sa konalo 22. apríla 2008,  predkladateľ - Ministerstvo spravodlivosti Slovenskej republiky - vypustilo článok 5 z návrhu zákona, ktorým sa mení a dopĺňa zákon č. 99/1963 Zb. Občiansky súdny poriadok v znení neskorších predpisov a o zmene a doplnení niektorých zákonov. Dôvodom bol pripravovaný proces zavedenia meny eura v Slovenskej republike t.j. zmeny vo vybraných sadzbách súdnych poplatkov vyjadrené v slovenských korunách by sa po nadobudnutí pôvodne predpokladanej účinnosti návrhu zákona teda po 1. januári 2009 stali obsolentnými. </w:t>
      </w:r>
    </w:p>
    <w:p w:rsidR="005D4795" w:rsidRPr="006957A0" w:rsidP="005D4795">
      <w:pPr>
        <w:ind w:left="3540"/>
        <w:jc w:val="both"/>
        <w:rPr>
          <w:rFonts w:ascii="Times New Roman" w:hAnsi="Times New Roman" w:cs="Times New Roman"/>
        </w:rPr>
      </w:pPr>
      <w:r w:rsidRPr="006957A0">
        <w:rPr>
          <w:rFonts w:ascii="Times New Roman" w:hAnsi="Times New Roman" w:cs="Times New Roman"/>
        </w:rPr>
        <w:t xml:space="preserve">Navrhované doplnenie zákona o súdnych poplatkoch je svojou úpravou existenčne spojené s modifikáciami obsiahnutými v článku 1 zákona z 23. septembra 2008, ktorým sa mení a dopĺňa zákon č. 99/1963 Zb. Občiansky súdny poriadok v znení neskorších predpisov a o zmene a doplnení niektorých zákonov (napr. úpravy, ktoré reagujú na nový druh rozhodnutia vydaného v skrátenom konaní – rozkaz na plnenie. Odpor proti rozkazu na plnenie by sa nemal spoplatňovať). Preto je nevyhnutné, aby zmeny vykonané v Občianskom súdnom poriadku, boli premietnuté aj do zákona Slovenskej národnej rady č. 71/1992  Zb. o súdnych poplatkoch a poplatku  za výpis z registra trestov v znení neskorších predpisov. </w:t>
      </w:r>
    </w:p>
    <w:p w:rsidR="005D4795" w:rsidRPr="00EE3CB7" w:rsidP="005D4795">
      <w:pPr>
        <w:rPr>
          <w:rFonts w:ascii="Times New Roman" w:hAnsi="Times New Roman" w:cs="Times New Roman"/>
        </w:rPr>
      </w:pPr>
    </w:p>
    <w:p w:rsidR="0071783F" w:rsidRPr="001D62B6" w:rsidP="0071783F">
      <w:pPr>
        <w:pStyle w:val="Title"/>
        <w:tabs>
          <w:tab w:val="left" w:pos="2880"/>
        </w:tabs>
        <w:jc w:val="both"/>
        <w:rPr>
          <w:rFonts w:ascii="Times New Roman" w:hAnsi="Times New Roman" w:cs="Times New Roman"/>
          <w:sz w:val="24"/>
          <w:szCs w:val="24"/>
        </w:rPr>
      </w:pPr>
      <w:r>
        <w:rPr>
          <w:rFonts w:ascii="Times New Roman" w:hAnsi="Times New Roman" w:cs="Times New Roman"/>
          <w:sz w:val="24"/>
          <w:szCs w:val="24"/>
        </w:rPr>
        <w:tab/>
        <w:tab/>
      </w:r>
      <w:r w:rsidRPr="001D62B6">
        <w:rPr>
          <w:rFonts w:ascii="Times New Roman" w:hAnsi="Times New Roman" w:cs="Times New Roman"/>
          <w:sz w:val="24"/>
          <w:szCs w:val="24"/>
        </w:rPr>
        <w:t>Výbor NR SR pre financie, rozpočet a menu</w:t>
      </w:r>
    </w:p>
    <w:p w:rsidR="0071783F" w:rsidRPr="004F359E" w:rsidP="0071783F">
      <w:pPr>
        <w:ind w:left="2832" w:firstLine="708"/>
        <w:rPr>
          <w:rFonts w:ascii="Times New Roman" w:hAnsi="Times New Roman" w:cs="Times New Roman"/>
          <w:b/>
          <w:bCs/>
        </w:rPr>
      </w:pPr>
      <w:r w:rsidRPr="004F359E">
        <w:rPr>
          <w:rFonts w:ascii="Times New Roman" w:hAnsi="Times New Roman" w:cs="Times New Roman"/>
          <w:b/>
        </w:rPr>
        <w:t>Gestorský výbor odporúča schváliť.</w:t>
      </w:r>
    </w:p>
    <w:p w:rsidR="005D4795" w:rsidP="005D4795">
      <w:pPr>
        <w:spacing w:after="120"/>
        <w:rPr>
          <w:rFonts w:ascii="Times New Roman" w:hAnsi="Times New Roman" w:cs="Times New Roman"/>
        </w:rPr>
      </w:pPr>
    </w:p>
    <w:p w:rsidR="005D4795" w:rsidRPr="00E53E43" w:rsidP="005D4795">
      <w:pPr>
        <w:numPr>
          <w:ilvl w:val="0"/>
          <w:numId w:val="26"/>
        </w:numPr>
        <w:tabs>
          <w:tab w:val="left" w:pos="720"/>
        </w:tabs>
        <w:jc w:val="both"/>
        <w:rPr>
          <w:rFonts w:ascii="Times New Roman" w:hAnsi="Times New Roman" w:cs="Times New Roman"/>
          <w:b/>
          <w:bCs/>
        </w:rPr>
      </w:pPr>
      <w:r w:rsidR="007D2531">
        <w:rPr>
          <w:rFonts w:ascii="Times New Roman" w:hAnsi="Times New Roman" w:cs="Times New Roman"/>
          <w:b/>
          <w:bCs/>
        </w:rPr>
        <w:t xml:space="preserve">Nový </w:t>
      </w:r>
      <w:r w:rsidR="007F4379">
        <w:rPr>
          <w:rFonts w:ascii="Times New Roman" w:hAnsi="Times New Roman" w:cs="Times New Roman"/>
          <w:b/>
          <w:bCs/>
        </w:rPr>
        <w:t>bod</w:t>
      </w:r>
    </w:p>
    <w:p w:rsidR="005D4795" w:rsidRPr="0071783F" w:rsidP="005D4795">
      <w:pPr>
        <w:pStyle w:val="BodyText"/>
        <w:ind w:firstLine="708"/>
        <w:rPr>
          <w:rFonts w:ascii="Times New Roman" w:hAnsi="Times New Roman" w:cs="Times New Roman"/>
          <w:b w:val="0"/>
        </w:rPr>
      </w:pPr>
      <w:r w:rsidRPr="0071783F">
        <w:rPr>
          <w:rFonts w:ascii="Times New Roman" w:hAnsi="Times New Roman" w:cs="Times New Roman"/>
          <w:b w:val="0"/>
        </w:rPr>
        <w:t xml:space="preserve">Za čl. XVII sa vkladá nový čl. XVIII, ktorý znie: </w:t>
      </w:r>
    </w:p>
    <w:p w:rsidR="005D4795" w:rsidRPr="0071783F" w:rsidP="005D4795">
      <w:pPr>
        <w:pStyle w:val="BodyText"/>
        <w:jc w:val="center"/>
        <w:rPr>
          <w:rFonts w:ascii="Times New Roman" w:hAnsi="Times New Roman" w:cs="Times New Roman"/>
          <w:b w:val="0"/>
        </w:rPr>
      </w:pPr>
    </w:p>
    <w:p w:rsidR="005D4795" w:rsidRPr="0071783F" w:rsidP="005D4795">
      <w:pPr>
        <w:pStyle w:val="BodyText"/>
        <w:jc w:val="center"/>
        <w:rPr>
          <w:rFonts w:ascii="Times New Roman" w:hAnsi="Times New Roman" w:cs="Times New Roman"/>
          <w:b w:val="0"/>
        </w:rPr>
      </w:pPr>
      <w:r w:rsidRPr="0071783F">
        <w:rPr>
          <w:rFonts w:ascii="Times New Roman" w:hAnsi="Times New Roman" w:cs="Times New Roman"/>
          <w:b w:val="0"/>
        </w:rPr>
        <w:t>„Čl. XVIII</w:t>
      </w:r>
    </w:p>
    <w:p w:rsidR="005D4795" w:rsidRPr="0071783F" w:rsidP="005D4795">
      <w:pPr>
        <w:pStyle w:val="BodyText"/>
        <w:rPr>
          <w:rFonts w:ascii="Times New Roman" w:hAnsi="Times New Roman" w:cs="Times New Roman"/>
          <w:b w:val="0"/>
        </w:rPr>
      </w:pPr>
      <w:r w:rsidRPr="0071783F">
        <w:rPr>
          <w:rFonts w:ascii="Times New Roman" w:hAnsi="Times New Roman" w:cs="Times New Roman"/>
          <w:b w:val="0"/>
        </w:rPr>
        <w:t xml:space="preserve">   Zákon č. 289/2008 Z. z. o používaní elektronickej registračnej pokladnice a o zmene a doplnení zákona Slovenskej národnej rady č. 511/1992 Zb. o správe daní a poplatkov  a o zmenách v sústave územných finančných orgánov v znení neskorších predpisov sa mení takto:</w:t>
      </w:r>
    </w:p>
    <w:p w:rsidR="005D4795" w:rsidRPr="0071783F" w:rsidP="005D4795">
      <w:pPr>
        <w:pStyle w:val="BodyText"/>
        <w:rPr>
          <w:rFonts w:ascii="Times New Roman" w:hAnsi="Times New Roman" w:cs="Times New Roman"/>
          <w:b w:val="0"/>
        </w:rPr>
      </w:pPr>
    </w:p>
    <w:p w:rsidR="005D4795" w:rsidRPr="0071783F" w:rsidP="005D4795">
      <w:pPr>
        <w:pStyle w:val="BodyText"/>
        <w:rPr>
          <w:rFonts w:ascii="Times New Roman" w:hAnsi="Times New Roman" w:cs="Times New Roman"/>
          <w:b w:val="0"/>
        </w:rPr>
      </w:pPr>
      <w:r w:rsidRPr="0071783F">
        <w:rPr>
          <w:rFonts w:ascii="Times New Roman" w:hAnsi="Times New Roman" w:cs="Times New Roman"/>
          <w:b w:val="0"/>
        </w:rPr>
        <w:t xml:space="preserve">   V čl. II bode 13 sa slová „§ 110g“ nahrádzajú slovami „§ 110h“ a slová „§ 110h“ sa nahrádzajú slovami „§110i“ dvakrát.“.</w:t>
      </w:r>
    </w:p>
    <w:p w:rsidR="007F4379" w:rsidP="007F4379">
      <w:pPr>
        <w:pStyle w:val="BodyText"/>
        <w:rPr>
          <w:rFonts w:ascii="Times New Roman" w:hAnsi="Times New Roman" w:cs="Times New Roman"/>
          <w:b w:val="0"/>
        </w:rPr>
      </w:pPr>
    </w:p>
    <w:p w:rsidR="005D4795" w:rsidRPr="0071783F" w:rsidP="007F4379">
      <w:pPr>
        <w:pStyle w:val="BodyText"/>
        <w:rPr>
          <w:rFonts w:ascii="Times New Roman" w:hAnsi="Times New Roman" w:cs="Times New Roman"/>
          <w:b w:val="0"/>
        </w:rPr>
      </w:pPr>
      <w:r w:rsidRPr="0071783F">
        <w:rPr>
          <w:rFonts w:ascii="Times New Roman" w:hAnsi="Times New Roman" w:cs="Times New Roman"/>
          <w:b w:val="0"/>
        </w:rPr>
        <w:t>Doterajší čl. XVIII sa označuje ako čl. XIX.</w:t>
      </w:r>
    </w:p>
    <w:p w:rsidR="005D4795" w:rsidRPr="0071783F" w:rsidP="005D4795">
      <w:pPr>
        <w:pStyle w:val="BodyText"/>
        <w:rPr>
          <w:rFonts w:ascii="Times New Roman" w:hAnsi="Times New Roman" w:cs="Times New Roman"/>
          <w:b w:val="0"/>
        </w:rPr>
      </w:pPr>
    </w:p>
    <w:p w:rsidR="005D4795" w:rsidRPr="0071783F" w:rsidP="005D4795">
      <w:pPr>
        <w:pStyle w:val="BodyText"/>
        <w:ind w:left="3540"/>
        <w:rPr>
          <w:rFonts w:ascii="Times New Roman" w:hAnsi="Times New Roman" w:cs="Times New Roman"/>
          <w:b w:val="0"/>
        </w:rPr>
      </w:pPr>
      <w:r w:rsidRPr="0071783F">
        <w:rPr>
          <w:rFonts w:ascii="Times New Roman" w:hAnsi="Times New Roman" w:cs="Times New Roman"/>
          <w:b w:val="0"/>
        </w:rPr>
        <w:t>Navrhovaná zmena označenia predmetných ustanovení vyplýva z potreby akceptácie zmien vykonaných ostatnou novelou zákona č. 511/1992 Zb. (čl. II zákona č. 289/2008 Z. z.).</w:t>
      </w:r>
    </w:p>
    <w:p w:rsidR="005D4795" w:rsidP="005D4795">
      <w:pPr>
        <w:pStyle w:val="BodyText"/>
        <w:rPr>
          <w:rFonts w:ascii="Times New Roman" w:hAnsi="Times New Roman" w:cs="Times New Roman"/>
        </w:rPr>
      </w:pPr>
    </w:p>
    <w:p w:rsidR="0071783F" w:rsidRPr="001D62B6" w:rsidP="0071783F">
      <w:pPr>
        <w:pStyle w:val="Title"/>
        <w:tabs>
          <w:tab w:val="left" w:pos="2880"/>
        </w:tabs>
        <w:jc w:val="both"/>
        <w:rPr>
          <w:rFonts w:ascii="Times New Roman" w:hAnsi="Times New Roman" w:cs="Times New Roman"/>
          <w:sz w:val="24"/>
          <w:szCs w:val="24"/>
        </w:rPr>
      </w:pPr>
      <w:r>
        <w:rPr>
          <w:rFonts w:ascii="Times New Roman" w:hAnsi="Times New Roman" w:cs="Times New Roman"/>
          <w:sz w:val="24"/>
          <w:szCs w:val="24"/>
        </w:rPr>
        <w:tab/>
        <w:tab/>
      </w:r>
      <w:r w:rsidRPr="001D62B6">
        <w:rPr>
          <w:rFonts w:ascii="Times New Roman" w:hAnsi="Times New Roman" w:cs="Times New Roman"/>
          <w:sz w:val="24"/>
          <w:szCs w:val="24"/>
        </w:rPr>
        <w:t>Výbor NR SR pre financie, rozpočet a menu</w:t>
      </w:r>
    </w:p>
    <w:p w:rsidR="0071783F" w:rsidRPr="004F359E" w:rsidP="0071783F">
      <w:pPr>
        <w:ind w:left="2832" w:firstLine="708"/>
        <w:rPr>
          <w:rFonts w:ascii="Times New Roman" w:hAnsi="Times New Roman" w:cs="Times New Roman"/>
          <w:b/>
          <w:bCs/>
        </w:rPr>
      </w:pPr>
      <w:r w:rsidRPr="004F359E">
        <w:rPr>
          <w:rFonts w:ascii="Times New Roman" w:hAnsi="Times New Roman" w:cs="Times New Roman"/>
          <w:b/>
        </w:rPr>
        <w:t>Gestorský výbor odporúča schváliť.</w:t>
      </w:r>
    </w:p>
    <w:p w:rsidR="005D4795" w:rsidP="005D4795">
      <w:pPr>
        <w:pStyle w:val="BodyText"/>
        <w:rPr>
          <w:rFonts w:ascii="Times New Roman" w:hAnsi="Times New Roman" w:cs="Times New Roman"/>
        </w:rPr>
      </w:pPr>
    </w:p>
    <w:p w:rsidR="008F5793" w:rsidRPr="0071783F" w:rsidP="008F5793">
      <w:pPr>
        <w:pStyle w:val="BodyText"/>
        <w:numPr>
          <w:ilvl w:val="0"/>
          <w:numId w:val="26"/>
        </w:numPr>
        <w:tabs>
          <w:tab w:val="left" w:pos="720"/>
        </w:tabs>
        <w:jc w:val="left"/>
        <w:rPr>
          <w:rFonts w:ascii="Times New Roman" w:hAnsi="Times New Roman" w:cs="Times New Roman"/>
        </w:rPr>
      </w:pPr>
      <w:r w:rsidRPr="0071783F">
        <w:rPr>
          <w:rFonts w:ascii="Times New Roman" w:hAnsi="Times New Roman" w:cs="Times New Roman"/>
        </w:rPr>
        <w:t>K čl. XVIII</w:t>
      </w:r>
    </w:p>
    <w:p w:rsidR="008F5793" w:rsidRPr="0071783F" w:rsidP="008F5793">
      <w:pPr>
        <w:pStyle w:val="BodyText"/>
        <w:ind w:left="708"/>
        <w:rPr>
          <w:rFonts w:ascii="Times New Roman" w:hAnsi="Times New Roman" w:cs="Times New Roman"/>
          <w:b w:val="0"/>
        </w:rPr>
      </w:pPr>
      <w:r w:rsidRPr="0071783F">
        <w:rPr>
          <w:rFonts w:ascii="Times New Roman" w:hAnsi="Times New Roman" w:cs="Times New Roman"/>
          <w:b w:val="0"/>
        </w:rPr>
        <w:t>V čl. XVIII (novooznačený čl. XIX) sa na konci pripájajú tieto slová: „a čl. XVIII, ktorý nadobúda účinnosť 1. marca 2009“.</w:t>
      </w:r>
    </w:p>
    <w:p w:rsidR="008F5793" w:rsidP="008F5793">
      <w:pPr>
        <w:pStyle w:val="BodyText"/>
        <w:rPr>
          <w:rFonts w:ascii="Times New Roman" w:hAnsi="Times New Roman" w:cs="Times New Roman"/>
          <w:b w:val="0"/>
        </w:rPr>
      </w:pPr>
    </w:p>
    <w:p w:rsidR="008F5793" w:rsidRPr="00FA0D44" w:rsidP="008F5793">
      <w:pPr>
        <w:pStyle w:val="BodyText"/>
        <w:ind w:left="2832"/>
        <w:rPr>
          <w:rFonts w:ascii="Times New Roman" w:hAnsi="Times New Roman" w:cs="Times New Roman"/>
          <w:b w:val="0"/>
        </w:rPr>
      </w:pPr>
      <w:r w:rsidRPr="00FA0D44">
        <w:rPr>
          <w:rFonts w:ascii="Times New Roman" w:hAnsi="Times New Roman" w:cs="Times New Roman"/>
          <w:b w:val="0"/>
        </w:rPr>
        <w:t xml:space="preserve">Navrhovaná zmena nadväzuje na navrhované doplnenie nového článku XVIII- zákon č. 289/2008 Z. z. o používaní elektronickej registračnej pokladnice. </w:t>
      </w:r>
    </w:p>
    <w:p w:rsidR="008F5793" w:rsidRPr="0071783F" w:rsidP="008F5793">
      <w:pPr>
        <w:jc w:val="both"/>
        <w:rPr>
          <w:rFonts w:ascii="Times New Roman" w:hAnsi="Times New Roman" w:cs="Times New Roman"/>
        </w:rPr>
      </w:pPr>
    </w:p>
    <w:p w:rsidR="008F5793" w:rsidRPr="001D62B6" w:rsidP="008F5793">
      <w:pPr>
        <w:pStyle w:val="Title"/>
        <w:tabs>
          <w:tab w:val="left" w:pos="2880"/>
        </w:tabs>
        <w:jc w:val="both"/>
        <w:rPr>
          <w:rFonts w:ascii="Times New Roman" w:hAnsi="Times New Roman" w:cs="Times New Roman"/>
          <w:sz w:val="24"/>
          <w:szCs w:val="24"/>
        </w:rPr>
      </w:pPr>
      <w:r>
        <w:rPr>
          <w:rFonts w:ascii="Times New Roman" w:hAnsi="Times New Roman" w:cs="Times New Roman"/>
          <w:sz w:val="24"/>
          <w:szCs w:val="24"/>
        </w:rPr>
        <w:tab/>
      </w:r>
      <w:r w:rsidRPr="001D62B6">
        <w:rPr>
          <w:rFonts w:ascii="Times New Roman" w:hAnsi="Times New Roman" w:cs="Times New Roman"/>
          <w:sz w:val="24"/>
          <w:szCs w:val="24"/>
        </w:rPr>
        <w:t>Výbor NR SR pre financie, rozpočet a menu</w:t>
      </w:r>
    </w:p>
    <w:p w:rsidR="008F5793" w:rsidRPr="004F359E" w:rsidP="008F5793">
      <w:pPr>
        <w:ind w:left="2124" w:firstLine="708"/>
        <w:rPr>
          <w:rFonts w:ascii="Times New Roman" w:hAnsi="Times New Roman" w:cs="Times New Roman"/>
          <w:b/>
          <w:bCs/>
        </w:rPr>
      </w:pPr>
      <w:r w:rsidRPr="004F359E">
        <w:rPr>
          <w:rFonts w:ascii="Times New Roman" w:hAnsi="Times New Roman" w:cs="Times New Roman"/>
          <w:b/>
        </w:rPr>
        <w:t>Gestorský výbor odporúča schváliť.</w:t>
      </w:r>
    </w:p>
    <w:p w:rsidR="005D4795" w:rsidP="005D4795">
      <w:pPr>
        <w:pStyle w:val="BodyText"/>
        <w:rPr>
          <w:rFonts w:ascii="Times New Roman" w:hAnsi="Times New Roman" w:cs="Times New Roman"/>
        </w:rPr>
      </w:pPr>
    </w:p>
    <w:p w:rsidR="008F5793" w:rsidP="005D4795">
      <w:pPr>
        <w:pStyle w:val="BodyText"/>
        <w:rPr>
          <w:rFonts w:ascii="Times New Roman" w:hAnsi="Times New Roman" w:cs="Times New Roman"/>
        </w:rPr>
      </w:pPr>
    </w:p>
    <w:p w:rsidR="008F5793" w:rsidP="005D4795">
      <w:pPr>
        <w:pStyle w:val="BodyText"/>
        <w:rPr>
          <w:rFonts w:ascii="Times New Roman" w:hAnsi="Times New Roman" w:cs="Times New Roman"/>
        </w:rPr>
      </w:pPr>
    </w:p>
    <w:p w:rsidR="008F5793" w:rsidP="005D4795">
      <w:pPr>
        <w:pStyle w:val="BodyText"/>
        <w:rPr>
          <w:rFonts w:ascii="Times New Roman" w:hAnsi="Times New Roman" w:cs="Times New Roman"/>
        </w:rPr>
      </w:pPr>
    </w:p>
    <w:p w:rsidR="008F5793" w:rsidP="005D4795">
      <w:pPr>
        <w:pStyle w:val="BodyText"/>
        <w:rPr>
          <w:rFonts w:ascii="Times New Roman" w:hAnsi="Times New Roman" w:cs="Times New Roman"/>
        </w:rPr>
      </w:pPr>
    </w:p>
    <w:p w:rsidR="005D4795" w:rsidRPr="00CD6302" w:rsidP="005D4795">
      <w:pPr>
        <w:pStyle w:val="BodyText"/>
        <w:rPr>
          <w:rFonts w:ascii="Times New Roman" w:hAnsi="Times New Roman" w:cs="Times New Roman"/>
        </w:rPr>
      </w:pPr>
    </w:p>
    <w:p w:rsidR="005D4795" w:rsidRPr="0071783F" w:rsidP="007F4379">
      <w:pPr>
        <w:pStyle w:val="BodyText"/>
        <w:numPr>
          <w:ilvl w:val="0"/>
          <w:numId w:val="26"/>
        </w:numPr>
        <w:tabs>
          <w:tab w:val="left" w:pos="720"/>
        </w:tabs>
        <w:rPr>
          <w:rFonts w:ascii="Times New Roman" w:hAnsi="Times New Roman" w:cs="Times New Roman"/>
        </w:rPr>
      </w:pPr>
      <w:r w:rsidRPr="0071783F">
        <w:rPr>
          <w:rFonts w:ascii="Times New Roman" w:hAnsi="Times New Roman" w:cs="Times New Roman"/>
        </w:rPr>
        <w:t xml:space="preserve">K čl. XVIII – nový bod </w:t>
      </w:r>
    </w:p>
    <w:p w:rsidR="005D4795" w:rsidRPr="0071783F" w:rsidP="007F4379">
      <w:pPr>
        <w:pStyle w:val="BodyText"/>
        <w:ind w:firstLine="567"/>
        <w:rPr>
          <w:rFonts w:ascii="Times New Roman" w:hAnsi="Times New Roman" w:cs="Times New Roman"/>
          <w:b w:val="0"/>
        </w:rPr>
      </w:pPr>
      <w:r w:rsidRPr="0071783F">
        <w:rPr>
          <w:rFonts w:ascii="Times New Roman" w:hAnsi="Times New Roman" w:cs="Times New Roman"/>
          <w:b w:val="0"/>
        </w:rPr>
        <w:t>Za článok XVII sa vkladá nový článok XVIII, ktorý znie:</w:t>
      </w:r>
    </w:p>
    <w:p w:rsidR="005D4795" w:rsidRPr="0071783F" w:rsidP="005D4795">
      <w:pPr>
        <w:pStyle w:val="BodyTextIndent"/>
        <w:overflowPunct w:val="0"/>
        <w:autoSpaceDE/>
        <w:autoSpaceDN/>
        <w:spacing w:after="80"/>
        <w:rPr>
          <w:rFonts w:ascii="Times New Roman" w:hAnsi="Times New Roman" w:cs="Times New Roman"/>
          <w:b w:val="0"/>
        </w:rPr>
      </w:pPr>
    </w:p>
    <w:p w:rsidR="005D4795" w:rsidRPr="0071783F" w:rsidP="007F4379">
      <w:pPr>
        <w:pStyle w:val="BodyTextIndent"/>
        <w:overflowPunct w:val="0"/>
        <w:autoSpaceDE/>
        <w:autoSpaceDN/>
        <w:spacing w:after="80"/>
        <w:jc w:val="left"/>
        <w:rPr>
          <w:rFonts w:ascii="Times New Roman" w:hAnsi="Times New Roman" w:cs="Times New Roman"/>
          <w:b w:val="0"/>
        </w:rPr>
      </w:pPr>
      <w:r w:rsidRPr="0071783F">
        <w:rPr>
          <w:rFonts w:ascii="Times New Roman" w:hAnsi="Times New Roman" w:cs="Times New Roman"/>
          <w:b w:val="0"/>
        </w:rPr>
        <w:t>Čl. XVIII</w:t>
      </w:r>
    </w:p>
    <w:p w:rsidR="005D4795" w:rsidP="005D4795">
      <w:pPr>
        <w:ind w:firstLine="567"/>
        <w:jc w:val="both"/>
        <w:rPr>
          <w:rFonts w:ascii="Times New Roman" w:hAnsi="Times New Roman" w:cs="Times New Roman"/>
          <w:color w:val="000000"/>
        </w:rPr>
      </w:pPr>
      <w:r>
        <w:rPr>
          <w:rFonts w:ascii="Times New Roman" w:hAnsi="Times New Roman" w:cs="Times New Roman"/>
        </w:rPr>
        <w:t>Zákon č. 291/2002 Z. z. o Štátnej pokladnici a o zmene a doplnení niektorých zákonov v znení zákona č. 386/2002 Z. z., zákona č. 428/2003 Z. z., zákona č. 523/2004 Z. z., zákona č. 581/2004 Z. z., zákona č. 747/2004 Z. z., zákona č. 68/2005 Z. z., zákona č. 659/2005 Z. z., zákona č. 238/2006 Z. z., zákona č. 198/2007 Z. z., zákona č. 209/2007 Z. z. a zákona č. 70/2008 Z. z. sa dopĺňa takto:</w:t>
      </w:r>
    </w:p>
    <w:p w:rsidR="005D4795" w:rsidP="005D4795">
      <w:pPr>
        <w:jc w:val="both"/>
        <w:rPr>
          <w:rFonts w:ascii="Times New Roman" w:hAnsi="Times New Roman" w:cs="Times New Roman"/>
        </w:rPr>
      </w:pPr>
    </w:p>
    <w:p w:rsidR="005D4795" w:rsidRPr="0071783F" w:rsidP="005D4795">
      <w:pPr>
        <w:pStyle w:val="BodyText"/>
        <w:spacing w:after="60"/>
        <w:ind w:left="360"/>
        <w:rPr>
          <w:rFonts w:ascii="Times New Roman" w:hAnsi="Times New Roman" w:cs="Times New Roman"/>
          <w:b w:val="0"/>
          <w:bCs w:val="0"/>
        </w:rPr>
      </w:pPr>
      <w:r w:rsidRPr="0071783F">
        <w:rPr>
          <w:rFonts w:ascii="Times New Roman" w:hAnsi="Times New Roman" w:cs="Times New Roman"/>
          <w:b w:val="0"/>
          <w:bCs w:val="0"/>
        </w:rPr>
        <w:t>§ 12 sa dopĺňa  odsekom 11, ktorý znie:</w:t>
      </w:r>
    </w:p>
    <w:p w:rsidR="005D4795" w:rsidRPr="0071783F" w:rsidP="005D4795">
      <w:pPr>
        <w:tabs>
          <w:tab w:val="left" w:pos="360"/>
        </w:tabs>
        <w:jc w:val="both"/>
        <w:rPr>
          <w:rFonts w:ascii="Times New Roman" w:hAnsi="Times New Roman" w:cs="Times New Roman"/>
        </w:rPr>
      </w:pPr>
      <w:r w:rsidRPr="0071783F">
        <w:rPr>
          <w:rFonts w:ascii="Times New Roman" w:hAnsi="Times New Roman" w:cs="Times New Roman"/>
        </w:rPr>
        <w:tab/>
        <w:t>„(11) Pri zhodnocovaní dočasne voľných peňažných prostriedkov klienta uvedeného v § 2a ods. 1 písm. g) je Štátna pokladnica povinná stanovovať úrokové sadzby tak, aby primerane zohľadňovali úrokové sadzby pre jednodňové sterilizačné obchody Národnej banky Slovenska, alebo úrokové sadzby pre jednodňové sterilizačné obchody Európskej centrálnej banky; ustanovenie § 6 ods. 1 písm. k) týmto nie je dotknuté .“.</w:t>
      </w:r>
    </w:p>
    <w:p w:rsidR="005D4795" w:rsidRPr="0071783F" w:rsidP="005D4795">
      <w:pPr>
        <w:tabs>
          <w:tab w:val="left" w:pos="360"/>
        </w:tabs>
        <w:jc w:val="both"/>
        <w:rPr>
          <w:rFonts w:ascii="Times New Roman" w:hAnsi="Times New Roman" w:cs="Times New Roman"/>
        </w:rPr>
      </w:pPr>
    </w:p>
    <w:p w:rsidR="005D4795" w:rsidRPr="0071783F" w:rsidP="005D4795">
      <w:pPr>
        <w:tabs>
          <w:tab w:val="left" w:pos="360"/>
        </w:tabs>
        <w:jc w:val="both"/>
        <w:rPr>
          <w:rFonts w:ascii="Times New Roman" w:hAnsi="Times New Roman" w:cs="Times New Roman"/>
        </w:rPr>
      </w:pPr>
      <w:r w:rsidRPr="0071783F">
        <w:rPr>
          <w:rFonts w:ascii="Times New Roman" w:hAnsi="Times New Roman" w:cs="Times New Roman"/>
        </w:rPr>
        <w:t>Doterajší článok XVIII sa označuje ako článok XIX.</w:t>
      </w:r>
    </w:p>
    <w:p w:rsidR="005D4795" w:rsidRPr="0071783F" w:rsidP="005D4795">
      <w:pPr>
        <w:pStyle w:val="BodyText"/>
        <w:ind w:left="425" w:hanging="425"/>
        <w:rPr>
          <w:rFonts w:ascii="Times New Roman" w:hAnsi="Times New Roman" w:cs="Times New Roman"/>
          <w:b w:val="0"/>
          <w:bCs w:val="0"/>
        </w:rPr>
      </w:pPr>
    </w:p>
    <w:p w:rsidR="005D4795" w:rsidRPr="0071783F" w:rsidP="005D4795">
      <w:pPr>
        <w:pStyle w:val="BodyText"/>
        <w:ind w:left="425" w:hanging="425"/>
        <w:rPr>
          <w:rFonts w:ascii="Times New Roman" w:hAnsi="Times New Roman" w:cs="Times New Roman"/>
          <w:b w:val="0"/>
          <w:bCs w:val="0"/>
        </w:rPr>
      </w:pPr>
      <w:r w:rsidRPr="0071783F">
        <w:rPr>
          <w:rFonts w:ascii="Times New Roman" w:hAnsi="Times New Roman" w:cs="Times New Roman"/>
          <w:b w:val="0"/>
          <w:bCs w:val="0"/>
        </w:rPr>
        <w:t>V prípade schválenia tohto článku sa v čistopise zákona vykonajú nevyhnutné legislatívno-</w:t>
      </w:r>
    </w:p>
    <w:p w:rsidR="005D4795" w:rsidRPr="0071783F" w:rsidP="005D4795">
      <w:pPr>
        <w:pStyle w:val="BodyText"/>
        <w:ind w:left="425" w:hanging="425"/>
        <w:rPr>
          <w:rFonts w:ascii="Times New Roman" w:hAnsi="Times New Roman" w:cs="Times New Roman"/>
          <w:b w:val="0"/>
          <w:bCs w:val="0"/>
        </w:rPr>
      </w:pPr>
      <w:r w:rsidRPr="0071783F">
        <w:rPr>
          <w:rFonts w:ascii="Times New Roman" w:hAnsi="Times New Roman" w:cs="Times New Roman"/>
          <w:b w:val="0"/>
          <w:bCs w:val="0"/>
        </w:rPr>
        <w:t xml:space="preserve">technické úpravy týkajúce sa účinnosti. </w:t>
      </w:r>
    </w:p>
    <w:p w:rsidR="005D4795" w:rsidRPr="0071783F" w:rsidP="005D4795">
      <w:pPr>
        <w:pStyle w:val="BodyText"/>
        <w:spacing w:after="60"/>
        <w:ind w:left="425" w:hanging="425"/>
        <w:rPr>
          <w:rFonts w:ascii="Times New Roman" w:hAnsi="Times New Roman" w:cs="Times New Roman"/>
          <w:b w:val="0"/>
          <w:bCs w:val="0"/>
        </w:rPr>
      </w:pPr>
      <w:r w:rsidRPr="0071783F">
        <w:rPr>
          <w:rFonts w:ascii="Times New Roman" w:hAnsi="Times New Roman" w:cs="Times New Roman"/>
          <w:b w:val="0"/>
          <w:bCs w:val="0"/>
        </w:rPr>
        <w:t xml:space="preserve"> </w:t>
      </w:r>
    </w:p>
    <w:p w:rsidR="005D4795" w:rsidRPr="0071783F" w:rsidP="005D4795">
      <w:pPr>
        <w:pStyle w:val="BodyText"/>
        <w:spacing w:after="60"/>
        <w:ind w:left="2880"/>
        <w:rPr>
          <w:rFonts w:ascii="Times New Roman" w:hAnsi="Times New Roman" w:cs="Times New Roman"/>
          <w:b w:val="0"/>
          <w:bCs w:val="0"/>
          <w:iCs/>
        </w:rPr>
      </w:pPr>
      <w:r w:rsidRPr="0071783F">
        <w:rPr>
          <w:rFonts w:ascii="Times New Roman" w:hAnsi="Times New Roman" w:cs="Times New Roman"/>
          <w:b w:val="0"/>
          <w:bCs w:val="0"/>
          <w:iCs/>
        </w:rPr>
        <w:t xml:space="preserve">Rozdiel oproti predchádzajúcej úprave je v tom, že na plné zapojenie FNM SR do systému štátnej pokladnice sa nebude vyžadovať osobitné rozhodnutie MF SR, ale bude vyplývať priamo z prechodného ustanovenia § 23d predloženého návrhu. Podstatná otázka primeranosti úrokových sadzieb“ je riešená v navrhovanom ustanovení </w:t>
      </w:r>
      <w:r w:rsidRPr="0071783F">
        <w:rPr>
          <w:rFonts w:ascii="Times New Roman" w:hAnsi="Times New Roman" w:cs="Times New Roman"/>
          <w:b w:val="0"/>
        </w:rPr>
        <w:t xml:space="preserve">§ 12 ods. 1, pričom uvedená povinnosť Štátnej pokladnice musí zo zákona vyplývať vzhľadom na ustanovenia Ústavy SR, </w:t>
      </w:r>
      <w:r w:rsidRPr="0071783F">
        <w:rPr>
          <w:rFonts w:ascii="Times New Roman" w:hAnsi="Times New Roman" w:cs="Times New Roman"/>
          <w:b w:val="0"/>
          <w:bCs w:val="0"/>
          <w:iCs/>
        </w:rPr>
        <w:t>v ostatnom to bude na vzájomnom právnom vzťahu Štátnej pokladnice a FNM.</w:t>
      </w:r>
    </w:p>
    <w:p w:rsidR="0071783F" w:rsidP="0071783F">
      <w:pPr>
        <w:pStyle w:val="Title"/>
        <w:tabs>
          <w:tab w:val="left" w:pos="2880"/>
        </w:tabs>
        <w:jc w:val="both"/>
        <w:rPr>
          <w:rFonts w:ascii="Times New Roman" w:hAnsi="Times New Roman" w:cs="Times New Roman"/>
          <w:sz w:val="24"/>
          <w:szCs w:val="24"/>
        </w:rPr>
      </w:pPr>
    </w:p>
    <w:p w:rsidR="0071783F" w:rsidRPr="001D62B6" w:rsidP="0071783F">
      <w:pPr>
        <w:pStyle w:val="Title"/>
        <w:tabs>
          <w:tab w:val="left" w:pos="2880"/>
        </w:tabs>
        <w:jc w:val="both"/>
        <w:rPr>
          <w:rFonts w:ascii="Times New Roman" w:hAnsi="Times New Roman" w:cs="Times New Roman"/>
          <w:sz w:val="24"/>
          <w:szCs w:val="24"/>
        </w:rPr>
      </w:pPr>
      <w:r>
        <w:rPr>
          <w:rFonts w:ascii="Times New Roman" w:hAnsi="Times New Roman" w:cs="Times New Roman"/>
          <w:sz w:val="24"/>
          <w:szCs w:val="24"/>
        </w:rPr>
        <w:tab/>
      </w:r>
      <w:r w:rsidRPr="001D62B6">
        <w:rPr>
          <w:rFonts w:ascii="Times New Roman" w:hAnsi="Times New Roman" w:cs="Times New Roman"/>
          <w:sz w:val="24"/>
          <w:szCs w:val="24"/>
        </w:rPr>
        <w:t>Výbor NR SR pre financie, rozpočet a menu</w:t>
      </w:r>
    </w:p>
    <w:p w:rsidR="0071783F" w:rsidRPr="004F359E" w:rsidP="0071783F">
      <w:pPr>
        <w:ind w:left="2124" w:firstLine="708"/>
        <w:rPr>
          <w:rFonts w:ascii="Times New Roman" w:hAnsi="Times New Roman" w:cs="Times New Roman"/>
          <w:b/>
          <w:bCs/>
        </w:rPr>
      </w:pPr>
      <w:r w:rsidRPr="004F359E">
        <w:rPr>
          <w:rFonts w:ascii="Times New Roman" w:hAnsi="Times New Roman" w:cs="Times New Roman"/>
          <w:b/>
        </w:rPr>
        <w:t>Gestorský výbor odporúča schváliť.</w:t>
      </w:r>
    </w:p>
    <w:p w:rsidR="005D4795" w:rsidRPr="003A1134" w:rsidP="005D4795">
      <w:pPr>
        <w:pStyle w:val="BodyText"/>
        <w:spacing w:after="60"/>
        <w:rPr>
          <w:rFonts w:ascii="Times New Roman" w:hAnsi="Times New Roman" w:cs="Times New Roman"/>
          <w:bCs w:val="0"/>
          <w:iCs/>
        </w:rPr>
      </w:pPr>
    </w:p>
    <w:p w:rsidR="0021589D" w:rsidP="00B057B4">
      <w:pPr>
        <w:pStyle w:val="BodyText2"/>
        <w:ind w:firstLine="708"/>
        <w:rPr>
          <w:rFonts w:ascii="Times New Roman" w:hAnsi="Times New Roman" w:cs="Times New Roman"/>
        </w:rPr>
      </w:pPr>
      <w:r>
        <w:rPr>
          <w:rFonts w:ascii="Times New Roman" w:hAnsi="Times New Roman" w:cs="Times New Roman"/>
        </w:rPr>
        <w:t xml:space="preserve">Gestorský </w:t>
      </w:r>
      <w:r w:rsidR="008E1580">
        <w:rPr>
          <w:rFonts w:ascii="Times New Roman" w:hAnsi="Times New Roman" w:cs="Times New Roman"/>
        </w:rPr>
        <w:t>výbor odporúča</w:t>
      </w:r>
      <w:r w:rsidR="00502BED">
        <w:rPr>
          <w:rFonts w:ascii="Times New Roman" w:hAnsi="Times New Roman" w:cs="Times New Roman"/>
        </w:rPr>
        <w:t xml:space="preserve"> o návrhoch výborov</w:t>
      </w:r>
      <w:r>
        <w:rPr>
          <w:rFonts w:ascii="Times New Roman" w:hAnsi="Times New Roman" w:cs="Times New Roman"/>
        </w:rPr>
        <w:t xml:space="preserve"> Národnej rady Slovenskej republiky, ktoré sú uvedené v spoločnej správe hlasovať takto :</w:t>
      </w:r>
    </w:p>
    <w:p w:rsidR="00D2644C" w:rsidP="0021589D">
      <w:pPr>
        <w:pStyle w:val="BodyText2"/>
        <w:rPr>
          <w:rFonts w:ascii="Times New Roman" w:hAnsi="Times New Roman" w:cs="Times New Roman"/>
        </w:rPr>
      </w:pPr>
    </w:p>
    <w:p w:rsidR="00FD19AC" w:rsidP="00C561C9">
      <w:pPr>
        <w:pStyle w:val="BodyText2"/>
        <w:ind w:firstLine="708"/>
        <w:rPr>
          <w:rFonts w:ascii="Times New Roman" w:hAnsi="Times New Roman" w:cs="Times New Roman"/>
        </w:rPr>
      </w:pPr>
      <w:r w:rsidR="009900F7">
        <w:rPr>
          <w:rFonts w:ascii="Times New Roman" w:hAnsi="Times New Roman" w:cs="Times New Roman"/>
        </w:rPr>
        <w:t>O bodoch spoločnej správy č</w:t>
      </w:r>
      <w:r w:rsidR="002045DE">
        <w:rPr>
          <w:rFonts w:ascii="Times New Roman" w:hAnsi="Times New Roman" w:cs="Times New Roman"/>
        </w:rPr>
        <w:t>.</w:t>
      </w:r>
      <w:r>
        <w:rPr>
          <w:rFonts w:ascii="Times New Roman" w:hAnsi="Times New Roman" w:cs="Times New Roman"/>
        </w:rPr>
        <w:t xml:space="preserve"> 1,2,3,4,5,6,7,8,9,10,11,12,13,14,15,16,</w:t>
      </w:r>
    </w:p>
    <w:p w:rsidR="0021589D" w:rsidP="00FD19AC">
      <w:pPr>
        <w:pStyle w:val="BodyText2"/>
        <w:rPr>
          <w:rFonts w:ascii="Times New Roman" w:hAnsi="Times New Roman" w:cs="Times New Roman"/>
        </w:rPr>
      </w:pPr>
      <w:r w:rsidR="00FD19AC">
        <w:rPr>
          <w:rFonts w:ascii="Times New Roman" w:hAnsi="Times New Roman" w:cs="Times New Roman"/>
        </w:rPr>
        <w:t xml:space="preserve"> 17, 18,19,20,21,22,23,24,25 </w:t>
      </w:r>
      <w:r w:rsidR="00972EE9">
        <w:rPr>
          <w:rFonts w:ascii="Times New Roman" w:hAnsi="Times New Roman" w:cs="Times New Roman"/>
        </w:rPr>
        <w:t>h</w:t>
      </w:r>
      <w:r>
        <w:rPr>
          <w:rFonts w:ascii="Times New Roman" w:hAnsi="Times New Roman" w:cs="Times New Roman"/>
        </w:rPr>
        <w:t xml:space="preserve">lasovať spoločne s návrhom gestorského výboru </w:t>
      </w:r>
      <w:r w:rsidRPr="00AF1636">
        <w:rPr>
          <w:rFonts w:ascii="Times New Roman" w:hAnsi="Times New Roman" w:cs="Times New Roman"/>
          <w:b/>
        </w:rPr>
        <w:t>sc</w:t>
      </w:r>
      <w:r w:rsidRPr="00B057B4">
        <w:rPr>
          <w:rFonts w:ascii="Times New Roman" w:hAnsi="Times New Roman" w:cs="Times New Roman"/>
          <w:b/>
        </w:rPr>
        <w:t>hváliť</w:t>
      </w:r>
      <w:r>
        <w:rPr>
          <w:rFonts w:ascii="Times New Roman" w:hAnsi="Times New Roman" w:cs="Times New Roman"/>
        </w:rPr>
        <w:t>.</w:t>
      </w:r>
    </w:p>
    <w:p w:rsidR="00004D70" w:rsidP="0021589D">
      <w:pPr>
        <w:pStyle w:val="BodyText2"/>
        <w:ind w:firstLine="708"/>
        <w:rPr>
          <w:rFonts w:ascii="Times New Roman" w:hAnsi="Times New Roman" w:cs="Times New Roman"/>
          <w:b/>
        </w:rPr>
      </w:pPr>
    </w:p>
    <w:p w:rsidR="001F071C" w:rsidP="0021589D">
      <w:pPr>
        <w:pStyle w:val="BodyText2"/>
        <w:ind w:firstLine="708"/>
        <w:rPr>
          <w:rFonts w:ascii="Times New Roman" w:hAnsi="Times New Roman" w:cs="Times New Roman"/>
          <w:b/>
        </w:rPr>
      </w:pPr>
    </w:p>
    <w:p w:rsidR="00233A93">
      <w:pPr>
        <w:pStyle w:val="BodyText2"/>
        <w:spacing w:after="120"/>
        <w:jc w:val="center"/>
        <w:rPr>
          <w:rFonts w:ascii="Times New Roman" w:hAnsi="Times New Roman" w:cs="Times New Roman"/>
          <w:b/>
        </w:rPr>
      </w:pPr>
      <w:r>
        <w:rPr>
          <w:rFonts w:ascii="Times New Roman" w:hAnsi="Times New Roman" w:cs="Times New Roman"/>
          <w:b/>
        </w:rPr>
        <w:t>V.</w:t>
      </w:r>
    </w:p>
    <w:p w:rsidR="00233A93" w:rsidP="00741E32">
      <w:pPr>
        <w:jc w:val="both"/>
        <w:rPr>
          <w:rFonts w:ascii="Times New Roman" w:hAnsi="Times New Roman" w:cs="Times New Roman"/>
        </w:rPr>
      </w:pPr>
      <w:r>
        <w:rPr>
          <w:rFonts w:ascii="Times New Roman" w:hAnsi="Times New Roman" w:cs="Times New Roman"/>
          <w:b/>
        </w:rPr>
        <w:tab/>
      </w:r>
      <w:r>
        <w:rPr>
          <w:rFonts w:ascii="Times New Roman" w:hAnsi="Times New Roman" w:cs="Times New Roman"/>
        </w:rPr>
        <w:t xml:space="preserve">Gestorský výbor na základe stanovísk výborov k </w:t>
      </w:r>
      <w:r w:rsidR="005A4690">
        <w:rPr>
          <w:rFonts w:ascii="Times New Roman" w:hAnsi="Times New Roman" w:cs="Times New Roman"/>
        </w:rPr>
        <w:t>v</w:t>
      </w:r>
      <w:r w:rsidRPr="004E2668" w:rsidR="005A4690">
        <w:rPr>
          <w:rFonts w:ascii="Times New Roman" w:hAnsi="Times New Roman" w:cs="Times New Roman"/>
        </w:rPr>
        <w:t>ládn</w:t>
      </w:r>
      <w:r w:rsidR="005A4690">
        <w:rPr>
          <w:rFonts w:ascii="Times New Roman" w:hAnsi="Times New Roman" w:cs="Times New Roman"/>
        </w:rPr>
        <w:t>emu</w:t>
      </w:r>
      <w:r w:rsidRPr="004E2668" w:rsidR="005A4690">
        <w:rPr>
          <w:rFonts w:ascii="Times New Roman" w:hAnsi="Times New Roman" w:cs="Times New Roman"/>
        </w:rPr>
        <w:t xml:space="preserve"> návrh</w:t>
      </w:r>
      <w:r w:rsidR="005A4690">
        <w:rPr>
          <w:rFonts w:ascii="Times New Roman" w:hAnsi="Times New Roman" w:cs="Times New Roman"/>
        </w:rPr>
        <w:t>u</w:t>
      </w:r>
      <w:r w:rsidRPr="004E2668" w:rsidR="005A4690">
        <w:rPr>
          <w:rFonts w:ascii="Times New Roman" w:hAnsi="Times New Roman" w:cs="Times New Roman"/>
        </w:rPr>
        <w:t xml:space="preserve"> zákona, ktorým sa menia a dopĺňajú zákony v pôsobnosti Ministerstva financií Slovenskej republiky v súvislosti so zavedením meny euro v Slovenskej republike (tlač 743)</w:t>
      </w:r>
      <w:r w:rsidR="005A4690">
        <w:rPr>
          <w:rFonts w:ascii="Times New Roman" w:hAnsi="Times New Roman" w:cs="Times New Roman"/>
        </w:rPr>
        <w:t xml:space="preserve"> </w:t>
      </w:r>
      <w:r>
        <w:rPr>
          <w:rFonts w:ascii="Times New Roman" w:hAnsi="Times New Roman" w:cs="Times New Roman"/>
        </w:rPr>
        <w:t xml:space="preserve">vyjadrených v uzneseniach uvedených pod bodom III. tejto správy a v stanoviskách poslancov gestorského výboru vyjadrených v rozprave k tomuto </w:t>
      </w:r>
      <w:r w:rsidR="002C508A">
        <w:rPr>
          <w:rFonts w:ascii="Times New Roman" w:hAnsi="Times New Roman" w:cs="Times New Roman"/>
        </w:rPr>
        <w:t xml:space="preserve">vládnemu </w:t>
      </w:r>
      <w:r>
        <w:rPr>
          <w:rFonts w:ascii="Times New Roman" w:hAnsi="Times New Roman" w:cs="Times New Roman"/>
        </w:rPr>
        <w:t>návrhu zákona v súlade s § 79 ods. 4 a § 83 zákona Národnej rady Slovenskej republiky č. 350/1996 Z. z. o rokovacom poriadku Národnej rady Slovenskej republiky v znení neskorších predpisov</w:t>
      </w:r>
    </w:p>
    <w:p w:rsidR="003B7F8C" w:rsidP="00741E32">
      <w:pPr>
        <w:jc w:val="both"/>
        <w:rPr>
          <w:rFonts w:ascii="Times New Roman" w:hAnsi="Times New Roman" w:cs="Times New Roman"/>
        </w:rPr>
      </w:pPr>
    </w:p>
    <w:p w:rsidR="00FD19AC" w:rsidP="00741E32">
      <w:pPr>
        <w:jc w:val="both"/>
        <w:rPr>
          <w:rFonts w:ascii="Times New Roman" w:hAnsi="Times New Roman" w:cs="Times New Roman"/>
        </w:rPr>
      </w:pPr>
    </w:p>
    <w:p w:rsidR="00FD19AC" w:rsidP="00741E32">
      <w:pPr>
        <w:jc w:val="both"/>
        <w:rPr>
          <w:rFonts w:ascii="Times New Roman" w:hAnsi="Times New Roman" w:cs="Times New Roman"/>
        </w:rPr>
      </w:pPr>
    </w:p>
    <w:p w:rsidR="00233A93" w:rsidP="00873586">
      <w:pPr>
        <w:pStyle w:val="BodyText2"/>
        <w:ind w:firstLine="708"/>
        <w:rPr>
          <w:rFonts w:ascii="Times New Roman" w:hAnsi="Times New Roman" w:cs="Times New Roman"/>
          <w:b/>
          <w:bCs/>
        </w:rPr>
      </w:pPr>
      <w:r>
        <w:rPr>
          <w:rFonts w:ascii="Times New Roman" w:hAnsi="Times New Roman" w:cs="Times New Roman"/>
        </w:rPr>
        <w:t xml:space="preserve"> </w:t>
      </w:r>
      <w:r>
        <w:rPr>
          <w:rFonts w:ascii="Times New Roman" w:hAnsi="Times New Roman" w:cs="Times New Roman"/>
          <w:b/>
          <w:bCs/>
        </w:rPr>
        <w:t>odporúča Národnej rade Slovenskej republiky</w:t>
      </w:r>
    </w:p>
    <w:p w:rsidR="004B677A">
      <w:pPr>
        <w:pStyle w:val="BodyText2"/>
        <w:rPr>
          <w:rFonts w:ascii="Times New Roman" w:hAnsi="Times New Roman" w:cs="Times New Roman"/>
        </w:rPr>
      </w:pPr>
      <w:r w:rsidR="00C339FD">
        <w:rPr>
          <w:rFonts w:ascii="Times New Roman" w:hAnsi="Times New Roman" w:cs="Times New Roman"/>
        </w:rPr>
        <w:t xml:space="preserve"> </w:t>
      </w:r>
    </w:p>
    <w:p w:rsidR="00233A93" w:rsidP="00741E32">
      <w:pPr>
        <w:ind w:firstLine="708"/>
        <w:jc w:val="both"/>
        <w:rPr>
          <w:rFonts w:ascii="Times New Roman" w:hAnsi="Times New Roman" w:cs="Times New Roman"/>
          <w:b/>
          <w:bCs/>
        </w:rPr>
      </w:pPr>
      <w:r w:rsidR="005A4690">
        <w:rPr>
          <w:rFonts w:ascii="Times New Roman" w:hAnsi="Times New Roman" w:cs="Times New Roman"/>
        </w:rPr>
        <w:t>v</w:t>
      </w:r>
      <w:r w:rsidRPr="004E2668" w:rsidR="005A4690">
        <w:rPr>
          <w:rFonts w:ascii="Times New Roman" w:hAnsi="Times New Roman" w:cs="Times New Roman"/>
        </w:rPr>
        <w:t>ládn</w:t>
      </w:r>
      <w:r w:rsidR="005A4690">
        <w:rPr>
          <w:rFonts w:ascii="Times New Roman" w:hAnsi="Times New Roman" w:cs="Times New Roman"/>
        </w:rPr>
        <w:t>y</w:t>
      </w:r>
      <w:r w:rsidRPr="004E2668" w:rsidR="005A4690">
        <w:rPr>
          <w:rFonts w:ascii="Times New Roman" w:hAnsi="Times New Roman" w:cs="Times New Roman"/>
        </w:rPr>
        <w:t xml:space="preserve"> návrh zákona, ktorým sa menia a dopĺňajú zákony v pôsobnosti Ministerstva financií Slovenskej republiky v súvislosti so zavedením meny euro v Slovenskej republike (tlač 743)</w:t>
      </w:r>
      <w:r w:rsidR="005A4690">
        <w:rPr>
          <w:rFonts w:ascii="Times New Roman" w:hAnsi="Times New Roman" w:cs="Times New Roman"/>
        </w:rPr>
        <w:t xml:space="preserve"> </w:t>
      </w:r>
      <w:r>
        <w:rPr>
          <w:rFonts w:ascii="Times New Roman" w:hAnsi="Times New Roman" w:cs="Times New Roman"/>
          <w:b/>
          <w:bCs/>
        </w:rPr>
        <w:t>schváliť s pozmeňujúcimi  a doplňujúcimi návrhmi</w:t>
      </w:r>
      <w:r w:rsidR="008E1580">
        <w:rPr>
          <w:rFonts w:ascii="Times New Roman" w:hAnsi="Times New Roman" w:cs="Times New Roman"/>
          <w:b/>
          <w:bCs/>
        </w:rPr>
        <w:t>.</w:t>
      </w:r>
      <w:r>
        <w:rPr>
          <w:rFonts w:ascii="Times New Roman" w:hAnsi="Times New Roman" w:cs="Times New Roman"/>
          <w:b/>
          <w:bCs/>
        </w:rPr>
        <w:t xml:space="preserve">      </w:t>
      </w:r>
    </w:p>
    <w:p w:rsidR="006A0B65">
      <w:pPr>
        <w:pStyle w:val="BodyText2"/>
        <w:rPr>
          <w:rFonts w:ascii="Times New Roman" w:hAnsi="Times New Roman" w:cs="Times New Roman"/>
        </w:rPr>
      </w:pPr>
    </w:p>
    <w:p w:rsidR="006E58E3">
      <w:pPr>
        <w:pStyle w:val="BodyText2"/>
        <w:rPr>
          <w:rFonts w:ascii="Times New Roman" w:hAnsi="Times New Roman" w:cs="Times New Roman"/>
        </w:rPr>
      </w:pPr>
    </w:p>
    <w:p w:rsidR="00233A93" w:rsidP="00741E32">
      <w:pPr>
        <w:jc w:val="both"/>
        <w:rPr>
          <w:rFonts w:ascii="Times New Roman" w:hAnsi="Times New Roman" w:cs="Times New Roman"/>
        </w:rPr>
      </w:pPr>
      <w:r>
        <w:rPr>
          <w:rFonts w:ascii="Times New Roman" w:hAnsi="Times New Roman" w:cs="Times New Roman"/>
        </w:rPr>
        <w:tab/>
        <w:t xml:space="preserve">Predmetná správa výborov Národnej rady Slovenskej republiky o </w:t>
      </w:r>
      <w:r w:rsidR="005A4690">
        <w:rPr>
          <w:rFonts w:ascii="Times New Roman" w:hAnsi="Times New Roman" w:cs="Times New Roman"/>
        </w:rPr>
        <w:t>v</w:t>
      </w:r>
      <w:r w:rsidRPr="004E2668" w:rsidR="005A4690">
        <w:rPr>
          <w:rFonts w:ascii="Times New Roman" w:hAnsi="Times New Roman" w:cs="Times New Roman"/>
        </w:rPr>
        <w:t>ládn</w:t>
      </w:r>
      <w:r w:rsidR="005A4690">
        <w:rPr>
          <w:rFonts w:ascii="Times New Roman" w:hAnsi="Times New Roman" w:cs="Times New Roman"/>
        </w:rPr>
        <w:t>om</w:t>
      </w:r>
      <w:r w:rsidRPr="004E2668" w:rsidR="005A4690">
        <w:rPr>
          <w:rFonts w:ascii="Times New Roman" w:hAnsi="Times New Roman" w:cs="Times New Roman"/>
        </w:rPr>
        <w:t xml:space="preserve"> návrh</w:t>
      </w:r>
      <w:r w:rsidR="005A4690">
        <w:rPr>
          <w:rFonts w:ascii="Times New Roman" w:hAnsi="Times New Roman" w:cs="Times New Roman"/>
        </w:rPr>
        <w:t>u</w:t>
      </w:r>
      <w:r w:rsidRPr="004E2668" w:rsidR="005A4690">
        <w:rPr>
          <w:rFonts w:ascii="Times New Roman" w:hAnsi="Times New Roman" w:cs="Times New Roman"/>
        </w:rPr>
        <w:t xml:space="preserve"> zákona, ktorým sa menia a dopĺňajú zákony v pôsobnosti Ministerstva financií Slovenskej republiky v súvislosti so zavedením meny euro v Slovenskej republike (tlač 743</w:t>
      </w:r>
      <w:r w:rsidR="004F6AE3">
        <w:rPr>
          <w:rFonts w:ascii="Times New Roman" w:hAnsi="Times New Roman" w:cs="Times New Roman"/>
        </w:rPr>
        <w:t>a</w:t>
      </w:r>
      <w:r w:rsidRPr="004E2668" w:rsidR="005A4690">
        <w:rPr>
          <w:rFonts w:ascii="Times New Roman" w:hAnsi="Times New Roman" w:cs="Times New Roman"/>
        </w:rPr>
        <w:t>)</w:t>
      </w:r>
      <w:r w:rsidR="005A4690">
        <w:rPr>
          <w:rFonts w:ascii="Times New Roman" w:hAnsi="Times New Roman" w:cs="Times New Roman"/>
        </w:rPr>
        <w:t xml:space="preserve"> </w:t>
      </w:r>
      <w:r>
        <w:rPr>
          <w:rFonts w:ascii="Times New Roman" w:hAnsi="Times New Roman" w:cs="Times New Roman"/>
        </w:rPr>
        <w:t>bola schválená uznesením gestorského výboru č.</w:t>
      </w:r>
      <w:r w:rsidR="005A4690">
        <w:rPr>
          <w:rFonts w:ascii="Times New Roman" w:hAnsi="Times New Roman" w:cs="Times New Roman"/>
        </w:rPr>
        <w:t xml:space="preserve"> </w:t>
      </w:r>
      <w:r w:rsidR="00C81AF9">
        <w:rPr>
          <w:rFonts w:ascii="Times New Roman" w:hAnsi="Times New Roman" w:cs="Times New Roman"/>
        </w:rPr>
        <w:t>399</w:t>
      </w:r>
      <w:r w:rsidR="000C4558">
        <w:rPr>
          <w:rFonts w:ascii="Times New Roman" w:hAnsi="Times New Roman" w:cs="Times New Roman"/>
        </w:rPr>
        <w:t xml:space="preserve"> </w:t>
      </w:r>
      <w:r>
        <w:rPr>
          <w:rFonts w:ascii="Times New Roman" w:hAnsi="Times New Roman" w:cs="Times New Roman"/>
        </w:rPr>
        <w:t xml:space="preserve">z </w:t>
      </w:r>
      <w:r w:rsidR="006E58E3">
        <w:rPr>
          <w:rFonts w:ascii="Times New Roman" w:hAnsi="Times New Roman" w:cs="Times New Roman"/>
        </w:rPr>
        <w:t>21</w:t>
      </w:r>
      <w:r w:rsidR="00D365D2">
        <w:rPr>
          <w:rFonts w:ascii="Times New Roman" w:hAnsi="Times New Roman" w:cs="Times New Roman"/>
        </w:rPr>
        <w:t xml:space="preserve">. </w:t>
      </w:r>
      <w:r w:rsidR="005A4690">
        <w:rPr>
          <w:rFonts w:ascii="Times New Roman" w:hAnsi="Times New Roman" w:cs="Times New Roman"/>
        </w:rPr>
        <w:t>októbra</w:t>
      </w:r>
      <w:r w:rsidR="00D365D2">
        <w:rPr>
          <w:rFonts w:ascii="Times New Roman" w:hAnsi="Times New Roman" w:cs="Times New Roman"/>
        </w:rPr>
        <w:t xml:space="preserve"> 200</w:t>
      </w:r>
      <w:r w:rsidR="00EF5B8F">
        <w:rPr>
          <w:rFonts w:ascii="Times New Roman" w:hAnsi="Times New Roman" w:cs="Times New Roman"/>
        </w:rPr>
        <w:t>8</w:t>
      </w:r>
      <w:r w:rsidR="00004D70">
        <w:rPr>
          <w:rFonts w:ascii="Times New Roman" w:hAnsi="Times New Roman" w:cs="Times New Roman"/>
        </w:rPr>
        <w:t xml:space="preserve">. Výbor určil poslanca </w:t>
      </w:r>
      <w:r w:rsidR="00EC0C04">
        <w:rPr>
          <w:rFonts w:ascii="Times New Roman" w:hAnsi="Times New Roman" w:cs="Times New Roman"/>
          <w:b/>
        </w:rPr>
        <w:t>Jozefa Buriana</w:t>
      </w:r>
      <w:r w:rsidR="00CA4492">
        <w:rPr>
          <w:rFonts w:ascii="Times New Roman" w:hAnsi="Times New Roman" w:cs="Times New Roman"/>
        </w:rPr>
        <w:t xml:space="preserve"> </w:t>
      </w:r>
      <w:r>
        <w:rPr>
          <w:rFonts w:ascii="Times New Roman" w:hAnsi="Times New Roman" w:cs="Times New Roman"/>
        </w:rPr>
        <w:t>za spoločného spravodajcu výborov.</w:t>
      </w:r>
    </w:p>
    <w:p w:rsidR="00EF66FE">
      <w:pPr>
        <w:pStyle w:val="BodyText2"/>
        <w:rPr>
          <w:rFonts w:ascii="Times New Roman" w:hAnsi="Times New Roman" w:cs="Times New Roman"/>
        </w:rPr>
      </w:pPr>
      <w:r w:rsidR="000106DD">
        <w:rPr>
          <w:rFonts w:ascii="Times New Roman" w:hAnsi="Times New Roman" w:cs="Times New Roman"/>
        </w:rPr>
        <w:t xml:space="preserve"> </w:t>
      </w:r>
    </w:p>
    <w:p w:rsidR="00233A93" w:rsidP="004047A9">
      <w:pPr>
        <w:pStyle w:val="BodyText2"/>
        <w:rPr>
          <w:rFonts w:ascii="Times New Roman" w:hAnsi="Times New Roman" w:cs="Times New Roman"/>
        </w:rPr>
      </w:pPr>
      <w:r w:rsidR="00F35587">
        <w:rPr>
          <w:rFonts w:ascii="Times New Roman" w:hAnsi="Times New Roman" w:cs="Times New Roman"/>
        </w:rPr>
        <w:t>Súčasne ho</w:t>
      </w:r>
      <w:r>
        <w:rPr>
          <w:rFonts w:ascii="Times New Roman" w:hAnsi="Times New Roman" w:cs="Times New Roman"/>
        </w:rPr>
        <w:t xml:space="preserve"> poveril</w:t>
      </w:r>
    </w:p>
    <w:p w:rsidR="00233A93">
      <w:pPr>
        <w:pStyle w:val="BodyText2"/>
        <w:rPr>
          <w:rFonts w:ascii="Times New Roman" w:hAnsi="Times New Roman" w:cs="Times New Roman"/>
        </w:rPr>
      </w:pPr>
    </w:p>
    <w:p w:rsidR="00233A93">
      <w:pPr>
        <w:pStyle w:val="BodyText3"/>
        <w:ind w:left="708"/>
        <w:rPr>
          <w:rFonts w:ascii="Times New Roman" w:hAnsi="Times New Roman" w:cs="Times New Roman"/>
          <w:lang w:val="sk-SK"/>
        </w:rPr>
      </w:pPr>
      <w:r>
        <w:rPr>
          <w:rFonts w:ascii="Times New Roman" w:hAnsi="Times New Roman" w:cs="Times New Roman"/>
          <w:lang w:val="sk-SK"/>
        </w:rPr>
        <w:t>1.  predniesť spoločnú správu výborov na schôdzi Národnej rady Slovenskej republiky</w:t>
      </w:r>
    </w:p>
    <w:p w:rsidR="00233A93">
      <w:pPr>
        <w:pStyle w:val="BodyText3"/>
        <w:rPr>
          <w:rFonts w:ascii="Times New Roman" w:hAnsi="Times New Roman" w:cs="Times New Roman"/>
          <w:lang w:val="sk-SK"/>
        </w:rPr>
      </w:pPr>
    </w:p>
    <w:p w:rsidR="00233A93">
      <w:pPr>
        <w:pStyle w:val="BodyText3"/>
        <w:numPr>
          <w:ilvl w:val="0"/>
          <w:numId w:val="2"/>
        </w:numPr>
        <w:tabs>
          <w:tab w:val="left" w:pos="1068"/>
        </w:tabs>
        <w:rPr>
          <w:rFonts w:ascii="Times New Roman" w:hAnsi="Times New Roman" w:cs="Times New Roman"/>
          <w:lang w:val="sk-SK"/>
        </w:rPr>
      </w:pPr>
      <w:r>
        <w:rPr>
          <w:rFonts w:ascii="Times New Roman" w:hAnsi="Times New Roman" w:cs="Times New Roman"/>
          <w:lang w:val="sk-SK"/>
        </w:rPr>
        <w:t xml:space="preserve">navrhnúť Národnej rade Slovenskej republiky postup pri hlasovaní o pozmeňujúcich a doplňujúcich návrhoch, ktoré vyplynuli z rozpravy a hlasovať o predmetnom </w:t>
      </w:r>
      <w:r w:rsidR="004664A3">
        <w:rPr>
          <w:rFonts w:ascii="Times New Roman" w:hAnsi="Times New Roman" w:cs="Times New Roman"/>
          <w:lang w:val="sk-SK"/>
        </w:rPr>
        <w:t xml:space="preserve">vládnom </w:t>
      </w:r>
      <w:r>
        <w:rPr>
          <w:rFonts w:ascii="Times New Roman" w:hAnsi="Times New Roman" w:cs="Times New Roman"/>
          <w:lang w:val="sk-SK"/>
        </w:rPr>
        <w:t xml:space="preserve">návrhu zákona ihneď po ukončení rozpravy k nemu (§ 83 ods. 2, § 84 ods. 2 a § 86 zákona č. 350/1996 Z. z.). </w:t>
      </w:r>
    </w:p>
    <w:p w:rsidR="009F6443">
      <w:pPr>
        <w:pStyle w:val="BodyText2"/>
        <w:rPr>
          <w:rFonts w:ascii="Times New Roman" w:hAnsi="Times New Roman" w:cs="Times New Roman"/>
        </w:rPr>
      </w:pPr>
    </w:p>
    <w:p w:rsidR="00AE3981">
      <w:pPr>
        <w:pStyle w:val="BodyText2"/>
        <w:rPr>
          <w:rFonts w:ascii="Times New Roman" w:hAnsi="Times New Roman" w:cs="Times New Roman"/>
        </w:rPr>
      </w:pPr>
    </w:p>
    <w:p w:rsidR="00425959">
      <w:pPr>
        <w:pStyle w:val="BodyText2"/>
        <w:rPr>
          <w:rFonts w:ascii="Times New Roman" w:hAnsi="Times New Roman" w:cs="Times New Roman"/>
        </w:rPr>
      </w:pPr>
    </w:p>
    <w:p w:rsidR="00233A93">
      <w:pPr>
        <w:pStyle w:val="BodyText2"/>
        <w:jc w:val="center"/>
        <w:rPr>
          <w:rFonts w:ascii="Times New Roman" w:hAnsi="Times New Roman" w:cs="Times New Roman"/>
        </w:rPr>
      </w:pPr>
      <w:r>
        <w:rPr>
          <w:rFonts w:ascii="Times New Roman" w:hAnsi="Times New Roman" w:cs="Times New Roman"/>
        </w:rPr>
        <w:t xml:space="preserve">Bratislava  </w:t>
      </w:r>
      <w:r w:rsidR="006E58E3">
        <w:rPr>
          <w:rFonts w:ascii="Times New Roman" w:hAnsi="Times New Roman" w:cs="Times New Roman"/>
        </w:rPr>
        <w:t>2</w:t>
      </w:r>
      <w:r w:rsidR="005A4690">
        <w:rPr>
          <w:rFonts w:ascii="Times New Roman" w:hAnsi="Times New Roman" w:cs="Times New Roman"/>
        </w:rPr>
        <w:t>1. októbra 2008</w:t>
      </w:r>
    </w:p>
    <w:p w:rsidR="00233A93">
      <w:pPr>
        <w:pStyle w:val="BodyText2"/>
        <w:rPr>
          <w:rFonts w:ascii="Times New Roman" w:hAnsi="Times New Roman" w:cs="Times New Roman"/>
        </w:rPr>
      </w:pPr>
    </w:p>
    <w:p w:rsidR="00B94345">
      <w:pPr>
        <w:pStyle w:val="BodyText2"/>
        <w:rPr>
          <w:rFonts w:ascii="Times New Roman" w:hAnsi="Times New Roman" w:cs="Times New Roman"/>
        </w:rPr>
      </w:pPr>
    </w:p>
    <w:p w:rsidR="00B94345">
      <w:pPr>
        <w:pStyle w:val="BodyText2"/>
        <w:rPr>
          <w:rFonts w:ascii="Times New Roman" w:hAnsi="Times New Roman" w:cs="Times New Roman"/>
        </w:rPr>
      </w:pPr>
    </w:p>
    <w:p w:rsidR="00425959">
      <w:pPr>
        <w:pStyle w:val="BodyText2"/>
        <w:rPr>
          <w:rFonts w:ascii="Times New Roman" w:hAnsi="Times New Roman" w:cs="Times New Roman"/>
        </w:rPr>
      </w:pPr>
    </w:p>
    <w:p w:rsidR="00B94345">
      <w:pPr>
        <w:pStyle w:val="BodyText2"/>
        <w:rPr>
          <w:rFonts w:ascii="Times New Roman" w:hAnsi="Times New Roman" w:cs="Times New Roman"/>
        </w:rPr>
      </w:pPr>
    </w:p>
    <w:p w:rsidR="00194A2B" w:rsidP="00194A2B">
      <w:pPr>
        <w:pStyle w:val="BodyText2"/>
        <w:jc w:val="center"/>
        <w:rPr>
          <w:rFonts w:ascii="Times New Roman" w:hAnsi="Times New Roman" w:cs="Times New Roman"/>
          <w:b/>
          <w:bCs/>
        </w:rPr>
      </w:pPr>
      <w:r w:rsidR="004B0B57">
        <w:rPr>
          <w:rFonts w:ascii="Times New Roman" w:hAnsi="Times New Roman" w:cs="Times New Roman"/>
          <w:b/>
          <w:bCs/>
        </w:rPr>
        <w:t>Jozef  B u r i a</w:t>
      </w:r>
      <w:r w:rsidR="001507CC">
        <w:rPr>
          <w:rFonts w:ascii="Times New Roman" w:hAnsi="Times New Roman" w:cs="Times New Roman"/>
          <w:b/>
          <w:bCs/>
        </w:rPr>
        <w:t> </w:t>
      </w:r>
      <w:r w:rsidR="004B0B57">
        <w:rPr>
          <w:rFonts w:ascii="Times New Roman" w:hAnsi="Times New Roman" w:cs="Times New Roman"/>
          <w:b/>
          <w:bCs/>
        </w:rPr>
        <w:t>n</w:t>
      </w:r>
    </w:p>
    <w:p w:rsidR="00233A93">
      <w:pPr>
        <w:pStyle w:val="BodyText2"/>
        <w:jc w:val="center"/>
        <w:rPr>
          <w:rFonts w:ascii="Times New Roman" w:hAnsi="Times New Roman" w:cs="Times New Roman"/>
          <w:b/>
          <w:bCs/>
        </w:rPr>
      </w:pPr>
      <w:r>
        <w:rPr>
          <w:rFonts w:ascii="Times New Roman" w:hAnsi="Times New Roman" w:cs="Times New Roman"/>
          <w:b/>
          <w:bCs/>
        </w:rPr>
        <w:t xml:space="preserve">predseda </w:t>
      </w:r>
    </w:p>
    <w:p w:rsidR="00233A93">
      <w:pPr>
        <w:ind w:left="1416" w:firstLine="708"/>
        <w:rPr>
          <w:rFonts w:ascii="Times New Roman" w:hAnsi="Times New Roman" w:cs="Times New Roman"/>
        </w:rPr>
      </w:pPr>
      <w:r w:rsidR="00AE614A">
        <w:rPr>
          <w:rFonts w:ascii="Times New Roman" w:hAnsi="Times New Roman" w:cs="Times New Roman"/>
          <w:b/>
          <w:bCs/>
        </w:rPr>
        <w:t xml:space="preserve">       </w:t>
      </w:r>
      <w:r>
        <w:rPr>
          <w:rFonts w:ascii="Times New Roman" w:hAnsi="Times New Roman" w:cs="Times New Roman"/>
          <w:b/>
          <w:bCs/>
        </w:rPr>
        <w:t>Výboru NR SR pre financie, rozpočet a menu</w:t>
      </w:r>
    </w:p>
    <w:sectPr>
      <w:footerReference w:type="even" r:id="rId4"/>
      <w:footerReference w:type="default" r:id="rId5"/>
      <w:pgSz w:w="11906" w:h="16838"/>
      <w:pgMar w:top="719" w:right="1106" w:bottom="540" w:left="1260" w:header="708" w:footer="708"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Arial Unicode MS">
    <w:panose1 w:val="020B0604020202020204"/>
    <w:charset w:val="00"/>
    <w:family w:val="swiss"/>
    <w:pitch w:val="variable"/>
    <w:sig w:usb0="00000000" w:usb1="00000000" w:usb2="00000000" w:usb3="00000000" w:csb0="00000001" w:csb1="00000000"/>
  </w:font>
  <w:font w:name="Tahoma">
    <w:panose1 w:val="020B0604030504040204"/>
    <w:charset w:val="00"/>
    <w:family w:val="swiss"/>
    <w:pitch w:val="variable"/>
    <w:sig w:usb0="00000000" w:usb1="00000000" w:usb2="00000000" w:usb3="00000000" w:csb0="00000001" w:csb1="00000000"/>
  </w:font>
  <w:font w:name="Arial Narrow">
    <w:panose1 w:val="020B050602020203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3C33">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rPr>
      <w:fldChar w:fldCharType="end"/>
    </w:r>
  </w:p>
  <w:p w:rsidR="00AA3C33">
    <w:pPr>
      <w:pStyle w:val="Footer"/>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3C33">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sidR="004F6AE3">
      <w:rPr>
        <w:rStyle w:val="PageNumber"/>
        <w:rFonts w:ascii="Times New Roman" w:hAnsi="Times New Roman" w:cs="Times New Roman"/>
        <w:noProof/>
      </w:rPr>
      <w:t>19</w:t>
    </w:r>
    <w:r>
      <w:rPr>
        <w:rStyle w:val="PageNumber"/>
        <w:rFonts w:ascii="Times New Roman" w:hAnsi="Times New Roman" w:cs="Times New Roman"/>
      </w:rPr>
      <w:fldChar w:fldCharType="end"/>
    </w:r>
  </w:p>
  <w:p w:rsidR="00AA3C33">
    <w:pPr>
      <w:pStyle w:val="Footer"/>
      <w:rPr>
        <w:rFonts w:ascii="Times New Roman" w:hAnsi="Times New Roman" w:cs="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01449"/>
    <w:multiLevelType w:val="hybridMultilevel"/>
    <w:tmpl w:val="9A727A58"/>
    <w:lvl w:ilvl="0">
      <w:start w:val="23"/>
      <w:numFmt w:val="upperLetter"/>
      <w:lvlText w:val="%1."/>
      <w:lvlJc w:val="left"/>
      <w:pPr>
        <w:tabs>
          <w:tab w:val="num" w:pos="360"/>
        </w:tabs>
        <w:ind w:left="360" w:hanging="360"/>
      </w:pPr>
      <w:rPr>
        <w:b/>
        <w:color w:val="auto"/>
        <w:rtl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7A60FED"/>
    <w:multiLevelType w:val="hybridMultilevel"/>
    <w:tmpl w:val="F9A27B6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A4D7045"/>
    <w:multiLevelType w:val="singleLevel"/>
    <w:tmpl w:val="BE00993C"/>
    <w:lvl w:ilvl="0">
      <w:start w:val="1"/>
      <w:numFmt w:val="bullet"/>
      <w:lvlText w:val="-"/>
      <w:lvlJc w:val="left"/>
      <w:pPr>
        <w:tabs>
          <w:tab w:val="num" w:pos="1065"/>
        </w:tabs>
        <w:ind w:left="1065" w:hanging="360"/>
      </w:pPr>
    </w:lvl>
  </w:abstractNum>
  <w:abstractNum w:abstractNumId="3">
    <w:nsid w:val="17123B26"/>
    <w:multiLevelType w:val="hybridMultilevel"/>
    <w:tmpl w:val="5ED459BE"/>
    <w:lvl w:ilvl="0">
      <w:start w:val="22"/>
      <w:numFmt w:val="upperLetter"/>
      <w:lvlText w:val="%1."/>
      <w:lvlJc w:val="left"/>
      <w:pPr>
        <w:tabs>
          <w:tab w:val="num" w:pos="1068"/>
        </w:tabs>
        <w:ind w:left="1068" w:hanging="360"/>
      </w:pPr>
      <w:rPr>
        <w:b/>
        <w:bCs/>
        <w:rtl w:val="0"/>
      </w:r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4">
    <w:nsid w:val="1B360CA5"/>
    <w:multiLevelType w:val="hybridMultilevel"/>
    <w:tmpl w:val="8244CE0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25BD079E"/>
    <w:multiLevelType w:val="hybridMultilevel"/>
    <w:tmpl w:val="2466BF7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28DA7051"/>
    <w:multiLevelType w:val="hybridMultilevel"/>
    <w:tmpl w:val="27E6F8E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nsid w:val="344C78B2"/>
    <w:multiLevelType w:val="hybridMultilevel"/>
    <w:tmpl w:val="09CE7CD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36BB6C68"/>
    <w:multiLevelType w:val="hybridMultilevel"/>
    <w:tmpl w:val="066EEFF6"/>
    <w:lvl w:ilvl="0">
      <w:start w:val="25"/>
      <w:numFmt w:val="upperLetter"/>
      <w:lvlText w:val="%1."/>
      <w:lvlJc w:val="left"/>
      <w:pPr>
        <w:tabs>
          <w:tab w:val="num" w:pos="720"/>
        </w:tabs>
        <w:ind w:left="720" w:hanging="360"/>
      </w:pPr>
      <w:rPr>
        <w:b/>
        <w:bCs/>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37852B50"/>
    <w:multiLevelType w:val="hybridMultilevel"/>
    <w:tmpl w:val="4070733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3B7960AD"/>
    <w:multiLevelType w:val="singleLevel"/>
    <w:tmpl w:val="DA2A2E60"/>
    <w:lvl w:ilvl="0">
      <w:start w:val="1"/>
      <w:numFmt w:val="upperLetter"/>
      <w:pStyle w:val="Heading8"/>
      <w:lvlText w:val="%1."/>
      <w:lvlJc w:val="left"/>
      <w:pPr>
        <w:tabs>
          <w:tab w:val="num" w:pos="2490"/>
        </w:tabs>
        <w:ind w:left="2490" w:hanging="360"/>
      </w:pPr>
    </w:lvl>
  </w:abstractNum>
  <w:abstractNum w:abstractNumId="11">
    <w:nsid w:val="4518795B"/>
    <w:multiLevelType w:val="hybridMultilevel"/>
    <w:tmpl w:val="CCAC90B2"/>
    <w:lvl w:ilvl="0">
      <w:start w:val="1"/>
      <w:numFmt w:val="decimal"/>
      <w:lvlText w:val="%1."/>
      <w:lvlJc w:val="left"/>
      <w:pPr>
        <w:tabs>
          <w:tab w:val="num" w:pos="1065"/>
        </w:tabs>
        <w:ind w:left="1065" w:hanging="360"/>
      </w:p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12">
    <w:nsid w:val="47596280"/>
    <w:multiLevelType w:val="hybridMultilevel"/>
    <w:tmpl w:val="42A877AA"/>
    <w:lvl w:ilvl="0">
      <w:start w:val="1"/>
      <w:numFmt w:val="lowerLetter"/>
      <w:lvlText w:val="%1)"/>
      <w:lvlJc w:val="left"/>
      <w:pPr>
        <w:tabs>
          <w:tab w:val="num" w:pos="1800"/>
        </w:tabs>
        <w:ind w:left="1800" w:hanging="360"/>
      </w:p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13">
    <w:nsid w:val="47780690"/>
    <w:multiLevelType w:val="hybridMultilevel"/>
    <w:tmpl w:val="2F30B3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b/>
        <w:rtl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47CF0A11"/>
    <w:multiLevelType w:val="hybridMultilevel"/>
    <w:tmpl w:val="5A947C4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4AAB44B3"/>
    <w:multiLevelType w:val="hybridMultilevel"/>
    <w:tmpl w:val="CF381EC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4D114E18"/>
    <w:multiLevelType w:val="hybridMultilevel"/>
    <w:tmpl w:val="6E3A48F0"/>
    <w:lvl w:ilvl="0">
      <w:start w:val="1"/>
      <w:numFmt w:val="decimal"/>
      <w:lvlText w:val="%1."/>
      <w:lvlJc w:val="left"/>
      <w:pPr>
        <w:tabs>
          <w:tab w:val="num" w:pos="360"/>
        </w:tabs>
        <w:ind w:left="360" w:hanging="360"/>
      </w:pPr>
      <w:rPr>
        <w:b w:val="0"/>
        <w:rtl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7">
    <w:nsid w:val="52AD6D07"/>
    <w:multiLevelType w:val="singleLevel"/>
    <w:tmpl w:val="C2D892C6"/>
    <w:lvl w:ilvl="0">
      <w:start w:val="2"/>
      <w:numFmt w:val="decimal"/>
      <w:lvlText w:val="%1."/>
      <w:lvlJc w:val="left"/>
      <w:pPr>
        <w:tabs>
          <w:tab w:val="num" w:pos="1068"/>
        </w:tabs>
        <w:ind w:left="1068" w:hanging="360"/>
      </w:pPr>
    </w:lvl>
  </w:abstractNum>
  <w:abstractNum w:abstractNumId="18">
    <w:nsid w:val="52DA3A8B"/>
    <w:multiLevelType w:val="hybridMultilevel"/>
    <w:tmpl w:val="EA0C5FE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56246554"/>
    <w:multiLevelType w:val="hybridMultilevel"/>
    <w:tmpl w:val="B106BFAE"/>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0">
    <w:nsid w:val="5BC567CB"/>
    <w:multiLevelType w:val="hybridMultilevel"/>
    <w:tmpl w:val="C3F6277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5D9B5AB1"/>
    <w:multiLevelType w:val="hybridMultilevel"/>
    <w:tmpl w:val="12E2BB8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6035276E"/>
    <w:multiLevelType w:val="hybridMultilevel"/>
    <w:tmpl w:val="8A0C6744"/>
    <w:lvl w:ilvl="0">
      <w:start w:val="1"/>
      <w:numFmt w:val="decimal"/>
      <w:lvlText w:val="%1."/>
      <w:lvlJc w:val="left"/>
      <w:pPr>
        <w:tabs>
          <w:tab w:val="num" w:pos="720"/>
        </w:tabs>
        <w:ind w:left="720" w:hanging="360"/>
      </w:pPr>
      <w:rPr>
        <w:b/>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61B53748"/>
    <w:multiLevelType w:val="hybridMultilevel"/>
    <w:tmpl w:val="136ECAA6"/>
    <w:lvl w:ilvl="0">
      <w:start w:val="25"/>
      <w:numFmt w:val="upperLetter"/>
      <w:lvlText w:val="%1."/>
      <w:lvlJc w:val="left"/>
      <w:pPr>
        <w:tabs>
          <w:tab w:val="num" w:pos="720"/>
        </w:tabs>
        <w:ind w:left="720" w:hanging="360"/>
      </w:pPr>
      <w:rPr>
        <w:b/>
        <w:bCs/>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632D0216"/>
    <w:multiLevelType w:val="hybridMultilevel"/>
    <w:tmpl w:val="277ACE70"/>
    <w:lvl w:ilvl="0">
      <w:start w:val="1"/>
      <w:numFmt w:val="decimal"/>
      <w:lvlText w:val="%1."/>
      <w:lvlJc w:val="left"/>
      <w:pPr>
        <w:tabs>
          <w:tab w:val="num" w:pos="1080"/>
        </w:tabs>
        <w:ind w:left="1080" w:hanging="360"/>
      </w:pPr>
      <w:rPr>
        <w:b w:val="0"/>
        <w:rtl w:val="0"/>
      </w:rPr>
    </w:lvl>
    <w:lvl w:ilvl="1">
      <w:start w:val="1"/>
      <w:numFmt w:val="lowerLetter"/>
      <w:lvlText w:val="%2."/>
      <w:lvlJc w:val="left"/>
      <w:pPr>
        <w:tabs>
          <w:tab w:val="num" w:pos="1800"/>
        </w:tabs>
        <w:ind w:left="1800" w:hanging="360"/>
      </w:pPr>
    </w:lvl>
    <w:lvl w:ilvl="2">
      <w:start w:val="5"/>
      <w:numFmt w:val="upperRoman"/>
      <w:lvlText w:val="%3."/>
      <w:lvlJc w:val="left"/>
      <w:pPr>
        <w:tabs>
          <w:tab w:val="num" w:pos="3060"/>
        </w:tabs>
        <w:ind w:left="3060" w:hanging="720"/>
      </w:pPr>
    </w:lvl>
    <w:lvl w:ilvl="3">
      <w:start w:val="23"/>
      <w:numFmt w:val="upperLetter"/>
      <w:lvlText w:val="%4."/>
      <w:lvlJc w:val="left"/>
      <w:pPr>
        <w:tabs>
          <w:tab w:val="num" w:pos="3240"/>
        </w:tabs>
        <w:ind w:left="3240" w:hanging="360"/>
      </w:pPr>
      <w:rPr>
        <w:b/>
        <w:rtl w:val="0"/>
      </w:r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5">
    <w:nsid w:val="65983BD0"/>
    <w:multiLevelType w:val="hybridMultilevel"/>
    <w:tmpl w:val="DAEE5FD0"/>
    <w:lvl w:ilvl="0">
      <w:start w:val="1"/>
      <w:numFmt w:val="decimal"/>
      <w:lvlText w:val="%1."/>
      <w:lvlJc w:val="left"/>
      <w:pPr>
        <w:tabs>
          <w:tab w:val="num" w:pos="510"/>
        </w:tabs>
        <w:ind w:left="340" w:hanging="56"/>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26">
    <w:nsid w:val="667552E1"/>
    <w:multiLevelType w:val="hybridMultilevel"/>
    <w:tmpl w:val="AD287032"/>
    <w:lvl w:ilvl="0">
      <w:start w:val="1"/>
      <w:numFmt w:val="decimal"/>
      <w:lvlText w:val="%1."/>
      <w:lvlJc w:val="left"/>
      <w:pPr>
        <w:tabs>
          <w:tab w:val="num" w:pos="720"/>
        </w:tabs>
        <w:ind w:left="720" w:hanging="360"/>
      </w:pPr>
      <w:rPr>
        <w:b/>
        <w:u w:val="none"/>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6C210AB7"/>
    <w:multiLevelType w:val="hybridMultilevel"/>
    <w:tmpl w:val="398C283C"/>
    <w:lvl w:ilvl="0">
      <w:start w:val="1"/>
      <w:numFmt w:val="decimal"/>
      <w:lvlText w:val="%1."/>
      <w:lvlJc w:val="left"/>
      <w:pPr>
        <w:tabs>
          <w:tab w:val="num" w:pos="540"/>
        </w:tabs>
        <w:ind w:left="54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7D417584"/>
    <w:multiLevelType w:val="hybridMultilevel"/>
    <w:tmpl w:val="DB04A106"/>
    <w:lvl w:ilvl="0">
      <w:start w:val="1"/>
      <w:numFmt w:val="decimal"/>
      <w:lvlText w:val="%1."/>
      <w:lvlJc w:val="left"/>
      <w:pPr>
        <w:tabs>
          <w:tab w:val="num" w:pos="720"/>
        </w:tabs>
        <w:ind w:left="720" w:hanging="360"/>
      </w:pPr>
      <w:rPr>
        <w:b/>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7EB24439"/>
    <w:multiLevelType w:val="hybridMultilevel"/>
    <w:tmpl w:val="17C8C1CA"/>
    <w:lvl w:ilvl="0">
      <w:start w:val="1"/>
      <w:numFmt w:val="decimal"/>
      <w:lvlText w:val="%1."/>
      <w:lvlJc w:val="left"/>
      <w:pPr>
        <w:tabs>
          <w:tab w:val="num" w:pos="720"/>
        </w:tabs>
        <w:ind w:left="720" w:hanging="360"/>
      </w:pPr>
      <w:rPr>
        <w:b/>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
    <w:lvlOverride w:ilvl="0"/>
  </w:num>
  <w:num w:numId="2">
    <w:abstractNumId w:val="17"/>
    <w:lvlOverride w:ilvl="0">
      <w:startOverride w:val="2"/>
    </w:lvlOverride>
  </w:num>
  <w:num w:numId="3">
    <w:abstractNumId w:val="10"/>
    <w:lvlOverride w:ilvl="0">
      <w:startOverride w:val="1"/>
    </w:lvlOverride>
  </w:num>
  <w:num w:numId="4">
    <w:abstractNumId w:val="24"/>
  </w:num>
  <w:num w:numId="5">
    <w:abstractNumId w:val="26"/>
  </w:num>
  <w:num w:numId="6">
    <w:abstractNumId w:val="12"/>
  </w:num>
  <w:num w:numId="7">
    <w:abstractNumId w:val="5"/>
  </w:num>
  <w:num w:numId="8">
    <w:abstractNumId w:val="29"/>
  </w:num>
  <w:num w:numId="9">
    <w:abstractNumId w:val="22"/>
  </w:num>
  <w:num w:numId="10">
    <w:abstractNumId w:val="6"/>
  </w:num>
  <w:num w:numId="11">
    <w:abstractNumId w:val="13"/>
  </w:num>
  <w:num w:numId="12">
    <w:abstractNumId w:val="18"/>
  </w:num>
  <w:num w:numId="13">
    <w:abstractNumId w:val="4"/>
  </w:num>
  <w:num w:numId="14">
    <w:abstractNumId w:val="20"/>
  </w:num>
  <w:num w:numId="15">
    <w:abstractNumId w:val="11"/>
  </w:num>
  <w:num w:numId="16">
    <w:abstractNumId w:val="27"/>
  </w:num>
  <w:num w:numId="17">
    <w:abstractNumId w:val="16"/>
  </w:num>
  <w:num w:numId="18">
    <w:abstractNumId w:val="19"/>
  </w:num>
  <w:num w:numId="19">
    <w:abstractNumId w:val="25"/>
  </w:num>
  <w:num w:numId="20">
    <w:abstractNumId w:val="28"/>
  </w:num>
  <w:num w:numId="21">
    <w:abstractNumId w:val="1"/>
  </w:num>
  <w:num w:numId="22">
    <w:abstractNumId w:val="15"/>
  </w:num>
  <w:num w:numId="23">
    <w:abstractNumId w:val="9"/>
  </w:num>
  <w:num w:numId="24">
    <w:abstractNumId w:val="14"/>
  </w:num>
  <w:num w:numId="25">
    <w:abstractNumId w:val="21"/>
  </w:num>
  <w:num w:numId="26">
    <w:abstractNumId w:val="7"/>
  </w:num>
  <w:num w:numId="27">
    <w:abstractNumId w:val="8"/>
  </w:num>
  <w:num w:numId="28">
    <w:abstractNumId w:val="3"/>
  </w:num>
  <w:num w:numId="29">
    <w:abstractNumId w:val="23"/>
  </w:num>
  <w:num w:numId="3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004D70"/>
    <w:rsid w:val="000106DD"/>
    <w:rsid w:val="00014669"/>
    <w:rsid w:val="000965A1"/>
    <w:rsid w:val="00097CD3"/>
    <w:rsid w:val="000A6626"/>
    <w:rsid w:val="000C2C95"/>
    <w:rsid w:val="000C4558"/>
    <w:rsid w:val="00115AB5"/>
    <w:rsid w:val="001336EB"/>
    <w:rsid w:val="001507CC"/>
    <w:rsid w:val="00173451"/>
    <w:rsid w:val="0017621D"/>
    <w:rsid w:val="0018539F"/>
    <w:rsid w:val="00194A2B"/>
    <w:rsid w:val="001C6B0F"/>
    <w:rsid w:val="001D37AD"/>
    <w:rsid w:val="001D62B6"/>
    <w:rsid w:val="001D62BD"/>
    <w:rsid w:val="001F071C"/>
    <w:rsid w:val="002045DE"/>
    <w:rsid w:val="0021589D"/>
    <w:rsid w:val="00227BF3"/>
    <w:rsid w:val="00233A93"/>
    <w:rsid w:val="00292B7A"/>
    <w:rsid w:val="002B2710"/>
    <w:rsid w:val="002C508A"/>
    <w:rsid w:val="00324934"/>
    <w:rsid w:val="00363569"/>
    <w:rsid w:val="00364541"/>
    <w:rsid w:val="00393DD5"/>
    <w:rsid w:val="003A1134"/>
    <w:rsid w:val="003B7F8C"/>
    <w:rsid w:val="003D6EDC"/>
    <w:rsid w:val="004047A9"/>
    <w:rsid w:val="004055B6"/>
    <w:rsid w:val="00425959"/>
    <w:rsid w:val="0045228D"/>
    <w:rsid w:val="004664A3"/>
    <w:rsid w:val="004B0B57"/>
    <w:rsid w:val="004B677A"/>
    <w:rsid w:val="004E2668"/>
    <w:rsid w:val="004F359E"/>
    <w:rsid w:val="004F6AE3"/>
    <w:rsid w:val="0050173C"/>
    <w:rsid w:val="00501B42"/>
    <w:rsid w:val="00502BED"/>
    <w:rsid w:val="0056306F"/>
    <w:rsid w:val="005A4690"/>
    <w:rsid w:val="005B42C9"/>
    <w:rsid w:val="005B4301"/>
    <w:rsid w:val="005D4795"/>
    <w:rsid w:val="00626C13"/>
    <w:rsid w:val="00680EDA"/>
    <w:rsid w:val="006957A0"/>
    <w:rsid w:val="006A0B65"/>
    <w:rsid w:val="006D6483"/>
    <w:rsid w:val="006E58E3"/>
    <w:rsid w:val="0071783F"/>
    <w:rsid w:val="00741E32"/>
    <w:rsid w:val="007915E9"/>
    <w:rsid w:val="007B43AD"/>
    <w:rsid w:val="007D2531"/>
    <w:rsid w:val="007F4379"/>
    <w:rsid w:val="00846B8E"/>
    <w:rsid w:val="0085078D"/>
    <w:rsid w:val="0085359D"/>
    <w:rsid w:val="008537A3"/>
    <w:rsid w:val="00873586"/>
    <w:rsid w:val="0089186A"/>
    <w:rsid w:val="00893F40"/>
    <w:rsid w:val="008E1580"/>
    <w:rsid w:val="008F5793"/>
    <w:rsid w:val="0091306C"/>
    <w:rsid w:val="00915D97"/>
    <w:rsid w:val="00972EE9"/>
    <w:rsid w:val="009900F7"/>
    <w:rsid w:val="00994521"/>
    <w:rsid w:val="009A3082"/>
    <w:rsid w:val="009A6FDE"/>
    <w:rsid w:val="009F1034"/>
    <w:rsid w:val="009F6443"/>
    <w:rsid w:val="009F77AE"/>
    <w:rsid w:val="00AA3C33"/>
    <w:rsid w:val="00AC16EF"/>
    <w:rsid w:val="00AE3981"/>
    <w:rsid w:val="00AE614A"/>
    <w:rsid w:val="00AF0941"/>
    <w:rsid w:val="00AF1636"/>
    <w:rsid w:val="00B057B4"/>
    <w:rsid w:val="00B057C9"/>
    <w:rsid w:val="00B325F3"/>
    <w:rsid w:val="00B94345"/>
    <w:rsid w:val="00BB535A"/>
    <w:rsid w:val="00BF3C60"/>
    <w:rsid w:val="00BF59F6"/>
    <w:rsid w:val="00C339FD"/>
    <w:rsid w:val="00C4162D"/>
    <w:rsid w:val="00C561C9"/>
    <w:rsid w:val="00C81AF9"/>
    <w:rsid w:val="00C978B6"/>
    <w:rsid w:val="00CA4492"/>
    <w:rsid w:val="00CD6302"/>
    <w:rsid w:val="00CE5AB9"/>
    <w:rsid w:val="00D2644C"/>
    <w:rsid w:val="00D365D2"/>
    <w:rsid w:val="00DC72A7"/>
    <w:rsid w:val="00DD2CAB"/>
    <w:rsid w:val="00DE5BD4"/>
    <w:rsid w:val="00DF0556"/>
    <w:rsid w:val="00E53E43"/>
    <w:rsid w:val="00EA71B8"/>
    <w:rsid w:val="00EB7C0C"/>
    <w:rsid w:val="00EC0C04"/>
    <w:rsid w:val="00EC64AE"/>
    <w:rsid w:val="00ED2042"/>
    <w:rsid w:val="00EE3CB7"/>
    <w:rsid w:val="00EF5B8F"/>
    <w:rsid w:val="00EF66FE"/>
    <w:rsid w:val="00F35587"/>
    <w:rsid w:val="00FA0D44"/>
    <w:rsid w:val="00FD19AC"/>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paragraph" w:styleId="Heading1">
    <w:name w:val="heading 1"/>
    <w:basedOn w:val="Normal"/>
    <w:next w:val="Normal"/>
    <w:qFormat/>
    <w:pPr>
      <w:keepNext/>
      <w:jc w:val="center"/>
      <w:outlineLvl w:val="0"/>
    </w:pPr>
    <w:rPr>
      <w:b/>
      <w:sz w:val="28"/>
    </w:rPr>
  </w:style>
  <w:style w:type="paragraph" w:styleId="Heading2">
    <w:name w:val="heading 2"/>
    <w:basedOn w:val="Normal"/>
    <w:next w:val="Normal"/>
    <w:qFormat/>
    <w:pPr>
      <w:keepNext/>
      <w:ind w:left="2832" w:firstLine="708"/>
      <w:jc w:val="both"/>
      <w:outlineLvl w:val="1"/>
    </w:pPr>
    <w:rPr>
      <w:b/>
      <w:bCs/>
    </w:rPr>
  </w:style>
  <w:style w:type="paragraph" w:styleId="Heading3">
    <w:name w:val="heading 3"/>
    <w:basedOn w:val="Normal"/>
    <w:next w:val="Normal"/>
    <w:qFormat/>
    <w:pPr>
      <w:keepNext/>
      <w:overflowPunct w:val="0"/>
      <w:autoSpaceDE/>
      <w:autoSpaceDN/>
      <w:ind w:left="360" w:hanging="360"/>
      <w:jc w:val="both"/>
      <w:outlineLvl w:val="2"/>
    </w:pPr>
    <w:rPr>
      <w:sz w:val="28"/>
    </w:rPr>
  </w:style>
  <w:style w:type="paragraph" w:styleId="Heading4">
    <w:name w:val="heading 4"/>
    <w:basedOn w:val="Normal"/>
    <w:next w:val="Normal"/>
    <w:qFormat/>
    <w:pPr>
      <w:keepNext/>
      <w:ind w:left="2832" w:firstLine="708"/>
      <w:jc w:val="left"/>
      <w:outlineLvl w:val="3"/>
    </w:pPr>
    <w:rPr>
      <w:b/>
      <w:bCs/>
    </w:rPr>
  </w:style>
  <w:style w:type="paragraph" w:styleId="Heading6">
    <w:name w:val="heading 6"/>
    <w:basedOn w:val="Normal"/>
    <w:next w:val="Normal"/>
    <w:qFormat/>
    <w:rsid w:val="004F359E"/>
    <w:pPr>
      <w:spacing w:before="240" w:after="60"/>
      <w:jc w:val="left"/>
      <w:outlineLvl w:val="5"/>
    </w:pPr>
    <w:rPr>
      <w:b/>
      <w:bCs/>
      <w:sz w:val="22"/>
      <w:szCs w:val="22"/>
    </w:rPr>
  </w:style>
  <w:style w:type="paragraph" w:styleId="Heading8">
    <w:name w:val="heading 8"/>
    <w:basedOn w:val="Normal"/>
    <w:next w:val="Normal"/>
    <w:qFormat/>
    <w:pPr>
      <w:keepNext/>
      <w:numPr>
        <w:ilvl w:val="0"/>
        <w:numId w:val="3"/>
      </w:numPr>
      <w:tabs>
        <w:tab w:val="left" w:pos="2490"/>
      </w:tabs>
      <w:ind w:left="2490" w:hanging="360"/>
      <w:jc w:val="both"/>
      <w:outlineLvl w:val="7"/>
    </w:pPr>
    <w:rPr>
      <w:b/>
      <w:szCs w:val="20"/>
      <w:lang w:val="cs-CZ"/>
    </w:rPr>
  </w:style>
  <w:style w:type="character" w:default="1" w:styleId="DefaultParagraphFont">
    <w:name w:val="Default Paragraph Font"/>
    <w:semiHidden/>
  </w:style>
  <w:style w:type="paragraph" w:styleId="Title">
    <w:name w:val="Title"/>
    <w:basedOn w:val="Normal"/>
    <w:qFormat/>
    <w:pPr>
      <w:jc w:val="center"/>
    </w:pPr>
    <w:rPr>
      <w:b/>
      <w:sz w:val="32"/>
      <w:szCs w:val="20"/>
    </w:rPr>
  </w:style>
  <w:style w:type="paragraph" w:styleId="Subtitle">
    <w:name w:val="Subtitle"/>
    <w:basedOn w:val="Normal"/>
    <w:qFormat/>
    <w:pPr>
      <w:jc w:val="center"/>
    </w:pPr>
    <w:rPr>
      <w:b/>
      <w:sz w:val="28"/>
      <w:szCs w:val="20"/>
    </w:rPr>
  </w:style>
  <w:style w:type="paragraph" w:styleId="BodyText">
    <w:name w:val="Body Text"/>
    <w:basedOn w:val="Normal"/>
    <w:pPr>
      <w:jc w:val="both"/>
    </w:pPr>
    <w:rPr>
      <w:b/>
      <w:bCs/>
    </w:rPr>
  </w:style>
  <w:style w:type="paragraph" w:styleId="BodyText2">
    <w:name w:val="Body Text 2"/>
    <w:basedOn w:val="Normal"/>
    <w:pPr>
      <w:jc w:val="both"/>
    </w:pPr>
    <w:rPr>
      <w:szCs w:val="20"/>
    </w:rPr>
  </w:style>
  <w:style w:type="paragraph" w:styleId="BodyText3">
    <w:name w:val="Body Text 3"/>
    <w:basedOn w:val="Normal"/>
    <w:pPr>
      <w:jc w:val="both"/>
    </w:pPr>
    <w:rPr>
      <w:szCs w:val="20"/>
      <w:lang w:val="cs-CZ"/>
    </w:rPr>
  </w:style>
  <w:style w:type="paragraph" w:styleId="BodyTextIndent2">
    <w:name w:val="Body Text Indent 2"/>
    <w:basedOn w:val="Normal"/>
    <w:pPr>
      <w:ind w:left="4245"/>
      <w:jc w:val="left"/>
    </w:pPr>
    <w:rPr>
      <w:bCs/>
    </w:rPr>
  </w:style>
  <w:style w:type="paragraph" w:styleId="BodyTextIndent">
    <w:name w:val="Body Text Indent"/>
    <w:basedOn w:val="Normal"/>
    <w:pPr>
      <w:ind w:left="5040"/>
      <w:jc w:val="both"/>
    </w:pPr>
    <w:rPr>
      <w:b/>
      <w:bCs/>
      <w:lang w:val="en-US"/>
    </w:rPr>
  </w:style>
  <w:style w:type="paragraph" w:styleId="Footer">
    <w:name w:val="footer"/>
    <w:basedOn w:val="Normal"/>
    <w:pPr>
      <w:tabs>
        <w:tab w:val="center" w:pos="4536"/>
        <w:tab w:val="right" w:pos="9072"/>
      </w:tabs>
      <w:jc w:val="left"/>
    </w:pPr>
  </w:style>
  <w:style w:type="character" w:styleId="PageNumber">
    <w:name w:val="page number"/>
    <w:basedOn w:val="DefaultParagraphFont"/>
  </w:style>
  <w:style w:type="paragraph" w:styleId="BodyTextIndent3">
    <w:name w:val="Body Text Indent 3"/>
    <w:basedOn w:val="Normal"/>
    <w:pPr>
      <w:ind w:left="1065"/>
      <w:jc w:val="both"/>
    </w:pPr>
    <w:rPr>
      <w:szCs w:val="20"/>
      <w:lang w:val="cs-CZ"/>
    </w:rPr>
  </w:style>
  <w:style w:type="character" w:styleId="Strong">
    <w:name w:val="Strong"/>
    <w:basedOn w:val="DefaultParagraphFont"/>
    <w:qFormat/>
    <w:rPr>
      <w:b/>
      <w:bCs/>
      <w:rtl w:val="0"/>
    </w:rPr>
  </w:style>
  <w:style w:type="paragraph" w:customStyle="1" w:styleId="Zkladntext">
    <w:name w:val="Základní text"/>
    <w:rsid w:val="00843C04"/>
    <w:pPr>
      <w:widowControl w:val="0"/>
      <w:autoSpaceDE/>
      <w:autoSpaceDN/>
      <w:bidi w:val="0"/>
      <w:adjustRightInd w:val="0"/>
      <w:ind w:left="0" w:right="0"/>
      <w:jc w:val="left"/>
      <w:textAlignment w:val="auto"/>
    </w:pPr>
    <w:rPr>
      <w:color w:val="000000"/>
      <w:sz w:val="24"/>
      <w:szCs w:val="24"/>
      <w:rtl w:val="0"/>
      <w:lang w:val="sk-SK" w:bidi="ar-SA"/>
    </w:rPr>
  </w:style>
  <w:style w:type="paragraph" w:customStyle="1" w:styleId="Popisparagrafu">
    <w:name w:val="Popis paragrafu"/>
    <w:basedOn w:val="Normal"/>
    <w:next w:val="Normal"/>
    <w:rsid w:val="00843C04"/>
    <w:pPr>
      <w:spacing w:before="240"/>
      <w:jc w:val="center"/>
      <w:outlineLvl w:val="5"/>
    </w:pPr>
    <w:rPr>
      <w:lang w:val="cs-CZ"/>
    </w:rPr>
  </w:style>
  <w:style w:type="paragraph" w:styleId="CommentText">
    <w:name w:val="annotation text"/>
    <w:basedOn w:val="Normal"/>
    <w:semiHidden/>
    <w:rsid w:val="00090F05"/>
    <w:pPr>
      <w:jc w:val="left"/>
    </w:pPr>
    <w:rPr>
      <w:sz w:val="20"/>
      <w:szCs w:val="20"/>
    </w:rPr>
  </w:style>
  <w:style w:type="paragraph" w:styleId="BalloonText">
    <w:name w:val="Balloon Text"/>
    <w:basedOn w:val="Normal"/>
    <w:semiHidden/>
    <w:rsid w:val="0096626D"/>
    <w:pPr>
      <w:jc w:val="left"/>
    </w:pPr>
    <w:rPr>
      <w:rFonts w:ascii="Tahoma" w:hAnsi="Tahoma" w:cs="Tahoma"/>
      <w:sz w:val="16"/>
      <w:szCs w:val="16"/>
    </w:rPr>
  </w:style>
  <w:style w:type="character" w:styleId="Emphasis">
    <w:name w:val="Emphasis"/>
    <w:basedOn w:val="DefaultParagraphFont"/>
    <w:qFormat/>
    <w:rsid w:val="008413C8"/>
    <w:rPr>
      <w:i/>
      <w:iCs/>
      <w:rtl w:val="0"/>
    </w:rPr>
  </w:style>
  <w:style w:type="character" w:customStyle="1" w:styleId="ZkladntextChar">
    <w:name w:val="Základní text Char"/>
    <w:basedOn w:val="DefaultParagraphFont"/>
    <w:link w:val="Zkladntext1"/>
    <w:rsid w:val="008413C8"/>
    <w:rPr>
      <w:color w:val="000000"/>
      <w:sz w:val="24"/>
      <w:szCs w:val="24"/>
      <w:rtl w:val="0"/>
      <w:lang w:val="sk-SK"/>
    </w:rPr>
  </w:style>
  <w:style w:type="paragraph" w:customStyle="1" w:styleId="Normlnywebov8">
    <w:name w:val="Normálny (webový)8"/>
    <w:basedOn w:val="Normal"/>
    <w:rsid w:val="008413C8"/>
    <w:pPr>
      <w:spacing w:before="75" w:after="75"/>
      <w:ind w:left="225" w:right="225"/>
      <w:jc w:val="both"/>
    </w:pPr>
    <w:rPr>
      <w:rFonts w:ascii="Arial Narrow" w:hAnsi="Arial Narrow" w:cs="Arial Narrow"/>
      <w:sz w:val="22"/>
      <w:szCs w:val="22"/>
    </w:rPr>
  </w:style>
  <w:style w:type="paragraph" w:styleId="BlockText">
    <w:name w:val="Block Text"/>
    <w:basedOn w:val="Normal"/>
    <w:rsid w:val="00077B17"/>
    <w:pPr>
      <w:ind w:left="708" w:right="-108"/>
      <w:jc w:val="left"/>
    </w:pPr>
    <w:rPr>
      <w:bCs/>
    </w:rPr>
  </w:style>
  <w:style w:type="paragraph" w:customStyle="1" w:styleId="Zkladntext1">
    <w:name w:val="Základní text1"/>
    <w:link w:val="ZkladntextChar"/>
    <w:rsid w:val="00077B17"/>
    <w:pPr>
      <w:widowControl w:val="0"/>
      <w:autoSpaceDE w:val="0"/>
      <w:autoSpaceDN w:val="0"/>
      <w:bidi w:val="0"/>
      <w:adjustRightInd w:val="0"/>
      <w:ind w:left="0" w:right="0"/>
      <w:jc w:val="left"/>
      <w:textAlignment w:val="auto"/>
    </w:pPr>
    <w:rPr>
      <w:color w:val="000000"/>
      <w:sz w:val="24"/>
      <w:szCs w:val="24"/>
      <w:rtl w:val="0"/>
      <w:lang w:val="sk-SK" w:bidi="ar-SA"/>
    </w:rPr>
  </w:style>
  <w:style w:type="paragraph" w:styleId="List">
    <w:name w:val="List"/>
    <w:basedOn w:val="Normal"/>
    <w:rsid w:val="004F359E"/>
    <w:pPr>
      <w:ind w:left="283" w:hanging="283"/>
      <w:jc w:val="left"/>
    </w:pPr>
  </w:style>
  <w:style w:type="paragraph" w:styleId="List2">
    <w:name w:val="List 2"/>
    <w:basedOn w:val="Normal"/>
    <w:rsid w:val="004F359E"/>
    <w:pPr>
      <w:ind w:left="566" w:hanging="283"/>
      <w:jc w:val="left"/>
    </w:pPr>
  </w:style>
  <w:style w:type="character" w:styleId="PlaceholderText">
    <w:name w:val="Placeholder Text"/>
    <w:basedOn w:val="DefaultParagraphFont"/>
    <w:semiHidden/>
    <w:rsid w:val="00364541"/>
    <w:rPr>
      <w:color w:val="80808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1403</TotalTime>
  <Pages>1</Pages>
  <Words>6314</Words>
  <Characters>35993</Characters>
  <Application>Microsoft Office Word</Application>
  <DocSecurity>0</DocSecurity>
  <Lines>0</Lines>
  <Paragraphs>0</Paragraphs>
  <ScaleCrop>false</ScaleCrop>
  <Company>Kancelária NR SR</Company>
  <LinksUpToDate>false</LinksUpToDate>
  <CharactersWithSpaces>42223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Spokojný používateľ aplikácie Microsoft Office</dc:creator>
  <cp:lastModifiedBy>OIT</cp:lastModifiedBy>
  <cp:revision>531</cp:revision>
  <cp:lastPrinted>2008-10-21T12:25:00Z</cp:lastPrinted>
  <dcterms:created xsi:type="dcterms:W3CDTF">2002-11-04T12:16:00Z</dcterms:created>
  <dcterms:modified xsi:type="dcterms:W3CDTF">2008-10-21T13:13:00Z</dcterms:modified>
</cp:coreProperties>
</file>