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CE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451CE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pre financie, rozpočet a menu  </w:t>
      </w:r>
    </w:p>
    <w:p w:rsidR="00451CEF">
      <w:pPr>
        <w:jc w:val="right"/>
        <w:rPr>
          <w:rFonts w:ascii="Times New Roman" w:hAnsi="Times New Roman" w:cs="Times New Roman"/>
          <w:sz w:val="28"/>
        </w:rPr>
      </w:pPr>
    </w:p>
    <w:p w:rsidR="00451CEF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A55F5D">
        <w:rPr>
          <w:rFonts w:ascii="Times New Roman" w:hAnsi="Times New Roman" w:cs="Times New Roman"/>
          <w:sz w:val="28"/>
        </w:rPr>
        <w:t>4</w:t>
      </w:r>
      <w:r w:rsidR="00F07E46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</w:rPr>
        <w:t xml:space="preserve"> schôdza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:rsidR="009D5B2A">
      <w:pPr>
        <w:ind w:left="3540" w:firstLine="708"/>
        <w:rPr>
          <w:rFonts w:ascii="Times New Roman" w:hAnsi="Times New Roman" w:cs="Times New Roman"/>
          <w:b/>
        </w:rPr>
      </w:pPr>
    </w:p>
    <w:p w:rsidR="00F07E46">
      <w:pPr>
        <w:ind w:left="3540" w:firstLine="708"/>
        <w:rPr>
          <w:rFonts w:ascii="Times New Roman" w:hAnsi="Times New Roman" w:cs="Times New Roman"/>
          <w:b/>
        </w:rPr>
      </w:pPr>
      <w:r w:rsidR="009D5B2A">
        <w:rPr>
          <w:rFonts w:ascii="Times New Roman" w:hAnsi="Times New Roman" w:cs="Times New Roman"/>
          <w:b/>
        </w:rPr>
        <w:t xml:space="preserve">        368</w:t>
      </w:r>
    </w:p>
    <w:p w:rsidR="00451CEF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</w:p>
    <w:p w:rsidR="00451CEF">
      <w:pPr>
        <w:ind w:right="-567"/>
        <w:jc w:val="center"/>
        <w:rPr>
          <w:rFonts w:ascii="Times New Roman" w:hAnsi="Times New Roman" w:cs="Times New Roman"/>
          <w:b/>
        </w:rPr>
      </w:pPr>
      <w:r w:rsidR="00A55F5D">
        <w:rPr>
          <w:rFonts w:ascii="Times New Roman" w:hAnsi="Times New Roman" w:cs="Times New Roman"/>
          <w:b/>
        </w:rPr>
        <w:t xml:space="preserve">z </w:t>
      </w:r>
      <w:r w:rsidR="00F07E46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 w:rsidR="00F07E46">
        <w:rPr>
          <w:rFonts w:ascii="Times New Roman" w:hAnsi="Times New Roman" w:cs="Times New Roman"/>
          <w:b/>
        </w:rPr>
        <w:t>októbra</w:t>
      </w:r>
      <w:r>
        <w:rPr>
          <w:rFonts w:ascii="Times New Roman" w:hAnsi="Times New Roman" w:cs="Times New Roman"/>
          <w:b/>
        </w:rPr>
        <w:t xml:space="preserve"> 2008</w:t>
      </w:r>
    </w:p>
    <w:p w:rsidR="00451CEF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451CEF" w:rsidP="002C7211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prerokoval </w:t>
      </w:r>
      <w:r w:rsidR="002C7211">
        <w:rPr>
          <w:rFonts w:ascii="Times New Roman" w:hAnsi="Times New Roman" w:cs="Times New Roman"/>
        </w:rPr>
        <w:t>v</w:t>
      </w:r>
      <w:r w:rsidRPr="00C84E5B" w:rsidR="002C7211">
        <w:rPr>
          <w:rFonts w:ascii="Times New Roman" w:hAnsi="Times New Roman" w:cs="Times New Roman"/>
        </w:rPr>
        <w:t>ládny návrh zákona o zvýšení výsluhových dôchodkov zo sociálneho zabezpečenia policajtov a vojakov v roku 2008 (tlač 725)</w:t>
      </w:r>
      <w:r w:rsidR="002C72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</w:rPr>
        <w:t xml:space="preserve">  </w:t>
      </w:r>
    </w:p>
    <w:p w:rsidR="00451CEF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</w:p>
    <w:p w:rsidR="009D5B2A">
      <w:pPr>
        <w:rPr>
          <w:rFonts w:ascii="Times New Roman" w:hAnsi="Times New Roman" w:cs="Times New Roman"/>
        </w:rPr>
      </w:pPr>
    </w:p>
    <w:p w:rsidR="00451CEF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súhlasí</w:t>
      </w:r>
    </w:p>
    <w:p w:rsidR="00451CEF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s </w:t>
      </w:r>
      <w:r w:rsidR="002C7211">
        <w:rPr>
          <w:rFonts w:ascii="Times New Roman" w:hAnsi="Times New Roman" w:cs="Times New Roman"/>
        </w:rPr>
        <w:t>v</w:t>
      </w:r>
      <w:r w:rsidRPr="00C84E5B" w:rsidR="002C7211">
        <w:rPr>
          <w:rFonts w:ascii="Times New Roman" w:hAnsi="Times New Roman" w:cs="Times New Roman"/>
        </w:rPr>
        <w:t>ládny</w:t>
      </w:r>
      <w:r w:rsidR="002C7211">
        <w:rPr>
          <w:rFonts w:ascii="Times New Roman" w:hAnsi="Times New Roman" w:cs="Times New Roman"/>
        </w:rPr>
        <w:t>m</w:t>
      </w:r>
      <w:r w:rsidRPr="00C84E5B" w:rsidR="002C7211">
        <w:rPr>
          <w:rFonts w:ascii="Times New Roman" w:hAnsi="Times New Roman" w:cs="Times New Roman"/>
        </w:rPr>
        <w:t xml:space="preserve"> ná</w:t>
      </w:r>
      <w:r w:rsidRPr="00C84E5B" w:rsidR="002C7211">
        <w:rPr>
          <w:rFonts w:ascii="Times New Roman" w:hAnsi="Times New Roman" w:cs="Times New Roman"/>
        </w:rPr>
        <w:t>vrh</w:t>
      </w:r>
      <w:r w:rsidR="002C7211">
        <w:rPr>
          <w:rFonts w:ascii="Times New Roman" w:hAnsi="Times New Roman" w:cs="Times New Roman"/>
        </w:rPr>
        <w:t>om</w:t>
      </w:r>
      <w:r w:rsidRPr="00C84E5B" w:rsidR="002C7211">
        <w:rPr>
          <w:rFonts w:ascii="Times New Roman" w:hAnsi="Times New Roman" w:cs="Times New Roman"/>
        </w:rPr>
        <w:t xml:space="preserve"> zákona o zvýšení výsluhových dôchodkov zo sociálneho zabezpečenia policajtov a vojakov v roku 2008 (tlač 725)</w:t>
      </w:r>
    </w:p>
    <w:p w:rsidR="00451CEF">
      <w:pPr>
        <w:pStyle w:val="Heading1"/>
        <w:ind w:left="1416" w:firstLine="720"/>
        <w:jc w:val="both"/>
        <w:rPr>
          <w:rFonts w:ascii="Times New Roman" w:hAnsi="Times New Roman" w:cs="Times New Roman"/>
          <w:b w:val="0"/>
          <w:color w:val="000000"/>
        </w:rPr>
      </w:pPr>
    </w:p>
    <w:p w:rsidR="00451CEF">
      <w:pPr>
        <w:rPr>
          <w:rFonts w:ascii="Times New Roman" w:hAnsi="Times New Roman" w:cs="Times New Roman"/>
        </w:rPr>
      </w:pPr>
    </w:p>
    <w:p w:rsidR="009D5B2A">
      <w:pPr>
        <w:rPr>
          <w:rFonts w:ascii="Times New Roman" w:hAnsi="Times New Roman" w:cs="Times New Roman"/>
        </w:rPr>
      </w:pPr>
    </w:p>
    <w:p w:rsidR="00451CEF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>odporúča</w:t>
      </w:r>
      <w:r>
        <w:rPr>
          <w:rFonts w:ascii="Times New Roman" w:hAnsi="Times New Roman" w:cs="Times New Roman"/>
          <w:bCs/>
          <w:lang w:val="sk-SK"/>
        </w:rPr>
        <w:t xml:space="preserve"> </w:t>
      </w:r>
    </w:p>
    <w:p w:rsidR="00451CEF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      </w:t>
      </w:r>
      <w:r>
        <w:rPr>
          <w:rFonts w:ascii="Times New Roman" w:hAnsi="Times New Roman" w:cs="Times New Roman"/>
          <w:lang w:val="sk-SK"/>
        </w:rPr>
        <w:t>Národnej rade Slovenskej republiky</w:t>
      </w:r>
    </w:p>
    <w:p w:rsidR="00451CEF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451CEF">
      <w:pPr>
        <w:pStyle w:val="BodyText"/>
        <w:spacing w:after="0"/>
        <w:ind w:left="1418" w:firstLine="709"/>
        <w:jc w:val="both"/>
        <w:rPr>
          <w:rFonts w:ascii="Times New Roman" w:hAnsi="Times New Roman" w:cs="Times New Roman"/>
          <w:b/>
        </w:rPr>
      </w:pPr>
      <w:r w:rsidR="002C7211">
        <w:rPr>
          <w:rFonts w:ascii="Times New Roman" w:hAnsi="Times New Roman" w:cs="Times New Roman"/>
        </w:rPr>
        <w:t>v</w:t>
      </w:r>
      <w:r w:rsidRPr="00C84E5B" w:rsidR="002C7211">
        <w:rPr>
          <w:rFonts w:ascii="Times New Roman" w:hAnsi="Times New Roman" w:cs="Times New Roman"/>
        </w:rPr>
        <w:t>ládny návrh zákona o zvýšení výsluhových dôchodkov zo sociálneho zabezpečenia policajtov a vojakov v roku 2008 (tlač 725)</w:t>
      </w:r>
      <w:r w:rsidR="002C7211">
        <w:rPr>
          <w:rFonts w:ascii="Times New Roman" w:hAnsi="Times New Roman" w:cs="Times New Roman"/>
        </w:rPr>
        <w:t xml:space="preserve"> </w:t>
      </w:r>
      <w:r w:rsidR="009D5B2A">
        <w:rPr>
          <w:rFonts w:ascii="Times New Roman" w:hAnsi="Times New Roman" w:cs="Times New Roman"/>
          <w:b/>
        </w:rPr>
        <w:t xml:space="preserve">schváliť </w:t>
      </w:r>
    </w:p>
    <w:p w:rsidR="00451CEF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</w:p>
    <w:p w:rsidR="00451CEF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D5B2A">
      <w:pPr>
        <w:ind w:left="1416"/>
        <w:jc w:val="both"/>
        <w:rPr>
          <w:rFonts w:ascii="Times New Roman" w:hAnsi="Times New Roman" w:cs="Times New Roman"/>
          <w:b/>
        </w:rPr>
      </w:pPr>
    </w:p>
    <w:p w:rsidR="00451CEF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ukladá</w:t>
      </w:r>
    </w:p>
    <w:p w:rsidR="00451CEF">
      <w:pPr>
        <w:pStyle w:val="Heading5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predsedovi výboru</w:t>
      </w:r>
    </w:p>
    <w:p w:rsidR="00451CEF">
      <w:pPr>
        <w:ind w:left="1776"/>
        <w:rPr>
          <w:rFonts w:ascii="Times New Roman" w:hAnsi="Times New Roman" w:cs="Times New Roman"/>
          <w:b/>
        </w:rPr>
      </w:pPr>
    </w:p>
    <w:p w:rsidR="00451CEF">
      <w:pPr>
        <w:ind w:left="141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informovať predsedu Národnej rady Slovenskej republiky o výsledku prerokovania uvedeného vládneho návrhu vo výbore</w:t>
      </w:r>
    </w:p>
    <w:p w:rsidR="00451CEF">
      <w:pPr>
        <w:ind w:left="2850"/>
        <w:jc w:val="both"/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451CEF">
      <w:pPr>
        <w:rPr>
          <w:rFonts w:ascii="Times New Roman" w:hAnsi="Times New Roman" w:cs="Times New Roman"/>
        </w:rPr>
      </w:pPr>
    </w:p>
    <w:p w:rsidR="009D5B2A">
      <w:pPr>
        <w:rPr>
          <w:rFonts w:ascii="Times New Roman" w:hAnsi="Times New Roman" w:cs="Times New Roman"/>
        </w:rPr>
      </w:pPr>
    </w:p>
    <w:p w:rsidR="00451CEF">
      <w:pPr>
        <w:rPr>
          <w:rFonts w:ascii="Times New Roman" w:hAnsi="Times New Roman" w:cs="Times New Roman"/>
          <w:b/>
          <w:bCs w:val="0"/>
        </w:rPr>
      </w:pPr>
    </w:p>
    <w:p w:rsidR="00451CEF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451CEF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451CEF">
      <w:pPr>
        <w:pStyle w:val="Heading4"/>
        <w:jc w:val="right"/>
        <w:rPr>
          <w:rFonts w:ascii="Times New Roman" w:hAnsi="Times New Roman" w:cs="Times New Roman"/>
        </w:rPr>
      </w:pPr>
    </w:p>
    <w:p w:rsidR="00451CEF">
      <w:pPr>
        <w:pStyle w:val="Heading4"/>
        <w:rPr>
          <w:rFonts w:ascii="Times New Roman" w:hAnsi="Times New Roman" w:cs="Times New Roman"/>
        </w:rPr>
      </w:pPr>
    </w:p>
    <w:p w:rsidR="00451C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451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sectPr>
      <w:footerReference w:type="even" r:id="rId4"/>
      <w:footerReference w:type="default" r:id="rId5"/>
      <w:pgSz w:w="11906" w:h="16838"/>
      <w:pgMar w:top="907" w:right="1134" w:bottom="907" w:left="1361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5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D5B2A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43D52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FAF"/>
    <w:multiLevelType w:val="hybridMultilevel"/>
    <w:tmpl w:val="C502797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66030C8"/>
    <w:multiLevelType w:val="hybridMultilevel"/>
    <w:tmpl w:val="61FC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8EB"/>
    <w:multiLevelType w:val="multilevel"/>
    <w:tmpl w:val="C55AA2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0C566BA9"/>
    <w:multiLevelType w:val="hybridMultilevel"/>
    <w:tmpl w:val="E75C4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EF3255D"/>
    <w:multiLevelType w:val="hybridMultilevel"/>
    <w:tmpl w:val="4876271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34438"/>
    <w:multiLevelType w:val="hybridMultilevel"/>
    <w:tmpl w:val="944CC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520970"/>
    <w:multiLevelType w:val="hybridMultilevel"/>
    <w:tmpl w:val="39EA585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1">
    <w:nsid w:val="29C5291F"/>
    <w:multiLevelType w:val="hybridMultilevel"/>
    <w:tmpl w:val="6D1E758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F116E95"/>
    <w:multiLevelType w:val="hybridMultilevel"/>
    <w:tmpl w:val="F0D83650"/>
    <w:lvl w:ilvl="0">
      <w:start w:val="2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32273FC0"/>
    <w:multiLevelType w:val="hybridMultilevel"/>
    <w:tmpl w:val="25E8A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99218A"/>
    <w:multiLevelType w:val="hybridMultilevel"/>
    <w:tmpl w:val="8D0EF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4B1898"/>
    <w:multiLevelType w:val="hybridMultilevel"/>
    <w:tmpl w:val="984E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173B1"/>
    <w:multiLevelType w:val="hybridMultilevel"/>
    <w:tmpl w:val="3EF2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E7309B"/>
    <w:multiLevelType w:val="hybridMultilevel"/>
    <w:tmpl w:val="ECF4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D831BE"/>
    <w:multiLevelType w:val="hybridMultilevel"/>
    <w:tmpl w:val="2998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83BD0"/>
    <w:multiLevelType w:val="hybridMultilevel"/>
    <w:tmpl w:val="DAEE5FD0"/>
    <w:lvl w:ilvl="0">
      <w:start w:val="1"/>
      <w:numFmt w:val="decimal"/>
      <w:lvlText w:val="%1."/>
      <w:lvlJc w:val="left"/>
      <w:pPr>
        <w:tabs>
          <w:tab w:val="num" w:pos="510"/>
        </w:tabs>
        <w:ind w:left="340" w:hanging="56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7E2FCF"/>
    <w:multiLevelType w:val="hybridMultilevel"/>
    <w:tmpl w:val="69C4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2"/>
        <w:rtl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b/>
        <w:sz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742AF3"/>
    <w:multiLevelType w:val="hybridMultilevel"/>
    <w:tmpl w:val="D9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D605F7"/>
    <w:multiLevelType w:val="hybridMultilevel"/>
    <w:tmpl w:val="9EE2F1E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0">
    <w:nsid w:val="7CA1100E"/>
    <w:multiLevelType w:val="hybridMultilevel"/>
    <w:tmpl w:val="53DA25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4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417584"/>
    <w:multiLevelType w:val="hybridMultilevel"/>
    <w:tmpl w:val="DB04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9F7ED4"/>
    <w:multiLevelType w:val="hybridMultilevel"/>
    <w:tmpl w:val="7BC4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C76D9C"/>
    <w:multiLevelType w:val="hybridMultilevel"/>
    <w:tmpl w:val="203C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0D5F2C"/>
    <w:multiLevelType w:val="hybridMultilevel"/>
    <w:tmpl w:val="AAFA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</w:num>
  <w:num w:numId="5">
    <w:abstractNumId w:val="23"/>
  </w:num>
  <w:num w:numId="6">
    <w:abstractNumId w:val="7"/>
  </w:num>
  <w:num w:numId="7">
    <w:abstractNumId w:val="15"/>
  </w:num>
  <w:num w:numId="8">
    <w:abstractNumId w:val="27"/>
  </w:num>
  <w:num w:numId="9">
    <w:abstractNumId w:val="28"/>
  </w:num>
  <w:num w:numId="10">
    <w:abstractNumId w:val="16"/>
  </w:num>
  <w:num w:numId="11">
    <w:abstractNumId w:val="22"/>
  </w:num>
  <w:num w:numId="12">
    <w:abstractNumId w:val="20"/>
  </w:num>
  <w:num w:numId="13">
    <w:abstractNumId w:val="33"/>
  </w:num>
  <w:num w:numId="14">
    <w:abstractNumId w:val="34"/>
  </w:num>
  <w:num w:numId="15">
    <w:abstractNumId w:val="14"/>
  </w:num>
  <w:num w:numId="16">
    <w:abstractNumId w:val="25"/>
  </w:num>
  <w:num w:numId="17">
    <w:abstractNumId w:val="8"/>
  </w:num>
  <w:num w:numId="18">
    <w:abstractNumId w:val="30"/>
  </w:num>
  <w:num w:numId="19">
    <w:abstractNumId w:val="24"/>
  </w:num>
  <w:num w:numId="20">
    <w:abstractNumId w:val="5"/>
  </w:num>
  <w:num w:numId="21">
    <w:abstractNumId w:val="9"/>
  </w:num>
  <w:num w:numId="22">
    <w:abstractNumId w:val="0"/>
  </w:num>
  <w:num w:numId="23">
    <w:abstractNumId w:val="26"/>
  </w:num>
  <w:num w:numId="24">
    <w:abstractNumId w:val="4"/>
  </w:num>
  <w:num w:numId="25">
    <w:abstractNumId w:val="12"/>
  </w:num>
  <w:num w:numId="26">
    <w:abstractNumId w:val="13"/>
  </w:num>
  <w:num w:numId="27">
    <w:abstractNumId w:val="19"/>
  </w:num>
  <w:num w:numId="28">
    <w:abstractNumId w:val="18"/>
  </w:num>
  <w:num w:numId="29">
    <w:abstractNumId w:val="2"/>
  </w:num>
  <w:num w:numId="30">
    <w:abstractNumId w:val="11"/>
  </w:num>
  <w:num w:numId="31">
    <w:abstractNumId w:val="21"/>
  </w:num>
  <w:num w:numId="32">
    <w:abstractNumId w:val="3"/>
  </w:num>
  <w:num w:numId="33">
    <w:abstractNumId w:val="17"/>
  </w:num>
  <w:num w:numId="34">
    <w:abstractNumId w:val="29"/>
  </w:num>
  <w:num w:numId="35">
    <w:abstractNumId w:val="31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C7211"/>
    <w:rsid w:val="00451CEF"/>
    <w:rsid w:val="00843D52"/>
    <w:rsid w:val="009D5B2A"/>
    <w:rsid w:val="00A55F5D"/>
    <w:rsid w:val="00C84E5B"/>
    <w:rsid w:val="00F07E4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pacing w:after="120"/>
      <w:jc w:val="center"/>
      <w:outlineLvl w:val="5"/>
    </w:pPr>
    <w:rPr>
      <w:b/>
      <w:bCs w:val="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Subtitle">
    <w:name w:val="Subtitle"/>
    <w:basedOn w:val="Normal"/>
    <w:qFormat/>
    <w:pPr>
      <w:jc w:val="center"/>
    </w:pPr>
    <w:rPr>
      <w:b/>
      <w:bCs w:val="0"/>
      <w:sz w:val="28"/>
      <w:szCs w:val="20"/>
    </w:rPr>
  </w:style>
  <w:style w:type="paragraph" w:customStyle="1" w:styleId="CharCharCharChar">
    <w:name w:val="Char Char Char Char"/>
    <w:basedOn w:val="Normal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  <w:jc w:val="left"/>
    </w:pPr>
    <w:rPr>
      <w:rFonts w:ascii="Tahoma" w:hAnsi="Tahoma"/>
      <w:bCs w:val="0"/>
      <w:sz w:val="20"/>
      <w:szCs w:val="20"/>
    </w:rPr>
  </w:style>
  <w:style w:type="paragraph" w:styleId="List">
    <w:name w:val="List"/>
    <w:basedOn w:val="Normal"/>
    <w:pPr>
      <w:ind w:left="283" w:hanging="283"/>
      <w:jc w:val="left"/>
    </w:pPr>
    <w:rPr>
      <w:bCs w:val="0"/>
    </w:rPr>
  </w:style>
  <w:style w:type="paragraph" w:styleId="List2">
    <w:name w:val="List 2"/>
    <w:basedOn w:val="Normal"/>
    <w:pPr>
      <w:ind w:left="566" w:hanging="283"/>
      <w:jc w:val="left"/>
    </w:pPr>
    <w:rPr>
      <w:bCs w:val="0"/>
    </w:rPr>
  </w:style>
  <w:style w:type="paragraph" w:customStyle="1" w:styleId="CharCharCharCharCharCharChar">
    <w:name w:val="Char Char Char Char Char Char Char"/>
    <w:basedOn w:val="Normal"/>
    <w:rsid w:val="005C783E"/>
    <w:pPr>
      <w:spacing w:after="160" w:line="240" w:lineRule="exact"/>
      <w:jc w:val="left"/>
    </w:pPr>
    <w:rPr>
      <w:rFonts w:ascii="Tahoma" w:hAnsi="Tahoma" w:cs="Tahoma"/>
      <w:bCs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616</TotalTime>
  <Pages>1</Pages>
  <Words>169</Words>
  <Characters>969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251</cp:revision>
  <cp:lastPrinted>2008-06-13T13:49:00Z</cp:lastPrinted>
  <dcterms:created xsi:type="dcterms:W3CDTF">2003-06-05T10:59:00Z</dcterms:created>
  <dcterms:modified xsi:type="dcterms:W3CDTF">2008-10-15T08:16:00Z</dcterms:modified>
</cp:coreProperties>
</file>