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5AC1">
      <w:pPr>
        <w:pStyle w:val="Heading1"/>
        <w:spacing w:before="0"/>
      </w:pPr>
      <w:r>
        <w:t>PREDSEDA NÁRODNEJ RADY SLOVENSKEJ REPUBLIKY</w:t>
      </w:r>
    </w:p>
    <w:p w:rsidR="00045AC1">
      <w:pPr>
        <w:pStyle w:val="Protokoln"/>
        <w:rPr>
          <w:rFonts w:cs="Times New Roman"/>
        </w:rPr>
      </w:pPr>
      <w:r>
        <w:rPr>
          <w:rFonts w:cs="Times New Roman"/>
        </w:rPr>
        <w:t>Číslo:</w:t>
      </w:r>
      <w:r w:rsidR="00E5722C">
        <w:rPr>
          <w:rFonts w:cs="Times New Roman"/>
        </w:rPr>
        <w:t xml:space="preserve"> </w:t>
      </w:r>
      <w:r w:rsidR="006848BD">
        <w:rPr>
          <w:rFonts w:cs="Times New Roman"/>
        </w:rPr>
        <w:t>1697</w:t>
      </w:r>
      <w:r w:rsidR="005A062F">
        <w:rPr>
          <w:rFonts w:cs="Times New Roman"/>
        </w:rPr>
        <w:t>/200</w:t>
      </w:r>
      <w:r w:rsidR="00DE6C4C">
        <w:rPr>
          <w:rFonts w:cs="Times New Roman"/>
        </w:rPr>
        <w:t>8</w:t>
      </w:r>
    </w:p>
    <w:p w:rsidR="00045AC1">
      <w:pPr>
        <w:rPr>
          <w:rFonts w:cs="Times New Roman"/>
          <w:b/>
          <w:spacing w:val="20"/>
          <w:sz w:val="28"/>
        </w:rPr>
      </w:pPr>
      <w:r>
        <w:rPr>
          <w:rFonts w:cs="Times New Roman"/>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045AC1">
      <w:pPr>
        <w:pStyle w:val="rozhodnutia"/>
        <w:rPr>
          <w:rFonts w:cs="Times New Roman"/>
        </w:rPr>
      </w:pPr>
      <w:r w:rsidR="006848BD">
        <w:rPr>
          <w:rFonts w:cs="Times New Roman"/>
        </w:rPr>
        <w:t>820</w:t>
      </w:r>
    </w:p>
    <w:p w:rsidR="00045AC1">
      <w:pPr>
        <w:pStyle w:val="Heading1"/>
      </w:pPr>
      <w:r>
        <w:t>ROZHODNUTIE</w:t>
      </w:r>
    </w:p>
    <w:p w:rsidR="00045AC1">
      <w:pPr>
        <w:pStyle w:val="Heading1"/>
      </w:pPr>
      <w:r>
        <w:t>PREDSEDU NÁRODNEJ RADY SLOVENSKEJ REPUBLIKY</w:t>
      </w:r>
    </w:p>
    <w:p w:rsidR="00045AC1">
      <w:pPr>
        <w:rPr>
          <w:rFonts w:cs="Times New Roman"/>
        </w:rPr>
      </w:pPr>
    </w:p>
    <w:p w:rsidR="006848BD" w:rsidRPr="006848BD">
      <w:pPr>
        <w:rPr>
          <w:rFonts w:cs="Times New Roman"/>
          <w:sz w:val="22"/>
          <w:szCs w:val="22"/>
        </w:rPr>
      </w:pPr>
      <w:r w:rsidRPr="006848BD">
        <w:rPr>
          <w:rFonts w:cs="Times New Roman"/>
          <w:sz w:val="22"/>
          <w:szCs w:val="22"/>
        </w:rPr>
        <w:t>zo 6. októbra 2008</w:t>
      </w:r>
    </w:p>
    <w:p w:rsidR="006848BD">
      <w:pPr>
        <w:rPr>
          <w:rFonts w:cs="Times New Roman"/>
        </w:rPr>
      </w:pPr>
    </w:p>
    <w:p w:rsidR="006848BD" w:rsidP="006848BD">
      <w:pPr>
        <w:pStyle w:val="BodyText"/>
        <w:tabs>
          <w:tab w:val="left" w:pos="708"/>
        </w:tabs>
        <w:adjustRightInd/>
        <w:rPr>
          <w:rFonts w:cs="Arial"/>
          <w:sz w:val="22"/>
          <w:szCs w:val="22"/>
          <w:lang w:val="sk-SK"/>
        </w:rPr>
      </w:pPr>
      <w:r>
        <w:rPr>
          <w:rFonts w:cs="Arial"/>
          <w:sz w:val="22"/>
          <w:szCs w:val="22"/>
          <w:lang w:val="sk-SK"/>
        </w:rPr>
        <w:t>o návrhu pridelenia návrhu ústavného zákona, podaného poslancami Národnej rady Slovenskej republiky na prerokova</w:t>
      </w:r>
      <w:r>
        <w:rPr>
          <w:rFonts w:cs="Arial"/>
          <w:sz w:val="22"/>
          <w:szCs w:val="22"/>
          <w:lang w:val="sk-SK"/>
        </w:rPr>
        <w:t>nie výborom Národnej rady Slovenskej republiky</w:t>
      </w:r>
    </w:p>
    <w:p w:rsidR="006848BD" w:rsidP="006848BD">
      <w:pPr>
        <w:jc w:val="both"/>
        <w:rPr>
          <w:rFonts w:cs="Arial"/>
          <w:noProof/>
          <w:sz w:val="22"/>
          <w:szCs w:val="22"/>
        </w:rPr>
      </w:pPr>
    </w:p>
    <w:p w:rsidR="006848BD" w:rsidP="006848BD">
      <w:pPr>
        <w:jc w:val="both"/>
        <w:rPr>
          <w:rFonts w:cs="Arial"/>
          <w:noProof/>
          <w:sz w:val="22"/>
          <w:szCs w:val="22"/>
        </w:rPr>
      </w:pPr>
    </w:p>
    <w:p w:rsidR="006848BD" w:rsidP="006848BD">
      <w:pPr>
        <w:jc w:val="both"/>
        <w:rPr>
          <w:rFonts w:cs="Arial"/>
          <w:noProof/>
          <w:sz w:val="22"/>
          <w:szCs w:val="22"/>
        </w:rPr>
      </w:pPr>
    </w:p>
    <w:p w:rsidR="006848BD" w:rsidP="006848BD">
      <w:pPr>
        <w:jc w:val="both"/>
        <w:rPr>
          <w:rFonts w:cs="Arial"/>
          <w:noProof/>
          <w:szCs w:val="24"/>
        </w:rPr>
      </w:pPr>
      <w:r>
        <w:rPr>
          <w:rFonts w:cs="Arial"/>
          <w:noProof/>
        </w:rPr>
        <w:tab/>
      </w:r>
      <w:r>
        <w:rPr>
          <w:rFonts w:cs="Arial"/>
          <w:b/>
          <w:noProof/>
        </w:rPr>
        <w:t>A. k o n š t a t u j e m, že</w:t>
      </w:r>
    </w:p>
    <w:p w:rsidR="006848BD" w:rsidP="006848BD">
      <w:pPr>
        <w:jc w:val="both"/>
        <w:rPr>
          <w:rFonts w:cs="Arial"/>
          <w:noProof/>
          <w:sz w:val="22"/>
          <w:szCs w:val="22"/>
        </w:rPr>
      </w:pPr>
    </w:p>
    <w:p w:rsidR="006848BD" w:rsidP="006848BD">
      <w:pPr>
        <w:pStyle w:val="BodyText"/>
        <w:rPr>
          <w:rFonts w:cs="Arial"/>
          <w:noProof/>
          <w:sz w:val="22"/>
          <w:szCs w:val="22"/>
        </w:rPr>
      </w:pPr>
      <w:r>
        <w:rPr>
          <w:rFonts w:cs="Arial"/>
          <w:noProof/>
          <w:sz w:val="22"/>
          <w:szCs w:val="22"/>
        </w:rPr>
        <w:tab/>
        <w:t xml:space="preserve">poslanci Národnej rady Slovenskej republiky Vladimír PALKO a Pavol MINÁRIK podali návrh na vydanie ústavného zákona o preukazovaní pôvodu majetku (tlač 813), doručený 3. októbra 2008, ktorý som podľa § 70 ods. 2 zákona Národnej rady Slovenskej republiky č. 350/1996 Z. z. o rokovacom poriadku Národnej rady Slovenskej republiky </w:t>
        <w:br/>
        <w:t>v znení neskorších predpisov zaslal vláde Slovenskej republiky so žiadosťou o zaujatie stanoviska v l</w:t>
      </w:r>
      <w:r>
        <w:rPr>
          <w:rFonts w:cs="Arial"/>
          <w:noProof/>
          <w:sz w:val="22"/>
          <w:szCs w:val="22"/>
        </w:rPr>
        <w:t>ehote do 30 dní;</w:t>
      </w:r>
    </w:p>
    <w:p w:rsidR="006848BD" w:rsidP="006848BD">
      <w:pPr>
        <w:jc w:val="both"/>
        <w:rPr>
          <w:rFonts w:cs="Arial"/>
          <w:noProof/>
          <w:sz w:val="22"/>
          <w:szCs w:val="22"/>
        </w:rPr>
      </w:pPr>
    </w:p>
    <w:p w:rsidR="006848BD" w:rsidP="006848BD">
      <w:pPr>
        <w:jc w:val="both"/>
        <w:rPr>
          <w:rFonts w:cs="Arial"/>
          <w:b/>
          <w:noProof/>
          <w:szCs w:val="24"/>
        </w:rPr>
      </w:pPr>
      <w:r>
        <w:rPr>
          <w:rFonts w:cs="Arial"/>
          <w:noProof/>
        </w:rPr>
        <w:tab/>
      </w:r>
      <w:r>
        <w:rPr>
          <w:rFonts w:cs="Arial"/>
          <w:b/>
          <w:noProof/>
        </w:rPr>
        <w:t>B. n a v r h u j e m</w:t>
      </w:r>
    </w:p>
    <w:p w:rsidR="006848BD" w:rsidP="006848BD">
      <w:pPr>
        <w:jc w:val="both"/>
        <w:rPr>
          <w:rFonts w:cs="Arial"/>
          <w:b/>
          <w:sz w:val="22"/>
          <w:szCs w:val="22"/>
        </w:rPr>
      </w:pPr>
    </w:p>
    <w:p w:rsidR="006848BD" w:rsidP="006848BD">
      <w:pPr>
        <w:tabs>
          <w:tab w:val="left" w:pos="1080"/>
        </w:tabs>
        <w:jc w:val="both"/>
        <w:rPr>
          <w:rFonts w:cs="Arial"/>
          <w:sz w:val="22"/>
          <w:szCs w:val="22"/>
        </w:rPr>
      </w:pPr>
      <w:r>
        <w:rPr>
          <w:rFonts w:cs="Arial"/>
          <w:sz w:val="22"/>
          <w:szCs w:val="22"/>
        </w:rPr>
        <w:tab/>
        <w:t>Národnej rade Slovenskej republiky</w:t>
      </w:r>
    </w:p>
    <w:p w:rsidR="006848BD" w:rsidP="006848BD">
      <w:pPr>
        <w:jc w:val="both"/>
        <w:rPr>
          <w:rFonts w:cs="Arial"/>
          <w:sz w:val="22"/>
          <w:szCs w:val="22"/>
        </w:rPr>
      </w:pPr>
    </w:p>
    <w:p w:rsidR="006848BD" w:rsidP="006848BD">
      <w:pPr>
        <w:tabs>
          <w:tab w:val="left" w:pos="1080"/>
        </w:tabs>
        <w:jc w:val="both"/>
        <w:rPr>
          <w:rFonts w:cs="Arial"/>
          <w:szCs w:val="24"/>
        </w:rPr>
      </w:pPr>
      <w:r>
        <w:rPr>
          <w:rFonts w:cs="Arial"/>
        </w:rPr>
        <w:tab/>
      </w:r>
      <w:r>
        <w:rPr>
          <w:rFonts w:cs="Arial"/>
          <w:b/>
        </w:rPr>
        <w:t>1. p r i d e l i ť</w:t>
      </w:r>
    </w:p>
    <w:p w:rsidR="006848BD" w:rsidP="006848BD">
      <w:pPr>
        <w:jc w:val="both"/>
        <w:rPr>
          <w:rFonts w:cs="Arial"/>
          <w:sz w:val="22"/>
          <w:szCs w:val="22"/>
        </w:rPr>
      </w:pPr>
    </w:p>
    <w:p w:rsidR="006848BD" w:rsidRPr="006848BD" w:rsidP="006848BD">
      <w:pPr>
        <w:pStyle w:val="BodyText2"/>
        <w:spacing w:after="0" w:line="240" w:lineRule="auto"/>
        <w:jc w:val="both"/>
        <w:rPr>
          <w:rFonts w:cs="Arial"/>
          <w:sz w:val="22"/>
          <w:szCs w:val="22"/>
        </w:rPr>
      </w:pPr>
      <w:r w:rsidRPr="006848BD">
        <w:rPr>
          <w:rFonts w:cs="Arial"/>
          <w:sz w:val="22"/>
          <w:szCs w:val="22"/>
        </w:rPr>
        <w:tab/>
      </w:r>
      <w:r>
        <w:rPr>
          <w:rFonts w:cs="Arial"/>
          <w:sz w:val="22"/>
          <w:szCs w:val="22"/>
        </w:rPr>
        <w:t xml:space="preserve">          </w:t>
      </w:r>
      <w:r w:rsidRPr="006848BD">
        <w:rPr>
          <w:rFonts w:cs="Arial"/>
          <w:sz w:val="22"/>
          <w:szCs w:val="22"/>
        </w:rPr>
        <w:t>návrh poslancov Národnej rady Slovenskej republiky Vladimíra PALKA a</w:t>
      </w:r>
      <w:r>
        <w:rPr>
          <w:rFonts w:cs="Arial"/>
          <w:sz w:val="22"/>
          <w:szCs w:val="22"/>
        </w:rPr>
        <w:t xml:space="preserve"> </w:t>
      </w:r>
      <w:r w:rsidRPr="006848BD">
        <w:rPr>
          <w:rFonts w:cs="Arial"/>
          <w:sz w:val="22"/>
          <w:szCs w:val="22"/>
        </w:rPr>
        <w:t xml:space="preserve">Pavla MINÁRIKA na vydanie ústavného zákona o preukazovaní pôvodu majetku (tlač </w:t>
      </w:r>
      <w:r>
        <w:rPr>
          <w:rFonts w:cs="Arial"/>
          <w:sz w:val="22"/>
          <w:szCs w:val="22"/>
        </w:rPr>
        <w:t>813</w:t>
      </w:r>
      <w:r w:rsidRPr="006848BD">
        <w:rPr>
          <w:rFonts w:cs="Arial"/>
          <w:sz w:val="22"/>
          <w:szCs w:val="22"/>
        </w:rPr>
        <w:t xml:space="preserve">) </w:t>
      </w:r>
    </w:p>
    <w:p w:rsidR="006848BD" w:rsidP="006848BD">
      <w:pPr>
        <w:tabs>
          <w:tab w:val="left" w:pos="1080"/>
        </w:tabs>
        <w:jc w:val="both"/>
        <w:rPr>
          <w:rFonts w:cs="Arial"/>
        </w:rPr>
      </w:pPr>
    </w:p>
    <w:p w:rsidR="006848BD" w:rsidP="006848BD">
      <w:pPr>
        <w:tabs>
          <w:tab w:val="left" w:pos="1080"/>
        </w:tabs>
        <w:jc w:val="both"/>
        <w:rPr>
          <w:rFonts w:cs="Arial"/>
          <w:sz w:val="22"/>
          <w:szCs w:val="22"/>
          <w:u w:val="single"/>
        </w:rPr>
      </w:pPr>
      <w:r>
        <w:rPr>
          <w:rFonts w:cs="Arial"/>
        </w:rPr>
        <w:tab/>
      </w:r>
      <w:r>
        <w:rPr>
          <w:rFonts w:cs="Arial"/>
          <w:sz w:val="22"/>
          <w:szCs w:val="22"/>
          <w:u w:val="single"/>
        </w:rPr>
        <w:t>na prerokovanie</w:t>
      </w:r>
    </w:p>
    <w:p w:rsidR="006848BD" w:rsidP="006848BD">
      <w:pPr>
        <w:tabs>
          <w:tab w:val="left" w:pos="1080"/>
        </w:tabs>
        <w:jc w:val="both"/>
        <w:rPr>
          <w:rFonts w:cs="Arial"/>
          <w:sz w:val="22"/>
          <w:szCs w:val="22"/>
        </w:rPr>
      </w:pPr>
    </w:p>
    <w:p w:rsidR="006848BD" w:rsidP="006848BD">
      <w:pPr>
        <w:tabs>
          <w:tab w:val="left" w:pos="1080"/>
        </w:tabs>
        <w:jc w:val="both"/>
        <w:rPr>
          <w:rFonts w:cs="Arial"/>
          <w:sz w:val="22"/>
          <w:szCs w:val="22"/>
        </w:rPr>
      </w:pPr>
      <w:r>
        <w:rPr>
          <w:rFonts w:cs="Arial"/>
          <w:sz w:val="22"/>
          <w:szCs w:val="22"/>
        </w:rPr>
        <w:tab/>
      </w:r>
      <w:r>
        <w:rPr>
          <w:rFonts w:cs="Arial"/>
          <w:b/>
          <w:sz w:val="22"/>
          <w:szCs w:val="22"/>
        </w:rPr>
        <w:t>všetkým výborom Národnej rady Slovenskej republiky</w:t>
      </w:r>
    </w:p>
    <w:p w:rsidR="006848BD" w:rsidP="006848BD">
      <w:pPr>
        <w:tabs>
          <w:tab w:val="left" w:pos="1080"/>
        </w:tabs>
        <w:ind w:left="1080"/>
        <w:jc w:val="both"/>
        <w:rPr>
          <w:rFonts w:cs="Arial"/>
          <w:sz w:val="22"/>
          <w:szCs w:val="22"/>
        </w:rPr>
      </w:pPr>
    </w:p>
    <w:p w:rsidR="006848BD" w:rsidP="006848BD">
      <w:pPr>
        <w:tabs>
          <w:tab w:val="left" w:pos="1080"/>
        </w:tabs>
        <w:ind w:left="1080"/>
        <w:jc w:val="both"/>
        <w:rPr>
          <w:rFonts w:cs="Arial"/>
          <w:sz w:val="22"/>
          <w:szCs w:val="22"/>
        </w:rPr>
      </w:pPr>
      <w:r>
        <w:rPr>
          <w:rFonts w:cs="Arial"/>
          <w:sz w:val="22"/>
          <w:szCs w:val="22"/>
        </w:rPr>
        <w:t>(okrem Mandátového a imunitného výboru Národnej rady Slovenskej republiky,</w:t>
      </w:r>
      <w:r>
        <w:rPr>
          <w:rFonts w:cs="Arial"/>
          <w:sz w:val="22"/>
          <w:szCs w:val="22"/>
        </w:rPr>
        <w:t xml:space="preserve">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preskúmavanie rozhodnutí Národného bezpečnostného úradu);</w:t>
      </w:r>
    </w:p>
    <w:p w:rsidR="006848BD" w:rsidP="006848BD">
      <w:pPr>
        <w:pStyle w:val="Heading1"/>
        <w:spacing w:before="0"/>
      </w:pPr>
      <w:r>
        <w:t>PREDSEDA NÁRODNEJ RADY SLOVENSKEJ REPUBLIKY</w:t>
      </w:r>
    </w:p>
    <w:p w:rsidR="006848BD" w:rsidP="006848BD">
      <w:pPr>
        <w:pStyle w:val="BodyText2"/>
        <w:rPr>
          <w:rFonts w:cs="Arial"/>
          <w:szCs w:val="22"/>
        </w:rPr>
      </w:pPr>
    </w:p>
    <w:p w:rsidR="006848BD" w:rsidP="006848BD">
      <w:pPr>
        <w:pStyle w:val="BodyText2"/>
        <w:rPr>
          <w:rFonts w:cs="Arial"/>
          <w:szCs w:val="22"/>
        </w:rPr>
      </w:pPr>
      <w:r>
        <w:rPr>
          <w:rFonts w:cs="Arial"/>
          <w:szCs w:val="22"/>
        </w:rPr>
        <w:t>- 2 -</w:t>
      </w:r>
    </w:p>
    <w:p w:rsidR="006848BD" w:rsidP="006848BD">
      <w:pPr>
        <w:tabs>
          <w:tab w:val="left" w:pos="1080"/>
        </w:tabs>
        <w:jc w:val="both"/>
        <w:rPr>
          <w:rFonts w:cs="Arial"/>
          <w:b/>
          <w:szCs w:val="24"/>
        </w:rPr>
      </w:pPr>
      <w:r>
        <w:rPr>
          <w:rFonts w:cs="Arial"/>
        </w:rPr>
        <w:tab/>
      </w:r>
      <w:r>
        <w:rPr>
          <w:rFonts w:cs="Arial"/>
          <w:b/>
        </w:rPr>
        <w:t>2. u r č i ť</w:t>
      </w:r>
    </w:p>
    <w:p w:rsidR="006848BD" w:rsidP="006848BD">
      <w:pPr>
        <w:jc w:val="both"/>
        <w:rPr>
          <w:rFonts w:cs="Arial"/>
          <w:b/>
          <w:sz w:val="22"/>
          <w:szCs w:val="22"/>
        </w:rPr>
      </w:pPr>
    </w:p>
    <w:p w:rsidR="006848BD" w:rsidP="006848BD">
      <w:pPr>
        <w:tabs>
          <w:tab w:val="left" w:pos="1440"/>
        </w:tabs>
        <w:jc w:val="both"/>
        <w:rPr>
          <w:rFonts w:cs="Arial"/>
          <w:sz w:val="22"/>
          <w:szCs w:val="22"/>
        </w:rPr>
      </w:pPr>
      <w:r>
        <w:rPr>
          <w:rFonts w:cs="Arial"/>
          <w:b/>
          <w:sz w:val="22"/>
          <w:szCs w:val="22"/>
        </w:rPr>
        <w:tab/>
      </w:r>
      <w:r>
        <w:rPr>
          <w:rFonts w:cs="Arial"/>
          <w:sz w:val="22"/>
          <w:szCs w:val="22"/>
        </w:rPr>
        <w:t>a) k poslaneckému návrhu ústavného zákona ako gestorský Ústavnoprávny výbor Národnej rady Slovenskej republiky,</w:t>
      </w:r>
    </w:p>
    <w:p w:rsidR="006848BD" w:rsidP="006848BD">
      <w:pPr>
        <w:jc w:val="both"/>
        <w:rPr>
          <w:rFonts w:cs="Arial"/>
          <w:sz w:val="22"/>
          <w:szCs w:val="22"/>
        </w:rPr>
      </w:pPr>
    </w:p>
    <w:p w:rsidR="006848BD" w:rsidRPr="006848BD" w:rsidP="006848BD">
      <w:pPr>
        <w:tabs>
          <w:tab w:val="left" w:pos="1440"/>
        </w:tabs>
        <w:ind w:firstLine="708"/>
        <w:jc w:val="both"/>
        <w:rPr>
          <w:rFonts w:cs="Arial"/>
          <w:sz w:val="22"/>
          <w:szCs w:val="22"/>
        </w:rPr>
      </w:pPr>
      <w:r>
        <w:rPr>
          <w:rFonts w:cs="Arial"/>
          <w:sz w:val="22"/>
          <w:szCs w:val="22"/>
        </w:rPr>
        <w:tab/>
        <w:t xml:space="preserve">b) lehotu na prerokovanie poslaneckého návrhu ústavného zákona v druhom čítaní vo výboroch </w:t>
      </w:r>
      <w:r>
        <w:rPr>
          <w:rFonts w:cs="Arial"/>
          <w:b/>
          <w:sz w:val="22"/>
          <w:szCs w:val="22"/>
          <w:u w:val="single"/>
        </w:rPr>
        <w:t>do 30 dní</w:t>
      </w:r>
      <w:r>
        <w:rPr>
          <w:rFonts w:cs="Arial"/>
          <w:b/>
          <w:sz w:val="22"/>
          <w:szCs w:val="22"/>
        </w:rPr>
        <w:t xml:space="preserve"> </w:t>
      </w:r>
      <w:r>
        <w:rPr>
          <w:rFonts w:cs="Arial"/>
          <w:sz w:val="22"/>
          <w:szCs w:val="22"/>
        </w:rPr>
        <w:t xml:space="preserve">a v gestorskom výbore </w:t>
      </w:r>
      <w:r>
        <w:rPr>
          <w:rFonts w:cs="Arial"/>
          <w:b/>
          <w:sz w:val="22"/>
          <w:szCs w:val="22"/>
          <w:u w:val="single"/>
        </w:rPr>
        <w:t>do 31 dní</w:t>
      </w:r>
      <w:r w:rsidRPr="006848BD">
        <w:rPr>
          <w:rFonts w:cs="Arial"/>
          <w:sz w:val="22"/>
          <w:szCs w:val="22"/>
        </w:rPr>
        <w:t xml:space="preserve"> od jeho prerokovania v prvom čítaní na schôdzi</w:t>
      </w:r>
      <w:r>
        <w:rPr>
          <w:rFonts w:cs="Arial"/>
          <w:sz w:val="22"/>
          <w:szCs w:val="22"/>
        </w:rPr>
        <w:t xml:space="preserve"> Národnej rady Slovenskej republiky</w:t>
      </w:r>
      <w:r w:rsidRPr="006848BD">
        <w:rPr>
          <w:rFonts w:cs="Arial"/>
          <w:sz w:val="22"/>
          <w:szCs w:val="22"/>
        </w:rPr>
        <w:t>.</w:t>
      </w:r>
    </w:p>
    <w:p w:rsidR="006848BD" w:rsidP="006848BD">
      <w:pPr>
        <w:jc w:val="both"/>
        <w:rPr>
          <w:rFonts w:cs="Arial"/>
          <w:sz w:val="22"/>
          <w:szCs w:val="22"/>
        </w:rPr>
      </w:pPr>
    </w:p>
    <w:p w:rsidR="006848BD" w:rsidP="006848BD">
      <w:pPr>
        <w:jc w:val="both"/>
        <w:rPr>
          <w:rFonts w:cs="Arial"/>
          <w:sz w:val="22"/>
          <w:szCs w:val="22"/>
        </w:rPr>
      </w:pPr>
    </w:p>
    <w:p w:rsidR="006848BD" w:rsidP="006848BD">
      <w:pPr>
        <w:pStyle w:val="Protokoln"/>
        <w:spacing w:before="0"/>
        <w:rPr>
          <w:rFonts w:cs="Arial"/>
          <w:spacing w:val="0"/>
          <w:sz w:val="22"/>
          <w:szCs w:val="22"/>
        </w:rPr>
      </w:pPr>
    </w:p>
    <w:p w:rsidR="0030551E" w:rsidP="0030551E">
      <w:pPr>
        <w:pStyle w:val="Protokoln"/>
        <w:spacing w:before="0"/>
        <w:jc w:val="center"/>
        <w:rPr>
          <w:rFonts w:cs="Arial"/>
          <w:spacing w:val="0"/>
          <w:sz w:val="22"/>
          <w:szCs w:val="22"/>
        </w:rPr>
      </w:pPr>
      <w:r>
        <w:rPr>
          <w:rFonts w:cs="Arial"/>
          <w:spacing w:val="0"/>
          <w:sz w:val="22"/>
          <w:szCs w:val="22"/>
        </w:rPr>
        <w:t>Pavol   P a š k a   v. r.</w:t>
      </w:r>
    </w:p>
    <w:p w:rsidR="006848BD" w:rsidP="006848BD">
      <w:pPr>
        <w:pStyle w:val="Protokoln"/>
        <w:spacing w:before="0"/>
        <w:jc w:val="both"/>
        <w:rPr>
          <w:rFonts w:cs="Arial"/>
          <w:spacing w:val="0"/>
          <w:sz w:val="22"/>
          <w:szCs w:val="22"/>
        </w:rPr>
      </w:pPr>
    </w:p>
    <w:p w:rsidR="006848BD" w:rsidP="006848BD">
      <w:pPr>
        <w:pStyle w:val="Protokoln"/>
        <w:spacing w:before="0"/>
        <w:jc w:val="both"/>
        <w:rPr>
          <w:rFonts w:cs="Arial"/>
          <w:spacing w:val="0"/>
          <w:sz w:val="22"/>
          <w:szCs w:val="22"/>
        </w:rPr>
      </w:pPr>
    </w:p>
    <w:p w:rsidR="006848BD" w:rsidP="006848BD">
      <w:pPr>
        <w:pStyle w:val="Protokoln"/>
        <w:spacing w:before="0"/>
        <w:jc w:val="both"/>
        <w:rPr>
          <w:rFonts w:cs="Arial"/>
          <w:spacing w:val="0"/>
          <w:sz w:val="22"/>
          <w:szCs w:val="22"/>
        </w:rPr>
      </w:pPr>
    </w:p>
    <w:p w:rsidR="006848BD">
      <w:pPr>
        <w:rPr>
          <w:rFonts w:cs="Times New Roman"/>
        </w:rPr>
      </w:pPr>
    </w:p>
    <w:p w:rsidR="005A5C03" w:rsidP="005A5C03">
      <w:pPr>
        <w:jc w:val="both"/>
        <w:rPr>
          <w:rFonts w:cs="Arial"/>
          <w:sz w:val="22"/>
          <w:szCs w:val="22"/>
        </w:rPr>
      </w:pPr>
    </w:p>
    <w:sectPr>
      <w:pgSz w:w="11906" w:h="16838" w:code="9"/>
      <w:pgMar w:top="1077" w:right="1418" w:bottom="1021"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5AC1"/>
    <w:rsid w:val="0030551E"/>
    <w:rsid w:val="005A062F"/>
    <w:rsid w:val="005A5C03"/>
    <w:rsid w:val="006848BD"/>
    <w:rsid w:val="00DE6C4C"/>
    <w:rsid w:val="00E5722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uiPriority w:val="9"/>
    <w:qFormat/>
    <w:pPr>
      <w:keepNext/>
      <w:spacing w:before="120"/>
      <w:jc w:val="center"/>
      <w:outlineLvl w:val="0"/>
    </w:pPr>
    <w:rPr>
      <w:rFonts w:cs="Arial"/>
      <w:spacing w:val="8"/>
      <w:kern w:val="32"/>
      <w:sz w:val="32"/>
      <w:szCs w:val="32"/>
    </w:rPr>
  </w:style>
  <w:style w:type="paragraph" w:styleId="Heading2">
    <w:name w:val="heading 2"/>
    <w:basedOn w:val="Normal"/>
    <w:next w:val="Normal"/>
    <w:uiPriority w:val="9"/>
    <w:qFormat/>
    <w:pPr>
      <w:keepNext/>
      <w:autoSpaceDE/>
      <w:autoSpaceDN/>
      <w:jc w:val="both"/>
      <w:outlineLvl w:val="1"/>
    </w:pPr>
    <w:rPr>
      <w:sz w:val="32"/>
      <w:szCs w:val="32"/>
      <w:lang w:val="cs-CZ"/>
    </w:rPr>
  </w:style>
  <w:style w:type="paragraph" w:styleId="Heading3">
    <w:name w:val="heading 3"/>
    <w:basedOn w:val="Normal"/>
    <w:next w:val="Normal"/>
    <w:uiPriority w:val="9"/>
    <w:qFormat/>
    <w:pPr>
      <w:keepNext/>
      <w:autoSpaceDE/>
      <w:autoSpaceDN/>
      <w:ind w:firstLine="708"/>
      <w:jc w:val="both"/>
      <w:outlineLvl w:val="2"/>
    </w:pPr>
    <w:rPr>
      <w:b/>
      <w:bCs/>
      <w:sz w:val="28"/>
      <w:szCs w:val="32"/>
      <w:lang w:val="cs-CZ"/>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lang w:val="cs-CZ"/>
    </w:rPr>
  </w:style>
  <w:style w:type="paragraph" w:styleId="BodyText2">
    <w:name w:val="Body Text 2"/>
    <w:basedOn w:val="Normal"/>
    <w:rsid w:val="00894590"/>
    <w:pPr>
      <w:spacing w:after="120" w:line="480" w:lineRule="auto"/>
      <w:jc w:val="center"/>
    </w:pPr>
  </w:style>
  <w:style w:type="paragraph" w:customStyle="1" w:styleId="Protokoln">
    <w:name w:val="Protokolné č."/>
    <w:basedOn w:val="Normal"/>
    <w:pPr>
      <w:spacing w:before="360"/>
      <w:jc w:val="left"/>
    </w:pPr>
    <w:rPr>
      <w:spacing w:val="20"/>
    </w:rPr>
  </w:style>
  <w:style w:type="paragraph" w:customStyle="1" w:styleId="rozhodnutia">
    <w:name w:val="Č.rozhodnutia"/>
    <w:basedOn w:val="Normal"/>
    <w:pPr>
      <w:spacing w:before="240" w:after="120"/>
      <w:jc w:val="center"/>
      <w:outlineLvl w:val="0"/>
    </w:pPr>
    <w:rPr>
      <w:b/>
      <w:kern w:val="28"/>
      <w:sz w:val="40"/>
    </w:rPr>
  </w:style>
  <w:style w:type="paragraph" w:styleId="BalloonText">
    <w:name w:val="Balloon Text"/>
    <w:basedOn w:val="Normal"/>
    <w:semiHidden/>
    <w:rsid w:val="000F5822"/>
    <w:pPr>
      <w:jc w:val="center"/>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1</Pages>
  <Words>328</Words>
  <Characters>1872</Characters>
  <Application>Microsoft Office Word</Application>
  <DocSecurity>0</DocSecurity>
  <Lines>0</Lines>
  <Paragraphs>0</Paragraphs>
  <ScaleCrop>false</ScaleCrop>
  <Company>Kancelária NR SR</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cechveva</cp:lastModifiedBy>
  <cp:revision>5</cp:revision>
  <cp:lastPrinted>2008-10-06T09:42:00Z</cp:lastPrinted>
  <dcterms:created xsi:type="dcterms:W3CDTF">2008-10-06T07:44:00Z</dcterms:created>
  <dcterms:modified xsi:type="dcterms:W3CDTF">2008-10-06T09:43:00Z</dcterms:modified>
</cp:coreProperties>
</file>