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5AC1">
      <w:pPr>
        <w:pStyle w:val="Heading1"/>
        <w:spacing w:before="0"/>
      </w:pPr>
      <w:r>
        <w:t>PREDSEDA NÁRODNEJ RADY SLOVENSKEJ REPUBLIKY</w:t>
      </w:r>
    </w:p>
    <w:p w:rsidR="00045AC1">
      <w:pPr>
        <w:pStyle w:val="Protokoln"/>
        <w:rPr>
          <w:rFonts w:cs="Times New Roman"/>
        </w:rPr>
      </w:pPr>
      <w:r>
        <w:rPr>
          <w:rFonts w:cs="Times New Roman"/>
        </w:rPr>
        <w:t>Číslo:</w:t>
      </w:r>
      <w:r w:rsidR="00E5722C">
        <w:rPr>
          <w:rFonts w:cs="Times New Roman"/>
        </w:rPr>
        <w:t xml:space="preserve"> </w:t>
      </w:r>
      <w:r w:rsidR="00006552">
        <w:rPr>
          <w:rFonts w:cs="Times New Roman"/>
        </w:rPr>
        <w:t>1683</w:t>
      </w:r>
      <w:r w:rsidR="005A062F">
        <w:rPr>
          <w:rFonts w:cs="Times New Roman"/>
        </w:rPr>
        <w:t>/200</w:t>
      </w:r>
      <w:r w:rsidR="00DE6C4C">
        <w:rPr>
          <w:rFonts w:cs="Times New Roman"/>
        </w:rPr>
        <w:t>8</w:t>
      </w:r>
    </w:p>
    <w:p w:rsidR="00045AC1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45AC1">
      <w:pPr>
        <w:pStyle w:val="rozhodnutia"/>
        <w:rPr>
          <w:rFonts w:cs="Times New Roman"/>
        </w:rPr>
      </w:pPr>
      <w:r w:rsidR="00006552">
        <w:rPr>
          <w:rFonts w:cs="Times New Roman"/>
        </w:rPr>
        <w:t>810</w:t>
      </w:r>
    </w:p>
    <w:p w:rsidR="00045AC1">
      <w:pPr>
        <w:pStyle w:val="Heading1"/>
      </w:pPr>
      <w:r>
        <w:t>ROZHODNUTIE</w:t>
      </w:r>
    </w:p>
    <w:p w:rsidR="00045AC1">
      <w:pPr>
        <w:pStyle w:val="Heading1"/>
      </w:pPr>
      <w:r>
        <w:t>PREDSEDU NÁRODNEJ RADY SLOVENSKEJ REPUBLIKY</w:t>
      </w:r>
    </w:p>
    <w:p w:rsidR="00045AC1">
      <w:pPr>
        <w:rPr>
          <w:rFonts w:cs="Times New Roman"/>
        </w:rPr>
      </w:pPr>
    </w:p>
    <w:p w:rsidR="00006552" w:rsidP="0000655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 3. októbra 2008</w:t>
      </w:r>
    </w:p>
    <w:p w:rsidR="00006552" w:rsidP="00006552">
      <w:pPr>
        <w:rPr>
          <w:rFonts w:cs="Arial"/>
          <w:sz w:val="22"/>
          <w:szCs w:val="22"/>
        </w:rPr>
      </w:pPr>
    </w:p>
    <w:p w:rsidR="00006552" w:rsidP="00006552">
      <w:pPr>
        <w:pStyle w:val="BodyText"/>
        <w:tabs>
          <w:tab w:val="left" w:pos="708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 návrhu pridelenia vládneho návrhu zákona na prerokovanie výborom Národnej rady Slovenskej republiky</w:t>
      </w:r>
    </w:p>
    <w:p w:rsidR="00006552" w:rsidP="00006552">
      <w:pPr>
        <w:jc w:val="both"/>
        <w:rPr>
          <w:rFonts w:cs="Arial"/>
          <w:sz w:val="22"/>
        </w:rPr>
      </w:pPr>
    </w:p>
    <w:p w:rsidR="00006552" w:rsidP="00006552">
      <w:pPr>
        <w:jc w:val="both"/>
        <w:rPr>
          <w:rFonts w:cs="Arial"/>
          <w:sz w:val="22"/>
        </w:rPr>
      </w:pPr>
    </w:p>
    <w:p w:rsidR="00006552" w:rsidP="00006552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  <w:b/>
        </w:rPr>
        <w:t xml:space="preserve">N a v r </w:t>
      </w:r>
      <w:r>
        <w:rPr>
          <w:rFonts w:cs="Arial"/>
          <w:b/>
        </w:rPr>
        <w:t>h u j e m</w:t>
      </w:r>
    </w:p>
    <w:p w:rsidR="00006552" w:rsidP="00006552">
      <w:pPr>
        <w:jc w:val="both"/>
        <w:rPr>
          <w:rFonts w:cs="Arial"/>
          <w:sz w:val="22"/>
        </w:rPr>
      </w:pPr>
    </w:p>
    <w:p w:rsidR="00006552" w:rsidP="00006552">
      <w:pPr>
        <w:jc w:val="both"/>
        <w:rPr>
          <w:rFonts w:cs="Arial"/>
          <w:sz w:val="22"/>
        </w:rPr>
      </w:pPr>
      <w:r>
        <w:rPr>
          <w:rFonts w:cs="Arial"/>
          <w:sz w:val="22"/>
        </w:rPr>
        <w:tab/>
        <w:t>Národnej rade Slovenskej republiky</w:t>
      </w:r>
    </w:p>
    <w:p w:rsidR="00006552" w:rsidP="00006552">
      <w:pPr>
        <w:jc w:val="both"/>
        <w:rPr>
          <w:rFonts w:cs="Arial"/>
          <w:sz w:val="22"/>
        </w:rPr>
      </w:pPr>
    </w:p>
    <w:p w:rsidR="00006552" w:rsidP="00006552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  <w:b/>
        </w:rPr>
        <w:t>A. p r i d e l i ť</w:t>
      </w:r>
    </w:p>
    <w:p w:rsidR="00006552" w:rsidP="00006552">
      <w:pPr>
        <w:jc w:val="both"/>
        <w:rPr>
          <w:rFonts w:cs="Arial"/>
          <w:sz w:val="22"/>
        </w:rPr>
      </w:pPr>
    </w:p>
    <w:p w:rsidR="00006552" w:rsidP="00006552">
      <w:pPr>
        <w:pStyle w:val="BodyText"/>
        <w:tabs>
          <w:tab w:val="left" w:pos="900"/>
        </w:tabs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</w:rPr>
        <w:tab/>
        <w:t xml:space="preserve">  </w:t>
      </w:r>
      <w:r>
        <w:rPr>
          <w:rFonts w:cs="Arial"/>
          <w:sz w:val="22"/>
          <w:szCs w:val="22"/>
        </w:rPr>
        <w:t>vládny návrh zákona</w:t>
      </w:r>
      <w:r w:rsidR="009036D4">
        <w:rPr>
          <w:rFonts w:cs="Arial"/>
          <w:sz w:val="22"/>
          <w:szCs w:val="22"/>
        </w:rPr>
        <w:t>, ktorým sa mení a dopĺňa zákon č. 331/2003 Z. z. o voľbách do Európskeho parlamentu v znení neskorších predpisov a o zmene a doplnení niektorých zákonov</w:t>
      </w:r>
      <w:r>
        <w:rPr>
          <w:rFonts w:cs="Arial"/>
          <w:sz w:val="22"/>
          <w:szCs w:val="22"/>
        </w:rPr>
        <w:t xml:space="preserve"> (tlač 78</w:t>
      </w:r>
      <w:r w:rsidR="009036D4">
        <w:rPr>
          <w:rFonts w:cs="Arial"/>
          <w:sz w:val="22"/>
          <w:szCs w:val="22"/>
        </w:rPr>
        <w:t>8</w:t>
      </w:r>
      <w:r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  <w:lang w:val="sk-SK"/>
        </w:rPr>
        <w:t xml:space="preserve">, doručený </w:t>
      </w:r>
      <w:r w:rsidR="009036D4">
        <w:rPr>
          <w:rFonts w:cs="Arial"/>
          <w:sz w:val="22"/>
          <w:szCs w:val="22"/>
          <w:lang w:val="sk-SK"/>
        </w:rPr>
        <w:t>3</w:t>
      </w:r>
      <w:r>
        <w:rPr>
          <w:rFonts w:cs="Arial"/>
          <w:sz w:val="22"/>
          <w:szCs w:val="22"/>
          <w:lang w:val="sk-SK"/>
        </w:rPr>
        <w:t>. októbra 2008</w:t>
      </w:r>
    </w:p>
    <w:p w:rsidR="00006552" w:rsidP="00006552">
      <w:pPr>
        <w:jc w:val="both"/>
        <w:rPr>
          <w:rFonts w:cs="Arial"/>
          <w:sz w:val="22"/>
        </w:rPr>
      </w:pPr>
      <w:r>
        <w:rPr>
          <w:rFonts w:cs="Arial"/>
          <w:sz w:val="22"/>
        </w:rPr>
        <w:tab/>
      </w:r>
    </w:p>
    <w:p w:rsidR="00006552" w:rsidP="00006552">
      <w:pPr>
        <w:tabs>
          <w:tab w:val="left" w:pos="1080"/>
        </w:tabs>
        <w:ind w:firstLine="708"/>
        <w:jc w:val="both"/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  <w:u w:val="single"/>
        </w:rPr>
        <w:t>na prerokovanie</w:t>
      </w:r>
    </w:p>
    <w:p w:rsidR="00006552" w:rsidP="00006552">
      <w:pPr>
        <w:jc w:val="both"/>
        <w:rPr>
          <w:rFonts w:cs="Arial"/>
          <w:sz w:val="22"/>
        </w:rPr>
      </w:pPr>
    </w:p>
    <w:p w:rsidR="00006552" w:rsidP="00006552">
      <w:pPr>
        <w:tabs>
          <w:tab w:val="left" w:pos="1080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ab/>
        <w:t>Ústavnoprávnemu výboru Národnej rady Slovenskej republiky</w:t>
      </w:r>
    </w:p>
    <w:p w:rsidR="00006552" w:rsidP="009036D4">
      <w:pPr>
        <w:tabs>
          <w:tab w:val="left" w:pos="1080"/>
        </w:tabs>
        <w:ind w:left="108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Výboru Národnej rady Slovenskej republiky </w:t>
      </w:r>
      <w:r w:rsidR="009036D4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pre </w:t>
      </w:r>
      <w:r w:rsidR="009036D4">
        <w:rPr>
          <w:rFonts w:cs="Arial"/>
          <w:sz w:val="22"/>
        </w:rPr>
        <w:t>verejnú správu a regionálny rozvoj</w:t>
      </w:r>
    </w:p>
    <w:p w:rsidR="009036D4" w:rsidP="00006552">
      <w:pPr>
        <w:tabs>
          <w:tab w:val="left" w:pos="1080"/>
        </w:tabs>
        <w:jc w:val="both"/>
        <w:rPr>
          <w:rFonts w:cs="Arial"/>
          <w:sz w:val="22"/>
        </w:rPr>
      </w:pPr>
      <w:r w:rsidR="00006552">
        <w:rPr>
          <w:rFonts w:cs="Arial"/>
          <w:sz w:val="22"/>
        </w:rPr>
        <w:tab/>
        <w:t>Výboru Národnej rady Slovenskej republiky pre sociálne veci a</w:t>
      </w:r>
      <w:r>
        <w:rPr>
          <w:rFonts w:cs="Arial"/>
          <w:sz w:val="22"/>
        </w:rPr>
        <w:t> </w:t>
      </w:r>
      <w:r w:rsidR="00006552">
        <w:rPr>
          <w:rFonts w:cs="Arial"/>
          <w:sz w:val="22"/>
        </w:rPr>
        <w:t>bývani</w:t>
      </w:r>
      <w:r w:rsidR="00006552">
        <w:rPr>
          <w:rFonts w:cs="Arial"/>
          <w:sz w:val="22"/>
        </w:rPr>
        <w:t>e</w:t>
      </w:r>
      <w:r>
        <w:rPr>
          <w:rFonts w:cs="Arial"/>
          <w:sz w:val="22"/>
        </w:rPr>
        <w:t xml:space="preserve">  a</w:t>
      </w:r>
    </w:p>
    <w:p w:rsidR="00006552" w:rsidP="00006552">
      <w:pPr>
        <w:tabs>
          <w:tab w:val="left" w:pos="1080"/>
        </w:tabs>
        <w:jc w:val="both"/>
        <w:rPr>
          <w:rFonts w:cs="Arial"/>
          <w:sz w:val="22"/>
        </w:rPr>
      </w:pPr>
      <w:r w:rsidR="009036D4">
        <w:rPr>
          <w:rFonts w:cs="Arial"/>
          <w:sz w:val="22"/>
        </w:rPr>
        <w:tab/>
        <w:t>Výboru Národnej rady Slovenskej republiky pre európske záležitosti</w:t>
      </w:r>
      <w:r>
        <w:rPr>
          <w:rFonts w:cs="Arial"/>
          <w:sz w:val="22"/>
        </w:rPr>
        <w:t>;</w:t>
      </w:r>
    </w:p>
    <w:p w:rsidR="00006552" w:rsidP="00006552">
      <w:pPr>
        <w:tabs>
          <w:tab w:val="left" w:pos="1080"/>
        </w:tabs>
        <w:jc w:val="both"/>
        <w:rPr>
          <w:rFonts w:cs="Arial"/>
          <w:sz w:val="22"/>
        </w:rPr>
      </w:pPr>
    </w:p>
    <w:p w:rsidR="00006552" w:rsidP="00006552">
      <w:pPr>
        <w:jc w:val="both"/>
        <w:rPr>
          <w:rFonts w:cs="Arial"/>
          <w:b/>
        </w:rPr>
      </w:pPr>
      <w:r>
        <w:rPr>
          <w:rFonts w:cs="Arial"/>
        </w:rPr>
        <w:tab/>
      </w:r>
      <w:r>
        <w:rPr>
          <w:rFonts w:cs="Arial"/>
          <w:b/>
        </w:rPr>
        <w:t>B. u r č i ť</w:t>
      </w:r>
    </w:p>
    <w:p w:rsidR="00006552" w:rsidP="00006552">
      <w:pPr>
        <w:jc w:val="both"/>
        <w:rPr>
          <w:rFonts w:cs="Arial"/>
          <w:b/>
          <w:sz w:val="22"/>
        </w:rPr>
      </w:pPr>
    </w:p>
    <w:p w:rsidR="00006552" w:rsidP="00006552">
      <w:pPr>
        <w:tabs>
          <w:tab w:val="left" w:pos="0"/>
        </w:tabs>
        <w:jc w:val="both"/>
        <w:rPr>
          <w:rFonts w:cs="Arial"/>
          <w:sz w:val="22"/>
        </w:rPr>
      </w:pPr>
      <w:r>
        <w:rPr>
          <w:rFonts w:cs="Arial"/>
          <w:b/>
          <w:sz w:val="22"/>
        </w:rPr>
        <w:tab/>
        <w:t xml:space="preserve">     </w:t>
      </w:r>
      <w:r>
        <w:rPr>
          <w:rFonts w:cs="Arial"/>
          <w:sz w:val="22"/>
        </w:rPr>
        <w:t xml:space="preserve">1. k vládnemu návrhu zákona ako gestorský </w:t>
      </w:r>
      <w:r w:rsidR="009036D4">
        <w:rPr>
          <w:rFonts w:cs="Arial"/>
          <w:sz w:val="22"/>
        </w:rPr>
        <w:t>Ústavnoprávny v</w:t>
      </w:r>
      <w:r>
        <w:rPr>
          <w:rFonts w:cs="Arial"/>
          <w:sz w:val="22"/>
        </w:rPr>
        <w:t>ýbor Národnej rady Slovenskej republiky,</w:t>
      </w:r>
    </w:p>
    <w:p w:rsidR="00006552" w:rsidP="00006552">
      <w:pPr>
        <w:tabs>
          <w:tab w:val="left" w:pos="0"/>
        </w:tabs>
        <w:jc w:val="both"/>
        <w:rPr>
          <w:rFonts w:cs="Arial"/>
          <w:sz w:val="22"/>
        </w:rPr>
      </w:pPr>
    </w:p>
    <w:p w:rsidR="00006552" w:rsidP="00006552">
      <w:pPr>
        <w:tabs>
          <w:tab w:val="left" w:pos="1080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ab/>
        <w:t>2. lehotu na prerokovanie vládneho návrhu zákona v druhom čítaní vo výboroch</w:t>
        <w:br/>
      </w:r>
      <w:r>
        <w:rPr>
          <w:rFonts w:cs="Arial"/>
          <w:b/>
          <w:sz w:val="22"/>
          <w:u w:val="single"/>
        </w:rPr>
        <w:t>do 30 dní</w:t>
      </w:r>
      <w:r>
        <w:rPr>
          <w:rFonts w:cs="Arial"/>
          <w:sz w:val="22"/>
        </w:rPr>
        <w:t xml:space="preserve"> a v gestorskom výbore </w:t>
      </w:r>
      <w:r>
        <w:rPr>
          <w:rFonts w:cs="Arial"/>
          <w:b/>
          <w:sz w:val="22"/>
          <w:u w:val="single"/>
        </w:rPr>
        <w:t>do 31 dní</w:t>
      </w:r>
      <w:r>
        <w:rPr>
          <w:rFonts w:cs="Arial"/>
          <w:sz w:val="22"/>
        </w:rPr>
        <w:t xml:space="preserve"> od jeho prerokovania v prvom čítaní na schôdzi Národnej rady Slovenskej republiky.</w:t>
      </w:r>
    </w:p>
    <w:p w:rsidR="00006552" w:rsidP="00006552">
      <w:pPr>
        <w:tabs>
          <w:tab w:val="left" w:pos="1080"/>
        </w:tabs>
        <w:jc w:val="both"/>
        <w:rPr>
          <w:rFonts w:cs="Arial"/>
          <w:sz w:val="22"/>
        </w:rPr>
      </w:pPr>
    </w:p>
    <w:p w:rsidR="00006552" w:rsidP="00006552">
      <w:pPr>
        <w:rPr>
          <w:rFonts w:cs="Times New Roman"/>
        </w:rPr>
      </w:pPr>
    </w:p>
    <w:p w:rsidR="0011548A" w:rsidP="0011548A">
      <w:pPr>
        <w:rPr>
          <w:rFonts w:cs="Arial"/>
          <w:sz w:val="22"/>
          <w:szCs w:val="22"/>
        </w:rPr>
      </w:pPr>
      <w:r>
        <w:rPr>
          <w:rFonts w:cs="Arial"/>
          <w:sz w:val="22"/>
        </w:rPr>
        <w:t>Pavol  P a š k a   v. r</w:t>
      </w:r>
    </w:p>
    <w:p w:rsidR="00006552" w:rsidP="00006552">
      <w:pPr>
        <w:jc w:val="both"/>
        <w:rPr>
          <w:rFonts w:cs="Arial"/>
          <w:sz w:val="22"/>
          <w:szCs w:val="22"/>
        </w:rPr>
      </w:pPr>
    </w:p>
    <w:p w:rsidR="005A5C03" w:rsidP="005A5C03">
      <w:pPr>
        <w:jc w:val="both"/>
        <w:rPr>
          <w:rFonts w:cs="Arial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6552"/>
    <w:rsid w:val="00045AC1"/>
    <w:rsid w:val="0011548A"/>
    <w:rsid w:val="005A062F"/>
    <w:rsid w:val="005A5C03"/>
    <w:rsid w:val="009036D4"/>
    <w:rsid w:val="00DE6C4C"/>
    <w:rsid w:val="00E5722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autoSpaceDE/>
      <w:autoSpaceDN/>
      <w:jc w:val="both"/>
      <w:outlineLvl w:val="1"/>
    </w:pPr>
    <w:rPr>
      <w:sz w:val="32"/>
      <w:szCs w:val="32"/>
      <w:lang w:val="cs-CZ"/>
    </w:rPr>
  </w:style>
  <w:style w:type="paragraph" w:styleId="Heading3">
    <w:name w:val="heading 3"/>
    <w:basedOn w:val="Normal"/>
    <w:next w:val="Normal"/>
    <w:uiPriority w:val="9"/>
    <w:qFormat/>
    <w:pPr>
      <w:keepNext/>
      <w:autoSpaceDE/>
      <w:autoSpaceDN/>
      <w:ind w:firstLine="708"/>
      <w:jc w:val="both"/>
      <w:outlineLvl w:val="2"/>
    </w:pPr>
    <w:rPr>
      <w:b/>
      <w:bCs/>
      <w:sz w:val="28"/>
      <w:szCs w:val="32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lang w:val="cs-CZ"/>
    </w:rPr>
  </w:style>
  <w:style w:type="paragraph" w:styleId="BodyText2">
    <w:name w:val="Body Text 2"/>
    <w:basedOn w:val="Normal"/>
    <w:rsid w:val="00894590"/>
    <w:pPr>
      <w:spacing w:after="120" w:line="480" w:lineRule="auto"/>
      <w:jc w:val="center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semiHidden/>
    <w:rsid w:val="000F5822"/>
    <w:pPr>
      <w:jc w:val="center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178</Words>
  <Characters>1016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cechveva</cp:lastModifiedBy>
  <cp:revision>5</cp:revision>
  <cp:lastPrinted>2008-10-03T13:05:00Z</cp:lastPrinted>
  <dcterms:created xsi:type="dcterms:W3CDTF">2008-10-03T12:00:00Z</dcterms:created>
  <dcterms:modified xsi:type="dcterms:W3CDTF">2008-10-03T13:05:00Z</dcterms:modified>
</cp:coreProperties>
</file>