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432E8" w:rsidRPr="000C621A" w:rsidP="007432E8">
      <w:pPr>
        <w:jc w:val="center"/>
        <w:rPr>
          <w:rFonts w:ascii="Times New Roman" w:hAnsi="Times New Roman" w:cs="Times New Roman"/>
          <w:b/>
        </w:rPr>
      </w:pPr>
      <w:r w:rsidRPr="000C621A">
        <w:rPr>
          <w:rFonts w:ascii="Times New Roman" w:hAnsi="Times New Roman" w:cs="Times New Roman"/>
          <w:b/>
        </w:rPr>
        <w:t>NÁRODNÁ RADA SLOVENSKEJ REPUBLIKY</w:t>
      </w:r>
    </w:p>
    <w:p w:rsidR="007432E8" w:rsidP="009D3DDB">
      <w:pPr>
        <w:pStyle w:val="Heading5"/>
        <w:spacing w:before="0" w:after="120"/>
        <w:rPr>
          <w:rFonts w:ascii="Times New Roman" w:hAnsi="Times New Roman" w:cs="Times New Roman"/>
          <w:sz w:val="24"/>
          <w:szCs w:val="24"/>
        </w:rPr>
      </w:pPr>
      <w:r w:rsidRPr="0081506C">
        <w:rPr>
          <w:rFonts w:ascii="Times New Roman" w:hAnsi="Times New Roman" w:cs="Times New Roman"/>
          <w:sz w:val="24"/>
          <w:szCs w:val="24"/>
        </w:rPr>
        <w:t xml:space="preserve">IV. volebné obdobie </w:t>
      </w:r>
    </w:p>
    <w:p w:rsidR="009D3DDB" w:rsidRPr="0081506C" w:rsidP="009D3DDB">
      <w:pPr>
        <w:pStyle w:val="Heading5"/>
        <w:spacing w:before="0" w:after="1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432E8" w:rsidRPr="007020A9" w:rsidP="009D3DDB">
      <w:pPr>
        <w:pStyle w:val="Heading2"/>
        <w:spacing w:before="240" w:after="240"/>
        <w:rPr>
          <w:rFonts w:ascii="Times New Roman" w:hAnsi="Times New Roman" w:cs="Times New Roman"/>
          <w:color w:val="auto"/>
        </w:rPr>
      </w:pPr>
      <w:r w:rsidR="00C62232">
        <w:rPr>
          <w:rFonts w:ascii="Times New Roman" w:hAnsi="Times New Roman" w:cs="Times New Roman"/>
          <w:color w:val="auto"/>
        </w:rPr>
        <w:t>802</w:t>
      </w:r>
    </w:p>
    <w:p w:rsidR="007432E8" w:rsidRPr="000C621A" w:rsidP="007432E8">
      <w:pPr>
        <w:pStyle w:val="Heading3"/>
        <w:spacing w:before="0" w:after="240"/>
        <w:rPr>
          <w:rFonts w:ascii="Times New Roman" w:hAnsi="Times New Roman" w:cs="Times New Roman"/>
          <w:caps/>
          <w:color w:val="auto"/>
        </w:rPr>
      </w:pPr>
      <w:r w:rsidRPr="000C621A">
        <w:rPr>
          <w:rFonts w:ascii="Times New Roman" w:hAnsi="Times New Roman" w:cs="Times New Roman"/>
          <w:color w:val="auto"/>
        </w:rPr>
        <w:t>VLÁDNY NÁVRH</w:t>
      </w:r>
    </w:p>
    <w:p w:rsidR="00254226" w:rsidRPr="0051108C" w:rsidP="009B2B05">
      <w:pPr>
        <w:spacing w:after="120"/>
        <w:jc w:val="center"/>
        <w:rPr>
          <w:rFonts w:ascii="Times New Roman" w:hAnsi="Times New Roman" w:cs="Times New Roman"/>
          <w:b/>
          <w:bCs/>
        </w:rPr>
      </w:pPr>
      <w:r w:rsidRPr="00C62232">
        <w:rPr>
          <w:rFonts w:ascii="Times New Roman" w:hAnsi="Times New Roman" w:cs="Times New Roman"/>
          <w:b/>
          <w:bCs/>
        </w:rPr>
        <w:t>Zákon</w:t>
      </w:r>
    </w:p>
    <w:p w:rsidR="00254226" w:rsidRPr="0051108C" w:rsidP="009B2B05">
      <w:pPr>
        <w:spacing w:after="120"/>
        <w:jc w:val="center"/>
        <w:rPr>
          <w:rFonts w:ascii="Times New Roman" w:hAnsi="Times New Roman" w:cs="Times New Roman"/>
          <w:bCs/>
        </w:rPr>
      </w:pPr>
      <w:r w:rsidRPr="0051108C">
        <w:rPr>
          <w:rFonts w:ascii="Times New Roman" w:hAnsi="Times New Roman" w:cs="Times New Roman"/>
          <w:bCs/>
        </w:rPr>
        <w:t>z .............. 2008,</w:t>
      </w:r>
    </w:p>
    <w:p w:rsidR="00254226" w:rsidRPr="0051108C" w:rsidP="00D205A1">
      <w:pPr>
        <w:jc w:val="center"/>
        <w:rPr>
          <w:rFonts w:ascii="Times New Roman" w:hAnsi="Times New Roman" w:cs="Times New Roman"/>
          <w:b/>
          <w:bCs/>
        </w:rPr>
      </w:pPr>
      <w:r w:rsidRPr="0051108C">
        <w:rPr>
          <w:rFonts w:ascii="Times New Roman" w:hAnsi="Times New Roman" w:cs="Times New Roman"/>
          <w:b/>
          <w:bCs/>
        </w:rPr>
        <w:t>ktorým sa mení a dopĺňa zákon č. 669/2007 Z. z. o jednorazových mimoriadnych opatreniach v príprave niektorých stavieb diaľnic a ciest pre motorové vozidlá a o doplnení zákona Národnej rady Slovenskej republiky č. 162/1995 Z. z. o katastri nehnuteľností (katastrálny zákon) v znení neskorších predpisov v znení</w:t>
      </w:r>
    </w:p>
    <w:p w:rsidR="00254226" w:rsidRPr="0051108C" w:rsidP="009B2B05">
      <w:pPr>
        <w:spacing w:after="240"/>
        <w:jc w:val="center"/>
        <w:rPr>
          <w:rFonts w:ascii="Times New Roman" w:hAnsi="Times New Roman" w:cs="Times New Roman"/>
          <w:b/>
          <w:bCs/>
        </w:rPr>
      </w:pPr>
      <w:r w:rsidRPr="0051108C">
        <w:rPr>
          <w:rFonts w:ascii="Times New Roman" w:hAnsi="Times New Roman" w:cs="Times New Roman"/>
          <w:b/>
          <w:bCs/>
        </w:rPr>
        <w:t xml:space="preserve">zákona č. 86/2008 Z. z. </w:t>
      </w:r>
      <w:r w:rsidRPr="0051108C">
        <w:rPr>
          <w:rFonts w:ascii="Times New Roman" w:hAnsi="Times New Roman" w:cs="Times New Roman"/>
          <w:b/>
          <w:bCs/>
        </w:rPr>
        <w:t>a o zmene a doplnení niektorých zákonov</w:t>
      </w:r>
    </w:p>
    <w:p w:rsidR="00254226" w:rsidRPr="0051108C" w:rsidP="009B2B05">
      <w:pPr>
        <w:spacing w:after="240"/>
        <w:ind w:firstLine="357"/>
        <w:jc w:val="both"/>
        <w:rPr>
          <w:rFonts w:ascii="Times New Roman" w:hAnsi="Times New Roman" w:cs="Times New Roman"/>
        </w:rPr>
      </w:pPr>
      <w:r w:rsidRPr="0051108C">
        <w:rPr>
          <w:rFonts w:ascii="Times New Roman" w:hAnsi="Times New Roman" w:cs="Times New Roman"/>
        </w:rPr>
        <w:t>Národná rada Slovenskej republiky sa uzniesla na tomto zákone:</w:t>
      </w:r>
    </w:p>
    <w:p w:rsidR="00254226" w:rsidRPr="0051108C" w:rsidP="00BE009D">
      <w:pPr>
        <w:spacing w:after="120"/>
        <w:jc w:val="center"/>
        <w:rPr>
          <w:rFonts w:ascii="Times New Roman" w:hAnsi="Times New Roman" w:cs="Times New Roman"/>
          <w:bCs/>
        </w:rPr>
      </w:pPr>
      <w:r w:rsidRPr="0051108C">
        <w:rPr>
          <w:rFonts w:ascii="Times New Roman" w:hAnsi="Times New Roman" w:cs="Times New Roman"/>
          <w:bCs/>
        </w:rPr>
        <w:t>Čl. I</w:t>
      </w:r>
    </w:p>
    <w:p w:rsidR="00254226" w:rsidRPr="0051108C" w:rsidP="001C254B">
      <w:pPr>
        <w:spacing w:after="120"/>
        <w:jc w:val="both"/>
        <w:rPr>
          <w:rFonts w:ascii="Times New Roman" w:hAnsi="Times New Roman" w:cs="Times New Roman"/>
          <w:bCs/>
        </w:rPr>
      </w:pPr>
      <w:r w:rsidRPr="0051108C">
        <w:rPr>
          <w:rFonts w:ascii="Times New Roman" w:hAnsi="Times New Roman" w:cs="Times New Roman"/>
          <w:bCs/>
        </w:rPr>
        <w:tab/>
        <w:t>Zákon č. 669/2007 Z. z. o jednorazových mimoriadnych opatreniach v príprave niektorých stavieb diaľnic a ciest pre motorové vozidlá a o doplnení zákona Národnej rady Slovenskej republiky č. 162/1995 Z. z. o katastri nehnuteľností (katastrálny zákon) v znení neskorších predpisov v znení zákona č. 86/2008 Z. z. sa mení a dopĺňa takto:</w:t>
      </w:r>
    </w:p>
    <w:p w:rsidR="00254226" w:rsidRPr="0051108C" w:rsidP="001A4B79">
      <w:pPr>
        <w:jc w:val="both"/>
        <w:rPr>
          <w:rFonts w:ascii="Times New Roman" w:hAnsi="Times New Roman" w:cs="Times New Roman"/>
        </w:rPr>
      </w:pPr>
      <w:r w:rsidRPr="0051108C">
        <w:rPr>
          <w:rFonts w:ascii="Times New Roman" w:hAnsi="Times New Roman" w:cs="Times New Roman"/>
        </w:rPr>
        <w:t xml:space="preserve">   1. V § 6 sa vkladá nový odsek 1, ktorý znie:</w:t>
      </w:r>
    </w:p>
    <w:p w:rsidR="00254226" w:rsidRPr="0051108C" w:rsidP="001A4B79">
      <w:pPr>
        <w:spacing w:after="120"/>
        <w:jc w:val="both"/>
        <w:rPr>
          <w:rFonts w:ascii="Times New Roman" w:hAnsi="Times New Roman" w:cs="Times New Roman"/>
        </w:rPr>
      </w:pPr>
      <w:r w:rsidRPr="0051108C">
        <w:rPr>
          <w:rFonts w:ascii="Times New Roman" w:hAnsi="Times New Roman" w:cs="Times New Roman"/>
        </w:rPr>
        <w:t>„(1) Náhrada za výkup pozemku alebo stavby je 1,2 násobok náhrady v peniazoch za ich vyvlastnenie podľa všeobecných predpisov,</w:t>
      </w:r>
      <w:r w:rsidRPr="0051108C">
        <w:rPr>
          <w:rFonts w:ascii="Times New Roman" w:hAnsi="Times New Roman" w:cs="Times New Roman"/>
          <w:vertAlign w:val="superscript"/>
        </w:rPr>
        <w:t>7)</w:t>
      </w:r>
      <w:r w:rsidRPr="0051108C">
        <w:rPr>
          <w:rFonts w:ascii="Times New Roman" w:hAnsi="Times New Roman" w:cs="Times New Roman"/>
        </w:rPr>
        <w:t xml:space="preserve"> ak je kúpna zmluva uzatvorená pred skončením vyvlastňovacieho konania.“.</w:t>
      </w:r>
    </w:p>
    <w:p w:rsidR="00254226" w:rsidRPr="0051108C" w:rsidP="00F23A07">
      <w:pPr>
        <w:spacing w:after="120"/>
        <w:jc w:val="both"/>
        <w:rPr>
          <w:rFonts w:ascii="Times New Roman" w:hAnsi="Times New Roman" w:cs="Times New Roman"/>
        </w:rPr>
      </w:pPr>
      <w:r w:rsidRPr="0051108C">
        <w:rPr>
          <w:rFonts w:ascii="Times New Roman" w:hAnsi="Times New Roman" w:cs="Times New Roman"/>
        </w:rPr>
        <w:t xml:space="preserve">    Doterajšie odseky 1 až 4 sa označujú ako odseky 2 až 5.</w:t>
      </w:r>
    </w:p>
    <w:p w:rsidR="00254226" w:rsidRPr="0051108C" w:rsidP="001C254B">
      <w:pPr>
        <w:spacing w:after="120"/>
        <w:jc w:val="both"/>
        <w:rPr>
          <w:rFonts w:ascii="Times New Roman" w:hAnsi="Times New Roman" w:cs="Times New Roman"/>
        </w:rPr>
      </w:pPr>
      <w:r w:rsidRPr="0051108C">
        <w:rPr>
          <w:rFonts w:ascii="Times New Roman" w:hAnsi="Times New Roman" w:cs="Times New Roman"/>
        </w:rPr>
        <w:t xml:space="preserve">   2. Za § 7 </w:t>
      </w:r>
      <w:r w:rsidRPr="0051108C">
        <w:rPr>
          <w:rFonts w:ascii="Times New Roman" w:hAnsi="Times New Roman" w:cs="Times New Roman"/>
        </w:rPr>
        <w:t xml:space="preserve">sa vkladá § 7a, ktorý znie: </w:t>
      </w:r>
    </w:p>
    <w:p w:rsidR="00254226" w:rsidRPr="0051108C" w:rsidP="001C254B">
      <w:pPr>
        <w:ind w:left="181"/>
        <w:jc w:val="center"/>
        <w:rPr>
          <w:rFonts w:ascii="Times New Roman" w:hAnsi="Times New Roman" w:cs="Times New Roman"/>
        </w:rPr>
      </w:pPr>
      <w:r w:rsidRPr="0051108C">
        <w:rPr>
          <w:rFonts w:ascii="Times New Roman" w:hAnsi="Times New Roman" w:cs="Times New Roman"/>
        </w:rPr>
        <w:t>„7a</w:t>
      </w:r>
    </w:p>
    <w:p w:rsidR="00254226" w:rsidRPr="0051108C" w:rsidP="00DB17EB">
      <w:pPr>
        <w:spacing w:after="120"/>
        <w:jc w:val="both"/>
        <w:rPr>
          <w:rFonts w:ascii="Times New Roman" w:hAnsi="Times New Roman" w:cs="Times New Roman"/>
        </w:rPr>
      </w:pPr>
      <w:r w:rsidRPr="0051108C">
        <w:rPr>
          <w:rFonts w:ascii="Times New Roman" w:hAnsi="Times New Roman" w:cs="Times New Roman"/>
        </w:rPr>
        <w:t xml:space="preserve">    Na pozemok, na ktorom sa má uskutočniť stavba diaľnice alebo cesty pre motorové vozidlá, vzniká zo zákona predkupné právo štátu dňom právoplatnosti územného rozhodnutia. Predkupné právo štátu sa zapíše do katastra nehnuteľností na návrh právnickej osoby zriadenej štátom, ktorého prílohou je autorizačne a úradne overený geometrický plán.“. </w:t>
      </w:r>
    </w:p>
    <w:p w:rsidR="00254226" w:rsidRPr="0051108C" w:rsidP="00B7091E">
      <w:pPr>
        <w:pStyle w:val="BodyTextIndent2"/>
        <w:spacing w:after="0" w:line="240" w:lineRule="auto"/>
        <w:ind w:left="0"/>
        <w:rPr>
          <w:rFonts w:ascii="Times New Roman" w:hAnsi="Times New Roman" w:cs="Times New Roman"/>
        </w:rPr>
      </w:pPr>
      <w:r w:rsidRPr="0051108C">
        <w:rPr>
          <w:rFonts w:ascii="Times New Roman" w:hAnsi="Times New Roman" w:cs="Times New Roman"/>
        </w:rPr>
        <w:t xml:space="preserve">    3. Príloha vrátane nadpisu znie:</w:t>
      </w:r>
    </w:p>
    <w:p w:rsidR="00254226" w:rsidRPr="0051108C" w:rsidP="00B7091E">
      <w:pPr>
        <w:pStyle w:val="BodyTextIndent2"/>
        <w:spacing w:after="0" w:line="240" w:lineRule="auto"/>
        <w:ind w:left="6372"/>
        <w:rPr>
          <w:rFonts w:ascii="Times New Roman" w:hAnsi="Times New Roman" w:cs="Times New Roman"/>
        </w:rPr>
      </w:pPr>
      <w:r w:rsidRPr="0051108C">
        <w:rPr>
          <w:rFonts w:ascii="Times New Roman" w:hAnsi="Times New Roman" w:cs="Times New Roman"/>
        </w:rPr>
        <w:t>„Príloha</w:t>
      </w:r>
    </w:p>
    <w:p w:rsidR="00254226" w:rsidRPr="0051108C" w:rsidP="00B7091E">
      <w:pPr>
        <w:pStyle w:val="BodyTextIndent2"/>
        <w:spacing w:line="240" w:lineRule="auto"/>
        <w:ind w:left="6373"/>
        <w:rPr>
          <w:rFonts w:ascii="Times New Roman" w:hAnsi="Times New Roman" w:cs="Times New Roman"/>
        </w:rPr>
      </w:pPr>
      <w:r w:rsidRPr="0051108C">
        <w:rPr>
          <w:rFonts w:ascii="Times New Roman" w:hAnsi="Times New Roman" w:cs="Times New Roman"/>
        </w:rPr>
        <w:t>k zákonu č. 669/2007 Z. z.</w:t>
      </w:r>
    </w:p>
    <w:p w:rsidR="00254226" w:rsidRPr="0051108C" w:rsidP="00B7091E">
      <w:pPr>
        <w:pStyle w:val="BodyText"/>
        <w:tabs>
          <w:tab w:val="left" w:pos="0"/>
          <w:tab w:val="left" w:pos="720"/>
        </w:tabs>
        <w:jc w:val="center"/>
        <w:rPr>
          <w:rFonts w:ascii="Times New Roman" w:hAnsi="Times New Roman" w:cs="Times New Roman"/>
        </w:rPr>
      </w:pPr>
      <w:r w:rsidRPr="0051108C">
        <w:rPr>
          <w:rFonts w:ascii="Times New Roman" w:hAnsi="Times New Roman" w:cs="Times New Roman"/>
        </w:rPr>
        <w:t>ZOZNAM DIAĽNIC A CIEST PRE MOTOROVÉ VOZIDLÁ</w:t>
      </w:r>
    </w:p>
    <w:p w:rsidR="00254226" w:rsidRPr="0051108C" w:rsidP="00B7091E">
      <w:pPr>
        <w:pStyle w:val="BodyText"/>
        <w:tabs>
          <w:tab w:val="left" w:pos="0"/>
          <w:tab w:val="left" w:pos="720"/>
        </w:tabs>
        <w:spacing w:after="0"/>
        <w:rPr>
          <w:rFonts w:ascii="Times New Roman" w:hAnsi="Times New Roman" w:cs="Times New Roman"/>
        </w:rPr>
      </w:pPr>
      <w:r w:rsidRPr="0051108C">
        <w:rPr>
          <w:rFonts w:ascii="Times New Roman" w:hAnsi="Times New Roman" w:cs="Times New Roman"/>
        </w:rPr>
        <w:t xml:space="preserve">D1 </w:t>
        <w:tab/>
        <w:t xml:space="preserve">Bratislava /Petržalka – križovatka s D2 – Trnava – Trenčín -  Žilina –  Prešov – Košice –  štátna hranica SR/Ukrajina </w:t>
      </w:r>
    </w:p>
    <w:p w:rsidR="00254226" w:rsidRPr="0051108C" w:rsidP="00B7091E">
      <w:pPr>
        <w:pStyle w:val="BodyText"/>
        <w:tabs>
          <w:tab w:val="left" w:pos="0"/>
          <w:tab w:val="left" w:pos="720"/>
        </w:tabs>
        <w:spacing w:after="0"/>
        <w:rPr>
          <w:rFonts w:ascii="Times New Roman" w:hAnsi="Times New Roman" w:cs="Times New Roman"/>
        </w:rPr>
      </w:pPr>
      <w:r w:rsidRPr="0051108C">
        <w:rPr>
          <w:rFonts w:ascii="Times New Roman" w:hAnsi="Times New Roman" w:cs="Times New Roman"/>
        </w:rPr>
        <w:t xml:space="preserve">D2 </w:t>
        <w:tab/>
        <w:t>št.  hranica ČR/SR - Kúty- Malacky–Bratislava - št. hranica SR/MR</w:t>
      </w:r>
    </w:p>
    <w:p w:rsidR="00254226" w:rsidRPr="0051108C" w:rsidP="00B7091E">
      <w:pPr>
        <w:pStyle w:val="BodyText"/>
        <w:tabs>
          <w:tab w:val="left" w:pos="0"/>
          <w:tab w:val="left" w:pos="720"/>
        </w:tabs>
        <w:spacing w:after="0"/>
        <w:rPr>
          <w:rFonts w:ascii="Times New Roman" w:hAnsi="Times New Roman" w:cs="Times New Roman"/>
        </w:rPr>
      </w:pPr>
      <w:r w:rsidRPr="0051108C">
        <w:rPr>
          <w:rFonts w:ascii="Times New Roman" w:hAnsi="Times New Roman" w:cs="Times New Roman"/>
        </w:rPr>
        <w:t xml:space="preserve">D3 </w:t>
        <w:tab/>
        <w:t>Žilina  – Kysucké Nové Mesto – Čadca – Skalité št. hranica SR/PR</w:t>
      </w:r>
    </w:p>
    <w:p w:rsidR="00254226" w:rsidRPr="0051108C" w:rsidP="00C24FB7">
      <w:pPr>
        <w:pStyle w:val="BodyText"/>
        <w:tabs>
          <w:tab w:val="left" w:pos="0"/>
          <w:tab w:val="left" w:pos="720"/>
        </w:tabs>
        <w:rPr>
          <w:rFonts w:ascii="Times New Roman" w:hAnsi="Times New Roman" w:cs="Times New Roman"/>
        </w:rPr>
      </w:pPr>
      <w:r w:rsidRPr="0051108C">
        <w:rPr>
          <w:rFonts w:ascii="Times New Roman" w:hAnsi="Times New Roman" w:cs="Times New Roman"/>
        </w:rPr>
        <w:t>D4</w:t>
        <w:tab/>
        <w:t>št. hranica Rakúsko/SR - Bratislava  – križovatka D2 Jarovce –križovatka Rovinka –križovatka s D1 Ivanka pri Dunaji–sever  –  križovatka s cestou II/502 – križovatka s cestou I/2 – križovatka s D2 Stupava juh – štátna hranica SR/Rakúsko</w:t>
      </w:r>
    </w:p>
    <w:p w:rsidR="00254226" w:rsidRPr="0051108C" w:rsidP="00C24FB7">
      <w:pPr>
        <w:pStyle w:val="BodyText"/>
        <w:tabs>
          <w:tab w:val="left" w:pos="0"/>
          <w:tab w:val="left" w:pos="720"/>
        </w:tabs>
        <w:spacing w:after="0"/>
        <w:jc w:val="both"/>
        <w:rPr>
          <w:rFonts w:ascii="Times New Roman" w:hAnsi="Times New Roman" w:cs="Times New Roman"/>
        </w:rPr>
      </w:pPr>
      <w:r w:rsidRPr="0051108C">
        <w:rPr>
          <w:rFonts w:ascii="Times New Roman" w:hAnsi="Times New Roman" w:cs="Times New Roman"/>
        </w:rPr>
        <w:t>R1</w:t>
        <w:tab/>
        <w:t>Trnava – Nitra – Žarnovica – Žiar nad Hronom – Zvolen – Banská Bystrica – Ružomberok</w:t>
      </w:r>
    </w:p>
    <w:p w:rsidR="00254226" w:rsidRPr="0051108C" w:rsidP="00361C69">
      <w:pPr>
        <w:pStyle w:val="BodyText"/>
        <w:tabs>
          <w:tab w:val="left" w:pos="0"/>
          <w:tab w:val="left" w:pos="720"/>
        </w:tabs>
        <w:spacing w:after="0"/>
        <w:jc w:val="both"/>
        <w:rPr>
          <w:rFonts w:ascii="Times New Roman" w:hAnsi="Times New Roman" w:cs="Times New Roman"/>
        </w:rPr>
      </w:pPr>
      <w:r w:rsidRPr="0051108C">
        <w:rPr>
          <w:rFonts w:ascii="Times New Roman" w:hAnsi="Times New Roman" w:cs="Times New Roman"/>
        </w:rPr>
        <w:t>R2</w:t>
        <w:tab/>
        <w:t>Trenčín križovatka D1 – Prievidza – Žiar nad Hronom – Zvolen – Lučenec – Rimavská Sobota – Rožňava – Košice</w:t>
      </w:r>
    </w:p>
    <w:p w:rsidR="00254226" w:rsidRPr="0051108C" w:rsidP="00B7091E">
      <w:pPr>
        <w:pStyle w:val="BodyText"/>
        <w:tabs>
          <w:tab w:val="left" w:pos="0"/>
          <w:tab w:val="left" w:pos="720"/>
        </w:tabs>
        <w:spacing w:after="0"/>
        <w:rPr>
          <w:rFonts w:ascii="Times New Roman" w:hAnsi="Times New Roman" w:cs="Times New Roman"/>
        </w:rPr>
      </w:pPr>
      <w:r w:rsidRPr="0051108C">
        <w:rPr>
          <w:rFonts w:ascii="Times New Roman" w:hAnsi="Times New Roman" w:cs="Times New Roman"/>
        </w:rPr>
        <w:t xml:space="preserve">R3  </w:t>
        <w:tab/>
        <w:t xml:space="preserve">št. hranica MR/SR Šahy – Zvolen – Žiar nad Hronom – Turčianske   Teplice – Martin – Kraľovany – Dolný Kubín – Trstená – št. hranica SR/PR </w:t>
      </w:r>
    </w:p>
    <w:p w:rsidR="00254226" w:rsidRPr="0051108C" w:rsidP="00361C69">
      <w:pPr>
        <w:pStyle w:val="BodyText"/>
        <w:tabs>
          <w:tab w:val="left" w:pos="0"/>
          <w:tab w:val="left" w:pos="720"/>
        </w:tabs>
        <w:spacing w:after="0"/>
        <w:jc w:val="both"/>
        <w:rPr>
          <w:rFonts w:ascii="Times New Roman" w:hAnsi="Times New Roman" w:cs="Times New Roman"/>
        </w:rPr>
      </w:pPr>
      <w:r w:rsidRPr="0051108C">
        <w:rPr>
          <w:rFonts w:ascii="Times New Roman" w:hAnsi="Times New Roman" w:cs="Times New Roman"/>
        </w:rPr>
        <w:t>R4   št. hranica MR/SR  - Milhosť – Košice – Prešov – Giraltovce – Svidník – št. hranica SR/PR</w:t>
      </w:r>
    </w:p>
    <w:p w:rsidR="00254226" w:rsidRPr="0051108C" w:rsidP="00B7091E">
      <w:pPr>
        <w:pStyle w:val="BodyText"/>
        <w:tabs>
          <w:tab w:val="left" w:pos="0"/>
          <w:tab w:val="left" w:pos="720"/>
        </w:tabs>
        <w:spacing w:after="0"/>
        <w:rPr>
          <w:rFonts w:ascii="Times New Roman" w:hAnsi="Times New Roman" w:cs="Times New Roman"/>
        </w:rPr>
      </w:pPr>
      <w:r w:rsidRPr="0051108C">
        <w:rPr>
          <w:rFonts w:ascii="Times New Roman" w:hAnsi="Times New Roman" w:cs="Times New Roman"/>
        </w:rPr>
        <w:t xml:space="preserve">R5  </w:t>
        <w:tab/>
        <w:t>št. hranica ČR/SR Svrčinovec – križovatka  s  D3</w:t>
      </w:r>
    </w:p>
    <w:p w:rsidR="00254226" w:rsidRPr="0051108C" w:rsidP="00B7091E">
      <w:pPr>
        <w:pStyle w:val="BodyText"/>
        <w:tabs>
          <w:tab w:val="left" w:pos="0"/>
          <w:tab w:val="left" w:pos="720"/>
        </w:tabs>
        <w:spacing w:after="0"/>
        <w:rPr>
          <w:rFonts w:ascii="Times New Roman" w:hAnsi="Times New Roman" w:cs="Times New Roman"/>
        </w:rPr>
      </w:pPr>
      <w:r w:rsidRPr="0051108C">
        <w:rPr>
          <w:rFonts w:ascii="Times New Roman" w:hAnsi="Times New Roman" w:cs="Times New Roman"/>
        </w:rPr>
        <w:t xml:space="preserve">R6   </w:t>
        <w:tab/>
        <w:t>št. hranica ČR/SR Lysá pod Makytou  - Pú</w:t>
      </w:r>
      <w:r w:rsidRPr="0051108C">
        <w:rPr>
          <w:rFonts w:ascii="Times New Roman" w:hAnsi="Times New Roman" w:cs="Times New Roman"/>
        </w:rPr>
        <w:t>chov</w:t>
      </w:r>
    </w:p>
    <w:p w:rsidR="00254226" w:rsidRPr="0051108C" w:rsidP="00B7091E">
      <w:pPr>
        <w:pStyle w:val="BodyText"/>
        <w:tabs>
          <w:tab w:val="left" w:pos="0"/>
          <w:tab w:val="left" w:pos="720"/>
        </w:tabs>
        <w:spacing w:after="0"/>
        <w:rPr>
          <w:rFonts w:ascii="Times New Roman" w:hAnsi="Times New Roman" w:cs="Times New Roman"/>
        </w:rPr>
      </w:pPr>
      <w:r w:rsidRPr="0051108C">
        <w:rPr>
          <w:rFonts w:ascii="Times New Roman" w:hAnsi="Times New Roman" w:cs="Times New Roman"/>
        </w:rPr>
        <w:t>R7</w:t>
        <w:tab/>
        <w:t>Bratislava – Dunajská Streda – Nové Zámky – Veľký Krtíš – Lučenec</w:t>
      </w:r>
    </w:p>
    <w:p w:rsidR="00254226" w:rsidRPr="0051108C" w:rsidP="00322ACF">
      <w:pPr>
        <w:tabs>
          <w:tab w:val="left" w:pos="0"/>
        </w:tabs>
        <w:spacing w:after="240"/>
        <w:rPr>
          <w:rFonts w:ascii="Times New Roman" w:hAnsi="Times New Roman" w:cs="Times New Roman"/>
        </w:rPr>
      </w:pPr>
      <w:r w:rsidRPr="0051108C">
        <w:rPr>
          <w:rFonts w:ascii="Times New Roman" w:hAnsi="Times New Roman" w:cs="Times New Roman"/>
        </w:rPr>
        <w:t xml:space="preserve">R8  </w:t>
        <w:tab/>
        <w:t>Nitra – Topoľčany –  Partizánske - R2.“.</w:t>
      </w:r>
    </w:p>
    <w:p w:rsidR="00254226" w:rsidRPr="0051108C" w:rsidP="00534F33">
      <w:pPr>
        <w:spacing w:after="120"/>
        <w:jc w:val="center"/>
        <w:rPr>
          <w:rFonts w:ascii="Times New Roman" w:hAnsi="Times New Roman" w:cs="Times New Roman"/>
        </w:rPr>
      </w:pPr>
      <w:r w:rsidRPr="0051108C">
        <w:rPr>
          <w:rFonts w:ascii="Times New Roman" w:hAnsi="Times New Roman" w:cs="Times New Roman"/>
        </w:rPr>
        <w:t>Čl. II</w:t>
      </w:r>
    </w:p>
    <w:p w:rsidR="00254226" w:rsidRPr="0051108C" w:rsidP="00534F33">
      <w:pPr>
        <w:spacing w:after="120"/>
        <w:ind w:firstLine="709"/>
        <w:jc w:val="both"/>
        <w:rPr>
          <w:rFonts w:ascii="Times New Roman" w:hAnsi="Times New Roman" w:cs="Times New Roman"/>
        </w:rPr>
      </w:pPr>
      <w:r w:rsidRPr="0051108C">
        <w:rPr>
          <w:rFonts w:ascii="Times New Roman" w:hAnsi="Times New Roman" w:cs="Times New Roman"/>
        </w:rPr>
        <w:t>Zákon č. 50/1976 Zb. o územnom plánovaní a stavebnom poriadku (stavebný zákon) v znení  zákona č. 139/1982 Zb., zákona č. 103/1990 Zb., zákona č. 262/1992 Zb., zákona Národnej rady Slovenskej republiky č. 136/1995 Z. z., zákona Národnej rady Slovenskej republiky č. 199/1995 Z. z., nálezu Ústavného súdu Slovenskej republiky č. 286/1996 Z. z., zákona č. 229/1997 Z. z., zákona č. 175/1999 Z. z., zákona č. 237/2000 Z. z., zákona č. 416/2001 Z. z., zákona č. 553/2001 Z. z., nálezu Ústavného súdu Slovenskej republiky č. 217/2002 Z. z.,  zákona č. 103/2003 Z. z., zákona č. 245/2003 Z. z., zákona č. 417/2003 Z. z., zákona č. 608/2003 Z. z., zákona č. 541/2004 Z. z., zákona č. 290/2005 Z. z., zákona č. 479/2005 Z. z., zákona č. 24/2006 Z. z. a zákona č. 218/2007 Z. z. sa mení a dopĺňa takto :</w:t>
      </w:r>
    </w:p>
    <w:p w:rsidR="00254226" w:rsidRPr="0051108C" w:rsidP="009A17E7">
      <w:pPr>
        <w:spacing w:after="120"/>
        <w:jc w:val="both"/>
        <w:rPr>
          <w:rFonts w:ascii="Times New Roman" w:hAnsi="Times New Roman" w:cs="Times New Roman"/>
        </w:rPr>
      </w:pPr>
      <w:r w:rsidRPr="0051108C">
        <w:rPr>
          <w:rFonts w:ascii="Times New Roman" w:hAnsi="Times New Roman" w:cs="Times New Roman"/>
        </w:rPr>
        <w:t xml:space="preserve">   1. V § 36 ods. 1 sa na konci pripája táto veta: „Stavebný úrad oznámi začatie úz</w:t>
      </w:r>
      <w:r>
        <w:rPr>
          <w:rFonts w:ascii="Times New Roman" w:hAnsi="Times New Roman" w:cs="Times New Roman"/>
        </w:rPr>
        <w:t>emného konania do 7 dní odo dňa</w:t>
      </w:r>
      <w:r w:rsidRPr="0051108C">
        <w:rPr>
          <w:rFonts w:ascii="Times New Roman" w:hAnsi="Times New Roman" w:cs="Times New Roman"/>
        </w:rPr>
        <w:t>, keď je žiadosť o územné rozhodnutie úplná.“.</w:t>
      </w:r>
    </w:p>
    <w:p w:rsidR="00254226" w:rsidRPr="0051108C" w:rsidP="009A17E7">
      <w:pPr>
        <w:spacing w:after="240"/>
        <w:jc w:val="both"/>
        <w:rPr>
          <w:rFonts w:ascii="Times New Roman" w:hAnsi="Times New Roman" w:cs="Times New Roman"/>
        </w:rPr>
      </w:pPr>
      <w:r w:rsidRPr="0051108C">
        <w:rPr>
          <w:rFonts w:ascii="Times New Roman" w:hAnsi="Times New Roman" w:cs="Times New Roman"/>
        </w:rPr>
        <w:t xml:space="preserve">   2. § 61 ods. 1 sa na konci pripája táto veta: „Stavebný úrad oznámi začatie stavebného konania do 7 dní odo dňa, keď je žiadosť o stavebné povolenie úplná.“.</w:t>
      </w:r>
    </w:p>
    <w:p w:rsidR="00254226" w:rsidRPr="0051108C" w:rsidP="00534F33">
      <w:pPr>
        <w:spacing w:after="120"/>
        <w:jc w:val="both"/>
        <w:rPr>
          <w:rFonts w:ascii="Times New Roman" w:hAnsi="Times New Roman" w:cs="Times New Roman"/>
        </w:rPr>
      </w:pPr>
      <w:r w:rsidRPr="0051108C">
        <w:rPr>
          <w:rFonts w:ascii="Times New Roman" w:hAnsi="Times New Roman" w:cs="Times New Roman"/>
        </w:rPr>
        <w:t xml:space="preserve">   3. Za § 117a sa vkladá § 117b, kt</w:t>
      </w:r>
      <w:r w:rsidRPr="0051108C">
        <w:rPr>
          <w:rFonts w:ascii="Times New Roman" w:hAnsi="Times New Roman" w:cs="Times New Roman"/>
        </w:rPr>
        <w:t>orý znie:</w:t>
      </w:r>
    </w:p>
    <w:p w:rsidR="00254226" w:rsidRPr="0051108C" w:rsidP="00534F33">
      <w:pPr>
        <w:spacing w:after="120"/>
        <w:jc w:val="center"/>
        <w:rPr>
          <w:rFonts w:ascii="Times New Roman" w:hAnsi="Times New Roman" w:cs="Times New Roman"/>
        </w:rPr>
      </w:pPr>
      <w:r w:rsidRPr="0051108C">
        <w:rPr>
          <w:rFonts w:ascii="Times New Roman" w:hAnsi="Times New Roman" w:cs="Times New Roman"/>
        </w:rPr>
        <w:t>„§ 117b</w:t>
      </w:r>
    </w:p>
    <w:p w:rsidR="00254226" w:rsidRPr="0051108C" w:rsidP="009A17E7">
      <w:pPr>
        <w:spacing w:after="120"/>
        <w:jc w:val="both"/>
        <w:rPr>
          <w:rFonts w:ascii="Times New Roman" w:hAnsi="Times New Roman" w:cs="Times New Roman"/>
        </w:rPr>
      </w:pPr>
      <w:r w:rsidRPr="0051108C">
        <w:rPr>
          <w:rFonts w:ascii="Times New Roman" w:hAnsi="Times New Roman" w:cs="Times New Roman"/>
        </w:rPr>
        <w:t xml:space="preserve">    „Ak ide o uskutočnenie stavby diaľnice a cesty pre motorové vozidlá, vykonáva pôsobnosť stavebného úradu vo veciach územného konania krajský stavebný úrad. Krajský stavebný úrad prihliadne len na požiadavky účastníkov územného konania, ktoré súvisia s výstavbou diaľnice alebo cesty pre motorové vozidlá.“.</w:t>
      </w:r>
    </w:p>
    <w:p w:rsidR="00254226" w:rsidRPr="0051108C" w:rsidP="00534F33">
      <w:pPr>
        <w:jc w:val="both"/>
        <w:rPr>
          <w:rFonts w:ascii="Times New Roman" w:hAnsi="Times New Roman" w:cs="Times New Roman"/>
        </w:rPr>
      </w:pPr>
      <w:r w:rsidRPr="0051108C">
        <w:rPr>
          <w:rFonts w:ascii="Times New Roman" w:hAnsi="Times New Roman" w:cs="Times New Roman"/>
        </w:rPr>
        <w:t xml:space="preserve">   4. § 136 sa dopĺňa odsekom 3, ktorý znie:</w:t>
      </w:r>
    </w:p>
    <w:p w:rsidR="00254226" w:rsidRPr="0051108C" w:rsidP="00FE6CA1">
      <w:pPr>
        <w:spacing w:after="120"/>
        <w:jc w:val="both"/>
        <w:rPr>
          <w:rFonts w:ascii="Times New Roman" w:hAnsi="Times New Roman" w:cs="Times New Roman"/>
        </w:rPr>
      </w:pPr>
      <w:r w:rsidRPr="0051108C">
        <w:rPr>
          <w:rFonts w:ascii="Times New Roman" w:hAnsi="Times New Roman" w:cs="Times New Roman"/>
        </w:rPr>
        <w:t xml:space="preserve">    „(3) Ak vznikol rozpor v dôsledku záväzného stanoviska vlastníka sietí a zariadení technického vybavenia územia, ktorý je dotknutým orgánom podľa § 140a ods. 1 písm. c), je na účely riešenia rozporov nadriadeným orgánom</w:t>
      </w:r>
      <w:r>
        <w:rPr>
          <w:rFonts w:ascii="Times New Roman" w:hAnsi="Times New Roman" w:cs="Times New Roman"/>
        </w:rPr>
        <w:t xml:space="preserve"> ministerstvo</w:t>
      </w:r>
      <w:r w:rsidRPr="0051108C">
        <w:rPr>
          <w:rFonts w:ascii="Times New Roman" w:hAnsi="Times New Roman" w:cs="Times New Roman"/>
        </w:rPr>
        <w:t>, do pôsobnos</w:t>
      </w:r>
      <w:r>
        <w:rPr>
          <w:rFonts w:ascii="Times New Roman" w:hAnsi="Times New Roman" w:cs="Times New Roman"/>
        </w:rPr>
        <w:t>ti</w:t>
      </w:r>
      <w:r w:rsidRPr="0051108C">
        <w:rPr>
          <w:rFonts w:ascii="Times New Roman" w:hAnsi="Times New Roman" w:cs="Times New Roman"/>
        </w:rPr>
        <w:t xml:space="preserve"> ktorého patrí</w:t>
      </w:r>
      <w:r>
        <w:rPr>
          <w:rFonts w:ascii="Times New Roman" w:hAnsi="Times New Roman" w:cs="Times New Roman"/>
        </w:rPr>
        <w:t xml:space="preserve"> vlastník sietí a zariadení</w:t>
      </w:r>
      <w:r w:rsidRPr="0051108C">
        <w:rPr>
          <w:rFonts w:ascii="Times New Roman" w:hAnsi="Times New Roman" w:cs="Times New Roman"/>
        </w:rPr>
        <w:t>.“.</w:t>
      </w:r>
    </w:p>
    <w:p w:rsidR="00254226" w:rsidRPr="0051108C" w:rsidP="00534F33">
      <w:pPr>
        <w:spacing w:after="120"/>
        <w:jc w:val="both"/>
        <w:rPr>
          <w:rFonts w:ascii="Times New Roman" w:hAnsi="Times New Roman" w:cs="Times New Roman"/>
        </w:rPr>
      </w:pPr>
      <w:r w:rsidRPr="0051108C">
        <w:rPr>
          <w:rFonts w:ascii="Times New Roman" w:hAnsi="Times New Roman" w:cs="Times New Roman"/>
        </w:rPr>
        <w:t xml:space="preserve">   5. V § 140a ods. 1 písm. b) sa na konci pripájajú tieto slová: „okrem stavby diaľnice a cesty p</w:t>
      </w:r>
      <w:r w:rsidRPr="0051108C">
        <w:rPr>
          <w:rFonts w:ascii="Times New Roman" w:hAnsi="Times New Roman" w:cs="Times New Roman"/>
        </w:rPr>
        <w:t>re motorové vozidlá,“.</w:t>
      </w:r>
    </w:p>
    <w:p w:rsidR="00254226" w:rsidRPr="0051108C" w:rsidP="00534F33">
      <w:pPr>
        <w:jc w:val="both"/>
        <w:rPr>
          <w:rFonts w:ascii="Times New Roman" w:hAnsi="Times New Roman" w:cs="Times New Roman"/>
        </w:rPr>
      </w:pPr>
      <w:r w:rsidRPr="0051108C">
        <w:rPr>
          <w:rFonts w:ascii="Times New Roman" w:hAnsi="Times New Roman" w:cs="Times New Roman"/>
        </w:rPr>
        <w:t xml:space="preserve">   </w:t>
      </w:r>
      <w:r w:rsidRPr="005B70DA">
        <w:rPr>
          <w:rFonts w:ascii="Times New Roman" w:hAnsi="Times New Roman" w:cs="Times New Roman"/>
        </w:rPr>
        <w:t xml:space="preserve">6.  V § 140b sa za odsek 3 vkladá nový odsek 4, ktorý </w:t>
      </w:r>
      <w:r w:rsidRPr="005B70DA" w:rsidR="00787CBB">
        <w:rPr>
          <w:rFonts w:ascii="Times New Roman" w:hAnsi="Times New Roman" w:cs="Times New Roman"/>
        </w:rPr>
        <w:t xml:space="preserve">vrátane </w:t>
      </w:r>
      <w:r w:rsidRPr="005B70DA" w:rsidR="005B70DA">
        <w:rPr>
          <w:rFonts w:ascii="Times New Roman" w:hAnsi="Times New Roman" w:cs="Times New Roman"/>
        </w:rPr>
        <w:t xml:space="preserve">poznámky pod čiarou k odkazu 15a </w:t>
      </w:r>
      <w:r w:rsidRPr="005B70DA">
        <w:rPr>
          <w:rFonts w:ascii="Times New Roman" w:hAnsi="Times New Roman" w:cs="Times New Roman"/>
        </w:rPr>
        <w:t>znie:</w:t>
      </w:r>
    </w:p>
    <w:p w:rsidR="00254226" w:rsidP="00FE6CA1">
      <w:pPr>
        <w:spacing w:after="120"/>
        <w:jc w:val="both"/>
        <w:rPr>
          <w:rFonts w:ascii="Times New Roman" w:hAnsi="Times New Roman" w:cs="Times New Roman"/>
        </w:rPr>
      </w:pPr>
      <w:r w:rsidRPr="0051108C">
        <w:rPr>
          <w:rFonts w:ascii="Times New Roman" w:hAnsi="Times New Roman" w:cs="Times New Roman"/>
        </w:rPr>
        <w:t xml:space="preserve">    „(4) Lehota na podanie záväzného stanoviska, stanoviska a vyjadrenia je 30 dní; ak ide o stavby diaľnic a ciest pre motorové </w:t>
      </w:r>
      <w:r w:rsidRPr="0051108C">
        <w:rPr>
          <w:rFonts w:ascii="Times New Roman" w:hAnsi="Times New Roman" w:cs="Times New Roman"/>
        </w:rPr>
        <w:t>vozidlá je 7 dní</w:t>
      </w:r>
      <w:r w:rsidR="00787CBB">
        <w:rPr>
          <w:rFonts w:ascii="Times New Roman" w:hAnsi="Times New Roman" w:cs="Times New Roman"/>
        </w:rPr>
        <w:t>, ak osobitný predpis neustanovuje inak</w:t>
      </w:r>
      <w:r w:rsidRPr="0051108C">
        <w:rPr>
          <w:rFonts w:ascii="Times New Roman" w:hAnsi="Times New Roman" w:cs="Times New Roman"/>
        </w:rPr>
        <w:t>.</w:t>
      </w:r>
      <w:r w:rsidR="00787CBB">
        <w:rPr>
          <w:rFonts w:ascii="Times New Roman" w:hAnsi="Times New Roman" w:cs="Times New Roman"/>
          <w:vertAlign w:val="superscript"/>
        </w:rPr>
        <w:t>15a)</w:t>
      </w:r>
      <w:r w:rsidRPr="0051108C">
        <w:rPr>
          <w:rFonts w:ascii="Times New Roman" w:hAnsi="Times New Roman" w:cs="Times New Roman"/>
        </w:rPr>
        <w:t>“.</w:t>
      </w:r>
    </w:p>
    <w:p w:rsidR="00FE6CA1" w:rsidP="00FE6CA1">
      <w:pPr>
        <w:spacing w:after="120"/>
        <w:jc w:val="both"/>
        <w:rPr>
          <w:rFonts w:ascii="Times New Roman" w:hAnsi="Times New Roman" w:cs="Times New Roman"/>
        </w:rPr>
      </w:pPr>
    </w:p>
    <w:p w:rsidR="00FE6CA1" w:rsidRPr="00FE6CA1" w:rsidP="00FE6CA1">
      <w:pPr>
        <w:jc w:val="both"/>
        <w:rPr>
          <w:rFonts w:ascii="Times New Roman" w:hAnsi="Times New Roman" w:cs="Times New Roman"/>
        </w:rPr>
      </w:pPr>
      <w:r w:rsidRPr="00FE6CA1">
        <w:rPr>
          <w:rFonts w:ascii="Times New Roman" w:hAnsi="Times New Roman" w:cs="Times New Roman"/>
        </w:rPr>
        <w:t xml:space="preserve">    Poznámka pod čiarou k odkazu 15a znie:</w:t>
      </w:r>
    </w:p>
    <w:p w:rsidR="00FE6CA1" w:rsidRPr="00FE6CA1" w:rsidP="00FE6CA1">
      <w:pPr>
        <w:spacing w:after="120"/>
        <w:ind w:left="176" w:hanging="357"/>
        <w:jc w:val="both"/>
        <w:rPr>
          <w:rFonts w:ascii="Times New Roman" w:hAnsi="Times New Roman" w:cs="Times New Roman"/>
          <w:sz w:val="20"/>
          <w:szCs w:val="20"/>
        </w:rPr>
      </w:pPr>
      <w:r w:rsidRPr="00FE6CA1">
        <w:rPr>
          <w:rFonts w:ascii="Times New Roman" w:hAnsi="Times New Roman" w:cs="Times New Roman"/>
          <w:sz w:val="20"/>
          <w:szCs w:val="20"/>
        </w:rPr>
        <w:t>„</w:t>
      </w:r>
      <w:r w:rsidRPr="00FE6CA1">
        <w:rPr>
          <w:rFonts w:ascii="Times New Roman" w:hAnsi="Times New Roman" w:cs="Times New Roman"/>
          <w:sz w:val="20"/>
          <w:szCs w:val="20"/>
          <w:vertAlign w:val="superscript"/>
        </w:rPr>
        <w:t>15a)</w:t>
      </w:r>
      <w:r w:rsidRPr="00FE6CA1">
        <w:rPr>
          <w:rFonts w:ascii="Times New Roman" w:hAnsi="Times New Roman" w:cs="Times New Roman"/>
          <w:sz w:val="20"/>
          <w:szCs w:val="20"/>
        </w:rPr>
        <w:t xml:space="preserve"> § 85 ods. 6 zákona č. 543/2002 Z. z. o ochrane prírody a krajiny v znení zákona č. 454/2007 Z. z.“.</w:t>
      </w:r>
    </w:p>
    <w:p w:rsidR="008017DA" w:rsidRPr="0051108C" w:rsidP="00534F33">
      <w:pPr>
        <w:spacing w:after="120"/>
        <w:jc w:val="both"/>
        <w:rPr>
          <w:rFonts w:ascii="Times New Roman" w:hAnsi="Times New Roman" w:cs="Times New Roman"/>
        </w:rPr>
      </w:pPr>
      <w:r w:rsidRPr="0051108C" w:rsidR="00254226">
        <w:rPr>
          <w:rFonts w:ascii="Times New Roman" w:hAnsi="Times New Roman" w:cs="Times New Roman"/>
        </w:rPr>
        <w:t xml:space="preserve">     Doterajšie odseky 4 až 6 sa označujú ako odseky 5 až 7.</w:t>
      </w:r>
    </w:p>
    <w:p w:rsidR="00254226" w:rsidRPr="0051108C" w:rsidP="00C11781">
      <w:pPr>
        <w:spacing w:after="120"/>
        <w:jc w:val="both"/>
        <w:rPr>
          <w:rFonts w:ascii="Times New Roman" w:hAnsi="Times New Roman" w:cs="Times New Roman"/>
        </w:rPr>
      </w:pPr>
      <w:r w:rsidRPr="0051108C">
        <w:rPr>
          <w:rFonts w:ascii="Times New Roman" w:hAnsi="Times New Roman" w:cs="Times New Roman"/>
        </w:rPr>
        <w:t xml:space="preserve">   7. Za § 142a sa vkladá § 142b, ktorý znie:</w:t>
      </w:r>
    </w:p>
    <w:p w:rsidR="00254226" w:rsidRPr="0051108C" w:rsidP="00C11781">
      <w:pPr>
        <w:jc w:val="center"/>
        <w:rPr>
          <w:rFonts w:ascii="Times New Roman" w:hAnsi="Times New Roman" w:cs="Times New Roman"/>
        </w:rPr>
      </w:pPr>
      <w:r w:rsidRPr="0051108C">
        <w:rPr>
          <w:rFonts w:ascii="Times New Roman" w:hAnsi="Times New Roman" w:cs="Times New Roman"/>
        </w:rPr>
        <w:t>„§142b</w:t>
      </w:r>
    </w:p>
    <w:p w:rsidR="00254226" w:rsidRPr="0051108C" w:rsidP="00C11781">
      <w:pPr>
        <w:spacing w:after="120"/>
        <w:jc w:val="center"/>
        <w:rPr>
          <w:rFonts w:ascii="Times New Roman" w:hAnsi="Times New Roman" w:cs="Times New Roman"/>
        </w:rPr>
      </w:pPr>
      <w:r w:rsidRPr="0051108C">
        <w:rPr>
          <w:rFonts w:ascii="Times New Roman" w:hAnsi="Times New Roman" w:cs="Times New Roman"/>
        </w:rPr>
        <w:t>Prechodné ustanovenie k zmenám účinným od ..........2008</w:t>
      </w:r>
    </w:p>
    <w:p w:rsidR="00254226" w:rsidRPr="0051108C" w:rsidP="00C11781">
      <w:pPr>
        <w:spacing w:after="240"/>
        <w:jc w:val="both"/>
        <w:rPr>
          <w:rFonts w:ascii="Times New Roman" w:hAnsi="Times New Roman" w:cs="Times New Roman"/>
        </w:rPr>
      </w:pPr>
      <w:r w:rsidRPr="0051108C">
        <w:rPr>
          <w:rFonts w:ascii="Times New Roman" w:hAnsi="Times New Roman" w:cs="Times New Roman"/>
        </w:rPr>
        <w:t xml:space="preserve">     Územné konania v súvislosti s uskutočňovaním stavby podľa § 117b, ktoré sa začali pred ........2008, sa dokončia podľa </w:t>
      </w:r>
      <w:r>
        <w:rPr>
          <w:rFonts w:ascii="Times New Roman" w:hAnsi="Times New Roman" w:cs="Times New Roman"/>
        </w:rPr>
        <w:t>tohto zákona v znení účinnom</w:t>
      </w:r>
      <w:r w:rsidRPr="0051108C">
        <w:rPr>
          <w:rFonts w:ascii="Times New Roman" w:hAnsi="Times New Roman" w:cs="Times New Roman"/>
        </w:rPr>
        <w:t xml:space="preserve"> do ............ .“.</w:t>
      </w:r>
    </w:p>
    <w:p w:rsidR="00254226" w:rsidRPr="0051108C" w:rsidP="00FB2D82">
      <w:pPr>
        <w:spacing w:after="120"/>
        <w:jc w:val="center"/>
        <w:rPr>
          <w:rFonts w:ascii="Times New Roman" w:hAnsi="Times New Roman" w:cs="Times New Roman"/>
        </w:rPr>
      </w:pPr>
      <w:r w:rsidRPr="0051108C">
        <w:rPr>
          <w:rFonts w:ascii="Times New Roman" w:hAnsi="Times New Roman" w:cs="Times New Roman"/>
        </w:rPr>
        <w:t>Čl. III</w:t>
      </w:r>
    </w:p>
    <w:p w:rsidR="00254226" w:rsidRPr="0051108C" w:rsidP="00BE009D">
      <w:pPr>
        <w:spacing w:after="120"/>
        <w:jc w:val="both"/>
        <w:rPr>
          <w:rFonts w:ascii="Times New Roman" w:hAnsi="Times New Roman" w:cs="Times New Roman"/>
        </w:rPr>
      </w:pPr>
      <w:r w:rsidRPr="0051108C">
        <w:rPr>
          <w:rFonts w:ascii="Times New Roman" w:hAnsi="Times New Roman" w:cs="Times New Roman"/>
        </w:rPr>
        <w:tab/>
        <w:t>Zákon Národnej rady Slovenskej republiky č. 129/1996 Z. z. o niektorých opatreniach na urýchlen</w:t>
      </w:r>
      <w:r w:rsidRPr="0051108C">
        <w:rPr>
          <w:rFonts w:ascii="Times New Roman" w:hAnsi="Times New Roman" w:cs="Times New Roman"/>
        </w:rPr>
        <w:t>ie prípravy výstavby diaľnic a ciest pre motorové vozidlá v znení zákona Národnej rady Slovenskej republiky č. 160/1996 Z. z., zákona č. 275/2007 Z. z.  a zákona č. 219/2008 Z. z. sa mení a dopĺňa takto:</w:t>
      </w:r>
    </w:p>
    <w:p w:rsidR="00254226" w:rsidRPr="0051108C" w:rsidP="00F23A07">
      <w:pPr>
        <w:spacing w:after="120"/>
        <w:jc w:val="both"/>
        <w:rPr>
          <w:rFonts w:ascii="Times New Roman" w:hAnsi="Times New Roman" w:cs="Times New Roman"/>
        </w:rPr>
      </w:pPr>
      <w:r w:rsidRPr="0051108C">
        <w:rPr>
          <w:rFonts w:ascii="Times New Roman" w:hAnsi="Times New Roman" w:cs="Times New Roman"/>
        </w:rPr>
        <w:t xml:space="preserve">   1. V § 8 sa vypúšťa odsek 3.</w:t>
      </w:r>
    </w:p>
    <w:p w:rsidR="00254226" w:rsidRPr="0051108C" w:rsidP="00F23A07">
      <w:pPr>
        <w:pStyle w:val="BodyText"/>
        <w:tabs>
          <w:tab w:val="left" w:pos="567"/>
        </w:tabs>
        <w:ind w:left="360"/>
        <w:rPr>
          <w:rFonts w:ascii="Times New Roman" w:hAnsi="Times New Roman" w:cs="Times New Roman"/>
        </w:rPr>
      </w:pPr>
      <w:r w:rsidRPr="0051108C">
        <w:rPr>
          <w:rFonts w:ascii="Times New Roman" w:hAnsi="Times New Roman" w:cs="Times New Roman"/>
        </w:rPr>
        <w:t>Doterajšie odseky 4 až 6 sa označujú ako odseky 3 až 5.</w:t>
      </w:r>
    </w:p>
    <w:p w:rsidR="00254226" w:rsidRPr="0051108C" w:rsidP="00BE009D">
      <w:pPr>
        <w:autoSpaceDE/>
        <w:autoSpaceDN/>
        <w:jc w:val="both"/>
        <w:rPr>
          <w:rFonts w:ascii="Times New Roman" w:hAnsi="Times New Roman" w:cs="Times New Roman"/>
          <w:bCs/>
        </w:rPr>
      </w:pPr>
      <w:r w:rsidRPr="0051108C">
        <w:rPr>
          <w:rFonts w:ascii="Times New Roman" w:hAnsi="Times New Roman" w:cs="Times New Roman"/>
        </w:rPr>
        <w:t xml:space="preserve">   2. V prílohe č. 2 </w:t>
      </w:r>
      <w:r w:rsidRPr="0051108C">
        <w:rPr>
          <w:rFonts w:ascii="Times New Roman" w:hAnsi="Times New Roman" w:cs="Times New Roman"/>
          <w:caps/>
        </w:rPr>
        <w:t>Pripravované stavby diaľnic</w:t>
      </w:r>
      <w:r w:rsidRPr="0051108C">
        <w:rPr>
          <w:rFonts w:ascii="Times New Roman" w:hAnsi="Times New Roman" w:cs="Times New Roman"/>
        </w:rPr>
        <w:t xml:space="preserve"> </w:t>
      </w:r>
      <w:r w:rsidRPr="0051108C">
        <w:rPr>
          <w:rFonts w:ascii="Times New Roman" w:hAnsi="Times New Roman" w:cs="Times New Roman"/>
          <w:bCs/>
        </w:rPr>
        <w:t>sa na konci pripájajú tieto slová:</w:t>
      </w:r>
    </w:p>
    <w:p w:rsidR="00254226" w:rsidRPr="0051108C" w:rsidP="00BE009D">
      <w:pPr>
        <w:autoSpaceDE/>
        <w:autoSpaceDN/>
        <w:jc w:val="both"/>
        <w:rPr>
          <w:rFonts w:ascii="Times New Roman" w:hAnsi="Times New Roman" w:cs="Times New Roman"/>
          <w:color w:val="000000"/>
        </w:rPr>
      </w:pPr>
      <w:r w:rsidRPr="0051108C">
        <w:rPr>
          <w:rFonts w:ascii="Times New Roman" w:hAnsi="Times New Roman" w:cs="Times New Roman"/>
          <w:color w:val="000000"/>
        </w:rPr>
        <w:t>„R1 Banská Bystrica – Ružomberok</w:t>
      </w:r>
    </w:p>
    <w:p w:rsidR="00254226" w:rsidRPr="0051108C" w:rsidP="00BE009D">
      <w:pPr>
        <w:autoSpaceDE/>
        <w:autoSpaceDN/>
        <w:spacing w:after="240"/>
        <w:jc w:val="both"/>
        <w:rPr>
          <w:rFonts w:ascii="Times New Roman" w:hAnsi="Times New Roman" w:cs="Times New Roman"/>
          <w:color w:val="000000"/>
        </w:rPr>
      </w:pPr>
      <w:r w:rsidRPr="0051108C">
        <w:rPr>
          <w:rFonts w:ascii="Times New Roman" w:hAnsi="Times New Roman" w:cs="Times New Roman"/>
          <w:color w:val="000000"/>
        </w:rPr>
        <w:t xml:space="preserve">  R8 Partizánske – Topoľčany – Nitra“.</w:t>
      </w:r>
    </w:p>
    <w:p w:rsidR="00254226" w:rsidRPr="0051108C" w:rsidP="00787CBB">
      <w:pPr>
        <w:spacing w:after="120"/>
        <w:jc w:val="center"/>
        <w:rPr>
          <w:rFonts w:ascii="Times New Roman" w:hAnsi="Times New Roman" w:cs="Times New Roman"/>
        </w:rPr>
      </w:pPr>
      <w:r w:rsidRPr="0051108C">
        <w:rPr>
          <w:rFonts w:ascii="Times New Roman" w:hAnsi="Times New Roman" w:cs="Times New Roman"/>
        </w:rPr>
        <w:t>Čl. IV</w:t>
      </w:r>
    </w:p>
    <w:p w:rsidR="00254226" w:rsidRPr="0051108C" w:rsidP="00C21C41">
      <w:pPr>
        <w:spacing w:after="120"/>
        <w:jc w:val="both"/>
        <w:rPr>
          <w:rFonts w:ascii="Times New Roman" w:hAnsi="Times New Roman" w:cs="Times New Roman"/>
        </w:rPr>
      </w:pPr>
      <w:r w:rsidRPr="0051108C">
        <w:rPr>
          <w:rFonts w:ascii="Times New Roman" w:hAnsi="Times New Roman" w:cs="Times New Roman"/>
        </w:rPr>
        <w:tab/>
        <w:t>Zákon č. 254/1998 Z. z. o verejných prácach v znení zákona č. 260/2007 Z. z. sa dopĺňa takto:</w:t>
      </w:r>
    </w:p>
    <w:p w:rsidR="00254226" w:rsidRPr="0051108C" w:rsidP="00322ACF">
      <w:pPr>
        <w:spacing w:after="240"/>
        <w:jc w:val="both"/>
        <w:rPr>
          <w:rFonts w:ascii="Times New Roman" w:hAnsi="Times New Roman" w:cs="Times New Roman"/>
        </w:rPr>
      </w:pPr>
      <w:r w:rsidRPr="0051108C">
        <w:rPr>
          <w:rFonts w:ascii="Times New Roman" w:hAnsi="Times New Roman" w:cs="Times New Roman"/>
        </w:rPr>
        <w:t xml:space="preserve">   V § 12 ods. 1 písm. b) treťom bode sa na konci čiarka nahrádza bodkočiarkou a pripájajú sa tieto slová: „pri stavbe diaľnice alebo cesty pre motorové vozidlá najmenej 5% a najviac 30%,“.</w:t>
      </w:r>
    </w:p>
    <w:p w:rsidR="00254226" w:rsidRPr="0051108C" w:rsidP="00405418">
      <w:pPr>
        <w:spacing w:after="120"/>
        <w:jc w:val="center"/>
        <w:rPr>
          <w:rFonts w:ascii="Times New Roman" w:hAnsi="Times New Roman" w:cs="Times New Roman"/>
          <w:i/>
        </w:rPr>
      </w:pPr>
      <w:r w:rsidRPr="0051108C">
        <w:rPr>
          <w:rFonts w:ascii="Times New Roman" w:hAnsi="Times New Roman" w:cs="Times New Roman"/>
        </w:rPr>
        <w:t>Čl. V</w:t>
      </w:r>
    </w:p>
    <w:p w:rsidR="00254226" w:rsidRPr="0051108C" w:rsidP="0017265C">
      <w:pPr>
        <w:spacing w:after="120"/>
        <w:jc w:val="both"/>
        <w:rPr>
          <w:rFonts w:ascii="Times New Roman" w:hAnsi="Times New Roman" w:cs="Times New Roman"/>
        </w:rPr>
      </w:pPr>
      <w:r w:rsidRPr="0051108C">
        <w:rPr>
          <w:rFonts w:ascii="Times New Roman" w:hAnsi="Times New Roman" w:cs="Times New Roman"/>
        </w:rPr>
        <w:tab/>
        <w:t>Zákon č. 220/2004 Z. z. o ochrane a využívaní poľnohospodárskej pôdy a o zmene zákona č. 245/2003 Z. z. o integrovanej prevencii a kontrole znečisťovania životného prostredia a o zmene a doplnení niektorých zákonov v znení zákona č. 359/2007 Z. z. a zákona č. 219/2008 Z. z. sa dopĺňa takto:</w:t>
      </w:r>
    </w:p>
    <w:p w:rsidR="00254226" w:rsidRPr="0051108C" w:rsidP="00A35682">
      <w:pPr>
        <w:spacing w:after="120"/>
        <w:jc w:val="both"/>
        <w:rPr>
          <w:rFonts w:ascii="Times New Roman" w:hAnsi="Times New Roman" w:cs="Times New Roman"/>
        </w:rPr>
      </w:pPr>
      <w:r w:rsidRPr="0051108C">
        <w:rPr>
          <w:rFonts w:ascii="Times New Roman" w:hAnsi="Times New Roman" w:cs="Times New Roman"/>
        </w:rPr>
        <w:t xml:space="preserve">   1. Za § 17a sa vkladá § 17b, ktorý vrátane nadpisu a poznámky pod čiarou k odkazu 12b znie:</w:t>
      </w:r>
    </w:p>
    <w:p w:rsidR="00254226" w:rsidRPr="0051108C" w:rsidP="004C4586">
      <w:pPr>
        <w:jc w:val="center"/>
        <w:rPr>
          <w:rFonts w:ascii="Times New Roman" w:hAnsi="Times New Roman" w:cs="Times New Roman"/>
        </w:rPr>
      </w:pPr>
      <w:r w:rsidRPr="0051108C">
        <w:rPr>
          <w:rFonts w:ascii="Times New Roman" w:hAnsi="Times New Roman" w:cs="Times New Roman"/>
        </w:rPr>
        <w:t>„§ 17b</w:t>
      </w:r>
    </w:p>
    <w:p w:rsidR="00254226" w:rsidRPr="0051108C" w:rsidP="004C4586">
      <w:pPr>
        <w:spacing w:after="120"/>
        <w:jc w:val="center"/>
        <w:rPr>
          <w:rFonts w:ascii="Times New Roman" w:hAnsi="Times New Roman" w:cs="Times New Roman"/>
        </w:rPr>
      </w:pPr>
      <w:r w:rsidRPr="0051108C">
        <w:rPr>
          <w:rFonts w:ascii="Times New Roman" w:hAnsi="Times New Roman" w:cs="Times New Roman"/>
        </w:rPr>
        <w:t>Záväzné stanovisko</w:t>
      </w:r>
    </w:p>
    <w:p w:rsidR="00254226" w:rsidRPr="0051108C" w:rsidP="00BC71F8">
      <w:pPr>
        <w:spacing w:after="120"/>
        <w:jc w:val="both"/>
        <w:rPr>
          <w:rFonts w:ascii="Times New Roman" w:hAnsi="Times New Roman" w:cs="Times New Roman"/>
          <w:vertAlign w:val="superscript"/>
        </w:rPr>
      </w:pPr>
      <w:r w:rsidRPr="0051108C">
        <w:rPr>
          <w:rFonts w:ascii="Times New Roman" w:hAnsi="Times New Roman" w:cs="Times New Roman"/>
        </w:rPr>
        <w:t xml:space="preserve">    (1) Poľnohospodársku pôdu možno použiť pre výstavbu diaľnice a cesty pre motorové vozidlá</w:t>
      </w:r>
      <w:r w:rsidRPr="0051108C">
        <w:rPr>
          <w:rFonts w:ascii="Times New Roman" w:hAnsi="Times New Roman" w:cs="Times New Roman"/>
          <w:vertAlign w:val="superscript"/>
        </w:rPr>
        <w:t xml:space="preserve">12b) </w:t>
      </w:r>
      <w:r w:rsidRPr="0051108C">
        <w:rPr>
          <w:rFonts w:ascii="Times New Roman" w:hAnsi="Times New Roman" w:cs="Times New Roman"/>
        </w:rPr>
        <w:t>iba na základe záväzného stanoviska k odňatiu poľnohospodárskej pôdy (ďalej len „záväzné stanovisko“). Záväzné stanovisko vydáva orgán ochrany poľnohospodárskej pôdy (§ 23), v obvode ktorého sa poľnohospodárska pôda navrhovaná na nepoľnohospodárske použitie nachádza.</w:t>
      </w:r>
    </w:p>
    <w:p w:rsidR="00254226" w:rsidRPr="0051108C" w:rsidP="00BF0375">
      <w:pPr>
        <w:jc w:val="both"/>
        <w:rPr>
          <w:rFonts w:ascii="Times New Roman" w:hAnsi="Times New Roman" w:cs="Times New Roman"/>
        </w:rPr>
      </w:pPr>
      <w:r w:rsidRPr="0051108C">
        <w:rPr>
          <w:rFonts w:ascii="Times New Roman" w:hAnsi="Times New Roman" w:cs="Times New Roman"/>
        </w:rPr>
        <w:t xml:space="preserve">    (2) Žiadateľ o vydanie záväzného stanoviska je povinný predložiť</w:t>
      </w:r>
    </w:p>
    <w:p w:rsidR="00254226" w:rsidRPr="0051108C" w:rsidP="00731DB9">
      <w:pPr>
        <w:numPr>
          <w:ilvl w:val="0"/>
          <w:numId w:val="16"/>
        </w:numPr>
        <w:tabs>
          <w:tab w:val="left" w:pos="-142"/>
        </w:tabs>
        <w:jc w:val="both"/>
        <w:rPr>
          <w:rFonts w:ascii="Times New Roman" w:hAnsi="Times New Roman" w:cs="Times New Roman"/>
        </w:rPr>
      </w:pPr>
      <w:r w:rsidRPr="0051108C">
        <w:rPr>
          <w:rFonts w:ascii="Times New Roman" w:hAnsi="Times New Roman" w:cs="Times New Roman"/>
        </w:rPr>
        <w:t>návrh na nepoľnohospodárske použitie poľnohospodárskej pôdy v členení na trvalé odňatie a na dočasné odňatie,</w:t>
      </w:r>
    </w:p>
    <w:p w:rsidR="00254226" w:rsidRPr="0051108C" w:rsidP="00731DB9">
      <w:pPr>
        <w:numPr>
          <w:ilvl w:val="0"/>
          <w:numId w:val="16"/>
        </w:numPr>
        <w:tabs>
          <w:tab w:val="left" w:pos="-142"/>
        </w:tabs>
        <w:jc w:val="both"/>
        <w:rPr>
          <w:rFonts w:ascii="Times New Roman" w:hAnsi="Times New Roman" w:cs="Times New Roman"/>
        </w:rPr>
      </w:pPr>
      <w:r w:rsidRPr="0051108C">
        <w:rPr>
          <w:rFonts w:ascii="Times New Roman" w:hAnsi="Times New Roman" w:cs="Times New Roman"/>
        </w:rPr>
        <w:t>podklady uvedené v § 17 ods. 5 písm. a) a c),</w:t>
      </w:r>
    </w:p>
    <w:p w:rsidR="00254226" w:rsidRPr="0051108C" w:rsidP="00731DB9">
      <w:pPr>
        <w:numPr>
          <w:ilvl w:val="0"/>
          <w:numId w:val="16"/>
        </w:numPr>
        <w:tabs>
          <w:tab w:val="left" w:pos="-142"/>
        </w:tabs>
        <w:jc w:val="both"/>
        <w:rPr>
          <w:rFonts w:ascii="Times New Roman" w:hAnsi="Times New Roman" w:cs="Times New Roman"/>
        </w:rPr>
      </w:pPr>
      <w:r w:rsidRPr="0051108C">
        <w:rPr>
          <w:rFonts w:ascii="Times New Roman" w:hAnsi="Times New Roman" w:cs="Times New Roman"/>
        </w:rPr>
        <w:t>kópiu z katastrálnej mapy s vyznačením parciel navrhovaných na trvalé odňatie a dočasné odňatie,</w:t>
      </w:r>
    </w:p>
    <w:p w:rsidR="00254226" w:rsidRPr="0051108C" w:rsidP="006612B5">
      <w:pPr>
        <w:numPr>
          <w:ilvl w:val="0"/>
          <w:numId w:val="16"/>
        </w:numPr>
        <w:tabs>
          <w:tab w:val="left" w:pos="-142"/>
        </w:tabs>
        <w:spacing w:after="120"/>
        <w:jc w:val="both"/>
        <w:rPr>
          <w:rFonts w:ascii="Times New Roman" w:hAnsi="Times New Roman" w:cs="Times New Roman"/>
        </w:rPr>
      </w:pPr>
      <w:r w:rsidRPr="0051108C">
        <w:rPr>
          <w:rFonts w:ascii="Times New Roman" w:hAnsi="Times New Roman" w:cs="Times New Roman"/>
        </w:rPr>
        <w:t>súpis parciel navrhovaných na trvalé odňatie a dočasné odňatie s uvedením údajov o katastrálnom území, čísla parcely registra C katastra nehnuteľností, celkovej výmery parcely, výmery navrhovaného odňatia, druhu pozemku.</w:t>
      </w:r>
    </w:p>
    <w:p w:rsidR="00254226" w:rsidRPr="0051108C" w:rsidP="006612B5">
      <w:pPr>
        <w:spacing w:after="120"/>
        <w:ind w:left="-142"/>
        <w:jc w:val="both"/>
        <w:rPr>
          <w:rFonts w:ascii="Times New Roman" w:hAnsi="Times New Roman" w:cs="Times New Roman"/>
        </w:rPr>
      </w:pPr>
      <w:r w:rsidRPr="0051108C">
        <w:rPr>
          <w:rFonts w:ascii="Times New Roman" w:hAnsi="Times New Roman" w:cs="Times New Roman"/>
        </w:rPr>
        <w:t xml:space="preserve">    (3) Ak je žiadosť podľa odseku 2 úplná, orgán ochrany poľnohospodárskej pôdy vydá záväzné stanovisko bezodkladne.</w:t>
      </w:r>
    </w:p>
    <w:p w:rsidR="00254226" w:rsidRPr="0051108C" w:rsidP="006612B5">
      <w:pPr>
        <w:ind w:left="-142"/>
        <w:jc w:val="both"/>
        <w:rPr>
          <w:rFonts w:ascii="Times New Roman" w:hAnsi="Times New Roman" w:cs="Times New Roman"/>
        </w:rPr>
      </w:pPr>
      <w:r w:rsidRPr="0051108C">
        <w:rPr>
          <w:rFonts w:ascii="Times New Roman" w:hAnsi="Times New Roman" w:cs="Times New Roman"/>
        </w:rPr>
        <w:t xml:space="preserve">    (4) Orgán ochrany poľnohospodárskej pôdy v záväznom stanovisku</w:t>
      </w:r>
    </w:p>
    <w:p w:rsidR="00254226" w:rsidRPr="0051108C" w:rsidP="009E5526">
      <w:pPr>
        <w:numPr>
          <w:ilvl w:val="0"/>
          <w:numId w:val="17"/>
        </w:numPr>
        <w:tabs>
          <w:tab w:val="left" w:pos="-284"/>
        </w:tabs>
        <w:jc w:val="both"/>
        <w:rPr>
          <w:rFonts w:ascii="Times New Roman" w:hAnsi="Times New Roman" w:cs="Times New Roman"/>
        </w:rPr>
      </w:pPr>
      <w:r w:rsidRPr="0051108C">
        <w:rPr>
          <w:rFonts w:ascii="Times New Roman" w:hAnsi="Times New Roman" w:cs="Times New Roman"/>
        </w:rPr>
        <w:t>uvedie rozsah trvalého odňatia a dočasného odňatia,</w:t>
      </w:r>
    </w:p>
    <w:p w:rsidR="00254226" w:rsidRPr="0051108C" w:rsidP="009E5526">
      <w:pPr>
        <w:numPr>
          <w:ilvl w:val="0"/>
          <w:numId w:val="17"/>
        </w:numPr>
        <w:tabs>
          <w:tab w:val="left" w:pos="-284"/>
        </w:tabs>
        <w:jc w:val="both"/>
        <w:rPr>
          <w:rFonts w:ascii="Times New Roman" w:hAnsi="Times New Roman" w:cs="Times New Roman"/>
        </w:rPr>
      </w:pPr>
      <w:r w:rsidRPr="0051108C">
        <w:rPr>
          <w:rFonts w:ascii="Times New Roman" w:hAnsi="Times New Roman" w:cs="Times New Roman"/>
        </w:rPr>
        <w:t>schváli bilanciu skrývky humusového horizontu poľnohospodárskej pôdy a uloží povinnosť jej vykonania vrátane časového harmonogramu,</w:t>
      </w:r>
    </w:p>
    <w:p w:rsidR="00254226" w:rsidRPr="0051108C" w:rsidP="009E5526">
      <w:pPr>
        <w:numPr>
          <w:ilvl w:val="0"/>
          <w:numId w:val="17"/>
        </w:numPr>
        <w:tabs>
          <w:tab w:val="left" w:pos="-284"/>
        </w:tabs>
        <w:spacing w:after="120"/>
        <w:jc w:val="both"/>
        <w:rPr>
          <w:rFonts w:ascii="Times New Roman" w:hAnsi="Times New Roman" w:cs="Times New Roman"/>
        </w:rPr>
      </w:pPr>
      <w:r w:rsidRPr="0051108C">
        <w:rPr>
          <w:rFonts w:ascii="Times New Roman" w:hAnsi="Times New Roman" w:cs="Times New Roman"/>
        </w:rPr>
        <w:t>uloží povinnosť vykonania spätnej rekultivácie poľnohospodárskej pôdy odnímanej dočasne.</w:t>
      </w:r>
    </w:p>
    <w:p w:rsidR="00254226" w:rsidRPr="0051108C" w:rsidP="00334557">
      <w:pPr>
        <w:spacing w:after="120"/>
        <w:ind w:left="-284"/>
        <w:jc w:val="both"/>
        <w:rPr>
          <w:rFonts w:ascii="Times New Roman" w:hAnsi="Times New Roman" w:cs="Times New Roman"/>
        </w:rPr>
      </w:pPr>
      <w:r w:rsidRPr="0051108C">
        <w:rPr>
          <w:rFonts w:ascii="Times New Roman" w:hAnsi="Times New Roman" w:cs="Times New Roman"/>
        </w:rPr>
        <w:t xml:space="preserve">    (5) Vydaním záväzného stanoviska nie je dotknuté ustanovenie § 17 a začína ním rozhodovanie o odňatí. Orgán ochrany poľnohospodárskej pôdy v záväznom stanovisku určí primeranú lehotu na doplnenie dokladov potrebných na vydanie rozhodnutia o odňatí.“.</w:t>
      </w:r>
    </w:p>
    <w:p w:rsidR="00254226" w:rsidRPr="0051108C" w:rsidP="007B3929">
      <w:pPr>
        <w:jc w:val="both"/>
        <w:rPr>
          <w:rFonts w:ascii="Times New Roman" w:hAnsi="Times New Roman" w:cs="Times New Roman"/>
        </w:rPr>
      </w:pPr>
      <w:r w:rsidRPr="0051108C">
        <w:rPr>
          <w:rFonts w:ascii="Times New Roman" w:hAnsi="Times New Roman" w:cs="Times New Roman"/>
        </w:rPr>
        <w:t>Poznámka pod čiarou k odkazu 12b znie:</w:t>
      </w:r>
    </w:p>
    <w:p w:rsidR="00254226" w:rsidRPr="0051108C" w:rsidP="007B3929">
      <w:pPr>
        <w:spacing w:after="120"/>
        <w:ind w:left="176" w:hanging="357"/>
        <w:jc w:val="both"/>
        <w:rPr>
          <w:rFonts w:ascii="Times New Roman" w:hAnsi="Times New Roman" w:cs="Times New Roman"/>
          <w:sz w:val="20"/>
          <w:szCs w:val="20"/>
        </w:rPr>
      </w:pPr>
      <w:r w:rsidRPr="0051108C">
        <w:rPr>
          <w:rFonts w:ascii="Times New Roman" w:hAnsi="Times New Roman" w:cs="Times New Roman"/>
          <w:sz w:val="20"/>
          <w:szCs w:val="20"/>
        </w:rPr>
        <w:t>„</w:t>
      </w:r>
      <w:r w:rsidRPr="0051108C">
        <w:rPr>
          <w:rFonts w:ascii="Times New Roman" w:hAnsi="Times New Roman" w:cs="Times New Roman"/>
          <w:sz w:val="20"/>
          <w:szCs w:val="20"/>
          <w:vertAlign w:val="superscript"/>
        </w:rPr>
        <w:t>12b)</w:t>
      </w:r>
      <w:r w:rsidRPr="0051108C">
        <w:rPr>
          <w:rFonts w:ascii="Times New Roman" w:hAnsi="Times New Roman" w:cs="Times New Roman"/>
          <w:sz w:val="20"/>
          <w:szCs w:val="20"/>
        </w:rPr>
        <w:t xml:space="preserve"> Zákon Národnej rady Slovenskej republiky č. 129/1996 Z. z. o niektorých opatreniach na urýchlenie prípravy výstavby diaľnic a ciest pre motorové vozidlá v znení neskorších predpisov.“.</w:t>
      </w:r>
    </w:p>
    <w:p w:rsidR="00254226" w:rsidRPr="0051108C" w:rsidP="007B3929">
      <w:pPr>
        <w:ind w:left="180" w:hanging="360"/>
        <w:jc w:val="both"/>
        <w:rPr>
          <w:rFonts w:ascii="Times New Roman" w:hAnsi="Times New Roman" w:cs="Times New Roman"/>
        </w:rPr>
      </w:pPr>
      <w:r w:rsidRPr="0051108C">
        <w:rPr>
          <w:rFonts w:ascii="Times New Roman" w:hAnsi="Times New Roman" w:cs="Times New Roman"/>
        </w:rPr>
        <w:t xml:space="preserve">   2. § 23 sa dopĺňa písmenom k), ktoré znie:</w:t>
      </w:r>
    </w:p>
    <w:p w:rsidR="00254226" w:rsidRPr="0051108C" w:rsidP="00322ACF">
      <w:pPr>
        <w:spacing w:after="240"/>
        <w:ind w:left="176" w:hanging="357"/>
        <w:jc w:val="both"/>
        <w:rPr>
          <w:rFonts w:ascii="Times New Roman" w:hAnsi="Times New Roman" w:cs="Times New Roman"/>
        </w:rPr>
      </w:pPr>
      <w:r w:rsidRPr="0051108C">
        <w:rPr>
          <w:rFonts w:ascii="Times New Roman" w:hAnsi="Times New Roman" w:cs="Times New Roman"/>
        </w:rPr>
        <w:t>„k) vydáva záväzné stanovisko podľa § 17b.“.</w:t>
      </w:r>
    </w:p>
    <w:p w:rsidR="00254226" w:rsidRPr="0051108C" w:rsidP="002B498B">
      <w:pPr>
        <w:spacing w:after="120"/>
        <w:jc w:val="center"/>
        <w:rPr>
          <w:rFonts w:ascii="Times New Roman" w:hAnsi="Times New Roman" w:cs="Times New Roman"/>
          <w:i/>
        </w:rPr>
      </w:pPr>
      <w:r w:rsidRPr="0051108C">
        <w:rPr>
          <w:rFonts w:ascii="Times New Roman" w:hAnsi="Times New Roman" w:cs="Times New Roman"/>
        </w:rPr>
        <w:t>Čl. VI</w:t>
      </w:r>
    </w:p>
    <w:p w:rsidR="00254226" w:rsidRPr="0051108C" w:rsidP="002B498B">
      <w:pPr>
        <w:spacing w:after="120"/>
        <w:jc w:val="both"/>
        <w:rPr>
          <w:rFonts w:ascii="Times New Roman" w:hAnsi="Times New Roman" w:cs="Times New Roman"/>
        </w:rPr>
      </w:pPr>
      <w:r w:rsidRPr="0051108C">
        <w:rPr>
          <w:rFonts w:ascii="Times New Roman" w:hAnsi="Times New Roman" w:cs="Times New Roman"/>
        </w:rPr>
        <w:tab/>
        <w:t>Zákon č. 326/2005 Z. z. o lesoch v znení zákona č. 275/2007 Z. z., zákona č. 359/2007 Z. z. a zákona č. 360/2007 Z. z. sa dopĺňa takto:</w:t>
      </w:r>
    </w:p>
    <w:p w:rsidR="00254226" w:rsidRPr="0051108C" w:rsidP="002B498B">
      <w:pPr>
        <w:spacing w:after="120"/>
        <w:jc w:val="both"/>
        <w:rPr>
          <w:rFonts w:ascii="Times New Roman" w:hAnsi="Times New Roman" w:cs="Times New Roman"/>
        </w:rPr>
      </w:pPr>
      <w:r w:rsidRPr="0051108C">
        <w:rPr>
          <w:rFonts w:ascii="Times New Roman" w:hAnsi="Times New Roman" w:cs="Times New Roman"/>
        </w:rPr>
        <w:t xml:space="preserve">   1. V § 5 ods. 1 prvej vete sa na konci vkladá čiarka a pripájajú sa tieto slová: „ak tento zákon neustanovuje inak“.</w:t>
      </w:r>
    </w:p>
    <w:p w:rsidR="00254226" w:rsidRPr="0051108C" w:rsidP="002B498B">
      <w:pPr>
        <w:spacing w:after="120"/>
        <w:jc w:val="both"/>
        <w:rPr>
          <w:rFonts w:ascii="Times New Roman" w:hAnsi="Times New Roman" w:cs="Times New Roman"/>
        </w:rPr>
      </w:pPr>
      <w:r w:rsidRPr="0051108C">
        <w:rPr>
          <w:rFonts w:ascii="Times New Roman" w:hAnsi="Times New Roman" w:cs="Times New Roman"/>
        </w:rPr>
        <w:t xml:space="preserve">   2. V § 6 ods. 3 sa bodka na konci nahrádza čiarkou a pripájajú sa tieto slová: „ak osobitný predpis neustanovuje inak.</w:t>
      </w:r>
      <w:r w:rsidRPr="0051108C">
        <w:rPr>
          <w:rFonts w:ascii="Times New Roman" w:hAnsi="Times New Roman" w:cs="Times New Roman"/>
          <w:vertAlign w:val="superscript"/>
        </w:rPr>
        <w:t>11a)</w:t>
      </w:r>
      <w:r w:rsidRPr="0051108C">
        <w:rPr>
          <w:rFonts w:ascii="Times New Roman" w:hAnsi="Times New Roman" w:cs="Times New Roman"/>
        </w:rPr>
        <w:t>“.</w:t>
      </w:r>
    </w:p>
    <w:p w:rsidR="00254226" w:rsidRPr="0051108C" w:rsidP="002B498B">
      <w:pPr>
        <w:spacing w:after="120"/>
        <w:jc w:val="both"/>
        <w:rPr>
          <w:rFonts w:ascii="Times New Roman" w:hAnsi="Times New Roman" w:cs="Times New Roman"/>
        </w:rPr>
      </w:pPr>
      <w:r w:rsidRPr="0051108C">
        <w:rPr>
          <w:rFonts w:ascii="Times New Roman" w:hAnsi="Times New Roman" w:cs="Times New Roman"/>
        </w:rPr>
        <w:t xml:space="preserve">   3. Za § 7 sa vkladá § 7a, ktorý vrátane nadpisu znie:</w:t>
      </w:r>
    </w:p>
    <w:p w:rsidR="00254226" w:rsidRPr="0051108C" w:rsidP="002B498B">
      <w:pPr>
        <w:jc w:val="center"/>
        <w:rPr>
          <w:rFonts w:ascii="Times New Roman" w:hAnsi="Times New Roman" w:cs="Times New Roman"/>
        </w:rPr>
      </w:pPr>
      <w:r w:rsidRPr="0051108C">
        <w:rPr>
          <w:rFonts w:ascii="Times New Roman" w:hAnsi="Times New Roman" w:cs="Times New Roman"/>
        </w:rPr>
        <w:t>„§ 7a</w:t>
      </w:r>
    </w:p>
    <w:p w:rsidR="00254226" w:rsidRPr="0051108C" w:rsidP="002B498B">
      <w:pPr>
        <w:spacing w:after="120"/>
        <w:jc w:val="center"/>
        <w:rPr>
          <w:rFonts w:ascii="Times New Roman" w:hAnsi="Times New Roman" w:cs="Times New Roman"/>
        </w:rPr>
      </w:pPr>
      <w:r w:rsidRPr="0051108C">
        <w:rPr>
          <w:rFonts w:ascii="Times New Roman" w:hAnsi="Times New Roman" w:cs="Times New Roman"/>
        </w:rPr>
        <w:t>Záväzné stanovisko</w:t>
      </w:r>
    </w:p>
    <w:p w:rsidR="00254226" w:rsidRPr="0051108C" w:rsidP="002B498B">
      <w:pPr>
        <w:spacing w:after="120"/>
        <w:jc w:val="both"/>
        <w:rPr>
          <w:rFonts w:ascii="Times New Roman" w:hAnsi="Times New Roman" w:cs="Times New Roman"/>
        </w:rPr>
      </w:pPr>
      <w:r w:rsidRPr="0051108C">
        <w:rPr>
          <w:rFonts w:ascii="Times New Roman" w:hAnsi="Times New Roman" w:cs="Times New Roman"/>
        </w:rPr>
        <w:t xml:space="preserve">    (1) Lesné pozemky možno využívať na účely výstavby diaľnice a cesty pre motorové vozidlá vrátane ich súčastí podľa osobitného predpisu</w:t>
      </w:r>
      <w:r w:rsidRPr="0051108C">
        <w:rPr>
          <w:rFonts w:ascii="Times New Roman" w:hAnsi="Times New Roman" w:cs="Times New Roman"/>
          <w:sz w:val="20"/>
          <w:szCs w:val="20"/>
          <w:vertAlign w:val="superscript"/>
        </w:rPr>
        <w:t>12a)</w:t>
      </w:r>
      <w:r w:rsidRPr="0051108C">
        <w:rPr>
          <w:rFonts w:ascii="Times New Roman" w:hAnsi="Times New Roman" w:cs="Times New Roman"/>
        </w:rPr>
        <w:t xml:space="preserve"> na základe záväzného stanoviska príslušného orgánu štátnej správy lesného hospodárstva najdlhšie do vydania rozhodnutia o vyňatí alebo rozhodnutia o obmedzení využívania.</w:t>
      </w:r>
    </w:p>
    <w:p w:rsidR="00254226" w:rsidRPr="0051108C" w:rsidP="002B498B">
      <w:pPr>
        <w:jc w:val="both"/>
        <w:rPr>
          <w:rFonts w:ascii="Times New Roman" w:hAnsi="Times New Roman" w:cs="Times New Roman"/>
        </w:rPr>
      </w:pPr>
      <w:r w:rsidRPr="0051108C">
        <w:rPr>
          <w:rFonts w:ascii="Times New Roman" w:hAnsi="Times New Roman" w:cs="Times New Roman"/>
        </w:rPr>
        <w:t xml:space="preserve">    (2) Žiadosť o vydanie záväzného stanoviska obsahuje:</w:t>
      </w:r>
    </w:p>
    <w:p w:rsidR="00254226" w:rsidRPr="0051108C" w:rsidP="002B498B">
      <w:pPr>
        <w:numPr>
          <w:ilvl w:val="0"/>
          <w:numId w:val="15"/>
        </w:numPr>
        <w:tabs>
          <w:tab w:val="left" w:pos="-142"/>
        </w:tabs>
        <w:autoSpaceDE/>
        <w:autoSpaceDN/>
        <w:spacing w:line="240" w:lineRule="atLeast"/>
        <w:jc w:val="both"/>
        <w:rPr>
          <w:rFonts w:ascii="Times New Roman" w:hAnsi="Times New Roman" w:cs="Times New Roman"/>
          <w:color w:val="000000"/>
        </w:rPr>
      </w:pPr>
      <w:r w:rsidRPr="0051108C">
        <w:rPr>
          <w:rFonts w:ascii="Times New Roman" w:hAnsi="Times New Roman" w:cs="Times New Roman"/>
          <w:color w:val="000000"/>
        </w:rPr>
        <w:t>údaje z katastra nehnuteľností a z lesného hospodárskeho plánu (§ 40) o dotknutých lesných pozemkoch,</w:t>
      </w:r>
    </w:p>
    <w:p w:rsidR="00254226" w:rsidRPr="0051108C" w:rsidP="002B498B">
      <w:pPr>
        <w:numPr>
          <w:ilvl w:val="0"/>
          <w:numId w:val="15"/>
        </w:numPr>
        <w:tabs>
          <w:tab w:val="left" w:pos="-142"/>
        </w:tabs>
        <w:autoSpaceDE/>
        <w:autoSpaceDN/>
        <w:spacing w:line="240" w:lineRule="atLeast"/>
        <w:jc w:val="both"/>
        <w:rPr>
          <w:rFonts w:ascii="Times New Roman" w:hAnsi="Times New Roman" w:cs="Times New Roman"/>
          <w:color w:val="000000"/>
        </w:rPr>
      </w:pPr>
      <w:r w:rsidRPr="0051108C">
        <w:rPr>
          <w:rFonts w:ascii="Times New Roman" w:hAnsi="Times New Roman" w:cs="Times New Roman"/>
          <w:color w:val="000000"/>
        </w:rPr>
        <w:t>vyznačenie zásahov do lesných pozemkov na kópii katastrálnej mapy vrátane zoznamu parciel s uvedením výmery dotknutej výstavbou,</w:t>
      </w:r>
    </w:p>
    <w:p w:rsidR="00254226" w:rsidRPr="0051108C" w:rsidP="002B498B">
      <w:pPr>
        <w:numPr>
          <w:ilvl w:val="0"/>
          <w:numId w:val="15"/>
        </w:numPr>
        <w:tabs>
          <w:tab w:val="left" w:pos="-142"/>
        </w:tabs>
        <w:autoSpaceDE/>
        <w:autoSpaceDN/>
        <w:spacing w:after="120" w:line="240" w:lineRule="atLeast"/>
        <w:jc w:val="both"/>
        <w:rPr>
          <w:rFonts w:ascii="Times New Roman" w:hAnsi="Times New Roman" w:cs="Times New Roman"/>
          <w:color w:val="000000"/>
        </w:rPr>
      </w:pPr>
      <w:r w:rsidRPr="0051108C">
        <w:rPr>
          <w:rFonts w:ascii="Times New Roman" w:hAnsi="Times New Roman" w:cs="Times New Roman"/>
          <w:color w:val="000000"/>
        </w:rPr>
        <w:t>návrh opatrení zabezpečujúcich ochranu lesných pozemkov.</w:t>
      </w:r>
    </w:p>
    <w:p w:rsidR="00254226" w:rsidRPr="0051108C" w:rsidP="002B498B">
      <w:pPr>
        <w:autoSpaceDE/>
        <w:autoSpaceDN/>
        <w:spacing w:after="120" w:line="240" w:lineRule="atLeast"/>
        <w:ind w:left="-142"/>
        <w:jc w:val="both"/>
        <w:rPr>
          <w:rFonts w:ascii="Times New Roman" w:hAnsi="Times New Roman" w:cs="Times New Roman"/>
          <w:color w:val="000000"/>
        </w:rPr>
      </w:pPr>
      <w:r w:rsidRPr="0051108C">
        <w:rPr>
          <w:rFonts w:ascii="Times New Roman" w:hAnsi="Times New Roman" w:cs="Times New Roman"/>
          <w:color w:val="000000"/>
        </w:rPr>
        <w:t xml:space="preserve">    (3) Ak je žiadosť podľa odseku 2 úplná, orgán štátnej správy lesného hospodárstva vydá záväzné stanovisko bezodkladne.</w:t>
      </w:r>
    </w:p>
    <w:p w:rsidR="00254226" w:rsidRPr="0051108C" w:rsidP="002B498B">
      <w:pPr>
        <w:autoSpaceDE/>
        <w:autoSpaceDN/>
        <w:spacing w:after="120" w:line="240" w:lineRule="atLeast"/>
        <w:ind w:left="-142"/>
        <w:jc w:val="both"/>
        <w:rPr>
          <w:rFonts w:ascii="Times New Roman" w:hAnsi="Times New Roman" w:cs="Times New Roman"/>
          <w:color w:val="000000"/>
        </w:rPr>
      </w:pPr>
      <w:r w:rsidRPr="0051108C">
        <w:rPr>
          <w:rFonts w:ascii="Times New Roman" w:hAnsi="Times New Roman" w:cs="Times New Roman"/>
          <w:color w:val="000000"/>
        </w:rPr>
        <w:t xml:space="preserve">    (4) Záväzné stanovisko obsahuje údaje z katastra nehnuteľností a z lesného hospodárskeho plánu (§ 40) o lesných pozemkoch, ktorých sa dotýka, a podmienky, ktorými sa zabezpečí ochrana lesných pozemkov.</w:t>
      </w:r>
    </w:p>
    <w:p w:rsidR="00254226" w:rsidRPr="0051108C" w:rsidP="002B498B">
      <w:pPr>
        <w:autoSpaceDE/>
        <w:autoSpaceDN/>
        <w:spacing w:after="120" w:line="240" w:lineRule="atLeast"/>
        <w:ind w:left="-142"/>
        <w:jc w:val="both"/>
        <w:rPr>
          <w:rFonts w:ascii="Times New Roman" w:hAnsi="Times New Roman" w:cs="Times New Roman"/>
          <w:color w:val="000000"/>
        </w:rPr>
      </w:pPr>
      <w:r w:rsidRPr="0051108C">
        <w:rPr>
          <w:rFonts w:ascii="Times New Roman" w:hAnsi="Times New Roman" w:cs="Times New Roman"/>
          <w:color w:val="000000"/>
        </w:rPr>
        <w:t xml:space="preserve">    (5) Vydaním záväzného stanoviska nie sú dotknuté ustanovenia § 7, 8 a 9 a začína ním rozhodovanie o vyňatí alebo obmedzení využívania. Orgán štátnej správy lesného hospodárstva v záväznom stanovisku určí primeranú lehotu na doplnenie dokladov potrebných na vydanie rozhodnutia o vyňatí alebo rozhodnutia o obmedzení využívania.</w:t>
      </w:r>
    </w:p>
    <w:p w:rsidR="00254226" w:rsidRPr="0051108C" w:rsidP="00A71672">
      <w:pPr>
        <w:autoSpaceDE/>
        <w:autoSpaceDN/>
        <w:spacing w:after="120" w:line="240" w:lineRule="atLeast"/>
        <w:ind w:left="-142"/>
        <w:jc w:val="both"/>
        <w:rPr>
          <w:rFonts w:ascii="Times New Roman" w:hAnsi="Times New Roman" w:cs="Times New Roman"/>
          <w:color w:val="000000"/>
        </w:rPr>
      </w:pPr>
      <w:r w:rsidRPr="0051108C">
        <w:rPr>
          <w:rFonts w:ascii="Times New Roman" w:hAnsi="Times New Roman" w:cs="Times New Roman"/>
          <w:color w:val="000000"/>
        </w:rPr>
        <w:t xml:space="preserve">    (6) Na vydanie záväzného stanoviska sa nevzťahuje všeobecný predpis o správnom konaní.</w:t>
      </w:r>
      <w:r w:rsidRPr="0051108C">
        <w:rPr>
          <w:rFonts w:ascii="Times New Roman" w:hAnsi="Times New Roman" w:cs="Times New Roman"/>
          <w:color w:val="000000"/>
          <w:vertAlign w:val="superscript"/>
        </w:rPr>
        <w:t>12)</w:t>
      </w:r>
      <w:r w:rsidRPr="0051108C">
        <w:rPr>
          <w:rFonts w:ascii="Times New Roman" w:hAnsi="Times New Roman" w:cs="Times New Roman"/>
          <w:color w:val="000000"/>
        </w:rPr>
        <w:t>“.</w:t>
      </w:r>
    </w:p>
    <w:p w:rsidR="00254226" w:rsidRPr="0051108C" w:rsidP="002B498B">
      <w:pPr>
        <w:autoSpaceDE/>
        <w:autoSpaceDN/>
        <w:spacing w:line="240" w:lineRule="atLeast"/>
        <w:ind w:left="-142"/>
        <w:jc w:val="both"/>
        <w:rPr>
          <w:rFonts w:ascii="Times New Roman" w:hAnsi="Times New Roman" w:cs="Times New Roman"/>
          <w:color w:val="000000"/>
        </w:rPr>
      </w:pPr>
      <w:r w:rsidRPr="0051108C">
        <w:rPr>
          <w:rFonts w:ascii="Times New Roman" w:hAnsi="Times New Roman" w:cs="Times New Roman"/>
          <w:color w:val="000000"/>
        </w:rPr>
        <w:t xml:space="preserve">   4. § 60 ods. 2 sa dopĺňa písmenom n), ktoré znie:</w:t>
      </w:r>
    </w:p>
    <w:p w:rsidR="00254226" w:rsidRPr="0051108C" w:rsidP="00917A4F">
      <w:pPr>
        <w:autoSpaceDE/>
        <w:autoSpaceDN/>
        <w:spacing w:after="240" w:line="240" w:lineRule="atLeast"/>
        <w:ind w:left="-142"/>
        <w:jc w:val="both"/>
        <w:rPr>
          <w:rFonts w:ascii="Times New Roman" w:hAnsi="Times New Roman" w:cs="Times New Roman"/>
          <w:color w:val="000000"/>
        </w:rPr>
      </w:pPr>
      <w:r w:rsidRPr="0051108C">
        <w:rPr>
          <w:rFonts w:ascii="Times New Roman" w:hAnsi="Times New Roman" w:cs="Times New Roman"/>
          <w:color w:val="000000"/>
        </w:rPr>
        <w:t>„n) vydáva záväzné stanovisko (§ 7a).“.</w:t>
      </w:r>
    </w:p>
    <w:p w:rsidR="00254226" w:rsidRPr="0051108C" w:rsidP="00C11781">
      <w:pPr>
        <w:spacing w:after="120"/>
        <w:jc w:val="center"/>
        <w:rPr>
          <w:rFonts w:ascii="Times New Roman" w:hAnsi="Times New Roman" w:cs="Times New Roman"/>
        </w:rPr>
      </w:pPr>
      <w:r w:rsidRPr="00917A4F" w:rsidR="00917A4F">
        <w:rPr>
          <w:rFonts w:ascii="Times New Roman" w:hAnsi="Times New Roman" w:cs="Times New Roman"/>
        </w:rPr>
        <w:t>Čl. VII</w:t>
      </w:r>
    </w:p>
    <w:p w:rsidR="00254226" w:rsidRPr="0051108C" w:rsidP="00C11781">
      <w:pPr>
        <w:spacing w:after="120"/>
        <w:jc w:val="both"/>
        <w:rPr>
          <w:rFonts w:ascii="Times New Roman" w:hAnsi="Times New Roman" w:cs="Times New Roman"/>
        </w:rPr>
      </w:pPr>
      <w:r w:rsidRPr="0051108C">
        <w:rPr>
          <w:rFonts w:ascii="Times New Roman" w:hAnsi="Times New Roman" w:cs="Times New Roman"/>
        </w:rPr>
        <w:tab/>
        <w:t>Zákon č. 355/2007 Z. z. o ochrane, podpore a rozvoji verejného zdravia a o zmene a doplnení niektorých zákonov v znení zákona č. 140/2008 Z. z. sa dopĺňa takto:</w:t>
      </w:r>
    </w:p>
    <w:p w:rsidR="00254226" w:rsidRPr="0051108C" w:rsidP="00C11781">
      <w:pPr>
        <w:jc w:val="both"/>
        <w:rPr>
          <w:rFonts w:ascii="Times New Roman" w:hAnsi="Times New Roman" w:cs="Times New Roman"/>
        </w:rPr>
      </w:pPr>
      <w:r w:rsidRPr="0051108C">
        <w:rPr>
          <w:rFonts w:ascii="Times New Roman" w:hAnsi="Times New Roman" w:cs="Times New Roman"/>
        </w:rPr>
        <w:t xml:space="preserve">   1. V § 13 sa odsek 6 dopĺňa písmenom e), ktoré znie:</w:t>
      </w:r>
    </w:p>
    <w:p w:rsidR="00254226" w:rsidRPr="0051108C" w:rsidP="00C11781">
      <w:pPr>
        <w:spacing w:after="120"/>
        <w:jc w:val="both"/>
        <w:rPr>
          <w:rFonts w:ascii="Times New Roman" w:hAnsi="Times New Roman" w:cs="Times New Roman"/>
        </w:rPr>
      </w:pPr>
      <w:r w:rsidRPr="0051108C">
        <w:rPr>
          <w:rFonts w:ascii="Times New Roman" w:hAnsi="Times New Roman" w:cs="Times New Roman"/>
        </w:rPr>
        <w:t>„e) hlukovú štúdiu, ak ide o stavbu diaľnic a ciest pre motorové vozidlá.“.</w:t>
      </w:r>
    </w:p>
    <w:p w:rsidR="00254226" w:rsidRPr="0051108C" w:rsidP="00C11781">
      <w:pPr>
        <w:spacing w:after="120"/>
        <w:jc w:val="both"/>
        <w:rPr>
          <w:rFonts w:ascii="Times New Roman" w:hAnsi="Times New Roman" w:cs="Times New Roman"/>
        </w:rPr>
      </w:pPr>
      <w:r w:rsidRPr="0051108C">
        <w:rPr>
          <w:rFonts w:ascii="Times New Roman" w:hAnsi="Times New Roman" w:cs="Times New Roman"/>
        </w:rPr>
        <w:t xml:space="preserve">   2. V § 13 ods. 9 sa na konci pripája táto veta: „Lehota na vydanie záväzného stanoviska podľa odseku 3 písm. b) v prípade stavby diaľnic a ciest pre motorové vozidlá je ustanovená osobitným predpisom.</w:t>
      </w:r>
      <w:r w:rsidRPr="0051108C">
        <w:rPr>
          <w:rFonts w:ascii="Times New Roman" w:hAnsi="Times New Roman" w:cs="Times New Roman"/>
          <w:vertAlign w:val="superscript"/>
        </w:rPr>
        <w:t>20a)</w:t>
      </w:r>
      <w:r w:rsidRPr="0051108C">
        <w:rPr>
          <w:rFonts w:ascii="Times New Roman" w:hAnsi="Times New Roman" w:cs="Times New Roman"/>
        </w:rPr>
        <w:t>“.</w:t>
      </w:r>
    </w:p>
    <w:p w:rsidR="00254226" w:rsidRPr="0051108C" w:rsidP="00C11781">
      <w:pPr>
        <w:jc w:val="both"/>
        <w:rPr>
          <w:rFonts w:ascii="Times New Roman" w:hAnsi="Times New Roman" w:cs="Times New Roman"/>
        </w:rPr>
      </w:pPr>
      <w:r w:rsidRPr="0051108C">
        <w:rPr>
          <w:rFonts w:ascii="Times New Roman" w:hAnsi="Times New Roman" w:cs="Times New Roman"/>
        </w:rPr>
        <w:t xml:space="preserve">    Poznámka pod čiarou k odkazu 20a znie:</w:t>
      </w:r>
    </w:p>
    <w:p w:rsidR="00254226" w:rsidRPr="0051108C" w:rsidP="00C11781">
      <w:pPr>
        <w:spacing w:after="240"/>
        <w:ind w:left="176" w:hanging="357"/>
        <w:jc w:val="both"/>
        <w:rPr>
          <w:rFonts w:ascii="Times New Roman" w:hAnsi="Times New Roman" w:cs="Times New Roman"/>
          <w:sz w:val="20"/>
          <w:szCs w:val="20"/>
        </w:rPr>
      </w:pPr>
      <w:r w:rsidRPr="0051108C">
        <w:rPr>
          <w:rFonts w:ascii="Times New Roman" w:hAnsi="Times New Roman" w:cs="Times New Roman"/>
          <w:sz w:val="20"/>
          <w:szCs w:val="20"/>
        </w:rPr>
        <w:t>„</w:t>
      </w:r>
      <w:r w:rsidRPr="0051108C">
        <w:rPr>
          <w:rFonts w:ascii="Times New Roman" w:hAnsi="Times New Roman" w:cs="Times New Roman"/>
          <w:sz w:val="20"/>
          <w:szCs w:val="20"/>
          <w:vertAlign w:val="superscript"/>
        </w:rPr>
        <w:t>20a)</w:t>
      </w:r>
      <w:r w:rsidRPr="0051108C">
        <w:rPr>
          <w:rFonts w:ascii="Times New Roman" w:hAnsi="Times New Roman" w:cs="Times New Roman"/>
          <w:sz w:val="20"/>
          <w:szCs w:val="20"/>
        </w:rPr>
        <w:t xml:space="preserve"> § 140b ods. 4 zákona č. 50/1976 Zb. o územnom plánovaní a stavebnom poriadku (stavebný zákon) v znení zákona č. .../2008 Z. z.“.</w:t>
      </w:r>
    </w:p>
    <w:p w:rsidR="00254226" w:rsidRPr="0051108C" w:rsidP="00C11781">
      <w:pPr>
        <w:spacing w:after="120"/>
        <w:jc w:val="center"/>
        <w:rPr>
          <w:rFonts w:ascii="Times New Roman" w:hAnsi="Times New Roman" w:cs="Times New Roman"/>
        </w:rPr>
      </w:pPr>
      <w:r w:rsidRPr="00195A6C">
        <w:rPr>
          <w:rFonts w:ascii="Times New Roman" w:hAnsi="Times New Roman" w:cs="Times New Roman"/>
        </w:rPr>
        <w:t xml:space="preserve">Čl. </w:t>
      </w:r>
      <w:r w:rsidRPr="00195A6C" w:rsidR="00195A6C">
        <w:rPr>
          <w:rFonts w:ascii="Times New Roman" w:hAnsi="Times New Roman" w:cs="Times New Roman"/>
        </w:rPr>
        <w:t>VIII</w:t>
      </w:r>
    </w:p>
    <w:p w:rsidR="00254226" w:rsidP="00AC4E7C">
      <w:pPr>
        <w:ind w:firstLine="708"/>
        <w:jc w:val="both"/>
        <w:rPr>
          <w:rFonts w:ascii="Times New Roman" w:hAnsi="Times New Roman" w:cs="Times New Roman"/>
        </w:rPr>
      </w:pPr>
      <w:r w:rsidRPr="0051108C">
        <w:rPr>
          <w:rFonts w:ascii="Times New Roman" w:hAnsi="Times New Roman" w:cs="Times New Roman"/>
        </w:rPr>
        <w:t>Tento zákon nadobúda účinnosť dňom vyhlásenia.</w:t>
      </w:r>
    </w:p>
    <w:p w:rsidR="00254226" w:rsidP="00A71672">
      <w:pPr>
        <w:spacing w:after="120"/>
        <w:rPr>
          <w:rFonts w:ascii="Times New Roman" w:hAnsi="Times New Roman" w:cs="Times New Roman"/>
          <w:b/>
          <w:bCs/>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672" w:rsidP="00614D4F">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A71672">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672" w:rsidP="00614D4F">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5</w:t>
    </w:r>
    <w:r>
      <w:rPr>
        <w:rStyle w:val="PageNumber"/>
        <w:rFonts w:ascii="Times New Roman" w:hAnsi="Times New Roman" w:cs="Times New Roman"/>
      </w:rPr>
      <w:fldChar w:fldCharType="end"/>
    </w:r>
  </w:p>
  <w:p w:rsidR="00A71672">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5063"/>
    <w:multiLevelType w:val="hybridMultilevel"/>
    <w:tmpl w:val="4F8C1C64"/>
    <w:lvl w:ilvl="0">
      <w:start w:val="1"/>
      <w:numFmt w:val="lowerLetter"/>
      <w:lvlText w:val="%1)"/>
      <w:lvlJc w:val="left"/>
      <w:pPr>
        <w:tabs>
          <w:tab w:val="num" w:pos="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8B1C2D"/>
    <w:multiLevelType w:val="hybridMultilevel"/>
    <w:tmpl w:val="C9B48E8C"/>
    <w:lvl w:ilvl="0">
      <w:start w:val="3"/>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nsid w:val="16E048CC"/>
    <w:multiLevelType w:val="hybridMultilevel"/>
    <w:tmpl w:val="2BF0DF3C"/>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
    <w:nsid w:val="170C5D99"/>
    <w:multiLevelType w:val="hybridMultilevel"/>
    <w:tmpl w:val="74AC86E2"/>
    <w:lvl w:ilvl="0">
      <w:start w:val="1"/>
      <w:numFmt w:val="decimal"/>
      <w:pStyle w:val="odsek1"/>
      <w:lvlText w:val="(%1)"/>
      <w:lvlJc w:val="left"/>
      <w:pPr>
        <w:tabs>
          <w:tab w:val="num" w:pos="709"/>
        </w:tabs>
        <w:ind w:left="0" w:firstLine="709"/>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DAA1677"/>
    <w:multiLevelType w:val="hybridMultilevel"/>
    <w:tmpl w:val="130041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26A399A"/>
    <w:multiLevelType w:val="hybridMultilevel"/>
    <w:tmpl w:val="B2CAA6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6BC782B"/>
    <w:multiLevelType w:val="hybridMultilevel"/>
    <w:tmpl w:val="CA828EF8"/>
    <w:lvl w:ilvl="0">
      <w:start w:val="1"/>
      <w:numFmt w:val="lowerLetter"/>
      <w:lvlText w:val="%1)"/>
      <w:lvlJc w:val="left"/>
      <w:pPr>
        <w:tabs>
          <w:tab w:val="num" w:pos="-142"/>
        </w:tabs>
        <w:ind w:left="142" w:hanging="284"/>
      </w:p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7">
    <w:nsid w:val="3F2821C2"/>
    <w:multiLevelType w:val="hybridMultilevel"/>
    <w:tmpl w:val="63FE836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E0D0642"/>
    <w:multiLevelType w:val="hybridMultilevel"/>
    <w:tmpl w:val="CAB889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EB114DB"/>
    <w:multiLevelType w:val="hybridMultilevel"/>
    <w:tmpl w:val="6FBCFA56"/>
    <w:lvl w:ilvl="0">
      <w:start w:val="2"/>
      <w:numFmt w:val="decimal"/>
      <w:lvlText w:val="(%1)"/>
      <w:lvlJc w:val="left"/>
      <w:pPr>
        <w:tabs>
          <w:tab w:val="num" w:pos="540"/>
        </w:tabs>
        <w:ind w:left="540" w:hanging="360"/>
      </w:pPr>
    </w:lvl>
    <w:lvl w:ilvl="1">
      <w:start w:val="1"/>
      <w:numFmt w:val="lowerLetter"/>
      <w:lvlText w:val="%2)"/>
      <w:lvlJc w:val="left"/>
      <w:pPr>
        <w:tabs>
          <w:tab w:val="num" w:pos="0"/>
        </w:tabs>
        <w:ind w:left="0" w:firstLine="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nsid w:val="5083054F"/>
    <w:multiLevelType w:val="hybridMultilevel"/>
    <w:tmpl w:val="CF3A585C"/>
    <w:lvl w:ilvl="0">
      <w:start w:val="1"/>
      <w:numFmt w:val="decimal"/>
      <w:lvlText w:val="(%1)"/>
      <w:lvlJc w:val="left"/>
      <w:pPr>
        <w:tabs>
          <w:tab w:val="num" w:pos="1069"/>
        </w:tabs>
        <w:ind w:left="1069" w:hanging="360"/>
      </w:pPr>
      <w:rPr>
        <w:rFonts w:ascii="Times New Roman" w:hAnsi="Times New Roman" w:cs="Times New Roman"/>
        <w:rtl w:val="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1">
    <w:nsid w:val="543B0FDD"/>
    <w:multiLevelType w:val="hybridMultilevel"/>
    <w:tmpl w:val="82265C74"/>
    <w:lvl w:ilvl="0">
      <w:start w:val="1"/>
      <w:numFmt w:val="lowerLetter"/>
      <w:lvlText w:val="%1)"/>
      <w:lvlJc w:val="left"/>
      <w:pPr>
        <w:tabs>
          <w:tab w:val="num" w:pos="-142"/>
        </w:tabs>
        <w:ind w:left="142"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74C3D79"/>
    <w:multiLevelType w:val="hybridMultilevel"/>
    <w:tmpl w:val="8AFA353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nsid w:val="5CCF2A7A"/>
    <w:multiLevelType w:val="hybridMultilevel"/>
    <w:tmpl w:val="F2CC3BAC"/>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645F5AD4"/>
    <w:multiLevelType w:val="hybridMultilevel"/>
    <w:tmpl w:val="0986DC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969298A"/>
    <w:multiLevelType w:val="hybridMultilevel"/>
    <w:tmpl w:val="ADF07D22"/>
    <w:lvl w:ilvl="0">
      <w:start w:val="1"/>
      <w:numFmt w:val="lowerLetter"/>
      <w:lvlText w:val="%1)"/>
      <w:lvlJc w:val="left"/>
      <w:pPr>
        <w:tabs>
          <w:tab w:val="num" w:pos="-284"/>
        </w:tabs>
        <w:ind w:left="0" w:hanging="284"/>
      </w:p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16">
    <w:nsid w:val="6DB20914"/>
    <w:multiLevelType w:val="multilevel"/>
    <w:tmpl w:val="A4E8EA56"/>
    <w:lvl w:ilvl="0">
      <w:start w:val="14"/>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703D1C34"/>
    <w:multiLevelType w:val="hybridMultilevel"/>
    <w:tmpl w:val="3DB46D12"/>
    <w:lvl w:ilvl="0">
      <w:start w:val="1"/>
      <w:numFmt w:val="lowerLetter"/>
      <w:lvlText w:val="%1)"/>
      <w:lvlJc w:val="left"/>
      <w:pPr>
        <w:tabs>
          <w:tab w:val="num" w:pos="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5725AA7"/>
    <w:multiLevelType w:val="hybridMultilevel"/>
    <w:tmpl w:val="D95C377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num w:numId="1">
    <w:abstractNumId w:val="4"/>
  </w:num>
  <w:num w:numId="2">
    <w:abstractNumId w:val="8"/>
  </w:num>
  <w:num w:numId="3">
    <w:abstractNumId w:val="5"/>
  </w:num>
  <w:num w:numId="4">
    <w:abstractNumId w:val="3"/>
  </w:num>
  <w:num w:numId="5">
    <w:abstractNumId w:val="2"/>
  </w:num>
  <w:num w:numId="6">
    <w:abstractNumId w:val="10"/>
  </w:num>
  <w:num w:numId="7">
    <w:abstractNumId w:val="12"/>
  </w:num>
  <w:num w:numId="8">
    <w:abstractNumId w:val="18"/>
  </w:num>
  <w:num w:numId="9">
    <w:abstractNumId w:val="13"/>
  </w:num>
  <w:num w:numId="10">
    <w:abstractNumId w:val="0"/>
  </w:num>
  <w:num w:numId="11">
    <w:abstractNumId w:val="17"/>
  </w:num>
  <w:num w:numId="12">
    <w:abstractNumId w:val="1"/>
  </w:num>
  <w:num w:numId="13">
    <w:abstractNumId w:val="9"/>
  </w:num>
  <w:num w:numId="14">
    <w:abstractNumId w:val="7"/>
  </w:num>
  <w:num w:numId="15">
    <w:abstractNumId w:val="6"/>
  </w:num>
  <w:num w:numId="16">
    <w:abstractNumId w:val="11"/>
  </w:num>
  <w:num w:numId="17">
    <w:abstractNumId w:val="15"/>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C621A"/>
    <w:rsid w:val="0017265C"/>
    <w:rsid w:val="00195A6C"/>
    <w:rsid w:val="001A4B79"/>
    <w:rsid w:val="001C254B"/>
    <w:rsid w:val="00254226"/>
    <w:rsid w:val="002B498B"/>
    <w:rsid w:val="00322ACF"/>
    <w:rsid w:val="00334557"/>
    <w:rsid w:val="00361C69"/>
    <w:rsid w:val="00405418"/>
    <w:rsid w:val="004C4586"/>
    <w:rsid w:val="0051108C"/>
    <w:rsid w:val="00534F33"/>
    <w:rsid w:val="005B70DA"/>
    <w:rsid w:val="00614D4F"/>
    <w:rsid w:val="006612B5"/>
    <w:rsid w:val="007020A9"/>
    <w:rsid w:val="00731DB9"/>
    <w:rsid w:val="007432E8"/>
    <w:rsid w:val="00787CBB"/>
    <w:rsid w:val="007B3929"/>
    <w:rsid w:val="008017DA"/>
    <w:rsid w:val="0081506C"/>
    <w:rsid w:val="00917A4F"/>
    <w:rsid w:val="009A17E7"/>
    <w:rsid w:val="009B2B05"/>
    <w:rsid w:val="009D3DDB"/>
    <w:rsid w:val="009E5526"/>
    <w:rsid w:val="00A35682"/>
    <w:rsid w:val="00A71672"/>
    <w:rsid w:val="00AC4E7C"/>
    <w:rsid w:val="00B7091E"/>
    <w:rsid w:val="00BC71F8"/>
    <w:rsid w:val="00BE009D"/>
    <w:rsid w:val="00BF0375"/>
    <w:rsid w:val="00C11781"/>
    <w:rsid w:val="00C21C41"/>
    <w:rsid w:val="00C24FB7"/>
    <w:rsid w:val="00C62232"/>
    <w:rsid w:val="00D205A1"/>
    <w:rsid w:val="00DB17EB"/>
    <w:rsid w:val="00F23A07"/>
    <w:rsid w:val="00FB2D82"/>
    <w:rsid w:val="00FE6CA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5A1"/>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2E65FB"/>
    <w:pPr>
      <w:keepNext/>
      <w:spacing w:before="240" w:after="60"/>
      <w:jc w:val="left"/>
      <w:outlineLvl w:val="0"/>
    </w:pPr>
    <w:rPr>
      <w:rFonts w:ascii="Arial" w:hAnsi="Arial" w:cs="Arial"/>
      <w:b/>
      <w:bCs/>
      <w:kern w:val="32"/>
      <w:sz w:val="32"/>
      <w:szCs w:val="32"/>
    </w:rPr>
  </w:style>
  <w:style w:type="paragraph" w:styleId="Heading2">
    <w:name w:val="heading 2"/>
    <w:basedOn w:val="Normal"/>
    <w:qFormat/>
    <w:rsid w:val="007432E8"/>
    <w:pPr>
      <w:spacing w:before="100" w:after="100"/>
      <w:jc w:val="center"/>
      <w:outlineLvl w:val="1"/>
    </w:pPr>
    <w:rPr>
      <w:rFonts w:ascii="Arial" w:hAnsi="Arial"/>
      <w:b/>
      <w:color w:val="808000"/>
      <w:sz w:val="28"/>
      <w:szCs w:val="20"/>
    </w:rPr>
  </w:style>
  <w:style w:type="paragraph" w:styleId="Heading3">
    <w:name w:val="heading 3"/>
    <w:basedOn w:val="Normal"/>
    <w:qFormat/>
    <w:rsid w:val="007432E8"/>
    <w:pPr>
      <w:spacing w:before="100" w:after="100"/>
      <w:jc w:val="center"/>
      <w:outlineLvl w:val="2"/>
    </w:pPr>
    <w:rPr>
      <w:rFonts w:ascii="Arial" w:hAnsi="Arial"/>
      <w:b/>
      <w:color w:val="800000"/>
      <w:szCs w:val="20"/>
    </w:rPr>
  </w:style>
  <w:style w:type="paragraph" w:styleId="Heading5">
    <w:name w:val="heading 5"/>
    <w:basedOn w:val="Normal"/>
    <w:qFormat/>
    <w:rsid w:val="007432E8"/>
    <w:pPr>
      <w:spacing w:before="100" w:after="100"/>
      <w:jc w:val="center"/>
      <w:outlineLvl w:val="4"/>
    </w:pPr>
    <w:rPr>
      <w:rFonts w:ascii="Arial" w:hAnsi="Arial"/>
      <w:b/>
      <w:color w:val="000000"/>
      <w:sz w:val="20"/>
      <w:szCs w:val="20"/>
    </w:rPr>
  </w:style>
  <w:style w:type="character" w:default="1" w:styleId="DefaultParagraphFont">
    <w:name w:val="Default Paragraph Font"/>
    <w:semiHidden/>
  </w:style>
  <w:style w:type="paragraph" w:styleId="Footer">
    <w:name w:val="footer"/>
    <w:basedOn w:val="Normal"/>
    <w:rsid w:val="00053FD9"/>
    <w:pPr>
      <w:tabs>
        <w:tab w:val="center" w:pos="4536"/>
        <w:tab w:val="right" w:pos="9072"/>
      </w:tabs>
      <w:jc w:val="left"/>
    </w:pPr>
  </w:style>
  <w:style w:type="character" w:styleId="PageNumber">
    <w:name w:val="page number"/>
    <w:basedOn w:val="DefaultParagraphFont"/>
    <w:rsid w:val="00053FD9"/>
  </w:style>
  <w:style w:type="paragraph" w:styleId="BodyTextIndent2">
    <w:name w:val="Body Text Indent 2"/>
    <w:basedOn w:val="Normal"/>
    <w:rsid w:val="009B2B05"/>
    <w:pPr>
      <w:spacing w:after="120" w:line="480" w:lineRule="auto"/>
      <w:ind w:left="283"/>
      <w:jc w:val="left"/>
    </w:pPr>
  </w:style>
  <w:style w:type="character" w:styleId="FootnoteReference">
    <w:name w:val="footnote reference"/>
    <w:basedOn w:val="DefaultParagraphFont"/>
    <w:semiHidden/>
    <w:rsid w:val="002E65FB"/>
    <w:rPr>
      <w:vertAlign w:val="superscript"/>
    </w:rPr>
  </w:style>
  <w:style w:type="paragraph" w:customStyle="1" w:styleId="odsek1">
    <w:name w:val="odsek1"/>
    <w:basedOn w:val="Normal"/>
    <w:qFormat/>
    <w:rsid w:val="002E65FB"/>
    <w:pPr>
      <w:keepNext/>
      <w:keepLines/>
      <w:numPr>
        <w:ilvl w:val="0"/>
        <w:numId w:val="4"/>
      </w:numPr>
      <w:autoSpaceDE/>
      <w:autoSpaceDN/>
      <w:spacing w:before="120" w:after="120"/>
      <w:ind w:firstLine="709"/>
      <w:jc w:val="both"/>
    </w:pPr>
  </w:style>
  <w:style w:type="paragraph" w:customStyle="1" w:styleId="odsek">
    <w:name w:val="odsek"/>
    <w:basedOn w:val="Normal"/>
    <w:rsid w:val="002E65FB"/>
    <w:pPr>
      <w:keepNext/>
      <w:spacing w:before="120" w:after="120"/>
      <w:ind w:firstLine="709"/>
      <w:jc w:val="both"/>
    </w:pPr>
  </w:style>
  <w:style w:type="paragraph" w:styleId="BalloonText">
    <w:name w:val="Balloon Text"/>
    <w:basedOn w:val="Normal"/>
    <w:semiHidden/>
    <w:rsid w:val="001C254B"/>
    <w:pPr>
      <w:jc w:val="left"/>
    </w:pPr>
    <w:rPr>
      <w:rFonts w:ascii="Tahoma" w:hAnsi="Tahoma" w:cs="Tahoma"/>
      <w:sz w:val="16"/>
      <w:szCs w:val="16"/>
    </w:rPr>
  </w:style>
  <w:style w:type="paragraph" w:styleId="BodyText">
    <w:name w:val="Body Text"/>
    <w:basedOn w:val="Normal"/>
    <w:rsid w:val="00B7091E"/>
    <w:pPr>
      <w:spacing w:after="120"/>
      <w:jc w:val="left"/>
    </w:pPr>
  </w:style>
  <w:style w:type="paragraph" w:customStyle="1" w:styleId="DefinitionTerm">
    <w:name w:val="Definition Term"/>
    <w:basedOn w:val="Normal"/>
    <w:next w:val="Normal"/>
    <w:rsid w:val="007432E8"/>
    <w:pPr>
      <w:jc w:val="left"/>
    </w:pPr>
    <w:rPr>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343</TotalTime>
  <Pages>1</Pages>
  <Words>1733</Words>
  <Characters>9881</Characters>
  <Application>Microsoft Office Word</Application>
  <DocSecurity>0</DocSecurity>
  <Lines>0</Lines>
  <Paragraphs>0</Paragraphs>
  <ScaleCrop>false</ScaleCrop>
  <Company>MDPT</Company>
  <LinksUpToDate>false</LinksUpToDate>
  <CharactersWithSpaces>11591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michalikova</dc:creator>
  <cp:lastModifiedBy>michalikova</cp:lastModifiedBy>
  <cp:revision>131</cp:revision>
  <cp:lastPrinted>2008-09-26T13:48:00Z</cp:lastPrinted>
  <dcterms:created xsi:type="dcterms:W3CDTF">2008-09-23T10:25:00Z</dcterms:created>
  <dcterms:modified xsi:type="dcterms:W3CDTF">2008-10-02T05:50:00Z</dcterms:modified>
</cp:coreProperties>
</file>