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286B" w:rsidP="008236C7">
      <w:pPr>
        <w:pStyle w:val="Zkladntext"/>
        <w:jc w:val="center"/>
        <w:rPr>
          <w:rFonts w:ascii="Times New Roman" w:hAnsi="Times New Roman" w:cs="Times New Roman"/>
          <w:b/>
          <w:bCs/>
          <w:sz w:val="28"/>
        </w:rPr>
      </w:pPr>
      <w:r>
        <w:rPr>
          <w:rFonts w:ascii="Times New Roman" w:hAnsi="Times New Roman" w:cs="Times New Roman"/>
          <w:b/>
          <w:bCs/>
          <w:sz w:val="28"/>
        </w:rPr>
        <w:t>NÁRODNÁ RADA SLOVENSKEJ REPUBLIKY</w:t>
      </w:r>
    </w:p>
    <w:p w:rsidR="002F286B" w:rsidRPr="00BF6F08" w:rsidP="002F286B">
      <w:pPr>
        <w:pStyle w:val="Zkladntext"/>
        <w:jc w:val="center"/>
        <w:rPr>
          <w:rFonts w:ascii="Times New Roman" w:hAnsi="Times New Roman" w:cs="Times New Roman"/>
          <w:b/>
          <w:bCs/>
          <w:color w:val="auto"/>
          <w:sz w:val="28"/>
          <w:lang w:val="sk-SK"/>
        </w:rPr>
      </w:pPr>
      <w:r w:rsidRPr="00BF6F08">
        <w:rPr>
          <w:rFonts w:ascii="Times New Roman" w:hAnsi="Times New Roman" w:cs="Times New Roman"/>
          <w:b/>
          <w:bCs/>
          <w:color w:val="auto"/>
          <w:sz w:val="28"/>
        </w:rPr>
        <w:t xml:space="preserve">IV. </w:t>
      </w:r>
      <w:r w:rsidRPr="00BF6F08">
        <w:rPr>
          <w:rFonts w:ascii="Times New Roman" w:hAnsi="Times New Roman" w:cs="Times New Roman"/>
          <w:b/>
          <w:bCs/>
          <w:color w:val="auto"/>
          <w:sz w:val="28"/>
          <w:lang w:val="sk-SK"/>
        </w:rPr>
        <w:t>volebné obdobie</w:t>
      </w:r>
    </w:p>
    <w:p w:rsidR="002F286B" w:rsidP="002F286B">
      <w:pPr>
        <w:pStyle w:val="Zkladntext"/>
        <w:jc w:val="both"/>
        <w:rPr>
          <w:rFonts w:ascii="Times New Roman" w:hAnsi="Times New Roman" w:cs="Times New Roman"/>
          <w:b/>
          <w:bCs/>
          <w:sz w:val="26"/>
        </w:rPr>
      </w:pPr>
      <w:r>
        <w:rPr>
          <w:rFonts w:ascii="Times New Roman" w:hAnsi="Times New Roman" w:cs="Times New Roman"/>
          <w:b/>
          <w:bCs/>
          <w:sz w:val="26"/>
        </w:rPr>
        <w:t>____________________________________________________________________</w:t>
      </w:r>
    </w:p>
    <w:p w:rsidR="002F286B" w:rsidP="002F286B">
      <w:pPr>
        <w:pStyle w:val="Zkladntext"/>
        <w:jc w:val="center"/>
        <w:rPr>
          <w:rFonts w:ascii="Times New Roman" w:hAnsi="Times New Roman" w:cs="Times New Roman"/>
          <w:b/>
          <w:bCs/>
          <w:sz w:val="26"/>
        </w:rPr>
      </w:pPr>
    </w:p>
    <w:p w:rsidR="002F286B" w:rsidRPr="00D97756" w:rsidP="002F286B">
      <w:pPr>
        <w:pStyle w:val="Zkladntext"/>
        <w:jc w:val="center"/>
        <w:rPr>
          <w:rFonts w:ascii="Times New Roman" w:hAnsi="Times New Roman" w:cs="Times New Roman"/>
          <w:b/>
          <w:bCs/>
          <w:color w:val="auto"/>
          <w:sz w:val="32"/>
          <w:szCs w:val="32"/>
        </w:rPr>
      </w:pPr>
      <w:r w:rsidRPr="00D97756" w:rsidR="00D97756">
        <w:rPr>
          <w:rFonts w:ascii="Times New Roman" w:hAnsi="Times New Roman" w:cs="Times New Roman"/>
          <w:b/>
          <w:bCs/>
          <w:color w:val="auto"/>
          <w:sz w:val="32"/>
          <w:szCs w:val="32"/>
        </w:rPr>
        <w:t>796</w:t>
      </w:r>
    </w:p>
    <w:p w:rsidR="002F286B" w:rsidP="002F286B">
      <w:pPr>
        <w:pStyle w:val="Zkladntext"/>
        <w:jc w:val="center"/>
        <w:rPr>
          <w:rFonts w:ascii="Times New Roman" w:hAnsi="Times New Roman" w:cs="Times New Roman"/>
          <w:b/>
          <w:bCs/>
          <w:sz w:val="28"/>
        </w:rPr>
      </w:pPr>
    </w:p>
    <w:p w:rsidR="002F286B" w:rsidP="002F286B">
      <w:pPr>
        <w:pStyle w:val="Zkladntext"/>
        <w:jc w:val="center"/>
        <w:rPr>
          <w:rFonts w:ascii="Times New Roman" w:hAnsi="Times New Roman" w:cs="Times New Roman"/>
          <w:b/>
          <w:bCs/>
          <w:sz w:val="28"/>
        </w:rPr>
      </w:pPr>
      <w:r>
        <w:rPr>
          <w:rFonts w:ascii="Times New Roman" w:hAnsi="Times New Roman" w:cs="Times New Roman"/>
          <w:b/>
          <w:bCs/>
          <w:sz w:val="28"/>
        </w:rPr>
        <w:t>VLÁDNY NÁVRH</w:t>
      </w:r>
    </w:p>
    <w:p w:rsidR="00A5145F" w:rsidRPr="00E339CD" w:rsidP="00A5145F">
      <w:pPr>
        <w:tabs>
          <w:tab w:val="left" w:pos="0"/>
        </w:tabs>
        <w:ind w:left="426" w:hanging="426"/>
        <w:jc w:val="center"/>
        <w:rPr>
          <w:rFonts w:ascii="Arial Narrow" w:hAnsi="Arial Narrow" w:cs="Times New Roman"/>
          <w:sz w:val="22"/>
          <w:szCs w:val="22"/>
        </w:rPr>
      </w:pPr>
    </w:p>
    <w:p w:rsidR="00A5145F" w:rsidRPr="00E339CD" w:rsidP="00A5145F">
      <w:pPr>
        <w:tabs>
          <w:tab w:val="left" w:pos="0"/>
        </w:tabs>
        <w:ind w:left="426" w:hanging="426"/>
        <w:jc w:val="center"/>
        <w:rPr>
          <w:rFonts w:ascii="Arial Narrow" w:hAnsi="Arial Narrow" w:cs="Times New Roman"/>
          <w:sz w:val="22"/>
          <w:szCs w:val="22"/>
        </w:rPr>
      </w:pPr>
      <w:r w:rsidRPr="00E339CD">
        <w:rPr>
          <w:rFonts w:ascii="Arial Narrow" w:hAnsi="Arial Narrow" w:cs="Times New Roman"/>
          <w:sz w:val="22"/>
          <w:szCs w:val="22"/>
        </w:rPr>
        <w:t>Z Á K O N,</w:t>
      </w:r>
    </w:p>
    <w:p w:rsidR="00A5145F" w:rsidRPr="00E339CD" w:rsidP="00A5145F">
      <w:pPr>
        <w:tabs>
          <w:tab w:val="left" w:pos="0"/>
        </w:tabs>
        <w:ind w:left="426" w:hanging="426"/>
        <w:jc w:val="center"/>
        <w:rPr>
          <w:rFonts w:ascii="Arial Narrow" w:hAnsi="Arial Narrow" w:cs="Times New Roman"/>
          <w:sz w:val="22"/>
          <w:szCs w:val="22"/>
        </w:rPr>
      </w:pPr>
      <w:r w:rsidRPr="00E339CD">
        <w:rPr>
          <w:rFonts w:ascii="Arial Narrow" w:hAnsi="Arial Narrow" w:cs="Times New Roman"/>
          <w:sz w:val="22"/>
          <w:szCs w:val="22"/>
        </w:rPr>
        <w:t>z ....................... 2008,</w:t>
      </w:r>
    </w:p>
    <w:p w:rsidR="00A5145F" w:rsidRPr="00E339CD" w:rsidP="00A5145F">
      <w:pPr>
        <w:tabs>
          <w:tab w:val="left" w:pos="0"/>
        </w:tabs>
        <w:ind w:left="426" w:hanging="426"/>
        <w:jc w:val="both"/>
        <w:rPr>
          <w:rFonts w:ascii="Arial Narrow" w:hAnsi="Arial Narrow" w:cs="Times New Roman"/>
          <w:sz w:val="22"/>
          <w:szCs w:val="22"/>
        </w:rPr>
      </w:pPr>
    </w:p>
    <w:p w:rsidR="00A5145F" w:rsidRPr="00E339CD" w:rsidP="00A5145F">
      <w:pPr>
        <w:pStyle w:val="BodyText2"/>
        <w:tabs>
          <w:tab w:val="left" w:pos="0"/>
        </w:tabs>
        <w:rPr>
          <w:rFonts w:ascii="Arial Narrow" w:hAnsi="Arial Narrow" w:cs="Times New Roman"/>
          <w:b/>
          <w:bCs/>
          <w:sz w:val="22"/>
          <w:szCs w:val="22"/>
        </w:rPr>
      </w:pPr>
      <w:r w:rsidRPr="00E339CD">
        <w:rPr>
          <w:rFonts w:ascii="Arial Narrow" w:hAnsi="Arial Narrow" w:cs="Times New Roman"/>
          <w:b/>
          <w:bCs/>
          <w:sz w:val="22"/>
          <w:szCs w:val="22"/>
        </w:rPr>
        <w:t>ktorým sa mení a dopĺňa zákon č. 566/2001 Z. z. o cenných papieroch a investičných službách a o zmene a doplnení niektorých zákonov (zákon o cenných papieroch) v znení neskorších predpisov a o zmene a doplnení niektorých zákonov</w:t>
      </w:r>
    </w:p>
    <w:p w:rsidR="00A5145F" w:rsidRPr="00E339CD" w:rsidP="00A5145F">
      <w:pPr>
        <w:tabs>
          <w:tab w:val="left" w:pos="0"/>
        </w:tabs>
        <w:jc w:val="both"/>
        <w:rPr>
          <w:rFonts w:ascii="Arial Narrow" w:hAnsi="Arial Narrow" w:cs="Times New Roman"/>
          <w:sz w:val="22"/>
          <w:szCs w:val="22"/>
        </w:rPr>
      </w:pPr>
    </w:p>
    <w:p w:rsidR="00A5145F" w:rsidRPr="00E339CD" w:rsidP="00A5145F">
      <w:pPr>
        <w:tabs>
          <w:tab w:val="left" w:pos="0"/>
        </w:tabs>
        <w:jc w:val="both"/>
        <w:rPr>
          <w:rFonts w:ascii="Arial Narrow" w:hAnsi="Arial Narrow" w:cs="Times New Roman"/>
          <w:sz w:val="22"/>
          <w:szCs w:val="22"/>
        </w:rPr>
      </w:pPr>
    </w:p>
    <w:p w:rsidR="00A5145F" w:rsidRPr="00E339CD" w:rsidP="00A5145F">
      <w:pPr>
        <w:pStyle w:val="BodyText2"/>
        <w:tabs>
          <w:tab w:val="left" w:pos="0"/>
        </w:tabs>
        <w:rPr>
          <w:rFonts w:ascii="Arial Narrow" w:hAnsi="Arial Narrow" w:cs="Times New Roman"/>
          <w:sz w:val="22"/>
          <w:szCs w:val="22"/>
        </w:rPr>
      </w:pPr>
      <w:r w:rsidRPr="00E339CD">
        <w:rPr>
          <w:rFonts w:ascii="Arial Narrow" w:hAnsi="Arial Narrow" w:cs="Times New Roman"/>
          <w:sz w:val="22"/>
          <w:szCs w:val="22"/>
        </w:rPr>
        <w:tab/>
        <w:t>Národná rada Slovenskej republiky sa uzniesla na tomto zákone:</w:t>
      </w:r>
    </w:p>
    <w:p w:rsidR="00A5145F" w:rsidRPr="00E339CD" w:rsidP="00A5145F">
      <w:pPr>
        <w:tabs>
          <w:tab w:val="left" w:pos="0"/>
        </w:tabs>
        <w:jc w:val="both"/>
        <w:rPr>
          <w:rFonts w:ascii="Arial Narrow" w:hAnsi="Arial Narrow" w:cs="Times New Roman"/>
          <w:sz w:val="22"/>
          <w:szCs w:val="22"/>
        </w:rPr>
      </w:pPr>
    </w:p>
    <w:p w:rsidR="00A5145F" w:rsidRPr="00E339CD" w:rsidP="00A5145F">
      <w:pPr>
        <w:tabs>
          <w:tab w:val="left" w:pos="0"/>
        </w:tabs>
        <w:jc w:val="center"/>
        <w:rPr>
          <w:rFonts w:ascii="Arial Narrow" w:hAnsi="Arial Narrow" w:cs="Times New Roman"/>
          <w:bCs/>
          <w:sz w:val="22"/>
          <w:szCs w:val="22"/>
        </w:rPr>
      </w:pPr>
      <w:r w:rsidRPr="00E339CD">
        <w:rPr>
          <w:rFonts w:ascii="Arial Narrow" w:hAnsi="Arial Narrow" w:cs="Times New Roman"/>
          <w:bCs/>
          <w:sz w:val="22"/>
          <w:szCs w:val="22"/>
        </w:rPr>
        <w:t>Čl. I</w:t>
      </w:r>
    </w:p>
    <w:p w:rsidR="00A5145F" w:rsidRPr="00E339CD" w:rsidP="00A5145F">
      <w:pPr>
        <w:tabs>
          <w:tab w:val="left" w:pos="0"/>
        </w:tabs>
        <w:jc w:val="both"/>
        <w:rPr>
          <w:rFonts w:ascii="Arial Narrow" w:hAnsi="Arial Narrow" w:cs="Times New Roman"/>
          <w:sz w:val="22"/>
          <w:szCs w:val="22"/>
        </w:rPr>
      </w:pPr>
    </w:p>
    <w:p w:rsidR="00A5145F" w:rsidRPr="00E339CD" w:rsidP="00A5145F">
      <w:pPr>
        <w:tabs>
          <w:tab w:val="left" w:pos="0"/>
        </w:tabs>
        <w:jc w:val="both"/>
        <w:rPr>
          <w:rFonts w:ascii="Arial Narrow" w:hAnsi="Arial Narrow" w:cs="Times New Roman"/>
          <w:sz w:val="22"/>
          <w:szCs w:val="22"/>
        </w:rPr>
      </w:pPr>
      <w:r w:rsidRPr="00E339CD">
        <w:rPr>
          <w:rFonts w:ascii="Arial Narrow" w:hAnsi="Arial Narrow" w:cs="Times New Roman"/>
          <w:sz w:val="22"/>
          <w:szCs w:val="22"/>
        </w:rPr>
        <w:t xml:space="preserve">           Zákon č. 566/2001 Z. z. o cenných papieroch a investičných službách a o zmene a doplnení niektorých zákonov (zákon o cenných papieroch) v znení zákona č. 291/2002 Z. z., zákona č. 510/2002 Z. z., zákona č. 162/2003 Z. z., zákona č. 594/2003 Z. z.,  zákona č.43/2004 Z. z., zákona č.635/2004 Z. z., zákona č. 747/2004 Z. z.,  zákona č. 7/2005 Z. z.,  zákona č. 266/2005 Z. z., zákona č. 336/2005 Z. z., zákona č. 213/2006 Z. z., zákona č. 644/2006 Z. z., zákona č.209/2007 Z. z., zákona č.659/2007 Z. z. a zákona č. 70/2008 Z. z. sa mení a dopĺňa takto:</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color w:val="000000"/>
          <w:sz w:val="22"/>
          <w:szCs w:val="22"/>
        </w:rPr>
      </w:pPr>
      <w:r w:rsidRPr="00E339CD">
        <w:rPr>
          <w:rFonts w:ascii="Arial Narrow" w:hAnsi="Arial Narrow" w:cs="Times New Roman"/>
          <w:color w:val="000000"/>
          <w:sz w:val="22"/>
          <w:szCs w:val="22"/>
        </w:rPr>
        <w:t xml:space="preserve">V § 3 odsek 2 znie: </w:t>
      </w:r>
    </w:p>
    <w:p w:rsidR="00A5145F" w:rsidRPr="00E339CD" w:rsidP="00A5145F">
      <w:pPr>
        <w:jc w:val="both"/>
        <w:rPr>
          <w:rFonts w:ascii="Arial Narrow" w:hAnsi="Arial Narrow" w:cs="Times New Roman"/>
          <w:color w:val="000000"/>
          <w:sz w:val="22"/>
          <w:szCs w:val="22"/>
        </w:rPr>
      </w:pPr>
      <w:r w:rsidRPr="00E339CD">
        <w:rPr>
          <w:rFonts w:ascii="Arial Narrow" w:hAnsi="Arial Narrow" w:cs="Times New Roman"/>
          <w:color w:val="000000"/>
          <w:sz w:val="22"/>
          <w:szCs w:val="22"/>
        </w:rPr>
        <w:t>„(2) Na náležitosti, emisné podmienky a splácanie pokladničných poukážok sa vzťahujú ustanovenia osobitného zákona.</w:t>
      </w:r>
      <w:r w:rsidRPr="00E339CD">
        <w:rPr>
          <w:rFonts w:ascii="Arial Narrow" w:hAnsi="Arial Narrow" w:cs="Times New Roman"/>
          <w:color w:val="000000"/>
          <w:sz w:val="22"/>
          <w:szCs w:val="22"/>
          <w:vertAlign w:val="superscript"/>
        </w:rPr>
        <w:t>16aa)“</w:t>
      </w:r>
      <w:r w:rsidRPr="00E339CD">
        <w:rPr>
          <w:rFonts w:ascii="Arial Narrow" w:hAnsi="Arial Narrow" w:cs="Times New Roman"/>
          <w:color w:val="000000"/>
          <w:sz w:val="22"/>
          <w:szCs w:val="22"/>
        </w:rPr>
        <w:t xml:space="preserve"> .</w:t>
      </w:r>
    </w:p>
    <w:p w:rsidR="00A5145F" w:rsidRPr="00E339CD" w:rsidP="00A5145F">
      <w:pPr>
        <w:jc w:val="both"/>
        <w:rPr>
          <w:rFonts w:ascii="Arial Narrow" w:hAnsi="Arial Narrow" w:cs="Times New Roman"/>
          <w:sz w:val="22"/>
          <w:szCs w:val="22"/>
        </w:rPr>
      </w:pPr>
    </w:p>
    <w:p w:rsidR="00D41769" w:rsidP="00D41769">
      <w:pPr>
        <w:jc w:val="both"/>
        <w:rPr>
          <w:rFonts w:ascii="Arial Narrow" w:hAnsi="Arial Narrow" w:cs="Times New Roman"/>
          <w:sz w:val="22"/>
          <w:szCs w:val="22"/>
        </w:rPr>
      </w:pPr>
      <w:r w:rsidRPr="00E339CD" w:rsidR="00A5145F">
        <w:rPr>
          <w:rFonts w:ascii="Arial Narrow" w:hAnsi="Arial Narrow" w:cs="Times New Roman"/>
          <w:sz w:val="22"/>
          <w:szCs w:val="22"/>
        </w:rPr>
        <w:t xml:space="preserve">      Poznámka pod čiarou k odkazu 16aa znie:</w:t>
      </w:r>
    </w:p>
    <w:p w:rsidR="00A5145F" w:rsidRPr="00D41769" w:rsidP="00D41769">
      <w:pPr>
        <w:jc w:val="both"/>
        <w:rPr>
          <w:rFonts w:ascii="Arial Narrow" w:hAnsi="Arial Narrow" w:cs="Times New Roman"/>
          <w:sz w:val="22"/>
          <w:szCs w:val="22"/>
        </w:rPr>
      </w:pPr>
      <w:r w:rsidRPr="00E339CD">
        <w:rPr>
          <w:rFonts w:ascii="Arial Narrow" w:hAnsi="Arial Narrow" w:cs="Times New Roman"/>
          <w:sz w:val="22"/>
          <w:szCs w:val="22"/>
        </w:rPr>
        <w:t xml:space="preserve"> „16aa) § 3, 8, 12,18 a 19 zákona č. 530/1990 Zb. v znení neskorších predpisov.“.  </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4a ods. 7 druhá veta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Ak sa pri vydaní investičného certifikátu bude uskutočňovať verejná ponuka, použijú sa ustanovenia § 120 až 125h; ak sa pri vydaní investičného certifikátu nebude uskutočňovať  verejná ponuka cenných papierov a emitent cenných papierov nežiada o prijatie cenných papierov na regulovaný trh, ustanovenia § 120 až 125c sa použijú primerane.“. </w:t>
      </w:r>
    </w:p>
    <w:p w:rsidR="00A5145F" w:rsidRPr="00E339CD" w:rsidP="00A5145F">
      <w:pPr>
        <w:tabs>
          <w:tab w:val="left" w:pos="360"/>
        </w:tabs>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 ods. 10 sa slová „cenným papierom“ nahrádzajú slovami „finančným nástrojom“ a slová  „cenného papiera“ sa nahrádzajú slovami „finančného nástroja“.</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Poznámka pod čiarou k odkazu 23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„23) Zákon č. 8/2008 Z. z. o poisťovníctve a o zmene a doplnení niektorých zákonov  v znení </w:t>
      </w:r>
      <w:r w:rsidR="004A2A0C">
        <w:rPr>
          <w:rFonts w:ascii="Arial Narrow" w:hAnsi="Arial Narrow" w:cs="Times New Roman"/>
          <w:sz w:val="22"/>
          <w:szCs w:val="22"/>
        </w:rPr>
        <w:t>neskorších predpisov</w:t>
      </w:r>
      <w:r w:rsidRPr="00E339CD">
        <w:rPr>
          <w:rFonts w:ascii="Arial Narrow" w:hAnsi="Arial Narrow" w:cs="Times New Roman"/>
          <w:sz w:val="22"/>
          <w:szCs w:val="22"/>
        </w:rPr>
        <w:t xml:space="preserve">.“. </w:t>
      </w:r>
    </w:p>
    <w:p w:rsidR="00A5145F" w:rsidRPr="00E339CD" w:rsidP="00A5145F">
      <w:pPr>
        <w:tabs>
          <w:tab w:val="left" w:pos="360"/>
        </w:tabs>
        <w:jc w:val="both"/>
        <w:rPr>
          <w:rFonts w:ascii="Arial Narrow" w:hAnsi="Arial Narrow" w:cs="Times New Roman"/>
          <w:sz w:val="22"/>
          <w:szCs w:val="22"/>
        </w:rPr>
      </w:pPr>
    </w:p>
    <w:p w:rsidR="00A5145F" w:rsidRPr="00E339CD" w:rsidP="00A5145F">
      <w:pPr>
        <w:pStyle w:val="Normlnywebov8"/>
        <w:numPr>
          <w:ilvl w:val="0"/>
          <w:numId w:val="5"/>
        </w:numPr>
        <w:tabs>
          <w:tab w:val="left" w:pos="360"/>
          <w:tab w:val="left" w:pos="7200"/>
        </w:tabs>
        <w:spacing w:before="0" w:after="0"/>
        <w:jc w:val="both"/>
        <w:rPr>
          <w:rFonts w:ascii="Arial Narrow" w:hAnsi="Arial Narrow" w:cs="Times New Roman"/>
        </w:rPr>
      </w:pPr>
      <w:r w:rsidRPr="00E339CD">
        <w:rPr>
          <w:rFonts w:ascii="Arial Narrow" w:hAnsi="Arial Narrow" w:cs="Times New Roman"/>
        </w:rPr>
        <w:t>V § 8 písmeno f) znie:</w:t>
      </w:r>
    </w:p>
    <w:p w:rsidR="00A5145F" w:rsidP="00D41769">
      <w:pPr>
        <w:pStyle w:val="Normlnywebov8"/>
        <w:spacing w:before="0" w:after="0"/>
        <w:ind w:left="360" w:hanging="360"/>
        <w:jc w:val="both"/>
        <w:rPr>
          <w:rFonts w:ascii="Arial Narrow" w:hAnsi="Arial Narrow" w:cs="Times New Roman"/>
        </w:rPr>
      </w:pPr>
      <w:r w:rsidRPr="00E339CD">
        <w:rPr>
          <w:rFonts w:ascii="Arial Narrow" w:hAnsi="Arial Narrow" w:cs="Times New Roman"/>
        </w:rPr>
        <w:t xml:space="preserve">„f) </w:t>
      </w:r>
      <w:r w:rsidR="00D41769">
        <w:rPr>
          <w:rFonts w:ascii="Arial Narrow" w:hAnsi="Arial Narrow" w:cs="Times New Roman"/>
        </w:rPr>
        <w:tab/>
      </w:r>
      <w:r w:rsidRPr="00E339CD">
        <w:rPr>
          <w:rFonts w:ascii="Arial Narrow" w:hAnsi="Arial Narrow" w:cs="Times New Roman"/>
        </w:rPr>
        <w:t xml:space="preserve">kvalifikovanou účasťou priamy alebo nepriamy podiel na právnickej osobe, ktorý predstavuje 10% alebo viac </w:t>
      </w:r>
      <w:r w:rsidR="006A7B05">
        <w:rPr>
          <w:rFonts w:ascii="Arial Narrow" w:hAnsi="Arial Narrow" w:cs="Times New Roman"/>
        </w:rPr>
        <w:t xml:space="preserve">percent </w:t>
      </w:r>
      <w:r w:rsidRPr="00E339CD">
        <w:rPr>
          <w:rFonts w:ascii="Arial Narrow" w:hAnsi="Arial Narrow" w:cs="Times New Roman"/>
        </w:rPr>
        <w:t>na</w:t>
      </w:r>
      <w:r w:rsidR="0058309E">
        <w:rPr>
          <w:rFonts w:ascii="Arial Narrow" w:hAnsi="Arial Narrow" w:cs="Times New Roman"/>
        </w:rPr>
        <w:t xml:space="preserve"> jej </w:t>
      </w:r>
      <w:r w:rsidRPr="00E339CD">
        <w:rPr>
          <w:rFonts w:ascii="Arial Narrow" w:hAnsi="Arial Narrow" w:cs="Times New Roman"/>
        </w:rPr>
        <w:t xml:space="preserve"> základnom imaní alebo na hlasovacích právach vypočítaných podľa osobitného predpisu,</w:t>
      </w:r>
      <w:r w:rsidRPr="00E339CD">
        <w:rPr>
          <w:rFonts w:ascii="Arial Narrow" w:hAnsi="Arial Narrow" w:cs="Times New Roman"/>
          <w:vertAlign w:val="superscript"/>
        </w:rPr>
        <w:t>24aa)</w:t>
      </w:r>
      <w:r w:rsidRPr="00E339CD">
        <w:rPr>
          <w:rFonts w:ascii="Arial Narrow" w:hAnsi="Arial Narrow" w:cs="Times New Roman"/>
        </w:rPr>
        <w:t xml:space="preserve"> alebo podiel, ktorý umožňuje vykonávať význam</w:t>
      </w:r>
      <w:r w:rsidRPr="00E339CD">
        <w:rPr>
          <w:rFonts w:ascii="Arial Narrow" w:hAnsi="Arial Narrow" w:cs="Times New Roman"/>
        </w:rPr>
        <w:t>ný vplyv na riadenie</w:t>
      </w:r>
      <w:r w:rsidR="0058309E">
        <w:rPr>
          <w:rFonts w:ascii="Arial Narrow" w:hAnsi="Arial Narrow" w:cs="Times New Roman"/>
        </w:rPr>
        <w:t xml:space="preserve"> tejto  právnickej osoby</w:t>
      </w:r>
      <w:r w:rsidRPr="00E339CD">
        <w:rPr>
          <w:rFonts w:ascii="Arial Narrow" w:hAnsi="Arial Narrow" w:cs="Times New Roman"/>
        </w:rPr>
        <w:t>,“.</w:t>
      </w:r>
    </w:p>
    <w:p w:rsidR="00D41769" w:rsidRPr="00E339CD" w:rsidP="00D41769">
      <w:pPr>
        <w:pStyle w:val="Normlnywebov8"/>
        <w:spacing w:before="0" w:after="0"/>
        <w:ind w:left="360" w:hanging="360"/>
        <w:jc w:val="both"/>
        <w:rPr>
          <w:rFonts w:ascii="Arial Narrow" w:hAnsi="Arial Narrow" w:cs="Times New Roman"/>
        </w:rPr>
      </w:pPr>
    </w:p>
    <w:p w:rsidR="00A5145F" w:rsidRPr="00E339CD" w:rsidP="00A5145F">
      <w:pPr>
        <w:pStyle w:val="Normlnywebov8"/>
        <w:tabs>
          <w:tab w:val="left" w:pos="360"/>
        </w:tabs>
        <w:spacing w:before="0" w:after="0"/>
        <w:ind w:left="360" w:hanging="360"/>
        <w:jc w:val="both"/>
        <w:rPr>
          <w:rFonts w:ascii="Arial Narrow" w:hAnsi="Arial Narrow" w:cs="Times New Roman"/>
        </w:rPr>
      </w:pPr>
      <w:r w:rsidR="00D41769">
        <w:rPr>
          <w:rFonts w:ascii="Arial Narrow" w:hAnsi="Arial Narrow" w:cs="Times New Roman"/>
        </w:rPr>
        <w:tab/>
      </w:r>
      <w:r w:rsidRPr="00E339CD">
        <w:rPr>
          <w:rFonts w:ascii="Arial Narrow" w:hAnsi="Arial Narrow" w:cs="Times New Roman"/>
        </w:rPr>
        <w:t>Poznámka pod čiarou k odkazu 24aa znie:</w:t>
      </w:r>
    </w:p>
    <w:p w:rsidR="00A5145F" w:rsidRPr="00E339CD" w:rsidP="00A5145F">
      <w:pPr>
        <w:pStyle w:val="Normlnywebov8"/>
        <w:tabs>
          <w:tab w:val="left" w:pos="360"/>
        </w:tabs>
        <w:spacing w:before="0" w:after="0"/>
        <w:ind w:left="360" w:hanging="360"/>
        <w:jc w:val="both"/>
        <w:rPr>
          <w:rFonts w:ascii="Arial Narrow" w:hAnsi="Arial Narrow" w:cs="Times New Roman"/>
        </w:rPr>
      </w:pPr>
      <w:r w:rsidRPr="00E339CD">
        <w:rPr>
          <w:rFonts w:ascii="Arial Narrow" w:hAnsi="Arial Narrow" w:cs="Times New Roman"/>
        </w:rPr>
        <w:t>„24aa) § 41 a 42 zákona č. 429/2002 Z. z. o burze cenných papierov v znení neskorších predpisov.“.</w:t>
      </w:r>
    </w:p>
    <w:p w:rsidR="00A5145F" w:rsidRPr="00E339CD" w:rsidP="00A5145F">
      <w:pPr>
        <w:pStyle w:val="Normlnywebov8"/>
        <w:tabs>
          <w:tab w:val="left" w:pos="360"/>
        </w:tabs>
        <w:spacing w:before="0" w:after="0"/>
        <w:ind w:left="360" w:hanging="360"/>
        <w:jc w:val="both"/>
        <w:rPr>
          <w:rFonts w:ascii="Arial Narrow" w:hAnsi="Arial Narrow" w:cs="Times New Roman"/>
        </w:rPr>
      </w:pPr>
    </w:p>
    <w:p w:rsidR="00A5145F" w:rsidRPr="00E339CD" w:rsidP="00A5145F">
      <w:pPr>
        <w:pStyle w:val="Normlnywebov8"/>
        <w:numPr>
          <w:ilvl w:val="0"/>
          <w:numId w:val="5"/>
        </w:numPr>
        <w:tabs>
          <w:tab w:val="left" w:pos="360"/>
        </w:tabs>
        <w:spacing w:before="0" w:after="0"/>
        <w:jc w:val="both"/>
        <w:rPr>
          <w:rFonts w:ascii="Arial Narrow" w:hAnsi="Arial Narrow" w:cs="Times New Roman"/>
        </w:rPr>
      </w:pPr>
      <w:r w:rsidRPr="00E339CD">
        <w:rPr>
          <w:rFonts w:ascii="Arial Narrow" w:hAnsi="Arial Narrow" w:cs="Times New Roman"/>
        </w:rPr>
        <w:t>§ 8 sa dopĺňa písmenom s), ktoré znie:</w:t>
      </w:r>
    </w:p>
    <w:p w:rsidR="00A5145F" w:rsidRPr="00E339CD" w:rsidP="00A5145F">
      <w:pPr>
        <w:pStyle w:val="Normlnywebov8"/>
        <w:spacing w:before="0" w:after="0"/>
        <w:ind w:left="360" w:hanging="360"/>
        <w:jc w:val="both"/>
        <w:rPr>
          <w:rFonts w:ascii="Arial Narrow" w:hAnsi="Arial Narrow" w:cs="Times New Roman"/>
        </w:rPr>
      </w:pPr>
      <w:r w:rsidR="00BA152E">
        <w:rPr>
          <w:rFonts w:ascii="Arial Narrow" w:hAnsi="Arial Narrow" w:cs="Times New Roman"/>
        </w:rPr>
        <w:t>„</w:t>
      </w:r>
      <w:r w:rsidRPr="00E339CD">
        <w:rPr>
          <w:rFonts w:ascii="Arial Narrow" w:hAnsi="Arial Narrow" w:cs="Times New Roman"/>
        </w:rPr>
        <w:t>s) významným vplyvom možnosť uplatňovania vplyvu na riadení právnickej osoby porovnateľného s vplyvom zodpovedajúcim podielu 10%  alebo viac</w:t>
      </w:r>
      <w:r w:rsidR="00FC194A">
        <w:rPr>
          <w:rFonts w:ascii="Arial Narrow" w:hAnsi="Arial Narrow" w:cs="Times New Roman"/>
        </w:rPr>
        <w:t xml:space="preserve"> percent</w:t>
      </w:r>
      <w:r w:rsidRPr="00E339CD">
        <w:rPr>
          <w:rFonts w:ascii="Arial Narrow" w:hAnsi="Arial Narrow" w:cs="Times New Roman"/>
        </w:rPr>
        <w:t xml:space="preserve"> na základnom imaní alebo na hlasovacích právach v právnickej osobe.“.</w:t>
      </w:r>
    </w:p>
    <w:p w:rsidR="00A5145F" w:rsidRPr="00E339CD" w:rsidP="00A5145F">
      <w:pPr>
        <w:tabs>
          <w:tab w:val="left" w:pos="360"/>
        </w:tabs>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8a ods. 3 sa slovo „prevyšuje“ nahrádza slovami „je najmen</w:t>
      </w:r>
      <w:r w:rsidRPr="00E339CD">
        <w:rPr>
          <w:rFonts w:ascii="Arial Narrow" w:hAnsi="Arial Narrow" w:cs="Times New Roman"/>
          <w:sz w:val="22"/>
          <w:szCs w:val="22"/>
        </w:rPr>
        <w:t>ej“ a slovo „prevyšujú“ sa nahrádza slovami „sú najmenej“.</w:t>
      </w:r>
    </w:p>
    <w:p w:rsidR="00A5145F" w:rsidRPr="00E339CD" w:rsidP="00A5145F">
      <w:pPr>
        <w:tabs>
          <w:tab w:val="left" w:pos="360"/>
        </w:tabs>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8a ods. 6 sa slová „aspoň dve z podmienok podľa §120 ods. 8“ nahrádzajú slovami „podmienky podľa odseku 7“.</w:t>
      </w:r>
    </w:p>
    <w:p w:rsidR="00A5145F" w:rsidRPr="00E339CD" w:rsidP="00A5145F">
      <w:pPr>
        <w:pStyle w:val="Normlnywebov8"/>
        <w:tabs>
          <w:tab w:val="left" w:pos="360"/>
          <w:tab w:val="left" w:pos="7200"/>
        </w:tabs>
        <w:spacing w:before="0" w:after="0"/>
        <w:ind w:left="360" w:hanging="360"/>
        <w:jc w:val="both"/>
        <w:rPr>
          <w:rFonts w:ascii="Arial Narrow" w:hAnsi="Arial Narrow" w:cs="Times New Roman"/>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V § 8a sa za odsek 6 vkladá nový odsek 7, ktorý znie:</w:t>
      </w:r>
    </w:p>
    <w:p w:rsidR="00A5145F" w:rsidRPr="00E339CD" w:rsidP="00A5145F">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     „(7) Na účely posudzovania možnosti zaradenia osoby podľa odseku 2 písm. e) do kategórie  profesionálny klient postupom podľa odseku 6 musia byť splnené aspoň dve z týchto podmienok: </w:t>
      </w:r>
    </w:p>
    <w:p w:rsidR="00A5145F" w:rsidRPr="00E339CD" w:rsidP="00A5145F">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a) </w:t>
        <w:tab/>
        <w:t xml:space="preserve">táto osoba za predchádzajúce štyri štvrťroky vykonala na príslušnom trhu s finančnými nástrojmi priemerne desať významných obchodov s finančnými nástrojmi za štvrťrok; pričom významným obchodom s finančnými nástrojmi </w:t>
      </w:r>
      <w:r w:rsidRPr="00E339CD">
        <w:rPr>
          <w:rFonts w:ascii="Arial Narrow" w:hAnsi="Arial Narrow" w:cs="Times New Roman"/>
          <w:b/>
          <w:sz w:val="22"/>
          <w:szCs w:val="22"/>
        </w:rPr>
        <w:t xml:space="preserve"> </w:t>
      </w:r>
      <w:r w:rsidRPr="00E339CD">
        <w:rPr>
          <w:rFonts w:ascii="Arial Narrow" w:hAnsi="Arial Narrow" w:cs="Times New Roman"/>
          <w:sz w:val="22"/>
          <w:szCs w:val="22"/>
        </w:rPr>
        <w:t>sa rozumie obchod s finančnými nástrojmi, ktorého objem je vyšší ako 6 000 eur a  príslušným trhom sa rozumie regulovaný trh, mnoh</w:t>
      </w:r>
      <w:r w:rsidRPr="00E339CD">
        <w:rPr>
          <w:rFonts w:ascii="Arial Narrow" w:hAnsi="Arial Narrow" w:cs="Times New Roman"/>
          <w:sz w:val="22"/>
          <w:szCs w:val="22"/>
        </w:rPr>
        <w:t>ostranný obchodný systém alebo neorganizovaný trh, na ktor</w:t>
      </w:r>
      <w:r w:rsidR="001C6133">
        <w:rPr>
          <w:rFonts w:ascii="Arial Narrow" w:hAnsi="Arial Narrow" w:cs="Times New Roman"/>
          <w:sz w:val="22"/>
          <w:szCs w:val="22"/>
        </w:rPr>
        <w:t>ý sú prijaté na obchodovanie</w:t>
      </w:r>
      <w:r w:rsidRPr="00E339CD">
        <w:rPr>
          <w:rFonts w:ascii="Arial Narrow" w:hAnsi="Arial Narrow" w:cs="Times New Roman"/>
          <w:sz w:val="22"/>
          <w:szCs w:val="22"/>
        </w:rPr>
        <w:t xml:space="preserve">  finančné nástroje vo vzťahu ku ktorým sú poskytované alebo sa majú poskytovať  investičné služby pre túto osobu,</w:t>
      </w:r>
    </w:p>
    <w:p w:rsidR="00A5145F" w:rsidRPr="00E339CD" w:rsidP="00A5145F">
      <w:pPr>
        <w:pStyle w:val="BodyTextIndent2"/>
        <w:spacing w:after="0" w:line="240" w:lineRule="auto"/>
        <w:ind w:left="360" w:hanging="360"/>
        <w:rPr>
          <w:rFonts w:ascii="Arial Narrow" w:hAnsi="Arial Narrow" w:cs="Times New Roman"/>
          <w:sz w:val="22"/>
          <w:szCs w:val="22"/>
        </w:rPr>
      </w:pPr>
      <w:r w:rsidRPr="00E339CD">
        <w:rPr>
          <w:rFonts w:ascii="Arial Narrow" w:hAnsi="Arial Narrow" w:cs="Times New Roman"/>
          <w:sz w:val="22"/>
          <w:szCs w:val="22"/>
        </w:rPr>
        <w:t xml:space="preserve">b)   </w:t>
      </w:r>
      <w:r w:rsidR="00BA152E">
        <w:rPr>
          <w:rFonts w:ascii="Arial Narrow" w:hAnsi="Arial Narrow" w:cs="Times New Roman"/>
          <w:sz w:val="22"/>
          <w:szCs w:val="22"/>
        </w:rPr>
        <w:tab/>
      </w:r>
      <w:r w:rsidRPr="00E339CD">
        <w:rPr>
          <w:rFonts w:ascii="Arial Narrow" w:hAnsi="Arial Narrow" w:cs="Times New Roman"/>
          <w:sz w:val="22"/>
          <w:szCs w:val="22"/>
        </w:rPr>
        <w:t>veľkosť jej portfólia  zahŕňajúceho finančné nástroje a peňažné vklady prevyšuje 500 000 eur,</w:t>
      </w:r>
    </w:p>
    <w:p w:rsidR="00A5145F" w:rsidRPr="00E339CD" w:rsidP="00A5145F">
      <w:pPr>
        <w:pStyle w:val="BodyTextIndent2"/>
        <w:spacing w:after="0" w:line="240" w:lineRule="auto"/>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c)  </w:t>
      </w:r>
      <w:r w:rsidR="00BA152E">
        <w:rPr>
          <w:rFonts w:ascii="Arial Narrow" w:hAnsi="Arial Narrow" w:cs="Times New Roman"/>
          <w:sz w:val="22"/>
          <w:szCs w:val="22"/>
        </w:rPr>
        <w:tab/>
      </w:r>
      <w:r w:rsidRPr="00E339CD">
        <w:rPr>
          <w:rFonts w:ascii="Arial Narrow" w:hAnsi="Arial Narrow" w:cs="Times New Roman"/>
          <w:sz w:val="22"/>
          <w:szCs w:val="22"/>
        </w:rPr>
        <w:t>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A5145F" w:rsidRPr="00E339CD" w:rsidP="00A5145F">
      <w:pPr>
        <w:rPr>
          <w:rFonts w:ascii="Arial Narrow" w:hAnsi="Arial Narrow" w:cs="Times New Roman"/>
          <w:sz w:val="22"/>
          <w:szCs w:val="22"/>
        </w:rPr>
      </w:pP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Doterajšie odseky 7 a 8 sa označujú ako odseky 8 a 9.</w:t>
      </w:r>
    </w:p>
    <w:p w:rsidR="00A5145F" w:rsidRPr="00E339CD" w:rsidP="00A5145F">
      <w:pPr>
        <w:ind w:left="1080" w:hanging="54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Poznámka pod čiarou k odkazu 41 znie:</w:t>
      </w:r>
    </w:p>
    <w:p w:rsidR="00A5145F" w:rsidRPr="00E339CD" w:rsidP="00BA152E">
      <w:pPr>
        <w:ind w:left="480" w:hanging="480"/>
        <w:jc w:val="both"/>
        <w:rPr>
          <w:rFonts w:ascii="Arial Narrow" w:hAnsi="Arial Narrow" w:cs="Times New Roman"/>
          <w:sz w:val="22"/>
          <w:szCs w:val="22"/>
        </w:rPr>
      </w:pPr>
      <w:r w:rsidRPr="00E339CD">
        <w:rPr>
          <w:rFonts w:ascii="Arial Narrow" w:hAnsi="Arial Narrow" w:cs="Times New Roman"/>
          <w:sz w:val="22"/>
          <w:szCs w:val="22"/>
        </w:rPr>
        <w:t xml:space="preserve">„41) Napríklad </w:t>
      </w:r>
      <w:r w:rsidRPr="00E339CD" w:rsidR="00973840">
        <w:rPr>
          <w:rFonts w:ascii="Arial Narrow" w:hAnsi="Arial Narrow" w:cs="Times New Roman"/>
          <w:sz w:val="22"/>
          <w:szCs w:val="22"/>
        </w:rPr>
        <w:t xml:space="preserve">zákon č. 594/2003 Z. z. v znení neskorších predpisov, zákon č. 43/2004 Z. z. v znení neskorších predpisov, zákon č. 650/2004 Z. z. v znení neskorších predpisov, </w:t>
      </w:r>
      <w:r w:rsidRPr="00E339CD">
        <w:rPr>
          <w:rFonts w:ascii="Arial Narrow" w:hAnsi="Arial Narrow" w:cs="Times New Roman"/>
          <w:sz w:val="22"/>
          <w:szCs w:val="22"/>
        </w:rPr>
        <w:t xml:space="preserve">zákon č. 747/2004 Z. z. v znení neskorších predpisov,  zákon č. 8/2008 Z. z. v znení </w:t>
      </w:r>
      <w:r w:rsidR="004A2A0C">
        <w:rPr>
          <w:rFonts w:ascii="Arial Narrow" w:hAnsi="Arial Narrow" w:cs="Times New Roman"/>
          <w:sz w:val="22"/>
          <w:szCs w:val="22"/>
        </w:rPr>
        <w:t>neskorších predpisov</w:t>
      </w:r>
      <w:r w:rsidRPr="00E339CD">
        <w:rPr>
          <w:rFonts w:ascii="Arial Narrow" w:hAnsi="Arial Narrow" w:cs="Times New Roman"/>
          <w:sz w:val="22"/>
          <w:szCs w:val="22"/>
        </w:rPr>
        <w:t>. .“</w:t>
      </w:r>
    </w:p>
    <w:p w:rsidR="00A5145F" w:rsidRPr="00E339CD" w:rsidP="00A5145F">
      <w:pPr>
        <w:pStyle w:val="Normlnywebov8"/>
        <w:spacing w:before="0" w:after="0"/>
        <w:ind w:hanging="188"/>
        <w:jc w:val="both"/>
        <w:rPr>
          <w:rFonts w:ascii="Arial Narrow" w:hAnsi="Arial Narrow" w:cs="Times New Roman"/>
        </w:rPr>
      </w:pPr>
    </w:p>
    <w:p w:rsidR="00A5145F" w:rsidRPr="00E339CD" w:rsidP="00A5145F">
      <w:pPr>
        <w:pStyle w:val="Normlnywebov8"/>
        <w:numPr>
          <w:ilvl w:val="0"/>
          <w:numId w:val="5"/>
        </w:numPr>
        <w:tabs>
          <w:tab w:val="left" w:pos="360"/>
        </w:tabs>
        <w:spacing w:before="0" w:after="0"/>
        <w:jc w:val="both"/>
        <w:rPr>
          <w:rFonts w:ascii="Arial Narrow" w:hAnsi="Arial Narrow" w:cs="Times New Roman"/>
        </w:rPr>
      </w:pPr>
      <w:r w:rsidRPr="00E339CD">
        <w:rPr>
          <w:rFonts w:ascii="Arial Narrow" w:hAnsi="Arial Narrow" w:cs="Times New Roman"/>
        </w:rPr>
        <w:t>V § 30 ods. 2 sa vypúšťajú slová „(§ 73)“</w:t>
      </w:r>
      <w:r w:rsidRPr="00E339CD">
        <w:rPr>
          <w:rFonts w:ascii="Arial Narrow" w:hAnsi="Arial Narrow" w:cs="Times New Roman"/>
        </w:rPr>
        <w:t>.</w:t>
      </w:r>
    </w:p>
    <w:p w:rsidR="004C503A" w:rsidRPr="00E339CD" w:rsidP="004C503A">
      <w:pPr>
        <w:pStyle w:val="Normlnywebov8"/>
        <w:spacing w:before="0" w:after="0"/>
        <w:ind w:left="0"/>
        <w:jc w:val="both"/>
        <w:rPr>
          <w:rFonts w:ascii="Arial Narrow" w:hAnsi="Arial Narrow" w:cs="Times New Roman"/>
        </w:rPr>
      </w:pPr>
    </w:p>
    <w:p w:rsidR="004C503A" w:rsidRPr="00E339CD" w:rsidP="004C503A">
      <w:pPr>
        <w:pStyle w:val="Normlnywebov8"/>
        <w:numPr>
          <w:ilvl w:val="0"/>
          <w:numId w:val="5"/>
        </w:numPr>
        <w:tabs>
          <w:tab w:val="left" w:pos="360"/>
        </w:tabs>
        <w:spacing w:before="0" w:after="0"/>
        <w:jc w:val="both"/>
        <w:rPr>
          <w:rFonts w:ascii="Arial Narrow" w:hAnsi="Arial Narrow" w:cs="Times New Roman"/>
        </w:rPr>
      </w:pPr>
      <w:r w:rsidRPr="00E339CD" w:rsidR="00A5145F">
        <w:rPr>
          <w:rFonts w:ascii="Arial Narrow" w:hAnsi="Arial Narrow" w:cs="Times New Roman"/>
        </w:rPr>
        <w:t>V § 54 ods</w:t>
      </w:r>
      <w:r w:rsidRPr="00E339CD" w:rsidR="00BC3940">
        <w:rPr>
          <w:rFonts w:ascii="Arial Narrow" w:hAnsi="Arial Narrow" w:cs="Times New Roman"/>
        </w:rPr>
        <w:t>ek</w:t>
      </w:r>
      <w:r w:rsidRPr="00E339CD" w:rsidR="00A5145F">
        <w:rPr>
          <w:rFonts w:ascii="Arial Narrow" w:hAnsi="Arial Narrow" w:cs="Times New Roman"/>
        </w:rPr>
        <w:t xml:space="preserve"> 7 znie: </w:t>
      </w:r>
    </w:p>
    <w:p w:rsidR="00A5145F" w:rsidRPr="00E339CD" w:rsidP="004C503A">
      <w:pPr>
        <w:pStyle w:val="Normlnywebov8"/>
        <w:spacing w:before="0" w:after="0"/>
        <w:ind w:left="0"/>
        <w:jc w:val="both"/>
        <w:rPr>
          <w:rFonts w:ascii="Arial Narrow" w:hAnsi="Arial Narrow" w:cs="Times New Roman"/>
        </w:rPr>
      </w:pPr>
      <w:r w:rsidRPr="00E339CD" w:rsidR="004C503A">
        <w:rPr>
          <w:rFonts w:ascii="Arial Narrow" w:hAnsi="Arial Narrow" w:cs="Times New Roman"/>
        </w:rPr>
        <w:t xml:space="preserve">„(7) </w:t>
      </w:r>
      <w:r w:rsidRPr="00E339CD">
        <w:rPr>
          <w:rFonts w:ascii="Arial Narrow" w:hAnsi="Arial Narrow" w:cs="Times New Roman"/>
        </w:rPr>
        <w:t>Obchodník s cennými papiermi alebo pobočka zahraničného obchodníka s cennými papiermi nesmie vykonávať pre iné osoby iné činnosti ako investičné služby s výnimkou sprostredkovania pre iné finančné inštitúcie v súlade s osobitným zákonom, vykonávania činnosti člena, vypracúvania a šírenia investičných odporúčaní a vykonávania bezhotovostných obchodov s peňažnými prostriedkami v cudzej mene.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písomného oznámenia Národnej banky Slovenska o splnení podmienky podľa druhej vety.</w:t>
      </w:r>
      <w:r w:rsidRPr="00E339CD" w:rsidR="004C503A">
        <w:rPr>
          <w:rFonts w:ascii="Arial Narrow" w:hAnsi="Arial Narrow" w:cs="Times New Roman"/>
        </w:rPr>
        <w:t>“.</w:t>
      </w:r>
    </w:p>
    <w:p w:rsidR="00A5145F" w:rsidRPr="00E339CD" w:rsidP="00A5145F">
      <w:pPr>
        <w:pStyle w:val="Normlnywebov8"/>
        <w:spacing w:before="0" w:after="0"/>
        <w:ind w:left="0"/>
        <w:jc w:val="both"/>
        <w:rPr>
          <w:rFonts w:ascii="Arial Narrow" w:hAnsi="Arial Narrow" w:cs="Times New Roman"/>
        </w:rPr>
      </w:pPr>
    </w:p>
    <w:p w:rsidR="00A5145F" w:rsidRPr="00E339CD" w:rsidP="00932811">
      <w:pPr>
        <w:pStyle w:val="Normlnywebov8"/>
        <w:numPr>
          <w:ilvl w:val="0"/>
          <w:numId w:val="5"/>
        </w:numPr>
        <w:tabs>
          <w:tab w:val="clear" w:pos="360"/>
        </w:tabs>
        <w:spacing w:before="0" w:after="0"/>
        <w:jc w:val="both"/>
        <w:rPr>
          <w:rFonts w:ascii="Arial Narrow" w:hAnsi="Arial Narrow" w:cs="Times New Roman"/>
        </w:rPr>
      </w:pPr>
      <w:r w:rsidRPr="00E339CD">
        <w:rPr>
          <w:rFonts w:ascii="Arial Narrow" w:hAnsi="Arial Narrow" w:cs="Times New Roman"/>
        </w:rPr>
        <w:t>V § 54 ods. 13 sa slová „nakladať s peňažnými prostriedkami alebo finančnými</w:t>
      </w:r>
      <w:r w:rsidR="00932811">
        <w:rPr>
          <w:rFonts w:ascii="Arial Narrow" w:hAnsi="Arial Narrow" w:cs="Times New Roman"/>
        </w:rPr>
        <w:t xml:space="preserve"> nástrojmi“ nahrádzajú slovami </w:t>
      </w:r>
      <w:r w:rsidRPr="00E339CD">
        <w:rPr>
          <w:rFonts w:ascii="Arial Narrow" w:hAnsi="Arial Narrow" w:cs="Times New Roman"/>
        </w:rPr>
        <w:t>„držať peňažné prostriedky alebo finančné ná</w:t>
      </w:r>
      <w:r w:rsidRPr="00E339CD">
        <w:rPr>
          <w:rFonts w:ascii="Arial Narrow" w:hAnsi="Arial Narrow" w:cs="Times New Roman"/>
        </w:rPr>
        <w:t xml:space="preserve">stroje“. </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pStyle w:val="Normlnywebov8"/>
        <w:numPr>
          <w:ilvl w:val="0"/>
          <w:numId w:val="5"/>
        </w:numPr>
        <w:tabs>
          <w:tab w:val="left" w:pos="360"/>
        </w:tabs>
        <w:spacing w:before="0" w:after="0"/>
        <w:jc w:val="both"/>
        <w:rPr>
          <w:rFonts w:ascii="Arial Narrow" w:hAnsi="Arial Narrow" w:cs="Times New Roman"/>
        </w:rPr>
      </w:pPr>
      <w:r w:rsidRPr="00E339CD">
        <w:rPr>
          <w:rFonts w:ascii="Arial Narrow" w:hAnsi="Arial Narrow" w:cs="Times New Roman"/>
        </w:rPr>
        <w:t xml:space="preserve">V § 54 odsek 14 znie: </w:t>
      </w: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 xml:space="preserve">      „ (14) Základné imanie obchodníka s cennými papiermi, ktorý  poskytuje len  investičné služby podľa § 6 ods. 1 písm. a) alebo e) a nie je pri ich poskytovaní oprávnený držať peňažné prostriedky klienta alebo finančné</w:t>
      </w:r>
      <w:r w:rsidRPr="00E339CD">
        <w:rPr>
          <w:rFonts w:ascii="Arial Narrow" w:hAnsi="Arial Narrow" w:cs="Times New Roman"/>
        </w:rPr>
        <w:t xml:space="preserve"> nástroje klienta, je najmenej 50 000 eur.“.</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pStyle w:val="Normlnywebov8"/>
        <w:numPr>
          <w:ilvl w:val="0"/>
          <w:numId w:val="5"/>
        </w:numPr>
        <w:tabs>
          <w:tab w:val="left" w:pos="360"/>
        </w:tabs>
        <w:spacing w:before="0" w:after="0"/>
        <w:jc w:val="both"/>
        <w:rPr>
          <w:rFonts w:ascii="Arial Narrow" w:hAnsi="Arial Narrow" w:cs="Times New Roman"/>
        </w:rPr>
      </w:pPr>
      <w:r w:rsidRPr="00E339CD">
        <w:rPr>
          <w:rFonts w:ascii="Arial Narrow" w:hAnsi="Arial Narrow" w:cs="Times New Roman"/>
        </w:rPr>
        <w:t xml:space="preserve"> V § 54 ods. 15 sa číslo „13“ nahrádza číslom „14“. </w:t>
      </w:r>
    </w:p>
    <w:p w:rsidR="00A5145F" w:rsidRPr="00E339CD" w:rsidP="00A5145F">
      <w:pPr>
        <w:pStyle w:val="Normlnywebov8"/>
        <w:spacing w:before="0" w:after="0"/>
        <w:jc w:val="both"/>
        <w:rPr>
          <w:rFonts w:ascii="Arial Narrow" w:hAnsi="Arial Narrow" w:cs="Times New Roman"/>
        </w:rPr>
      </w:pPr>
    </w:p>
    <w:p w:rsidR="00A5145F" w:rsidP="00A5145F">
      <w:pPr>
        <w:pStyle w:val="Normlnywebov8"/>
        <w:numPr>
          <w:ilvl w:val="0"/>
          <w:numId w:val="5"/>
        </w:numPr>
        <w:tabs>
          <w:tab w:val="left" w:pos="360"/>
        </w:tabs>
        <w:spacing w:before="0" w:after="0"/>
        <w:jc w:val="both"/>
        <w:rPr>
          <w:rFonts w:ascii="Arial Narrow" w:hAnsi="Arial Narrow" w:cs="Times New Roman"/>
        </w:rPr>
      </w:pPr>
      <w:r w:rsidRPr="00E339CD">
        <w:rPr>
          <w:rFonts w:ascii="Arial Narrow" w:hAnsi="Arial Narrow" w:cs="Times New Roman"/>
        </w:rPr>
        <w:t xml:space="preserve"> V § 55 ods. 2 písm. i) sa vypúšťa slov</w:t>
      </w:r>
      <w:r w:rsidR="001A46E2">
        <w:rPr>
          <w:rFonts w:ascii="Arial Narrow" w:hAnsi="Arial Narrow" w:cs="Times New Roman"/>
        </w:rPr>
        <w:t>á</w:t>
      </w:r>
      <w:r w:rsidRPr="00E339CD">
        <w:rPr>
          <w:rFonts w:ascii="Arial Narrow" w:hAnsi="Arial Narrow" w:cs="Times New Roman"/>
        </w:rPr>
        <w:t xml:space="preserve"> „finančného</w:t>
      </w:r>
      <w:r w:rsidR="001A46E2">
        <w:rPr>
          <w:rFonts w:ascii="Arial Narrow" w:hAnsi="Arial Narrow" w:cs="Times New Roman"/>
        </w:rPr>
        <w:t xml:space="preserve"> konsolidovaného</w:t>
      </w:r>
      <w:r w:rsidRPr="00E339CD">
        <w:rPr>
          <w:rFonts w:ascii="Arial Narrow" w:hAnsi="Arial Narrow" w:cs="Times New Roman"/>
        </w:rPr>
        <w:t>“</w:t>
      </w:r>
      <w:r w:rsidR="001A46E2">
        <w:rPr>
          <w:rFonts w:ascii="Arial Narrow" w:hAnsi="Arial Narrow" w:cs="Times New Roman"/>
        </w:rPr>
        <w:t xml:space="preserve"> nahrádzajú slovom „konsolidovaného“.</w:t>
      </w:r>
    </w:p>
    <w:p w:rsidR="001A46E2" w:rsidRPr="00E339CD" w:rsidP="001A46E2">
      <w:pPr>
        <w:pStyle w:val="Normlnywebov8"/>
        <w:spacing w:before="0" w:after="0"/>
        <w:ind w:left="0"/>
        <w:jc w:val="both"/>
        <w:rPr>
          <w:rFonts w:ascii="Arial Narrow" w:hAnsi="Arial Narrow" w:cs="Times New Roman"/>
        </w:rPr>
      </w:pPr>
    </w:p>
    <w:p w:rsidR="00A5145F" w:rsidRPr="00E339CD" w:rsidP="005A08B6">
      <w:pPr>
        <w:numPr>
          <w:ilvl w:val="0"/>
          <w:numId w:val="5"/>
        </w:numPr>
        <w:tabs>
          <w:tab w:val="clear" w:pos="360"/>
        </w:tabs>
        <w:jc w:val="both"/>
        <w:rPr>
          <w:rFonts w:ascii="Arial Narrow" w:hAnsi="Arial Narrow" w:cs="Times New Roman"/>
          <w:sz w:val="22"/>
          <w:szCs w:val="22"/>
        </w:rPr>
      </w:pPr>
      <w:r w:rsidRPr="00E339CD">
        <w:rPr>
          <w:rFonts w:ascii="Arial Narrow" w:hAnsi="Arial Narrow" w:cs="Times New Roman"/>
          <w:sz w:val="22"/>
          <w:szCs w:val="22"/>
        </w:rPr>
        <w:t xml:space="preserve"> V § 55 ods. 3 písm. g) sa slová „vnútornej kontroly“ nahrádzajú slovami „funkcie   dodržiavania (§  71a), funkcie riadenia rizík (§ 71b) a funkcie vnútorného auditu (§ 71c)“ a vypúšťajú sa slová „ako aj údaje o ich odbornej spôsobilosti a dôveryhodnosti,“.</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55 ods. 3 sa vypúšťa písmeno h).</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55 ods. 4 písm. e) sa na konci pripájajú tieto slová: „ako aj doklady preukazujúce ich odbornú spôsobilosť, ak sa pri týchto osobách vyžaduje</w:t>
      </w:r>
      <w:r w:rsidRPr="00E339CD">
        <w:rPr>
          <w:rFonts w:ascii="Arial Narrow" w:hAnsi="Arial Narrow" w:cs="Times New Roman"/>
          <w:color w:val="FF0000"/>
          <w:sz w:val="22"/>
          <w:szCs w:val="22"/>
        </w:rPr>
        <w:t>,</w:t>
      </w:r>
      <w:r w:rsidRPr="00E339CD">
        <w:rPr>
          <w:rFonts w:ascii="Arial Narrow" w:hAnsi="Arial Narrow" w:cs="Times New Roman"/>
          <w:sz w:val="22"/>
          <w:szCs w:val="22"/>
        </w:rPr>
        <w:t>“.</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Poznámka pod čiarou k odkazu 53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„53</w:t>
      </w:r>
      <w:r w:rsidR="004A2A0C">
        <w:rPr>
          <w:rFonts w:ascii="Arial Narrow" w:hAnsi="Arial Narrow" w:cs="Times New Roman"/>
          <w:sz w:val="22"/>
          <w:szCs w:val="22"/>
        </w:rPr>
        <w:t>) § 29 zákona č. 747/2004 Z. z.</w:t>
      </w:r>
      <w:r w:rsidRPr="00E339CD">
        <w:rPr>
          <w:rFonts w:ascii="Arial Narrow" w:hAnsi="Arial Narrow" w:cs="Times New Roman"/>
          <w:sz w:val="22"/>
          <w:szCs w:val="22"/>
        </w:rPr>
        <w:t>“.</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55 ods. 11 prvej vete sa  slová „vnútornej kontroly“ nahrádzajú slovami „funkcie dodržiavania, funkcie riadenia rizík a funkcie vnútorného auditu“, vypúšťajú sa slová „v priamej pôsobnosti štatutárneho orgánu obchodníka s cennými papiermi alebo pobočky zahraničného obchodníka s cennými papiermi“ a vypúšťa sa druhá veta.</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55 ods. 13 sa slová „finančného konsolidovaného celku“ nahrádzajú slovami „konsolidovaného celku“.</w:t>
      </w:r>
    </w:p>
    <w:p w:rsidR="00A5145F" w:rsidRPr="00E339CD" w:rsidP="00A5145F">
      <w:pPr>
        <w:jc w:val="both"/>
        <w:rPr>
          <w:rFonts w:ascii="Arial Narrow" w:hAnsi="Arial Narrow" w:cs="Times New Roman"/>
          <w:sz w:val="22"/>
          <w:szCs w:val="22"/>
        </w:rPr>
      </w:pPr>
    </w:p>
    <w:p w:rsidR="00A5145F"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56 ods. 11 sa vypúšťajú slová „v priamej pôsobnosti štatutárneho orgánu obchodníka s cennými papiermi alebo zahraničného obchodníka s cennými papiermi“.</w:t>
      </w:r>
    </w:p>
    <w:p w:rsidR="00876BBD" w:rsidP="00876BBD">
      <w:pPr>
        <w:jc w:val="both"/>
        <w:rPr>
          <w:rFonts w:ascii="Arial Narrow" w:hAnsi="Arial Narrow" w:cs="Times New Roman"/>
          <w:sz w:val="22"/>
          <w:szCs w:val="22"/>
        </w:rPr>
      </w:pPr>
    </w:p>
    <w:p w:rsidR="007273BE" w:rsidP="007273BE">
      <w:pPr>
        <w:numPr>
          <w:ilvl w:val="0"/>
          <w:numId w:val="5"/>
        </w:numPr>
        <w:tabs>
          <w:tab w:val="left" w:pos="360"/>
        </w:tabs>
        <w:ind w:left="0" w:firstLine="0"/>
        <w:jc w:val="both"/>
        <w:rPr>
          <w:rFonts w:ascii="Arial Narrow" w:hAnsi="Arial Narrow" w:cs="Times New Roman"/>
          <w:sz w:val="22"/>
          <w:szCs w:val="22"/>
        </w:rPr>
      </w:pPr>
      <w:r>
        <w:rPr>
          <w:rFonts w:ascii="Arial Narrow" w:hAnsi="Arial Narrow" w:cs="Times New Roman"/>
          <w:sz w:val="22"/>
          <w:szCs w:val="22"/>
        </w:rPr>
        <w:t>Poznámka</w:t>
      </w:r>
      <w:r w:rsidRPr="00E339CD" w:rsidR="00876BBD">
        <w:rPr>
          <w:rFonts w:ascii="Arial Narrow" w:hAnsi="Arial Narrow" w:cs="Times New Roman"/>
          <w:sz w:val="22"/>
          <w:szCs w:val="22"/>
        </w:rPr>
        <w:t xml:space="preserve"> pod čiarou k odkazu</w:t>
      </w:r>
      <w:r w:rsidRPr="00E339CD" w:rsidR="00876BBD">
        <w:rPr>
          <w:rFonts w:ascii="Times New Roman" w:hAnsi="Times New Roman" w:cs="Times New Roman"/>
          <w:sz w:val="22"/>
          <w:szCs w:val="22"/>
        </w:rPr>
        <w:t> </w:t>
      </w:r>
      <w:r w:rsidR="00876BBD">
        <w:rPr>
          <w:rFonts w:ascii="Arial Narrow" w:hAnsi="Arial Narrow" w:cs="Times New Roman"/>
          <w:sz w:val="22"/>
          <w:szCs w:val="22"/>
        </w:rPr>
        <w:t>54</w:t>
      </w:r>
      <w:r w:rsidRPr="00E339CD" w:rsidR="00876BBD">
        <w:rPr>
          <w:rFonts w:ascii="Arial Narrow" w:hAnsi="Arial Narrow" w:cs="Times New Roman"/>
          <w:sz w:val="22"/>
          <w:szCs w:val="22"/>
        </w:rPr>
        <w:t xml:space="preserve"> </w:t>
      </w:r>
      <w:r>
        <w:rPr>
          <w:rFonts w:ascii="Arial Narrow" w:hAnsi="Arial Narrow" w:cs="Times New Roman"/>
          <w:sz w:val="22"/>
          <w:szCs w:val="22"/>
        </w:rPr>
        <w:t>znie:</w:t>
      </w:r>
    </w:p>
    <w:p w:rsidR="00876BBD" w:rsidRPr="00E339CD" w:rsidP="007273BE">
      <w:pPr>
        <w:tabs>
          <w:tab w:val="left" w:pos="360"/>
        </w:tabs>
        <w:jc w:val="both"/>
        <w:rPr>
          <w:rFonts w:ascii="Arial Narrow" w:hAnsi="Arial Narrow" w:cs="Times New Roman"/>
          <w:sz w:val="22"/>
          <w:szCs w:val="22"/>
        </w:rPr>
      </w:pPr>
      <w:r w:rsidR="007273BE">
        <w:rPr>
          <w:rFonts w:ascii="Arial Narrow" w:hAnsi="Arial Narrow" w:cs="Times New Roman"/>
          <w:sz w:val="22"/>
          <w:szCs w:val="22"/>
        </w:rPr>
        <w:t xml:space="preserve">„54) </w:t>
      </w:r>
      <w:r w:rsidR="00F84E67">
        <w:rPr>
          <w:rFonts w:ascii="Arial Narrow" w:hAnsi="Arial Narrow" w:cs="Times New Roman"/>
          <w:sz w:val="22"/>
          <w:szCs w:val="22"/>
        </w:rPr>
        <w:t>§ 27 zákona č. 747/2004 Z. z. v znení neskorších predpisov.“.</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V § 61 ods. 1 písmeno c) znie: </w:t>
      </w:r>
    </w:p>
    <w:p w:rsidR="00A5145F" w:rsidRPr="00E339CD" w:rsidP="00A5145F">
      <w:pPr>
        <w:ind w:left="360" w:hanging="360"/>
        <w:jc w:val="both"/>
        <w:rPr>
          <w:rFonts w:ascii="Arial Narrow" w:hAnsi="Arial Narrow" w:cs="Times New Roman"/>
          <w:sz w:val="22"/>
          <w:szCs w:val="22"/>
        </w:rPr>
      </w:pPr>
      <w:r w:rsidRPr="00E339CD">
        <w:rPr>
          <w:rFonts w:ascii="Arial Narrow" w:hAnsi="Arial Narrow" w:cs="Times New Roman"/>
          <w:sz w:val="22"/>
          <w:szCs w:val="22"/>
        </w:rPr>
        <w:t>„c)</w:t>
        <w:tab/>
        <w:t>v rámci poskytovania služby podľa písmena a) postupuje pokyny len banke alebo zahraničnej banke vykonávajúcej činnosť na území Slovenskej republiky, obchodníkovi s cennými papiermi alebo  zahraničnému obchodníkovi s cennými papiermi, vykonávajúcemu činnosť na území Slovenskej republiky, správcovskej spoločnosti alebo zahraničnej správcovskej spoločnosti vykonávajúcej činnosť na území Slovenskej republiky.“.</w:t>
      </w:r>
    </w:p>
    <w:p w:rsidR="00A5145F" w:rsidRPr="00E339CD" w:rsidP="00A5145F">
      <w:pPr>
        <w:ind w:left="360" w:hanging="36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61 ods. 3 písm. c) sa slovo „vznik“ nahrádza  slovom „založenie“.</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61a ods. 5 prvej vete sa vypúšťajú slová „konanie o</w:t>
      </w:r>
      <w:r w:rsidRPr="00E339CD" w:rsidR="002479DB">
        <w:rPr>
          <w:rFonts w:ascii="Arial Narrow" w:hAnsi="Arial Narrow" w:cs="Times New Roman"/>
          <w:sz w:val="22"/>
          <w:szCs w:val="22"/>
        </w:rPr>
        <w:t> </w:t>
      </w:r>
      <w:r w:rsidRPr="00E339CD">
        <w:rPr>
          <w:rFonts w:ascii="Arial Narrow" w:hAnsi="Arial Narrow" w:cs="Times New Roman"/>
          <w:sz w:val="22"/>
          <w:szCs w:val="22"/>
        </w:rPr>
        <w:t>zápise</w:t>
      </w:r>
      <w:r w:rsidRPr="00E339CD" w:rsidR="002479DB">
        <w:rPr>
          <w:rFonts w:ascii="Arial Narrow" w:hAnsi="Arial Narrow" w:cs="Times New Roman"/>
          <w:sz w:val="22"/>
          <w:szCs w:val="22"/>
        </w:rPr>
        <w:t>“</w:t>
      </w:r>
      <w:r w:rsidRPr="00E339CD">
        <w:rPr>
          <w:rFonts w:ascii="Arial Narrow" w:hAnsi="Arial Narrow" w:cs="Times New Roman"/>
          <w:sz w:val="22"/>
          <w:szCs w:val="22"/>
        </w:rPr>
        <w:t xml:space="preserve"> a druhej </w:t>
      </w:r>
      <w:r w:rsidRPr="00E339CD" w:rsidR="002479DB">
        <w:rPr>
          <w:rFonts w:ascii="Arial Narrow" w:hAnsi="Arial Narrow" w:cs="Times New Roman"/>
          <w:sz w:val="22"/>
          <w:szCs w:val="22"/>
        </w:rPr>
        <w:t xml:space="preserve">vete </w:t>
      </w:r>
      <w:r w:rsidRPr="00E339CD">
        <w:rPr>
          <w:rFonts w:ascii="Arial Narrow" w:hAnsi="Arial Narrow" w:cs="Times New Roman"/>
          <w:sz w:val="22"/>
          <w:szCs w:val="22"/>
        </w:rPr>
        <w:t>sa vypúšťajú slová „alebo osobu z hostiteľského členského štátu (§ 63) pri poskytovaní investičných služieb podľa § 64“.</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64 ods. 1 sa za slová „investičnej činnosti“ vkladá slovo „alebo“.</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64 ods. 2 písm. b) sa za slová „ poskytovať, a“ vkladá slovo „informáciu,“.</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64 ods. 4 sa slová „po tom, ako bolo príslušnému orgánu hostiteľského členského štátu doručené oznámenie podľa odseku 1“ nahrádzajú slovami “odo dňa, keď Národná banka Slovenska odoslala oznámenie podľa odseku 1 príslušnému orgánu hostiteľského členského štá</w:t>
      </w:r>
      <w:r w:rsidRPr="00E339CD">
        <w:rPr>
          <w:rFonts w:ascii="Arial Narrow" w:hAnsi="Arial Narrow" w:cs="Times New Roman"/>
          <w:sz w:val="22"/>
          <w:szCs w:val="22"/>
        </w:rPr>
        <w:t>tu“.</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64 ods. 5 sa slová „údajoch poskytnutých“ nahrádzajú slovami „informáciách uvedených v oznámení“.</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65 odsek 1 znie: </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„(1)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 64 ods. 2 príslušným orgánom jeho domovského člensk</w:t>
      </w:r>
      <w:r w:rsidRPr="00E339CD">
        <w:rPr>
          <w:rFonts w:ascii="Arial Narrow" w:hAnsi="Arial Narrow" w:cs="Times New Roman"/>
          <w:sz w:val="22"/>
          <w:szCs w:val="22"/>
        </w:rPr>
        <w:t>ého štátu Národnej banke Slovenska.“.</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65 sa vypúšťa odsek 2. </w:t>
      </w:r>
    </w:p>
    <w:p w:rsidR="00A5145F" w:rsidRPr="00E339CD" w:rsidP="000643E8">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      </w:t>
      </w:r>
      <w:r w:rsidR="000643E8">
        <w:rPr>
          <w:rFonts w:ascii="Arial Narrow" w:hAnsi="Arial Narrow" w:cs="Times New Roman"/>
          <w:sz w:val="22"/>
          <w:szCs w:val="22"/>
        </w:rPr>
        <w:tab/>
      </w:r>
      <w:r w:rsidRPr="00E339CD">
        <w:rPr>
          <w:rFonts w:ascii="Arial Narrow" w:hAnsi="Arial Narrow" w:cs="Times New Roman"/>
          <w:sz w:val="22"/>
          <w:szCs w:val="22"/>
        </w:rPr>
        <w:t xml:space="preserve">Doterajší odsek 3 sa označuje ako odsek </w:t>
      </w:r>
      <w:r w:rsidR="0011024C">
        <w:rPr>
          <w:rFonts w:ascii="Arial Narrow" w:hAnsi="Arial Narrow" w:cs="Times New Roman"/>
          <w:sz w:val="22"/>
          <w:szCs w:val="22"/>
        </w:rPr>
        <w:t xml:space="preserve"> </w:t>
      </w:r>
      <w:r w:rsidRPr="00E339CD">
        <w:rPr>
          <w:rFonts w:ascii="Arial Narrow" w:hAnsi="Arial Narrow" w:cs="Times New Roman"/>
          <w:sz w:val="22"/>
          <w:szCs w:val="22"/>
        </w:rPr>
        <w:t>2.</w:t>
      </w:r>
    </w:p>
    <w:p w:rsidR="00A5145F" w:rsidRPr="00E339CD" w:rsidP="00A5145F">
      <w:pPr>
        <w:ind w:left="480" w:hanging="48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66 ods. 1 sa slovo „odovzdá“ nahrádza slovom „odošle“ a vypúšťa sa slovo „dohľadu“.  </w:t>
      </w:r>
    </w:p>
    <w:p w:rsidR="00A5145F" w:rsidRPr="00E339CD" w:rsidP="00A5145F">
      <w:pPr>
        <w:ind w:left="480" w:hanging="48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66 ods. 2 sa slovo “neodovzdá“ nahrádza </w:t>
      </w:r>
      <w:r w:rsidRPr="00E339CD">
        <w:rPr>
          <w:rFonts w:ascii="Arial Narrow" w:hAnsi="Arial Narrow" w:cs="Times New Roman"/>
          <w:sz w:val="22"/>
          <w:szCs w:val="22"/>
        </w:rPr>
        <w:t>slovom „neodošle“.</w:t>
      </w:r>
    </w:p>
    <w:p w:rsidR="00A5145F" w:rsidRPr="00E339CD" w:rsidP="00A5145F">
      <w:pPr>
        <w:ind w:left="480" w:hanging="48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66 ods. 3 sa slová „prijatia oznámenia podľa odseku 1 príslušným orgánom hostiteľského členského štátu“ nahrádzajú slovami  „odoslania oznámenia podľa odseku 1 Národnou bankou Slovenska“.</w:t>
      </w:r>
    </w:p>
    <w:p w:rsidR="00A5145F" w:rsidRPr="00E339CD" w:rsidP="00A5145F">
      <w:pPr>
        <w:ind w:left="480" w:hanging="48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66 ods. 5 sa slová „údajoch uvedených v“ nahrádzajú slovami „informáciách uvedených v oznámení podľa“.</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67 odsek 1 znie:</w:t>
      </w: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     „(1) Zahraničný obchodník s cennými papiermi je oprávnený zriadiť pobočku a začať poskytovať investičné služby, vedľajšie služby alebo vykonávať investičné činnosti na území Slovenskej republiky bez povolenia podľa § 56 po doručení oznámenia Národnej banky Slovenska  alebo po márnom uplynutí lehoty dvoch mesiacov po tom, ako príslušný orgán domovského členského štátu zaslal oznámenie v rozsahu ustanovenom právnymi pre</w:t>
      </w:r>
      <w:r w:rsidRPr="00E339CD">
        <w:rPr>
          <w:rFonts w:ascii="Arial Narrow" w:hAnsi="Arial Narrow" w:cs="Times New Roman"/>
          <w:sz w:val="22"/>
          <w:szCs w:val="22"/>
        </w:rPr>
        <w:t>dpismi tohto štátu Národnej banke Slovenska.“.</w:t>
      </w:r>
    </w:p>
    <w:p w:rsidR="00A5145F" w:rsidRPr="00E339CD" w:rsidP="00A5145F">
      <w:pPr>
        <w:ind w:firstLine="36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67 sa vypúšťa odsek 2. </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Doterajšie odseky 3 až 5 sa označujú ako odseky 2 až 4.</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w:t>
      </w: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70 ods. 1 písmeno a) znie:</w:t>
      </w:r>
    </w:p>
    <w:p w:rsidR="00A5145F" w:rsidP="00A5145F">
      <w:pPr>
        <w:pStyle w:val="Normlnywebov8"/>
        <w:spacing w:before="0" w:after="0"/>
        <w:ind w:left="480" w:hanging="480"/>
        <w:jc w:val="both"/>
        <w:rPr>
          <w:rFonts w:ascii="Arial Narrow" w:hAnsi="Arial Narrow" w:cs="Times New Roman"/>
        </w:rPr>
      </w:pPr>
      <w:r w:rsidRPr="00E339CD">
        <w:rPr>
          <w:rFonts w:ascii="Arial Narrow" w:hAnsi="Arial Narrow" w:cs="Times New Roman"/>
        </w:rPr>
        <w:t xml:space="preserve">„a) </w:t>
        <w:tab/>
        <w:t>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30% alebo 50% alebo na to, aby sa tento obchodník s cennými papiermi stal dcérskou spoločnosťou v jednej alebo v niekoľkých operáciách priamo alebo konaním v zhode;</w:t>
      </w:r>
      <w:r w:rsidRPr="00E339CD">
        <w:rPr>
          <w:rFonts w:ascii="Arial Narrow" w:hAnsi="Arial Narrow" w:cs="Times New Roman"/>
          <w:vertAlign w:val="superscript"/>
        </w:rPr>
        <w:t>55)</w:t>
      </w:r>
      <w:r w:rsidRPr="00E339CD">
        <w:rPr>
          <w:rFonts w:ascii="Arial Narrow" w:hAnsi="Arial Narrow" w:cs="Times New Roman"/>
        </w:rPr>
        <w:t xml:space="preserve"> pri výpočte týchto podielov sa nezohľadňujú hlasovacie práva alebo podiely, ktoré iný obchodník s cennými papiermi, zahraničný obchodník s cennými papiermi, úverová inštitúcia alebo zahraničná úverová inštitúcia držia ako výsledok upisovania finančných nástrojov alebo umiestňovania finančných nástrojov na základe pevného záväzku [§ 6 ods. 1 písm. f)], ak sa tieto práva nevykonávajú alebo inak nevyužívajú na zasahovanie do riadenia obchodníka s cennými papiermi a ak ich iný obchodník s cennými papiermi, zahraničný obchodník s cennými papiermi, úverová inštitúcia alebo zahraničná úverová inštitúcia prevedie na inú os</w:t>
      </w:r>
      <w:r w:rsidRPr="00E339CD">
        <w:rPr>
          <w:rFonts w:ascii="Arial Narrow" w:hAnsi="Arial Narrow" w:cs="Times New Roman"/>
        </w:rPr>
        <w:t xml:space="preserve">obu do jedného roka po ich nadobudnutí,“. </w:t>
      </w:r>
    </w:p>
    <w:p w:rsidR="005A08B6" w:rsidRPr="00E339CD" w:rsidP="00A5145F">
      <w:pPr>
        <w:pStyle w:val="Normlnywebov8"/>
        <w:spacing w:before="0" w:after="0"/>
        <w:ind w:left="480" w:hanging="480"/>
        <w:jc w:val="both"/>
        <w:rPr>
          <w:rFonts w:ascii="Arial Narrow" w:hAnsi="Arial Narrow" w:cs="Times New Roman"/>
        </w:rPr>
      </w:pP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Poznámka pod čiarou k odkazu 55 znie:</w:t>
      </w: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„55) § 28 zákona č. 483/2001 Z. z. v znení neskorších predpisov.“.</w:t>
      </w:r>
    </w:p>
    <w:p w:rsidR="00A5145F" w:rsidRPr="00E339CD" w:rsidP="00A5145F">
      <w:pPr>
        <w:ind w:left="180" w:hanging="180"/>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70 ods. 2 sa za slovo „pôvod“ vkladajú slová „v súlade s osobitným zákonom </w:t>
      </w:r>
      <w:r w:rsidRPr="00E339CD">
        <w:rPr>
          <w:rFonts w:ascii="Arial Narrow" w:hAnsi="Arial Narrow" w:cs="Times New Roman"/>
          <w:sz w:val="22"/>
          <w:szCs w:val="22"/>
          <w:vertAlign w:val="superscript"/>
        </w:rPr>
        <w:t>55a)</w:t>
      </w:r>
      <w:r w:rsidRPr="00E339CD">
        <w:rPr>
          <w:rFonts w:ascii="Arial Narrow" w:hAnsi="Arial Narrow" w:cs="Times New Roman"/>
          <w:sz w:val="22"/>
          <w:szCs w:val="22"/>
        </w:rPr>
        <w:t xml:space="preserve">“. </w:t>
      </w:r>
    </w:p>
    <w:p w:rsidR="00E8737F" w:rsidP="00E8737F">
      <w:pPr>
        <w:ind w:left="360"/>
        <w:jc w:val="both"/>
        <w:rPr>
          <w:rFonts w:ascii="Arial Narrow" w:hAnsi="Arial Narrow" w:cs="Times New Roman"/>
          <w:sz w:val="22"/>
          <w:szCs w:val="22"/>
        </w:rPr>
      </w:pP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Poznámka pod čiaro</w:t>
      </w:r>
      <w:r w:rsidRPr="00E339CD">
        <w:rPr>
          <w:rFonts w:ascii="Arial Narrow" w:hAnsi="Arial Narrow" w:cs="Times New Roman"/>
          <w:sz w:val="22"/>
          <w:szCs w:val="22"/>
        </w:rPr>
        <w:t>u k odkazu 55a znie:</w:t>
      </w:r>
    </w:p>
    <w:p w:rsidR="00A5145F" w:rsidRPr="00E339CD" w:rsidP="00A5145F">
      <w:pPr>
        <w:jc w:val="both"/>
        <w:rPr>
          <w:rFonts w:ascii="Arial Narrow" w:hAnsi="Arial Narrow" w:cs="Times New Roman"/>
          <w:sz w:val="22"/>
          <w:szCs w:val="22"/>
        </w:rPr>
      </w:pPr>
      <w:r w:rsidR="00E8737F">
        <w:rPr>
          <w:rFonts w:ascii="Arial Narrow" w:hAnsi="Arial Narrow" w:cs="Times New Roman"/>
          <w:sz w:val="22"/>
          <w:szCs w:val="22"/>
        </w:rPr>
        <w:t xml:space="preserve"> </w:t>
      </w:r>
      <w:r w:rsidRPr="00E339CD">
        <w:rPr>
          <w:rFonts w:ascii="Arial Narrow" w:hAnsi="Arial Narrow" w:cs="Times New Roman"/>
          <w:sz w:val="22"/>
          <w:szCs w:val="22"/>
        </w:rPr>
        <w:t xml:space="preserve"> „55a) Zákon č. </w:t>
      </w:r>
      <w:r w:rsidRPr="00E339CD" w:rsidR="00635B58">
        <w:rPr>
          <w:rFonts w:ascii="Arial Narrow" w:hAnsi="Arial Narrow" w:cs="Times New Roman"/>
          <w:sz w:val="22"/>
          <w:szCs w:val="22"/>
        </w:rPr>
        <w:t>297</w:t>
      </w:r>
      <w:r w:rsidRPr="00E339CD">
        <w:rPr>
          <w:rFonts w:ascii="Arial Narrow" w:hAnsi="Arial Narrow" w:cs="Times New Roman"/>
          <w:sz w:val="22"/>
          <w:szCs w:val="22"/>
        </w:rPr>
        <w:t xml:space="preserve">/2008 Z. z. o ochrane pred legalizáciou príjmov z trestnej činnosti a financovaním terorizmu a o zmene a doplnení niektorých zákonov.“.  </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70 ods. 2 sa za druhú vetu vkladá nová tretia veta, ktorá znie: „</w:t>
      </w:r>
      <w:r w:rsidR="002B6690">
        <w:rPr>
          <w:rFonts w:ascii="Arial Narrow" w:hAnsi="Arial Narrow" w:cs="Times New Roman"/>
          <w:sz w:val="22"/>
          <w:szCs w:val="22"/>
        </w:rPr>
        <w:t>Predchá</w:t>
      </w:r>
      <w:r w:rsidR="002B6690">
        <w:rPr>
          <w:rFonts w:ascii="Arial Narrow" w:hAnsi="Arial Narrow" w:cs="Times New Roman"/>
          <w:sz w:val="22"/>
          <w:szCs w:val="22"/>
        </w:rPr>
        <w:t>dzajúci súhlas</w:t>
      </w:r>
      <w:r w:rsidRPr="00E339CD">
        <w:rPr>
          <w:rFonts w:ascii="Arial Narrow" w:hAnsi="Arial Narrow" w:cs="Times New Roman"/>
          <w:sz w:val="22"/>
          <w:szCs w:val="22"/>
        </w:rPr>
        <w:t xml:space="preserve"> podľa odseku 1 písm. a) </w:t>
      </w:r>
      <w:r w:rsidR="002B6690">
        <w:rPr>
          <w:rFonts w:ascii="Arial Narrow" w:hAnsi="Arial Narrow" w:cs="Times New Roman"/>
          <w:sz w:val="22"/>
          <w:szCs w:val="22"/>
        </w:rPr>
        <w:t>možno vydať</w:t>
      </w:r>
      <w:r w:rsidRPr="00E339CD">
        <w:rPr>
          <w:rFonts w:ascii="Arial Narrow" w:hAnsi="Arial Narrow" w:cs="Times New Roman"/>
          <w:sz w:val="22"/>
          <w:szCs w:val="22"/>
        </w:rPr>
        <w:t>,</w:t>
      </w:r>
      <w:r w:rsidR="002B6690">
        <w:rPr>
          <w:rFonts w:ascii="Arial Narrow" w:hAnsi="Arial Narrow" w:cs="Times New Roman"/>
          <w:sz w:val="22"/>
          <w:szCs w:val="22"/>
        </w:rPr>
        <w:t xml:space="preserve"> len ak sa nepreukázalo,</w:t>
      </w:r>
      <w:r w:rsidRPr="00E339CD">
        <w:rPr>
          <w:rFonts w:ascii="Arial Narrow" w:hAnsi="Arial Narrow" w:cs="Times New Roman"/>
          <w:sz w:val="22"/>
          <w:szCs w:val="22"/>
        </w:rPr>
        <w:t xml:space="preserve"> že nadobudnutie alebo pr</w:t>
      </w:r>
      <w:r w:rsidR="002B6690">
        <w:rPr>
          <w:rFonts w:ascii="Arial Narrow" w:hAnsi="Arial Narrow" w:cs="Times New Roman"/>
          <w:sz w:val="22"/>
          <w:szCs w:val="22"/>
        </w:rPr>
        <w:t xml:space="preserve">ekročenie podielu nadobúdateľom negatívne </w:t>
      </w:r>
      <w:r w:rsidRPr="00E339CD">
        <w:rPr>
          <w:rFonts w:ascii="Arial Narrow" w:hAnsi="Arial Narrow" w:cs="Times New Roman"/>
          <w:sz w:val="22"/>
          <w:szCs w:val="22"/>
        </w:rPr>
        <w:t>ovplyvn</w:t>
      </w:r>
      <w:r w:rsidR="002B6690">
        <w:rPr>
          <w:rFonts w:ascii="Arial Narrow" w:hAnsi="Arial Narrow" w:cs="Times New Roman"/>
          <w:sz w:val="22"/>
          <w:szCs w:val="22"/>
        </w:rPr>
        <w:t>í</w:t>
      </w:r>
      <w:r w:rsidRPr="00E339CD">
        <w:rPr>
          <w:rFonts w:ascii="Arial Narrow" w:hAnsi="Arial Narrow" w:cs="Times New Roman"/>
          <w:sz w:val="22"/>
          <w:szCs w:val="22"/>
        </w:rPr>
        <w:t xml:space="preserve"> schopnosť obchodníka s cennými papiermi naďalej  plniť povinnosti ustanovené týmto zákonom.“.   </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70 </w:t>
      </w:r>
      <w:r w:rsidRPr="00E339CD">
        <w:rPr>
          <w:rFonts w:ascii="Arial Narrow" w:hAnsi="Arial Narrow" w:cs="Times New Roman"/>
          <w:sz w:val="22"/>
          <w:szCs w:val="22"/>
        </w:rPr>
        <w:t>ods.4 písmeno a) znie:</w:t>
      </w:r>
    </w:p>
    <w:p w:rsidR="00A5145F" w:rsidRPr="00E339CD" w:rsidP="00CE613E">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„a) </w:t>
      </w:r>
      <w:r w:rsidR="00CE613E">
        <w:rPr>
          <w:rFonts w:ascii="Arial Narrow" w:hAnsi="Arial Narrow" w:cs="Times New Roman"/>
          <w:sz w:val="22"/>
          <w:szCs w:val="22"/>
        </w:rPr>
        <w:tab/>
      </w:r>
      <w:r w:rsidRPr="00E339CD">
        <w:rPr>
          <w:rFonts w:ascii="Arial Narrow" w:hAnsi="Arial Narrow" w:cs="Times New Roman"/>
          <w:sz w:val="22"/>
          <w:szCs w:val="22"/>
        </w:rPr>
        <w:t>podľa odseku 1 písm. a) osoby, ktoré sa rozhodli nadobudnúť alebo zvýšiť kvalifikovanú účasť na obchodníkovi s cennými papiermi alebo osoba,  ktorá sa rozhodla stať materskou spoločnosťou obchodníka s cennými papiermi,“.</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V § 70</w:t>
      </w:r>
      <w:r w:rsidRPr="00E339CD">
        <w:rPr>
          <w:rFonts w:ascii="Arial Narrow" w:hAnsi="Arial Narrow" w:cs="Times New Roman"/>
          <w:sz w:val="22"/>
          <w:szCs w:val="22"/>
        </w:rPr>
        <w:t xml:space="preserve"> odseky 6 a 7 znejú: </w:t>
      </w:r>
    </w:p>
    <w:p w:rsidR="00A5145F" w:rsidRPr="00E339CD" w:rsidP="00A5145F">
      <w:pPr>
        <w:pStyle w:val="Normlnywebov8"/>
        <w:spacing w:before="0" w:after="0"/>
        <w:ind w:left="0" w:firstLine="188"/>
        <w:jc w:val="both"/>
        <w:rPr>
          <w:rFonts w:ascii="Arial Narrow" w:hAnsi="Arial Narrow" w:cs="Times New Roman"/>
        </w:rPr>
      </w:pPr>
      <w:r w:rsidRPr="00E339CD">
        <w:rPr>
          <w:rFonts w:ascii="Arial Narrow" w:hAnsi="Arial Narrow" w:cs="Times New Roman"/>
        </w:rPr>
        <w:t xml:space="preserve">   „(6) Národná banka Slovenska je povinná do dvoch pracovných dní </w:t>
      </w:r>
      <w:r w:rsidRPr="00E339CD" w:rsidR="00B831F5">
        <w:rPr>
          <w:rFonts w:ascii="Arial Narrow" w:hAnsi="Arial Narrow" w:cs="Times New Roman"/>
        </w:rPr>
        <w:t xml:space="preserve">odo dňa </w:t>
      </w:r>
      <w:r w:rsidRPr="00E339CD">
        <w:rPr>
          <w:rFonts w:ascii="Arial Narrow" w:hAnsi="Arial Narrow" w:cs="Times New Roman"/>
        </w:rPr>
        <w:t xml:space="preserve">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w:t>
      </w:r>
      <w:r w:rsidRPr="00E339CD" w:rsidR="00B831F5">
        <w:rPr>
          <w:rFonts w:ascii="Arial Narrow" w:hAnsi="Arial Narrow" w:cs="Times New Roman"/>
        </w:rPr>
        <w:t xml:space="preserve">odoslania </w:t>
      </w:r>
      <w:r w:rsidRPr="00E339CD">
        <w:rPr>
          <w:rFonts w:ascii="Arial Narrow" w:hAnsi="Arial Narrow" w:cs="Times New Roman"/>
        </w:rPr>
        <w:t xml:space="preserve">žiadosti Národnej banky Slovenska o dodatočné informácie do doručenia odpovede sa konanie  </w:t>
      </w:r>
      <w:r w:rsidR="004413AC">
        <w:rPr>
          <w:rFonts w:ascii="Arial Narrow" w:hAnsi="Arial Narrow" w:cs="Times New Roman"/>
        </w:rPr>
        <w:t xml:space="preserve">o </w:t>
      </w:r>
      <w:r w:rsidRPr="00E339CD">
        <w:rPr>
          <w:rFonts w:ascii="Arial Narrow" w:hAnsi="Arial Narrow" w:cs="Times New Roman"/>
        </w:rPr>
        <w:t>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zaisťovňou  alebo obdobnou  inštitúciou z členského štátu.</w:t>
      </w:r>
    </w:p>
    <w:p w:rsidR="00A5145F" w:rsidRPr="00E339CD" w:rsidP="00A5145F">
      <w:pPr>
        <w:pStyle w:val="Normlnywebov8"/>
        <w:spacing w:before="0" w:after="0"/>
        <w:ind w:left="0" w:firstLine="188"/>
        <w:jc w:val="both"/>
        <w:rPr>
          <w:rFonts w:ascii="Arial Narrow" w:hAnsi="Arial Narrow" w:cs="Times New Roman"/>
        </w:rPr>
      </w:pP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 xml:space="preserve">        (7)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w:t>
      </w:r>
      <w:r w:rsidRPr="00E339CD">
        <w:rPr>
          <w:rFonts w:ascii="Arial Narrow" w:hAnsi="Arial Narrow" w:cs="Times New Roman"/>
        </w:rPr>
        <w:t>ume uplynutia lehoty na vydanie rozhodnutia pr</w:t>
      </w:r>
      <w:r w:rsidR="00181079">
        <w:rPr>
          <w:rFonts w:ascii="Arial Narrow" w:hAnsi="Arial Narrow" w:cs="Times New Roman"/>
        </w:rPr>
        <w:t>i</w:t>
      </w:r>
      <w:r w:rsidRPr="00E339CD">
        <w:rPr>
          <w:rFonts w:ascii="Arial Narrow" w:hAnsi="Arial Narrow" w:cs="Times New Roman"/>
        </w:rPr>
        <w:t xml:space="preserve"> potvrdení o doručení podľa odseku 6. Ak Národná banka Slovenska rozhodne </w:t>
      </w:r>
      <w:r w:rsidR="006732F5">
        <w:rPr>
          <w:rFonts w:ascii="Arial Narrow" w:hAnsi="Arial Narrow" w:cs="Times New Roman"/>
        </w:rPr>
        <w:t xml:space="preserve">o </w:t>
      </w:r>
      <w:r w:rsidRPr="00E339CD">
        <w:rPr>
          <w:rFonts w:ascii="Arial Narrow" w:hAnsi="Arial Narrow" w:cs="Times New Roman"/>
        </w:rPr>
        <w:t>zamietnu</w:t>
      </w:r>
      <w:r w:rsidR="006732F5">
        <w:rPr>
          <w:rFonts w:ascii="Arial Narrow" w:hAnsi="Arial Narrow" w:cs="Times New Roman"/>
        </w:rPr>
        <w:t>tí</w:t>
      </w:r>
      <w:r w:rsidRPr="00E339CD">
        <w:rPr>
          <w:rFonts w:ascii="Arial Narrow" w:hAnsi="Arial Narrow" w:cs="Times New Roman"/>
        </w:rPr>
        <w:t xml:space="preserve"> žiados</w:t>
      </w:r>
      <w:r w:rsidR="006732F5">
        <w:rPr>
          <w:rFonts w:ascii="Arial Narrow" w:hAnsi="Arial Narrow" w:cs="Times New Roman"/>
        </w:rPr>
        <w:t>ti</w:t>
      </w:r>
      <w:r w:rsidRPr="00E339CD">
        <w:rPr>
          <w:rFonts w:ascii="Arial Narrow" w:hAnsi="Arial Narrow" w:cs="Times New Roman"/>
        </w:rPr>
        <w:t xml:space="preserve">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70 ods. 8 sa slová „finančného konsolidovaného celku“ nahrádzajú slovami „konsolidovaného celku“.</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V § 70 odsek 9 znie: </w:t>
      </w:r>
    </w:p>
    <w:p w:rsidR="00A5145F" w:rsidRPr="00E339CD" w:rsidP="00A5145F">
      <w:pPr>
        <w:ind w:left="360"/>
        <w:jc w:val="both"/>
        <w:rPr>
          <w:rFonts w:ascii="Arial Narrow" w:hAnsi="Arial Narrow" w:cs="Times New Roman"/>
          <w:sz w:val="22"/>
          <w:szCs w:val="22"/>
        </w:rPr>
      </w:pPr>
      <w:r w:rsidRPr="00E339CD">
        <w:rPr>
          <w:rFonts w:ascii="Arial Narrow" w:hAnsi="Arial Narrow" w:cs="Times New Roman"/>
          <w:sz w:val="22"/>
          <w:szCs w:val="22"/>
        </w:rPr>
        <w:t>„(9) Národná banka Slovenska je pri posudzovaní splnenia podmienok podľa odseku 2 povinná konzultovať s príslušnými orgánmi iných členských štátov, ak nadobúdateľom podľa odseku 1 písm. a) je</w:t>
      </w:r>
    </w:p>
    <w:p w:rsidR="00A5145F" w:rsidRPr="00E339CD" w:rsidP="00A5145F">
      <w:pPr>
        <w:pStyle w:val="Normlnywebov8"/>
        <w:spacing w:before="0" w:after="0"/>
        <w:ind w:left="720" w:hanging="360"/>
        <w:jc w:val="both"/>
        <w:rPr>
          <w:rFonts w:ascii="Arial Narrow" w:hAnsi="Arial Narrow" w:cs="Times New Roman"/>
        </w:rPr>
      </w:pPr>
      <w:r w:rsidRPr="00E339CD">
        <w:rPr>
          <w:rFonts w:ascii="Arial Narrow" w:hAnsi="Arial Narrow" w:cs="Times New Roman"/>
        </w:rPr>
        <w:t xml:space="preserve">a) </w:t>
        <w:tab/>
        <w:t>zahraničná úverová inštitúcia, zahraničný obchodník s cennými papiermi alebo zahraničná správcovská spoločnosť s povolením udeleným v inom členskom štáte, poisťovňa z iného členského štátu, zaisťovňa z iného členského štátu,</w:t>
      </w:r>
    </w:p>
    <w:p w:rsidR="00A5145F" w:rsidRPr="00E339CD" w:rsidP="00A5145F">
      <w:pPr>
        <w:pStyle w:val="Normlnywebov8"/>
        <w:spacing w:before="0" w:after="0"/>
        <w:ind w:left="720" w:hanging="360"/>
        <w:jc w:val="both"/>
        <w:rPr>
          <w:rFonts w:ascii="Arial Narrow" w:hAnsi="Arial Narrow" w:cs="Times New Roman"/>
        </w:rPr>
      </w:pPr>
      <w:r w:rsidRPr="00E339CD">
        <w:rPr>
          <w:rFonts w:ascii="Arial Narrow" w:hAnsi="Arial Narrow" w:cs="Times New Roman"/>
        </w:rPr>
        <w:t xml:space="preserve">b)  </w:t>
        <w:tab/>
        <w:t>materská spoločnosť osoby podľa písmena a) alebo</w:t>
      </w:r>
    </w:p>
    <w:p w:rsidR="00A5145F" w:rsidRPr="00E339CD" w:rsidP="00A5145F">
      <w:pPr>
        <w:pStyle w:val="Normlnywebov8"/>
        <w:spacing w:before="0" w:after="0"/>
        <w:ind w:left="720" w:hanging="360"/>
        <w:jc w:val="both"/>
        <w:rPr>
          <w:rFonts w:ascii="Arial Narrow" w:hAnsi="Arial Narrow" w:cs="Times New Roman"/>
        </w:rPr>
      </w:pPr>
      <w:r w:rsidRPr="00E339CD">
        <w:rPr>
          <w:rFonts w:ascii="Arial Narrow" w:hAnsi="Arial Narrow" w:cs="Times New Roman"/>
        </w:rPr>
        <w:t xml:space="preserve">c) </w:t>
        <w:tab/>
        <w:t>fyzická osoba alebo právnická osoba kontrolujúca osobu podľa písmena a).“.</w:t>
      </w:r>
    </w:p>
    <w:p w:rsidR="00A5145F" w:rsidRPr="00E339CD" w:rsidP="00A5145F">
      <w:pPr>
        <w:ind w:left="720" w:hanging="360"/>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 70 sa dopĺňa odsekmi 10 až 13, ktoré znejú: </w:t>
      </w: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 „(10) Národná banka Slovenska je povinná konzultovať s príslušnými orgánmi iných členských štátov </w:t>
      </w:r>
      <w:r w:rsidR="006308F4">
        <w:rPr>
          <w:rFonts w:ascii="Arial Narrow" w:hAnsi="Arial Narrow" w:cs="Times New Roman"/>
          <w:sz w:val="22"/>
          <w:szCs w:val="22"/>
        </w:rPr>
        <w:t xml:space="preserve">splnenie </w:t>
      </w:r>
      <w:r w:rsidRPr="00E339CD">
        <w:rPr>
          <w:rFonts w:ascii="Arial Narrow" w:hAnsi="Arial Narrow" w:cs="Times New Roman"/>
          <w:sz w:val="22"/>
          <w:szCs w:val="22"/>
        </w:rPr>
        <w:t>podmienok na nadobúdanie podielov na zahraničnom obchodníkovi s cennými papiermi podľa právnych predpisov členských štátov,  ak nadobúdateľom podielu na zahraničnom obchodníkovi s cennými papiermi je úverová inštitúcia, poisťovňa, zaisťovňa, obchodník s cennými papiermi alebo správcovská spoločnosť so sídlom na území Slovenskej republiky.</w:t>
      </w:r>
    </w:p>
    <w:p w:rsidR="00A5145F" w:rsidRPr="00E339CD" w:rsidP="00A5145F">
      <w:pPr>
        <w:ind w:firstLine="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(11) Predmetom konzultácií podľa odsekov 9 a 10 je včasné poskytovanie podstatných </w:t>
      </w:r>
      <w:r w:rsidRPr="00E339CD" w:rsidR="00B7165F">
        <w:rPr>
          <w:rFonts w:ascii="Arial Narrow" w:hAnsi="Arial Narrow" w:cs="Times New Roman"/>
          <w:sz w:val="22"/>
          <w:szCs w:val="22"/>
        </w:rPr>
        <w:t xml:space="preserve">informácií </w:t>
      </w:r>
      <w:r w:rsidRPr="00E339CD">
        <w:rPr>
          <w:rFonts w:ascii="Arial Narrow" w:hAnsi="Arial Narrow" w:cs="Times New Roman"/>
          <w:sz w:val="22"/>
          <w:szCs w:val="22"/>
        </w:rPr>
        <w:t xml:space="preserve">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p>
    <w:p w:rsidR="00A5145F" w:rsidRPr="00E339CD" w:rsidP="00A5145F">
      <w:pPr>
        <w:ind w:firstLine="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(12)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A5145F" w:rsidRPr="00E339CD" w:rsidP="00A5145F">
      <w:pPr>
        <w:ind w:firstLine="360"/>
        <w:jc w:val="both"/>
        <w:rPr>
          <w:rFonts w:ascii="Arial Narrow" w:hAnsi="Arial Narrow" w:cs="Times New Roman"/>
          <w:sz w:val="22"/>
          <w:szCs w:val="22"/>
        </w:rPr>
      </w:pPr>
    </w:p>
    <w:p w:rsidR="00A5145F" w:rsidRPr="00E339CD" w:rsidP="00A5145F">
      <w:pPr>
        <w:pStyle w:val="BodyText"/>
        <w:spacing w:after="0"/>
        <w:ind w:firstLine="360"/>
        <w:jc w:val="both"/>
        <w:rPr>
          <w:rFonts w:ascii="Arial Narrow" w:hAnsi="Arial Narrow" w:cs="Times New Roman"/>
          <w:sz w:val="22"/>
          <w:szCs w:val="22"/>
        </w:rPr>
      </w:pPr>
      <w:r w:rsidRPr="00E339CD">
        <w:rPr>
          <w:rFonts w:ascii="Arial Narrow" w:hAnsi="Arial Narrow" w:cs="Times New Roman"/>
          <w:sz w:val="22"/>
          <w:szCs w:val="22"/>
        </w:rPr>
        <w:t xml:space="preserve"> (13) V rozhodnutí o udelení predchádzajúceho súhlasu podľa odseku 1 písm. a), b),  e) až  g) určí Národná banka Slovenska aj lehotu, ktorej uplynutím zaniká predchádzajúci súhlas, ak nebol vykonaný úkon, na ktorý bol udelený predchádzajúci súhlas. Táto lehota nesmie byť kratšia ako tri mesiace</w:t>
      </w:r>
      <w:r w:rsidR="006732F5">
        <w:rPr>
          <w:rFonts w:ascii="Arial Narrow" w:hAnsi="Arial Narrow" w:cs="Times New Roman"/>
          <w:sz w:val="22"/>
          <w:szCs w:val="22"/>
        </w:rPr>
        <w:t xml:space="preserve"> </w:t>
      </w:r>
      <w:r w:rsidRPr="00E339CD">
        <w:rPr>
          <w:rFonts w:ascii="Arial Narrow" w:hAnsi="Arial Narrow" w:cs="Times New Roman"/>
          <w:sz w:val="22"/>
          <w:szCs w:val="22"/>
        </w:rPr>
        <w:t>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w:t>
      </w:r>
      <w:r w:rsidRPr="00E339CD">
        <w:rPr>
          <w:rFonts w:ascii="Arial Narrow" w:hAnsi="Arial Narrow" w:cs="Times New Roman"/>
          <w:sz w:val="22"/>
          <w:szCs w:val="22"/>
        </w:rPr>
        <w:t xml:space="preserve">e do šiestich mesiacov od nadobudnutia právoplatnosti rozhodnutia, predchádzajúci súhlas zaniká.“.   </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73a ods. 2 sa slová „odseku 3 písm. a)“ nahrádzajú slovami „odseku 1 písm. a)“ a slová „odseku 3 písm. b)“ sa nahrádzajú slovami „odseku 1 písm. b)“.</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73b ods.1 sa slová „kurzov cenných papierov“  nahrádzajú slovom „trhu“.</w:t>
      </w:r>
    </w:p>
    <w:p w:rsidR="00A5145F" w:rsidRPr="00E339CD" w:rsidP="00A5145F">
      <w:pPr>
        <w:pStyle w:val="Normlnywebov8"/>
        <w:spacing w:before="0" w:after="0"/>
        <w:jc w:val="both"/>
        <w:rPr>
          <w:rFonts w:ascii="Arial Narrow" w:hAnsi="Arial Narrow" w:cs="Times New Roman"/>
        </w:rPr>
      </w:pPr>
    </w:p>
    <w:p w:rsidR="00A5145F" w:rsidRPr="00E339CD" w:rsidP="00A5145F">
      <w:pPr>
        <w:pStyle w:val="Normlnywebov8"/>
        <w:numPr>
          <w:ilvl w:val="0"/>
          <w:numId w:val="5"/>
        </w:numPr>
        <w:tabs>
          <w:tab w:val="left" w:pos="360"/>
        </w:tabs>
        <w:spacing w:before="0" w:after="0"/>
        <w:jc w:val="both"/>
        <w:rPr>
          <w:rFonts w:ascii="Arial Narrow" w:hAnsi="Arial Narrow" w:cs="Times New Roman"/>
        </w:rPr>
      </w:pPr>
      <w:r w:rsidRPr="00E339CD">
        <w:rPr>
          <w:rFonts w:ascii="Arial Narrow" w:hAnsi="Arial Narrow" w:cs="Times New Roman"/>
        </w:rPr>
        <w:t xml:space="preserve">V § 73g ods. 1 sa slovo „vhodné“ nahrádza slovom „primerané“. </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pStyle w:val="Normlnywebov8"/>
        <w:numPr>
          <w:ilvl w:val="0"/>
          <w:numId w:val="5"/>
        </w:numPr>
        <w:tabs>
          <w:tab w:val="left" w:pos="360"/>
        </w:tabs>
        <w:spacing w:before="0" w:after="0"/>
        <w:jc w:val="both"/>
        <w:rPr>
          <w:rFonts w:ascii="Arial Narrow" w:hAnsi="Arial Narrow" w:cs="Times New Roman"/>
        </w:rPr>
      </w:pPr>
      <w:r w:rsidRPr="00E339CD">
        <w:rPr>
          <w:rFonts w:ascii="Arial Narrow" w:hAnsi="Arial Narrow" w:cs="Times New Roman"/>
        </w:rPr>
        <w:t xml:space="preserve">V § 74 odsek 11 znie: </w:t>
      </w: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„(11) Ustanovenia odsekov 1 až 10 sa nevzťahujú na obchodníka s cennými papiermi podľa § 54 ods. 14.“. </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76 odsek 2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„(2)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takomto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w:t>
      </w:r>
      <w:r w:rsidRPr="00E339CD" w:rsidR="004C503A">
        <w:rPr>
          <w:rFonts w:ascii="Arial Narrow" w:hAnsi="Arial Narrow" w:cs="Times New Roman"/>
          <w:sz w:val="22"/>
          <w:szCs w:val="22"/>
        </w:rPr>
        <w:t xml:space="preserve">. </w:t>
      </w:r>
      <w:r w:rsidRPr="00E339CD">
        <w:rPr>
          <w:rFonts w:ascii="Arial Narrow" w:hAnsi="Arial Narrow" w:cs="Times New Roman"/>
          <w:sz w:val="22"/>
          <w:szCs w:val="22"/>
        </w:rPr>
        <w:t>Ak Národná banka Slovenska odmietne aj výber ďalšieho audítora alebo audítorskej spoločnosti, Národná banka Slovenska určí, ktorý audítor alebo audítorská spoločnosť účtovnú závierku overia.“.</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76 sa vypúšťa odsek 5. Doterajšie odseky  6 až  8 sa označujú ako odseky 5 až 7.   </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iCs/>
          <w:sz w:val="22"/>
          <w:szCs w:val="22"/>
        </w:rPr>
        <w:t>Poznámka pod čiarou k odkazu 60a znie:</w:t>
      </w:r>
      <w:r w:rsidRPr="00E339CD">
        <w:rPr>
          <w:rFonts w:ascii="Arial Narrow" w:hAnsi="Arial Narrow" w:cs="Times New Roman"/>
          <w:sz w:val="22"/>
          <w:szCs w:val="22"/>
          <w:vertAlign w:val="superscript"/>
        </w:rPr>
        <w:t xml:space="preserve"> </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„60a) § 19 ods. 1 zákona č. 540/2007 Z. z. o audítoroch, audite a dohľade nad výkonom auditu a o zmene a doplnení zákona č. 431/2002 Z. z. o účtovníctve v znení neskorších predpisov.“.</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76 odsek 6 znie:</w:t>
      </w: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„(6) 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w:t>
      </w:r>
    </w:p>
    <w:p w:rsidR="00A5145F" w:rsidRPr="00E339CD" w:rsidP="00A5145F">
      <w:pPr>
        <w:rPr>
          <w:rFonts w:ascii="Arial Narrow" w:hAnsi="Arial Narrow" w:cs="Times New Roman"/>
          <w:sz w:val="22"/>
          <w:szCs w:val="22"/>
        </w:rPr>
      </w:pPr>
    </w:p>
    <w:p w:rsidR="00A5145F" w:rsidRPr="00E339CD" w:rsidP="004C503A">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77 ods. 1 sa slová „kalendárneho polroka“ nahrádzajú slova</w:t>
      </w:r>
      <w:r w:rsidR="001A46E2">
        <w:rPr>
          <w:rFonts w:ascii="Arial Narrow" w:hAnsi="Arial Narrow" w:cs="Times New Roman"/>
          <w:sz w:val="22"/>
          <w:szCs w:val="22"/>
        </w:rPr>
        <w:t>mi „polovice účtovného obdobia“,</w:t>
      </w:r>
      <w:r w:rsidRPr="00E339CD">
        <w:rPr>
          <w:rFonts w:ascii="Arial Narrow" w:hAnsi="Arial Narrow" w:cs="Times New Roman"/>
          <w:sz w:val="22"/>
          <w:szCs w:val="22"/>
        </w:rPr>
        <w:t> slová „piatich mesiacov po uplynutí kalendárneho roka“ sa nahrádzajú slovami „štyroch mesiacov po uplynutí účtovného obdobia“</w:t>
      </w:r>
      <w:r w:rsidR="001A46E2">
        <w:rPr>
          <w:rFonts w:ascii="Arial Narrow" w:hAnsi="Arial Narrow" w:cs="Times New Roman"/>
          <w:sz w:val="22"/>
          <w:szCs w:val="22"/>
        </w:rPr>
        <w:t xml:space="preserve">  a </w:t>
      </w:r>
      <w:r w:rsidRPr="00E339CD">
        <w:rPr>
          <w:rFonts w:ascii="Arial Narrow" w:hAnsi="Arial Narrow" w:cs="Times New Roman"/>
          <w:sz w:val="22"/>
          <w:szCs w:val="22"/>
        </w:rPr>
        <w:t>na konc</w:t>
      </w:r>
      <w:r w:rsidRPr="00E339CD">
        <w:rPr>
          <w:rFonts w:ascii="Arial Narrow" w:hAnsi="Arial Narrow" w:cs="Times New Roman"/>
          <w:sz w:val="22"/>
          <w:szCs w:val="22"/>
        </w:rPr>
        <w:t xml:space="preserve">i </w:t>
      </w:r>
      <w:r w:rsidR="001A46E2">
        <w:rPr>
          <w:rFonts w:ascii="Arial Narrow" w:hAnsi="Arial Narrow" w:cs="Times New Roman"/>
          <w:sz w:val="22"/>
          <w:szCs w:val="22"/>
        </w:rPr>
        <w:t xml:space="preserve">sa </w:t>
      </w:r>
      <w:r w:rsidRPr="00E339CD">
        <w:rPr>
          <w:rFonts w:ascii="Arial Narrow" w:hAnsi="Arial Narrow" w:cs="Times New Roman"/>
          <w:sz w:val="22"/>
          <w:szCs w:val="22"/>
        </w:rPr>
        <w:t>pripájajú tieto slová: „a list odporúčaní audítora vedeniu obchodníka s cennými papiermi“.</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77 ods. 3 sa za slová „správu audítora“ vkladajú slová „a list odporúčaní audítora vedeniu obchodníka s cennými papiermi“  a slová „túto správu“ sa nahrádz</w:t>
      </w:r>
      <w:r w:rsidRPr="00E339CD">
        <w:rPr>
          <w:rFonts w:ascii="Arial Narrow" w:hAnsi="Arial Narrow" w:cs="Times New Roman"/>
          <w:sz w:val="22"/>
          <w:szCs w:val="22"/>
        </w:rPr>
        <w:t>ajú slovom „ ich“.</w:t>
      </w:r>
    </w:p>
    <w:p w:rsidR="00766269" w:rsidRPr="00E339CD" w:rsidP="00766269">
      <w:pPr>
        <w:jc w:val="both"/>
        <w:rPr>
          <w:rFonts w:ascii="Arial Narrow" w:hAnsi="Arial Narrow" w:cs="Times New Roman"/>
          <w:sz w:val="22"/>
          <w:szCs w:val="22"/>
        </w:rPr>
      </w:pPr>
    </w:p>
    <w:p w:rsidR="00766269" w:rsidRPr="00E339CD" w:rsidP="00766269">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78 ods. 5 sa </w:t>
      </w:r>
      <w:r w:rsidRPr="00E339CD" w:rsidR="00D51AD7">
        <w:rPr>
          <w:rFonts w:ascii="Arial Narrow" w:hAnsi="Arial Narrow" w:cs="Times New Roman"/>
          <w:sz w:val="22"/>
          <w:szCs w:val="22"/>
        </w:rPr>
        <w:t>číslo „</w:t>
      </w:r>
      <w:r w:rsidRPr="00E339CD">
        <w:rPr>
          <w:rFonts w:ascii="Arial Narrow" w:hAnsi="Arial Narrow" w:cs="Times New Roman"/>
          <w:sz w:val="22"/>
          <w:szCs w:val="22"/>
        </w:rPr>
        <w:t xml:space="preserve"> 3“ nahrádza</w:t>
      </w:r>
      <w:r w:rsidRPr="00E339CD" w:rsidR="00D51AD7">
        <w:rPr>
          <w:rFonts w:ascii="Arial Narrow" w:hAnsi="Arial Narrow" w:cs="Times New Roman"/>
          <w:sz w:val="22"/>
          <w:szCs w:val="22"/>
        </w:rPr>
        <w:t xml:space="preserve">  číslom „</w:t>
      </w:r>
      <w:r w:rsidRPr="00E339CD">
        <w:rPr>
          <w:rFonts w:ascii="Arial Narrow" w:hAnsi="Arial Narrow" w:cs="Times New Roman"/>
          <w:sz w:val="22"/>
          <w:szCs w:val="22"/>
        </w:rPr>
        <w:t>2“.</w:t>
      </w:r>
    </w:p>
    <w:p w:rsidR="00A5145F" w:rsidRPr="00E339CD" w:rsidP="00A5145F">
      <w:pPr>
        <w:ind w:left="120"/>
        <w:jc w:val="both"/>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V § 79 odsek 1 znie: </w:t>
      </w:r>
    </w:p>
    <w:p w:rsidR="00A5145F" w:rsidRPr="00E339CD" w:rsidP="00A5145F">
      <w:pPr>
        <w:pStyle w:val="BodyText"/>
        <w:spacing w:after="0"/>
        <w:ind w:firstLine="360"/>
        <w:jc w:val="both"/>
        <w:rPr>
          <w:rFonts w:ascii="Arial Narrow" w:hAnsi="Arial Narrow" w:cs="Times New Roman"/>
          <w:sz w:val="22"/>
          <w:szCs w:val="22"/>
        </w:rPr>
      </w:pPr>
      <w:r w:rsidRPr="00E339CD">
        <w:rPr>
          <w:rFonts w:ascii="Arial Narrow" w:hAnsi="Arial Narrow" w:cs="Times New Roman"/>
          <w:sz w:val="22"/>
          <w:szCs w:val="22"/>
        </w:rPr>
        <w:t xml:space="preserve"> „(1) Právnická osoba alebo fyzická osoba, ktorá sa rozhodla zrušiť kvalifikovanú účasť na obchodníkovi s cennými papiermi alebo znížiť podiel na základnom imaní obchodníka s cennými papiermi alebo na hlasovacích právach v obchodníkovi s cennými papiermi pod 20%, 30%  alebo 50% alebo tak, že by obchodník s cennými papiermi prestal byť jej dcérskou spoločnosťou,</w:t>
      </w:r>
      <w:r w:rsidRPr="00E339CD">
        <w:rPr>
          <w:rFonts w:ascii="Arial Narrow" w:hAnsi="Arial Narrow" w:cs="Times New Roman"/>
          <w:sz w:val="22"/>
          <w:szCs w:val="22"/>
          <w:vertAlign w:val="superscript"/>
        </w:rPr>
        <w:t xml:space="preserve"> </w:t>
      </w:r>
      <w:r w:rsidRPr="00E339CD">
        <w:rPr>
          <w:rFonts w:ascii="Arial Narrow" w:hAnsi="Arial Narrow" w:cs="Times New Roman"/>
          <w:sz w:val="22"/>
          <w:szCs w:val="22"/>
        </w:rPr>
        <w:t>musí o tejto skutočnosti písomne informovať Národnú ban</w:t>
      </w:r>
      <w:r w:rsidRPr="00E339CD">
        <w:rPr>
          <w:rFonts w:ascii="Arial Narrow" w:hAnsi="Arial Narrow" w:cs="Times New Roman"/>
          <w:sz w:val="22"/>
          <w:szCs w:val="22"/>
        </w:rPr>
        <w:t>ku Slovenska.“.</w:t>
      </w:r>
    </w:p>
    <w:p w:rsidR="00A5145F" w:rsidRPr="00E339CD" w:rsidP="00A5145F">
      <w:pPr>
        <w:pStyle w:val="BodyText"/>
        <w:spacing w:after="0"/>
        <w:ind w:firstLine="360"/>
        <w:jc w:val="both"/>
        <w:rPr>
          <w:rFonts w:ascii="Arial Narrow" w:hAnsi="Arial Narrow" w:cs="Times New Roman"/>
          <w:sz w:val="22"/>
          <w:szCs w:val="22"/>
        </w:rPr>
      </w:pPr>
    </w:p>
    <w:p w:rsidR="00A5145F" w:rsidRPr="00E339CD" w:rsidP="00A5145F">
      <w:pPr>
        <w:pStyle w:val="BodyText"/>
        <w:numPr>
          <w:ilvl w:val="0"/>
          <w:numId w:val="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 V § 79 ods. 3 sa číslo „33“ nahrádza číslom „30“.</w:t>
      </w:r>
    </w:p>
    <w:p w:rsidR="00766269" w:rsidRPr="00E339CD" w:rsidP="00766269">
      <w:pPr>
        <w:pStyle w:val="BodyText"/>
        <w:spacing w:after="0"/>
        <w:jc w:val="both"/>
        <w:rPr>
          <w:rFonts w:ascii="Arial Narrow" w:hAnsi="Arial Narrow" w:cs="Times New Roman"/>
          <w:sz w:val="22"/>
          <w:szCs w:val="22"/>
        </w:rPr>
      </w:pPr>
    </w:p>
    <w:p w:rsidR="00766269" w:rsidRPr="00E339CD" w:rsidP="00766269">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79a ods.</w:t>
      </w:r>
      <w:r w:rsidRPr="00E339CD" w:rsidR="00B677C7">
        <w:rPr>
          <w:rFonts w:ascii="Arial Narrow" w:hAnsi="Arial Narrow" w:cs="Times New Roman"/>
          <w:sz w:val="22"/>
          <w:szCs w:val="22"/>
        </w:rPr>
        <w:t xml:space="preserve"> </w:t>
      </w:r>
      <w:r w:rsidRPr="00E339CD">
        <w:rPr>
          <w:rFonts w:ascii="Arial Narrow" w:hAnsi="Arial Narrow" w:cs="Times New Roman"/>
          <w:sz w:val="22"/>
          <w:szCs w:val="22"/>
        </w:rPr>
        <w:t>2 sa slová „§ 67 ods. 3 až 5“ nahrádzajú slovami „ § 67 ods. 2 až 4“.</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 V § 79a ods. 4 sa </w:t>
      </w:r>
      <w:r w:rsidR="00150BEE">
        <w:rPr>
          <w:rFonts w:ascii="Arial Narrow" w:hAnsi="Arial Narrow" w:cs="Times New Roman"/>
          <w:sz w:val="22"/>
          <w:szCs w:val="22"/>
        </w:rPr>
        <w:t>slová</w:t>
      </w:r>
      <w:r w:rsidRPr="00E339CD">
        <w:rPr>
          <w:rFonts w:ascii="Arial Narrow" w:hAnsi="Arial Narrow" w:cs="Times New Roman"/>
          <w:sz w:val="22"/>
          <w:szCs w:val="22"/>
        </w:rPr>
        <w:t xml:space="preserve"> „</w:t>
      </w:r>
      <w:r w:rsidR="00150BEE">
        <w:rPr>
          <w:rFonts w:ascii="Arial Narrow" w:hAnsi="Arial Narrow" w:cs="Times New Roman"/>
          <w:sz w:val="22"/>
          <w:szCs w:val="22"/>
        </w:rPr>
        <w:t xml:space="preserve"> § 76 ods. </w:t>
      </w:r>
      <w:r w:rsidRPr="00E339CD">
        <w:rPr>
          <w:rFonts w:ascii="Arial Narrow" w:hAnsi="Arial Narrow" w:cs="Times New Roman"/>
          <w:sz w:val="22"/>
          <w:szCs w:val="22"/>
        </w:rPr>
        <w:t>8“ nahrádza</w:t>
      </w:r>
      <w:r w:rsidR="00150BEE">
        <w:rPr>
          <w:rFonts w:ascii="Arial Narrow" w:hAnsi="Arial Narrow" w:cs="Times New Roman"/>
          <w:sz w:val="22"/>
          <w:szCs w:val="22"/>
        </w:rPr>
        <w:t>jú slovami „§ 76 ods. 7</w:t>
      </w:r>
      <w:r w:rsidRPr="00E339CD">
        <w:rPr>
          <w:rFonts w:ascii="Arial Narrow" w:hAnsi="Arial Narrow" w:cs="Times New Roman"/>
          <w:sz w:val="22"/>
          <w:szCs w:val="22"/>
        </w:rPr>
        <w:t>“.</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V § 83a ods. 6 sa číslo „66“ nahrádza číslom „67“.</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V § 84 ods. 5 písm. a) sa za slová „ods. 13“ vkladajú slová „alebo 14“.   </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 V § 84 odsek 6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„(6) Ročný príspevok na príslušný rok určuje fond vopred na celý rok najneskôr do 20. decembra predchádzajúceho roka takto: </w:t>
      </w:r>
    </w:p>
    <w:p w:rsidR="00A5145F" w:rsidRPr="00E339CD" w:rsidP="00A5145F">
      <w:pPr>
        <w:pStyle w:val="BodyTextIndent2"/>
        <w:spacing w:after="0" w:line="240" w:lineRule="auto"/>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a) </w:t>
        <w:tab/>
        <w:t>obchodníkovi s cennými papiermi podľa § 54 ods. 13 alebo 14 a obdobnému zahraničnému obchodníkovi s cennými papiermi v rozpätí od 0,1% do 1% z ročnej sumy poplatkov účtovaných klientom za poskytované investičné služby a za vedľajšiu službu podľa § 6 od</w:t>
      </w:r>
      <w:r w:rsidRPr="00E339CD">
        <w:rPr>
          <w:rFonts w:ascii="Arial Narrow" w:hAnsi="Arial Narrow" w:cs="Times New Roman"/>
          <w:sz w:val="22"/>
          <w:szCs w:val="22"/>
        </w:rPr>
        <w:t>s. 2 písm. a),</w:t>
      </w:r>
      <w:r w:rsidRPr="00E339CD">
        <w:rPr>
          <w:rFonts w:ascii="Arial Narrow" w:hAnsi="Arial Narrow" w:cs="Times New Roman"/>
          <w:color w:val="FF0000"/>
          <w:sz w:val="22"/>
          <w:szCs w:val="22"/>
        </w:rPr>
        <w:t xml:space="preserve"> </w:t>
      </w:r>
      <w:r w:rsidRPr="00E339CD">
        <w:rPr>
          <w:rFonts w:ascii="Arial Narrow" w:hAnsi="Arial Narrow" w:cs="Times New Roman"/>
          <w:sz w:val="22"/>
          <w:szCs w:val="22"/>
        </w:rPr>
        <w:t xml:space="preserve"> najmenej však 80 eur,</w:t>
      </w:r>
    </w:p>
    <w:p w:rsidR="00A5145F" w:rsidRPr="00E339CD" w:rsidP="00A5145F">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b) </w:t>
        <w:tab/>
        <w:t xml:space="preserve">obchodníkovi s cennými papiermi podľa § 54 ods. 12 a obdobnému zahraničnému obchodníkovi s cennými papiermi </w:t>
      </w:r>
    </w:p>
    <w:p w:rsidR="00A5145F" w:rsidRPr="00E339CD" w:rsidP="0055088E">
      <w:pPr>
        <w:ind w:left="360"/>
        <w:jc w:val="both"/>
        <w:rPr>
          <w:rFonts w:ascii="Arial Narrow" w:hAnsi="Arial Narrow" w:cs="Times New Roman"/>
          <w:sz w:val="22"/>
          <w:szCs w:val="22"/>
        </w:rPr>
      </w:pPr>
      <w:r w:rsidRPr="00E339CD">
        <w:rPr>
          <w:rFonts w:ascii="Arial Narrow" w:hAnsi="Arial Narrow" w:cs="Times New Roman"/>
          <w:sz w:val="22"/>
          <w:szCs w:val="22"/>
        </w:rPr>
        <w:t xml:space="preserve">1. </w:t>
      </w:r>
      <w:r w:rsidRPr="00E339CD" w:rsidR="0055088E">
        <w:rPr>
          <w:rFonts w:ascii="Arial Narrow" w:hAnsi="Arial Narrow" w:cs="Times New Roman"/>
          <w:sz w:val="22"/>
          <w:szCs w:val="22"/>
        </w:rPr>
        <w:t xml:space="preserve">v rozpätí </w:t>
      </w:r>
      <w:r w:rsidRPr="00E339CD">
        <w:rPr>
          <w:rFonts w:ascii="Arial Narrow" w:hAnsi="Arial Narrow" w:cs="Times New Roman"/>
          <w:sz w:val="22"/>
          <w:szCs w:val="22"/>
        </w:rPr>
        <w:t xml:space="preserve">od 0,5% do 2% z ročnej sumy poplatkov účtovaných klientom za poskytované investičné služby a za vedľajšiu službu podľa § 6 ods. 2 písm. a), </w:t>
      </w:r>
    </w:p>
    <w:p w:rsidR="00A5145F" w:rsidRPr="00E339CD" w:rsidP="005E436D">
      <w:pPr>
        <w:ind w:left="360"/>
        <w:jc w:val="both"/>
        <w:rPr>
          <w:rFonts w:ascii="Arial Narrow" w:hAnsi="Arial Narrow" w:cs="Times New Roman"/>
          <w:sz w:val="22"/>
          <w:szCs w:val="22"/>
        </w:rPr>
      </w:pPr>
      <w:r w:rsidRPr="00E339CD">
        <w:rPr>
          <w:rFonts w:ascii="Arial Narrow" w:hAnsi="Arial Narrow" w:cs="Times New Roman"/>
          <w:sz w:val="22"/>
          <w:szCs w:val="22"/>
        </w:rPr>
        <w:t xml:space="preserve">2. </w:t>
      </w:r>
      <w:r w:rsidRPr="00E339CD" w:rsidR="0055088E">
        <w:rPr>
          <w:rFonts w:ascii="Arial Narrow" w:hAnsi="Arial Narrow" w:cs="Times New Roman"/>
          <w:sz w:val="22"/>
          <w:szCs w:val="22"/>
        </w:rPr>
        <w:t xml:space="preserve">v rozpätí </w:t>
      </w:r>
      <w:r w:rsidRPr="00E339CD">
        <w:rPr>
          <w:rFonts w:ascii="Arial Narrow" w:hAnsi="Arial Narrow" w:cs="Times New Roman"/>
          <w:sz w:val="22"/>
          <w:szCs w:val="22"/>
        </w:rPr>
        <w:t>od 0,01% do 2% z hodnoty klientského majetku určenej ako aritmetický priemer hodnôt tohto majetku vykázaných v obchodnej dokumentácii obchodníka s cennými papiermi ku koncu posledného dňa každéh</w:t>
      </w:r>
      <w:r w:rsidRPr="00E339CD">
        <w:rPr>
          <w:rFonts w:ascii="Arial Narrow" w:hAnsi="Arial Narrow" w:cs="Times New Roman"/>
          <w:sz w:val="22"/>
          <w:szCs w:val="22"/>
        </w:rPr>
        <w:t>o mesiaca najmenej však 390 eur alebo</w:t>
      </w:r>
    </w:p>
    <w:p w:rsidR="00A5145F" w:rsidRPr="00E339CD" w:rsidP="00A5145F">
      <w:pPr>
        <w:ind w:left="709" w:hanging="349"/>
        <w:jc w:val="both"/>
        <w:rPr>
          <w:rFonts w:ascii="Arial Narrow" w:hAnsi="Arial Narrow" w:cs="Times New Roman"/>
          <w:sz w:val="22"/>
          <w:szCs w:val="22"/>
        </w:rPr>
      </w:pPr>
      <w:r w:rsidRPr="00E339CD">
        <w:rPr>
          <w:rFonts w:ascii="Arial Narrow" w:hAnsi="Arial Narrow" w:cs="Times New Roman"/>
          <w:sz w:val="22"/>
          <w:szCs w:val="22"/>
        </w:rPr>
        <w:t xml:space="preserve">3.  suma 390 eur  zvýšená za každého klienta, ktorému patrí náhrada z fondu v rozpätí od 1 do 20 eur,   </w:t>
      </w:r>
    </w:p>
    <w:p w:rsidR="00A5145F" w:rsidRPr="00E339CD" w:rsidP="00A5145F">
      <w:pPr>
        <w:ind w:left="360" w:hanging="360"/>
        <w:jc w:val="both"/>
        <w:rPr>
          <w:rFonts w:ascii="Arial Narrow" w:hAnsi="Arial Narrow" w:cs="Times New Roman"/>
          <w:sz w:val="22"/>
          <w:szCs w:val="22"/>
        </w:rPr>
      </w:pPr>
      <w:r w:rsidRPr="00E339CD">
        <w:rPr>
          <w:rFonts w:ascii="Arial Narrow" w:hAnsi="Arial Narrow" w:cs="Times New Roman"/>
          <w:sz w:val="22"/>
          <w:szCs w:val="22"/>
        </w:rPr>
        <w:t>c)</w:t>
        <w:tab/>
        <w:t xml:space="preserve">ostatným obchodníkom s cennými papiermi a zahraničným obchodníkom s cennými papiermi </w:t>
      </w:r>
    </w:p>
    <w:p w:rsidR="00A5145F" w:rsidRPr="00E339CD" w:rsidP="00A5145F">
      <w:pPr>
        <w:ind w:left="709" w:hanging="349"/>
        <w:jc w:val="both"/>
        <w:rPr>
          <w:rFonts w:ascii="Arial Narrow" w:hAnsi="Arial Narrow" w:cs="Times New Roman"/>
          <w:sz w:val="22"/>
          <w:szCs w:val="22"/>
        </w:rPr>
      </w:pPr>
      <w:r w:rsidRPr="00E339CD">
        <w:rPr>
          <w:rFonts w:ascii="Arial Narrow" w:hAnsi="Arial Narrow" w:cs="Times New Roman"/>
          <w:sz w:val="22"/>
          <w:szCs w:val="22"/>
        </w:rPr>
        <w:t xml:space="preserve">1. </w:t>
      </w:r>
      <w:r w:rsidRPr="00E339CD" w:rsidR="005E436D">
        <w:rPr>
          <w:rFonts w:ascii="Arial Narrow" w:hAnsi="Arial Narrow" w:cs="Times New Roman"/>
          <w:sz w:val="22"/>
          <w:szCs w:val="22"/>
        </w:rPr>
        <w:t xml:space="preserve">v rozpätí </w:t>
      </w:r>
      <w:r w:rsidRPr="00E339CD">
        <w:rPr>
          <w:rFonts w:ascii="Arial Narrow" w:hAnsi="Arial Narrow" w:cs="Times New Roman"/>
          <w:sz w:val="22"/>
          <w:szCs w:val="22"/>
        </w:rPr>
        <w:t xml:space="preserve">od 1% do 3% z ročnej sumy poplatkov účtovaných klientom za poskytované investičné služby a za vedľajšiu službu podľa § 6 ods. 2 písm. a), </w:t>
      </w:r>
    </w:p>
    <w:p w:rsidR="00A5145F" w:rsidRPr="00E339CD" w:rsidP="00A5145F">
      <w:pPr>
        <w:ind w:left="709" w:hanging="349"/>
        <w:jc w:val="both"/>
        <w:rPr>
          <w:rFonts w:ascii="Arial Narrow" w:hAnsi="Arial Narrow" w:cs="Times New Roman"/>
          <w:sz w:val="22"/>
          <w:szCs w:val="22"/>
        </w:rPr>
      </w:pPr>
      <w:r w:rsidRPr="00E339CD">
        <w:rPr>
          <w:rFonts w:ascii="Arial Narrow" w:hAnsi="Arial Narrow" w:cs="Times New Roman"/>
          <w:sz w:val="22"/>
          <w:szCs w:val="22"/>
        </w:rPr>
        <w:t xml:space="preserve">2. </w:t>
      </w:r>
      <w:r w:rsidRPr="00E339CD" w:rsidR="005E436D">
        <w:rPr>
          <w:rFonts w:ascii="Arial Narrow" w:hAnsi="Arial Narrow" w:cs="Times New Roman"/>
          <w:sz w:val="22"/>
          <w:szCs w:val="22"/>
        </w:rPr>
        <w:t xml:space="preserve">v rozpätí </w:t>
      </w:r>
      <w:r w:rsidRPr="00E339CD">
        <w:rPr>
          <w:rFonts w:ascii="Arial Narrow" w:hAnsi="Arial Narrow" w:cs="Times New Roman"/>
          <w:sz w:val="22"/>
          <w:szCs w:val="22"/>
        </w:rPr>
        <w:t>od 0,01% do 2% z hodnoty klientského majetku určenej ako aritmetický priemer hodnôt tohto majetku vykázaných v obchodnej dokumentácii obchodníka s cennými papiermi ku koncu posledného dňa každého mesiaca</w:t>
      </w:r>
      <w:r w:rsidRPr="00E339CD">
        <w:rPr>
          <w:rFonts w:ascii="Arial Narrow" w:hAnsi="Arial Narrow" w:cs="Times New Roman"/>
          <w:color w:val="FF0000"/>
          <w:sz w:val="22"/>
          <w:szCs w:val="22"/>
        </w:rPr>
        <w:t xml:space="preserve"> </w:t>
      </w:r>
      <w:r w:rsidRPr="00E339CD">
        <w:rPr>
          <w:rFonts w:ascii="Arial Narrow" w:hAnsi="Arial Narrow" w:cs="Times New Roman"/>
          <w:sz w:val="22"/>
          <w:szCs w:val="22"/>
        </w:rPr>
        <w:t>najmenej však  2300 eur</w:t>
      </w:r>
      <w:r w:rsidRPr="00E339CD" w:rsidR="005E436D">
        <w:rPr>
          <w:rFonts w:ascii="Arial Narrow" w:hAnsi="Arial Narrow" w:cs="Times New Roman"/>
          <w:sz w:val="22"/>
          <w:szCs w:val="22"/>
        </w:rPr>
        <w:t xml:space="preserve"> </w:t>
      </w:r>
      <w:r w:rsidRPr="00E339CD">
        <w:rPr>
          <w:rFonts w:ascii="Arial Narrow" w:hAnsi="Arial Narrow" w:cs="Times New Roman"/>
          <w:sz w:val="22"/>
          <w:szCs w:val="22"/>
        </w:rPr>
        <w:t>alebo</w:t>
      </w:r>
    </w:p>
    <w:p w:rsidR="00A5145F" w:rsidRPr="00E339CD" w:rsidP="00A5145F">
      <w:pPr>
        <w:ind w:left="709" w:hanging="349"/>
        <w:jc w:val="both"/>
        <w:rPr>
          <w:rFonts w:ascii="Arial Narrow" w:hAnsi="Arial Narrow" w:cs="Times New Roman"/>
          <w:sz w:val="22"/>
          <w:szCs w:val="22"/>
        </w:rPr>
      </w:pPr>
      <w:r w:rsidRPr="00E339CD">
        <w:rPr>
          <w:rFonts w:ascii="Arial Narrow" w:hAnsi="Arial Narrow" w:cs="Times New Roman"/>
          <w:sz w:val="22"/>
          <w:szCs w:val="22"/>
        </w:rPr>
        <w:t>3.  suma</w:t>
      </w:r>
      <w:r w:rsidR="00720FFD">
        <w:rPr>
          <w:rFonts w:ascii="Arial Narrow" w:hAnsi="Arial Narrow" w:cs="Times New Roman"/>
          <w:sz w:val="22"/>
          <w:szCs w:val="22"/>
        </w:rPr>
        <w:t xml:space="preserve"> </w:t>
      </w:r>
      <w:r w:rsidRPr="00E339CD">
        <w:rPr>
          <w:rFonts w:ascii="Arial Narrow" w:hAnsi="Arial Narrow" w:cs="Times New Roman"/>
          <w:sz w:val="22"/>
          <w:szCs w:val="22"/>
        </w:rPr>
        <w:t xml:space="preserve">2 300 eur zvýšená za každého klienta, ktorému patrí náhrada z fondu v rozpätí od 1 do 20 eur.“.   </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91 ods. 1 písm. c)  a ods. 5 písm. b) sa číslo „2“ nahrádza číslom „3“. </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99 ods. 3 písm. j) sa vypúšťajú slová „pre členov“. </w:t>
      </w:r>
    </w:p>
    <w:p w:rsidR="00A5145F" w:rsidRPr="00E339CD" w:rsidP="00A5145F">
      <w:pPr>
        <w:ind w:left="360"/>
        <w:rPr>
          <w:rFonts w:ascii="Arial Narrow" w:hAnsi="Arial Narrow" w:cs="Times New Roman"/>
          <w:sz w:val="22"/>
          <w:szCs w:val="22"/>
        </w:rPr>
      </w:pPr>
    </w:p>
    <w:p w:rsidR="001C7F2D" w:rsidRPr="001C7F2D" w:rsidP="001C7F2D">
      <w:pPr>
        <w:pStyle w:val="BodyTextIndent"/>
        <w:numPr>
          <w:ilvl w:val="0"/>
          <w:numId w:val="5"/>
        </w:numPr>
        <w:tabs>
          <w:tab w:val="left" w:pos="360"/>
        </w:tabs>
        <w:rPr>
          <w:rFonts w:ascii="Arial Narrow" w:hAnsi="Arial Narrow" w:cs="Times New Roman"/>
          <w:sz w:val="22"/>
          <w:szCs w:val="22"/>
        </w:rPr>
      </w:pPr>
      <w:r w:rsidRPr="001C7F2D">
        <w:rPr>
          <w:rFonts w:ascii="Arial Narrow" w:hAnsi="Arial Narrow" w:cs="Times New Roman"/>
          <w:sz w:val="22"/>
          <w:szCs w:val="22"/>
        </w:rPr>
        <w:t>V §</w:t>
      </w:r>
      <w:r w:rsidRPr="001C7F2D">
        <w:rPr>
          <w:rFonts w:ascii="Times New Roman" w:hAnsi="Times New Roman" w:cs="Times New Roman"/>
          <w:sz w:val="22"/>
          <w:szCs w:val="22"/>
        </w:rPr>
        <w:t> </w:t>
      </w:r>
      <w:r w:rsidRPr="001C7F2D">
        <w:rPr>
          <w:rFonts w:ascii="Arial Narrow" w:hAnsi="Arial Narrow" w:cs="Times New Roman"/>
          <w:sz w:val="22"/>
          <w:szCs w:val="22"/>
        </w:rPr>
        <w:t>99 ods.</w:t>
      </w:r>
      <w:r w:rsidRPr="001C7F2D">
        <w:rPr>
          <w:rFonts w:ascii="Times New Roman" w:hAnsi="Times New Roman" w:cs="Times New Roman"/>
          <w:sz w:val="22"/>
          <w:szCs w:val="22"/>
        </w:rPr>
        <w:t> </w:t>
      </w:r>
      <w:r w:rsidRPr="001C7F2D">
        <w:rPr>
          <w:rFonts w:ascii="Arial Narrow" w:hAnsi="Arial Narrow" w:cs="Times New Roman"/>
          <w:sz w:val="22"/>
          <w:szCs w:val="22"/>
        </w:rPr>
        <w:t>14 sa za slová „§</w:t>
      </w:r>
      <w:r w:rsidRPr="001C7F2D">
        <w:rPr>
          <w:rFonts w:ascii="Times New Roman" w:hAnsi="Times New Roman" w:cs="Times New Roman"/>
          <w:sz w:val="22"/>
          <w:szCs w:val="22"/>
        </w:rPr>
        <w:t> </w:t>
      </w:r>
      <w:r w:rsidRPr="001C7F2D">
        <w:rPr>
          <w:rFonts w:ascii="Arial Narrow" w:hAnsi="Arial Narrow" w:cs="Times New Roman"/>
          <w:sz w:val="22"/>
          <w:szCs w:val="22"/>
        </w:rPr>
        <w:t>71“ vkladá čiarka a slová „a §</w:t>
      </w:r>
      <w:r w:rsidRPr="001C7F2D">
        <w:rPr>
          <w:rFonts w:ascii="Times New Roman" w:hAnsi="Times New Roman" w:cs="Times New Roman"/>
          <w:sz w:val="22"/>
          <w:szCs w:val="22"/>
        </w:rPr>
        <w:t> </w:t>
      </w:r>
      <w:r w:rsidRPr="001C7F2D">
        <w:rPr>
          <w:rFonts w:ascii="Arial Narrow" w:hAnsi="Arial Narrow" w:cs="Times New Roman"/>
          <w:sz w:val="22"/>
          <w:szCs w:val="22"/>
        </w:rPr>
        <w:t>73 ods.</w:t>
      </w:r>
      <w:r w:rsidRPr="001C7F2D">
        <w:rPr>
          <w:rFonts w:ascii="Times New Roman" w:hAnsi="Times New Roman" w:cs="Times New Roman"/>
          <w:sz w:val="22"/>
          <w:szCs w:val="22"/>
        </w:rPr>
        <w:t> </w:t>
      </w:r>
      <w:r w:rsidRPr="001C7F2D">
        <w:rPr>
          <w:rFonts w:ascii="Arial Narrow" w:hAnsi="Arial Narrow" w:cs="Times New Roman"/>
          <w:sz w:val="22"/>
          <w:szCs w:val="22"/>
        </w:rPr>
        <w:t>9 a</w:t>
      </w:r>
      <w:r w:rsidRPr="001C7F2D">
        <w:rPr>
          <w:rFonts w:ascii="Times New Roman" w:hAnsi="Times New Roman" w:cs="Times New Roman"/>
          <w:sz w:val="22"/>
          <w:szCs w:val="22"/>
        </w:rPr>
        <w:t> </w:t>
      </w:r>
      <w:r w:rsidRPr="001C7F2D">
        <w:rPr>
          <w:rFonts w:ascii="Arial Narrow" w:hAnsi="Arial Narrow" w:cs="Times New Roman"/>
          <w:sz w:val="22"/>
          <w:szCs w:val="22"/>
        </w:rPr>
        <w:t>10“ sa nahrádzajú slovami „a §</w:t>
      </w:r>
      <w:r w:rsidRPr="001C7F2D">
        <w:rPr>
          <w:rFonts w:ascii="Times New Roman" w:hAnsi="Times New Roman" w:cs="Times New Roman"/>
          <w:sz w:val="22"/>
          <w:szCs w:val="22"/>
        </w:rPr>
        <w:t> </w:t>
      </w:r>
      <w:r w:rsidRPr="001C7F2D">
        <w:rPr>
          <w:rFonts w:ascii="Arial Narrow" w:hAnsi="Arial Narrow" w:cs="Times New Roman"/>
          <w:sz w:val="22"/>
          <w:szCs w:val="22"/>
        </w:rPr>
        <w:t>71b ods.</w:t>
      </w:r>
      <w:r w:rsidRPr="001C7F2D">
        <w:rPr>
          <w:rFonts w:ascii="Times New Roman" w:hAnsi="Times New Roman" w:cs="Times New Roman"/>
          <w:sz w:val="22"/>
          <w:szCs w:val="22"/>
        </w:rPr>
        <w:t> </w:t>
      </w:r>
      <w:r w:rsidRPr="001C7F2D">
        <w:rPr>
          <w:rFonts w:ascii="Arial Narrow" w:hAnsi="Arial Narrow" w:cs="Times New Roman"/>
          <w:sz w:val="22"/>
          <w:szCs w:val="22"/>
        </w:rPr>
        <w:t>1, 2, 4 a</w:t>
      </w:r>
      <w:r w:rsidRPr="001C7F2D">
        <w:rPr>
          <w:rFonts w:ascii="Times New Roman" w:hAnsi="Times New Roman" w:cs="Times New Roman"/>
          <w:sz w:val="22"/>
          <w:szCs w:val="22"/>
        </w:rPr>
        <w:t> </w:t>
      </w:r>
      <w:r w:rsidRPr="001C7F2D">
        <w:rPr>
          <w:rFonts w:ascii="Arial Narrow" w:hAnsi="Arial Narrow" w:cs="Times New Roman"/>
          <w:sz w:val="22"/>
          <w:szCs w:val="22"/>
        </w:rPr>
        <w:t>5 a §</w:t>
      </w:r>
      <w:r w:rsidRPr="001C7F2D">
        <w:rPr>
          <w:rFonts w:ascii="Times New Roman" w:hAnsi="Times New Roman" w:cs="Times New Roman"/>
          <w:sz w:val="22"/>
          <w:szCs w:val="22"/>
        </w:rPr>
        <w:t> </w:t>
      </w:r>
      <w:r w:rsidRPr="001C7F2D">
        <w:rPr>
          <w:rFonts w:ascii="Arial Narrow" w:hAnsi="Arial Narrow" w:cs="Times New Roman"/>
          <w:sz w:val="22"/>
          <w:szCs w:val="22"/>
        </w:rPr>
        <w:t>73 ods.</w:t>
      </w:r>
      <w:r w:rsidRPr="001C7F2D">
        <w:rPr>
          <w:rFonts w:ascii="Times New Roman" w:hAnsi="Times New Roman" w:cs="Times New Roman"/>
          <w:sz w:val="22"/>
          <w:szCs w:val="22"/>
        </w:rPr>
        <w:t> </w:t>
      </w:r>
      <w:r w:rsidRPr="001C7F2D">
        <w:rPr>
          <w:rFonts w:ascii="Arial Narrow" w:hAnsi="Arial Narrow" w:cs="Times New Roman"/>
          <w:sz w:val="22"/>
          <w:szCs w:val="22"/>
        </w:rPr>
        <w:t>3 a</w:t>
      </w:r>
      <w:r w:rsidRPr="001C7F2D">
        <w:rPr>
          <w:rFonts w:ascii="Times New Roman" w:hAnsi="Times New Roman" w:cs="Times New Roman"/>
          <w:sz w:val="22"/>
          <w:szCs w:val="22"/>
        </w:rPr>
        <w:t> </w:t>
      </w:r>
      <w:r w:rsidRPr="001C7F2D">
        <w:rPr>
          <w:rFonts w:ascii="Arial Narrow" w:hAnsi="Arial Narrow" w:cs="Times New Roman"/>
          <w:sz w:val="22"/>
          <w:szCs w:val="22"/>
        </w:rPr>
        <w:t xml:space="preserve">4“. </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w:t>
      </w:r>
      <w:r w:rsidRPr="00E339CD">
        <w:rPr>
          <w:rFonts w:ascii="Arial Narrow" w:hAnsi="Arial Narrow" w:cs="Times New Roman"/>
          <w:sz w:val="22"/>
          <w:szCs w:val="22"/>
        </w:rPr>
        <w:t xml:space="preserve"> § 105a ods</w:t>
      </w:r>
      <w:r w:rsidRPr="00E339CD" w:rsidR="008805C9">
        <w:rPr>
          <w:rFonts w:ascii="Arial Narrow" w:hAnsi="Arial Narrow" w:cs="Times New Roman"/>
          <w:sz w:val="22"/>
          <w:szCs w:val="22"/>
        </w:rPr>
        <w:t>ek</w:t>
      </w:r>
      <w:r w:rsidRPr="00E339CD" w:rsidR="00757A2C">
        <w:rPr>
          <w:rFonts w:ascii="Arial Narrow" w:hAnsi="Arial Narrow" w:cs="Times New Roman"/>
          <w:sz w:val="22"/>
          <w:szCs w:val="22"/>
        </w:rPr>
        <w:t xml:space="preserve"> </w:t>
      </w:r>
      <w:r w:rsidRPr="00E339CD">
        <w:rPr>
          <w:rFonts w:ascii="Arial Narrow" w:hAnsi="Arial Narrow" w:cs="Times New Roman"/>
          <w:sz w:val="22"/>
          <w:szCs w:val="22"/>
        </w:rPr>
        <w:t xml:space="preserve"> 3 znie:</w:t>
      </w:r>
    </w:p>
    <w:p w:rsidR="00A5145F" w:rsidP="00A5145F">
      <w:pPr>
        <w:jc w:val="both"/>
        <w:rPr>
          <w:rFonts w:ascii="Arial Narrow" w:hAnsi="Arial Narrow" w:cs="Times New Roman"/>
          <w:sz w:val="22"/>
          <w:szCs w:val="22"/>
        </w:rPr>
      </w:pPr>
      <w:r w:rsidRPr="00E339CD">
        <w:rPr>
          <w:rFonts w:ascii="Arial Narrow" w:hAnsi="Arial Narrow" w:cs="Times New Roman"/>
          <w:sz w:val="22"/>
          <w:szCs w:val="22"/>
        </w:rPr>
        <w:t xml:space="preserve"> „(3) Centrálny depozitár môže zriadiť držiteľský účet len pre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w:t>
      </w:r>
      <w:r w:rsidRPr="00E339CD">
        <w:rPr>
          <w:rFonts w:ascii="Arial Narrow" w:hAnsi="Arial Narrow" w:cs="Arial"/>
          <w:sz w:val="22"/>
          <w:szCs w:val="22"/>
        </w:rPr>
        <w:t xml:space="preserve"> Centrálny depozitár môže zriadiť pre jednu osobu aj viac držiteľských účtov.</w:t>
      </w:r>
      <w:r w:rsidRPr="00E339CD">
        <w:rPr>
          <w:rFonts w:ascii="Arial Narrow" w:hAnsi="Arial Narrow" w:cs="Times New Roman"/>
          <w:sz w:val="22"/>
          <w:szCs w:val="22"/>
        </w:rPr>
        <w:t>“.</w:t>
      </w:r>
    </w:p>
    <w:p w:rsidR="00797574" w:rsidP="00A5145F">
      <w:pPr>
        <w:jc w:val="both"/>
        <w:rPr>
          <w:rFonts w:ascii="Arial Narrow" w:hAnsi="Arial Narrow" w:cs="Times New Roman"/>
          <w:sz w:val="22"/>
          <w:szCs w:val="22"/>
        </w:rPr>
      </w:pPr>
    </w:p>
    <w:p w:rsidR="00797574" w:rsidP="00877AD4">
      <w:pPr>
        <w:numPr>
          <w:ilvl w:val="0"/>
          <w:numId w:val="5"/>
        </w:numPr>
        <w:tabs>
          <w:tab w:val="left" w:pos="360"/>
        </w:tabs>
        <w:jc w:val="both"/>
        <w:rPr>
          <w:rFonts w:ascii="Arial Narrow" w:hAnsi="Arial Narrow" w:cs="Times New Roman"/>
          <w:sz w:val="22"/>
          <w:szCs w:val="22"/>
        </w:rPr>
      </w:pPr>
      <w:r w:rsidRPr="00863120">
        <w:rPr>
          <w:rFonts w:ascii="Arial Narrow" w:hAnsi="Arial Narrow" w:cs="Times New Roman"/>
          <w:sz w:val="22"/>
          <w:szCs w:val="22"/>
        </w:rPr>
        <w:t>V § 107a sa za slovo „</w:t>
      </w:r>
      <w:r w:rsidRPr="00863120" w:rsidR="00D7164A">
        <w:rPr>
          <w:rFonts w:ascii="Arial Narrow" w:hAnsi="Arial Narrow" w:cs="Times New Roman"/>
          <w:sz w:val="22"/>
          <w:szCs w:val="22"/>
        </w:rPr>
        <w:t>konkurzu“ vkladajú slová „al</w:t>
      </w:r>
      <w:r w:rsidR="00877AD4">
        <w:rPr>
          <w:rFonts w:ascii="Arial Narrow" w:hAnsi="Arial Narrow" w:cs="Times New Roman"/>
          <w:sz w:val="22"/>
          <w:szCs w:val="22"/>
        </w:rPr>
        <w:t xml:space="preserve">ebo povolenie </w:t>
      </w:r>
      <w:r w:rsidRPr="00863120" w:rsidR="00D7164A">
        <w:rPr>
          <w:rFonts w:ascii="Arial Narrow" w:hAnsi="Arial Narrow" w:cs="Times New Roman"/>
          <w:sz w:val="22"/>
          <w:szCs w:val="22"/>
        </w:rPr>
        <w:t>reštrukturalizácie“ v príslušnom tvare.</w:t>
      </w:r>
    </w:p>
    <w:p w:rsidR="00877AD4" w:rsidP="00877AD4">
      <w:pPr>
        <w:jc w:val="both"/>
        <w:rPr>
          <w:rFonts w:ascii="Arial Narrow" w:hAnsi="Arial Narrow" w:cs="Times New Roman"/>
          <w:sz w:val="22"/>
          <w:szCs w:val="22"/>
        </w:rPr>
      </w:pPr>
    </w:p>
    <w:p w:rsidR="00877AD4" w:rsidP="00A608A8">
      <w:pPr>
        <w:numPr>
          <w:ilvl w:val="0"/>
          <w:numId w:val="5"/>
        </w:numPr>
        <w:tabs>
          <w:tab w:val="left" w:pos="360"/>
        </w:tabs>
        <w:jc w:val="both"/>
        <w:rPr>
          <w:rFonts w:ascii="Arial Narrow" w:hAnsi="Arial Narrow" w:cs="Times New Roman"/>
          <w:sz w:val="22"/>
          <w:szCs w:val="22"/>
        </w:rPr>
      </w:pPr>
      <w:r w:rsidR="005241C4">
        <w:rPr>
          <w:rFonts w:ascii="Arial Narrow" w:hAnsi="Arial Narrow" w:cs="Times New Roman"/>
          <w:sz w:val="22"/>
          <w:szCs w:val="22"/>
        </w:rPr>
        <w:t>V § 107a ods. 6 sa bodkočiarka nahrádza čiarkou a nad slovo „predpisov“ sa umiestňuje odkaz 90a.</w:t>
      </w:r>
    </w:p>
    <w:p w:rsidR="005241C4" w:rsidP="00A5145F">
      <w:pPr>
        <w:jc w:val="both"/>
        <w:rPr>
          <w:rFonts w:ascii="Arial Narrow" w:hAnsi="Arial Narrow" w:cs="Times New Roman"/>
          <w:sz w:val="22"/>
          <w:szCs w:val="22"/>
        </w:rPr>
      </w:pPr>
    </w:p>
    <w:p w:rsidR="005241C4" w:rsidRPr="005241C4" w:rsidP="005241C4">
      <w:pPr>
        <w:pStyle w:val="FootnoteText"/>
        <w:jc w:val="both"/>
        <w:rPr>
          <w:rFonts w:ascii="Arial Narrow" w:hAnsi="Arial Narrow" w:cs="Times New Roman"/>
          <w:bCs/>
          <w:sz w:val="22"/>
          <w:szCs w:val="22"/>
        </w:rPr>
      </w:pPr>
      <w:r w:rsidRPr="005241C4">
        <w:rPr>
          <w:rFonts w:ascii="Arial Narrow" w:hAnsi="Arial Narrow" w:cs="Times New Roman"/>
          <w:bCs/>
          <w:sz w:val="22"/>
          <w:szCs w:val="22"/>
        </w:rPr>
        <w:t>Poznámka pod či</w:t>
      </w:r>
      <w:r w:rsidRPr="005241C4">
        <w:rPr>
          <w:rFonts w:ascii="Arial Narrow" w:hAnsi="Arial Narrow" w:cs="Times New Roman"/>
          <w:bCs/>
          <w:sz w:val="22"/>
          <w:szCs w:val="22"/>
        </w:rPr>
        <w:t>arou k odkazu</w:t>
      </w:r>
      <w:r w:rsidRPr="005241C4">
        <w:rPr>
          <w:rFonts w:ascii="Times New Roman" w:hAnsi="Times New Roman" w:cs="Times New Roman"/>
          <w:bCs/>
          <w:sz w:val="22"/>
          <w:szCs w:val="22"/>
        </w:rPr>
        <w:t> </w:t>
      </w:r>
      <w:r w:rsidRPr="005241C4">
        <w:rPr>
          <w:rFonts w:ascii="Arial Narrow" w:hAnsi="Arial Narrow" w:cs="Times New Roman"/>
          <w:bCs/>
          <w:sz w:val="22"/>
          <w:szCs w:val="22"/>
        </w:rPr>
        <w:t xml:space="preserve">90a znie: </w:t>
      </w:r>
    </w:p>
    <w:p w:rsidR="005241C4" w:rsidRPr="005241C4" w:rsidP="005241C4">
      <w:pPr>
        <w:pStyle w:val="FootnoteText"/>
        <w:jc w:val="both"/>
        <w:rPr>
          <w:rFonts w:ascii="Arial Narrow" w:hAnsi="Arial Narrow" w:cs="Times New Roman"/>
          <w:bCs/>
          <w:sz w:val="22"/>
          <w:szCs w:val="22"/>
        </w:rPr>
      </w:pPr>
      <w:r w:rsidRPr="005241C4">
        <w:rPr>
          <w:rFonts w:ascii="Arial Narrow" w:hAnsi="Arial Narrow" w:cs="Times New Roman"/>
          <w:bCs/>
          <w:sz w:val="22"/>
          <w:szCs w:val="22"/>
        </w:rPr>
        <w:t>„</w:t>
      </w:r>
      <w:r>
        <w:rPr>
          <w:rFonts w:ascii="Arial Narrow" w:hAnsi="Arial Narrow" w:cs="Times New Roman"/>
          <w:bCs/>
          <w:sz w:val="22"/>
          <w:szCs w:val="22"/>
        </w:rPr>
        <w:t xml:space="preserve">90a) </w:t>
      </w:r>
      <w:r w:rsidRPr="005241C4">
        <w:rPr>
          <w:rFonts w:ascii="Arial Narrow" w:hAnsi="Arial Narrow" w:cs="Times New Roman"/>
          <w:bCs/>
          <w:sz w:val="22"/>
          <w:szCs w:val="22"/>
        </w:rPr>
        <w:t>Napríklad zákon Národnej rady Slovenskej republiky č.</w:t>
      </w:r>
      <w:r w:rsidRPr="005241C4">
        <w:rPr>
          <w:rFonts w:ascii="Times New Roman" w:hAnsi="Times New Roman" w:cs="Times New Roman"/>
          <w:bCs/>
          <w:sz w:val="22"/>
          <w:szCs w:val="22"/>
        </w:rPr>
        <w:t> </w:t>
      </w:r>
      <w:r w:rsidRPr="005241C4">
        <w:rPr>
          <w:rFonts w:ascii="Arial Narrow" w:hAnsi="Arial Narrow" w:cs="Times New Roman"/>
          <w:bCs/>
          <w:sz w:val="22"/>
          <w:szCs w:val="22"/>
        </w:rPr>
        <w:t>233/1995</w:t>
      </w:r>
      <w:r w:rsidRPr="005241C4">
        <w:rPr>
          <w:rFonts w:ascii="Times New Roman" w:hAnsi="Times New Roman" w:cs="Times New Roman"/>
          <w:bCs/>
          <w:sz w:val="22"/>
          <w:szCs w:val="22"/>
        </w:rPr>
        <w:t> </w:t>
      </w:r>
      <w:r w:rsidRPr="005241C4">
        <w:rPr>
          <w:rFonts w:ascii="Arial Narrow" w:hAnsi="Arial Narrow" w:cs="Times New Roman"/>
          <w:bCs/>
          <w:sz w:val="22"/>
          <w:szCs w:val="22"/>
        </w:rPr>
        <w:t>Z.</w:t>
      </w:r>
      <w:r w:rsidR="00A608A8">
        <w:rPr>
          <w:rFonts w:ascii="Arial Narrow" w:hAnsi="Arial Narrow" w:cs="Times New Roman"/>
          <w:bCs/>
          <w:sz w:val="22"/>
          <w:szCs w:val="22"/>
        </w:rPr>
        <w:t xml:space="preserve"> </w:t>
      </w:r>
      <w:r w:rsidRPr="005241C4">
        <w:rPr>
          <w:rFonts w:ascii="Arial Narrow" w:hAnsi="Arial Narrow" w:cs="Times New Roman"/>
          <w:bCs/>
          <w:sz w:val="22"/>
          <w:szCs w:val="22"/>
        </w:rPr>
        <w:t>z. v znení neskorších predpisov, Občiansky súdny poriadok, zákon č.</w:t>
      </w:r>
      <w:r w:rsidRPr="005241C4">
        <w:rPr>
          <w:rFonts w:ascii="Times New Roman" w:hAnsi="Times New Roman" w:cs="Times New Roman"/>
          <w:bCs/>
          <w:sz w:val="22"/>
          <w:szCs w:val="22"/>
        </w:rPr>
        <w:t> </w:t>
      </w:r>
      <w:r w:rsidRPr="005241C4">
        <w:rPr>
          <w:rFonts w:ascii="Arial Narrow" w:hAnsi="Arial Narrow" w:cs="Times New Roman"/>
          <w:bCs/>
          <w:sz w:val="22"/>
          <w:szCs w:val="22"/>
        </w:rPr>
        <w:t>71/1967</w:t>
      </w:r>
      <w:r w:rsidRPr="005241C4">
        <w:rPr>
          <w:rFonts w:ascii="Times New Roman" w:hAnsi="Times New Roman" w:cs="Times New Roman"/>
          <w:bCs/>
          <w:sz w:val="22"/>
          <w:szCs w:val="22"/>
        </w:rPr>
        <w:t> </w:t>
      </w:r>
      <w:r w:rsidRPr="005241C4">
        <w:rPr>
          <w:rFonts w:ascii="Arial Narrow" w:hAnsi="Arial Narrow" w:cs="Times New Roman"/>
          <w:bCs/>
          <w:sz w:val="22"/>
          <w:szCs w:val="22"/>
        </w:rPr>
        <w:t xml:space="preserve">Zb. v znení neskorších predpisov.“. </w:t>
      </w:r>
    </w:p>
    <w:p w:rsidR="005241C4" w:rsidRPr="00863120" w:rsidP="00A5145F">
      <w:pPr>
        <w:jc w:val="both"/>
        <w:rPr>
          <w:rFonts w:ascii="Arial Narrow" w:hAnsi="Arial Narrow" w:cs="Times New Roman"/>
          <w:sz w:val="22"/>
          <w:szCs w:val="22"/>
        </w:rPr>
      </w:pPr>
    </w:p>
    <w:p w:rsidR="00A5145F" w:rsidRPr="00E339CD" w:rsidP="00A608A8">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118i ods. 3 sa číslo „13“ nahrádza číslom</w:t>
      </w:r>
      <w:r w:rsidRPr="00E339CD">
        <w:rPr>
          <w:rFonts w:ascii="Arial Narrow" w:hAnsi="Arial Narrow" w:cs="Times New Roman"/>
          <w:sz w:val="22"/>
          <w:szCs w:val="22"/>
        </w:rPr>
        <w:t xml:space="preserve"> „11“.   </w:t>
      </w:r>
    </w:p>
    <w:p w:rsidR="00A5145F" w:rsidRPr="00E339CD" w:rsidP="00A5145F">
      <w:pPr>
        <w:jc w:val="both"/>
        <w:rPr>
          <w:rFonts w:ascii="Arial Narrow" w:hAnsi="Arial Narrow" w:cs="Times New Roman"/>
          <w:sz w:val="22"/>
          <w:szCs w:val="22"/>
        </w:rPr>
      </w:pPr>
    </w:p>
    <w:p w:rsidR="00A5145F" w:rsidP="00A608A8">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118i ods. 9 sa za slovo „poskytnúť“ vkladajú slová „k nahliadnutiu“. </w:t>
      </w:r>
    </w:p>
    <w:p w:rsidR="0072232C" w:rsidP="00FE42E1">
      <w:pPr>
        <w:jc w:val="both"/>
        <w:rPr>
          <w:rFonts w:ascii="Arial Narrow" w:hAnsi="Arial Narrow" w:cs="Times New Roman"/>
          <w:sz w:val="22"/>
          <w:szCs w:val="22"/>
        </w:rPr>
      </w:pPr>
    </w:p>
    <w:p w:rsidR="00A5145F" w:rsidRPr="00E339CD" w:rsidP="00A608A8">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120 ods. 5 písm. b) sa slová „§ 114 ods. 7 písm. h)“ nahrádzajú slovami „§ 116 ods. 2 písm. i)“.   </w:t>
      </w:r>
    </w:p>
    <w:p w:rsidR="00A5145F" w:rsidRPr="00E339CD" w:rsidP="00A5145F">
      <w:pPr>
        <w:jc w:val="both"/>
        <w:rPr>
          <w:rFonts w:ascii="Arial Narrow" w:hAnsi="Arial Narrow" w:cs="Times New Roman"/>
          <w:sz w:val="22"/>
          <w:szCs w:val="22"/>
        </w:rPr>
      </w:pPr>
    </w:p>
    <w:p w:rsidR="00A5145F" w:rsidRPr="00E339CD" w:rsidP="00A608A8">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120 ods. 8 písm. a) sa za slovo „obchodov“ vkladajú slová „s cennými papiermi“ a slová „sa na účely tohto zákona“ nahrádzajú slovami „ s cennými papiermi sa“.</w:t>
      </w:r>
    </w:p>
    <w:p w:rsidR="00A5145F" w:rsidRPr="00E339CD" w:rsidP="00A5145F">
      <w:pPr>
        <w:jc w:val="both"/>
        <w:rPr>
          <w:rFonts w:ascii="Arial Narrow" w:hAnsi="Arial Narrow" w:cs="Times New Roman"/>
          <w:sz w:val="22"/>
          <w:szCs w:val="22"/>
        </w:rPr>
      </w:pPr>
    </w:p>
    <w:p w:rsidR="00A5145F" w:rsidRPr="00E339CD" w:rsidP="00893E59">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121 ods. 10 sa slová „a to najneskôr do okamihu jej začatia“ nahrádzajú slovami „</w:t>
      </w:r>
      <w:r w:rsidRPr="00E339CD">
        <w:rPr>
          <w:rFonts w:ascii="Arial Narrow" w:hAnsi="Arial Narrow" w:cs="Times New Roman"/>
          <w:color w:val="000000"/>
          <w:sz w:val="22"/>
          <w:szCs w:val="22"/>
        </w:rPr>
        <w:t>čo najskôr a ak je to možné pred začatím ponuky“.</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125a ods. 8 sa za slovo „vyhlasovateľ“ vkladajú slová „verejnej ponuky“.  </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125h ods. 1 písm. j) sa vypúšťajú slová „podľa osobitného zákona</w:t>
      </w:r>
      <w:r w:rsidRPr="00E339CD">
        <w:rPr>
          <w:rFonts w:ascii="Arial Narrow" w:hAnsi="Arial Narrow" w:cs="Times New Roman"/>
          <w:sz w:val="22"/>
          <w:szCs w:val="22"/>
          <w:vertAlign w:val="superscript"/>
        </w:rPr>
        <w:t>103b)</w:t>
      </w:r>
      <w:r w:rsidRPr="00E339CD">
        <w:rPr>
          <w:rFonts w:ascii="Arial Narrow" w:hAnsi="Arial Narrow" w:cs="Times New Roman"/>
          <w:sz w:val="22"/>
          <w:szCs w:val="22"/>
        </w:rPr>
        <w:t>“. Poznámka pod čiarou k odkazu 103b sa vypúšťa.</w:t>
      </w:r>
    </w:p>
    <w:p w:rsidR="005813F3" w:rsidRPr="00E339CD" w:rsidP="005813F3">
      <w:pPr>
        <w:jc w:val="both"/>
        <w:rPr>
          <w:rFonts w:ascii="Arial Narrow" w:hAnsi="Arial Narrow" w:cs="Times New Roman"/>
          <w:sz w:val="22"/>
          <w:szCs w:val="22"/>
        </w:rPr>
      </w:pPr>
    </w:p>
    <w:p w:rsidR="005813F3"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126 ods. 6 sa odkaz 107 nahrádza odkazom 55a. Poznámka pod čiarou k odkazu 107 sa vypúšťa.</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127 odsek 4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„(4) Národná banka Slovenska rozhodne o žiadosti podľa odseku 2 v lehote podľa osobitného zákona;</w:t>
      </w:r>
      <w:r w:rsidRPr="00E339CD">
        <w:rPr>
          <w:rFonts w:ascii="Arial Narrow" w:hAnsi="Arial Narrow" w:cs="Times New Roman"/>
          <w:sz w:val="22"/>
          <w:szCs w:val="22"/>
          <w:vertAlign w:val="superscript"/>
        </w:rPr>
        <w:t>53)</w:t>
      </w:r>
      <w:r w:rsidRPr="00E339CD">
        <w:rPr>
          <w:rFonts w:ascii="Arial Narrow" w:hAnsi="Arial Narrow" w:cs="Times New Roman"/>
          <w:sz w:val="22"/>
          <w:szCs w:val="22"/>
        </w:rPr>
        <w:t xml:space="preserve">  ustanovenie § 125 ods. 7 sa použije rovnako. Na zverejnenie prospektu investície sa vzťahuje § 125a primerane. Na dodatok k prospektu investície sa vzťahuje §125c ods. 1, 3 a 5 primerane; na schvaľovanie dodatku sa vzťahuje lehota podľa prvej vety.“.  </w:t>
      </w:r>
    </w:p>
    <w:p w:rsidR="00A5145F" w:rsidRPr="00E339CD" w:rsidP="00A5145F">
      <w:pPr>
        <w:jc w:val="both"/>
        <w:rPr>
          <w:rFonts w:ascii="Arial Narrow" w:hAnsi="Arial Narrow" w:cs="Times New Roman"/>
          <w:sz w:val="22"/>
          <w:szCs w:val="22"/>
        </w:rPr>
      </w:pPr>
    </w:p>
    <w:p w:rsidR="00893E59" w:rsidRPr="00893E59" w:rsidP="00893E59">
      <w:pPr>
        <w:numPr>
          <w:ilvl w:val="0"/>
          <w:numId w:val="5"/>
        </w:numPr>
        <w:tabs>
          <w:tab w:val="left" w:pos="360"/>
        </w:tabs>
        <w:jc w:val="both"/>
        <w:rPr>
          <w:rFonts w:ascii="Arial Narrow" w:hAnsi="Arial Narrow" w:cs="Times New Roman"/>
          <w:sz w:val="22"/>
          <w:szCs w:val="22"/>
        </w:rPr>
      </w:pPr>
      <w:r w:rsidRPr="00E339CD" w:rsidR="00A5145F">
        <w:rPr>
          <w:rFonts w:ascii="Arial Narrow" w:hAnsi="Arial Narrow" w:cs="Times New Roman"/>
          <w:sz w:val="22"/>
          <w:szCs w:val="22"/>
        </w:rPr>
        <w:t>V § 135 ods. 1 prvej vete sa vypúšťajú slová „emitenta cenného papiera,“ a za slovo „činnosť“ sa  vklad</w:t>
      </w:r>
      <w:r w:rsidRPr="00E339CD" w:rsidR="00A5145F">
        <w:rPr>
          <w:rFonts w:ascii="Arial Narrow" w:hAnsi="Arial Narrow" w:cs="Times New Roman"/>
          <w:sz w:val="22"/>
          <w:szCs w:val="22"/>
        </w:rPr>
        <w:t xml:space="preserve">ajú </w:t>
      </w:r>
      <w:r w:rsidRPr="00E339CD" w:rsidR="00A5145F">
        <w:rPr>
          <w:rFonts w:ascii="Arial Narrow" w:hAnsi="Arial Narrow" w:cs="Times New Roman"/>
          <w:color w:val="000000"/>
          <w:sz w:val="22"/>
          <w:szCs w:val="22"/>
        </w:rPr>
        <w:t xml:space="preserve">slová „emitenta cenného papiera,  ďalších osôb, ktorým </w:t>
      </w:r>
      <w:r w:rsidRPr="00E339CD" w:rsidR="00A5145F">
        <w:rPr>
          <w:rFonts w:ascii="Arial Narrow" w:hAnsi="Arial Narrow" w:cs="Times New Roman"/>
          <w:sz w:val="22"/>
          <w:szCs w:val="22"/>
        </w:rPr>
        <w:t xml:space="preserve">tento zákon ukladá povinnosti a </w:t>
      </w:r>
      <w:r w:rsidRPr="00E339CD" w:rsidR="00A5145F">
        <w:rPr>
          <w:rFonts w:ascii="Arial Narrow" w:hAnsi="Arial Narrow" w:cs="Times New Roman"/>
          <w:color w:val="000000"/>
          <w:sz w:val="22"/>
          <w:szCs w:val="22"/>
        </w:rPr>
        <w:t>“.</w:t>
      </w:r>
    </w:p>
    <w:p w:rsidR="00D05326" w:rsidP="00D05326">
      <w:pPr>
        <w:pStyle w:val="BodyText"/>
        <w:spacing w:after="0"/>
        <w:jc w:val="both"/>
        <w:rPr>
          <w:rFonts w:ascii="Arial Narrow" w:hAnsi="Arial Narrow" w:cs="Times New Roman"/>
          <w:sz w:val="22"/>
          <w:szCs w:val="22"/>
        </w:rPr>
      </w:pPr>
    </w:p>
    <w:p w:rsidR="00893E59" w:rsidP="00893E59">
      <w:pPr>
        <w:numPr>
          <w:ilvl w:val="0"/>
          <w:numId w:val="5"/>
        </w:numPr>
        <w:tabs>
          <w:tab w:val="left" w:pos="360"/>
        </w:tabs>
        <w:jc w:val="both"/>
        <w:rPr>
          <w:rFonts w:ascii="Arial Narrow" w:hAnsi="Arial Narrow" w:cs="Times New Roman"/>
          <w:sz w:val="22"/>
          <w:szCs w:val="22"/>
        </w:rPr>
      </w:pPr>
      <w:r w:rsidR="00D05326">
        <w:rPr>
          <w:rFonts w:ascii="Arial Narrow" w:hAnsi="Arial Narrow" w:cs="Times New Roman"/>
          <w:sz w:val="22"/>
          <w:szCs w:val="22"/>
        </w:rPr>
        <w:t>V § 135 ods. 2 úvodnej vete sa slovo „dohľadu“ nahrádza slovami „dohľadu</w:t>
      </w:r>
      <w:r w:rsidR="00D05326">
        <w:rPr>
          <w:rFonts w:ascii="Arial Narrow" w:hAnsi="Arial Narrow" w:cs="Times New Roman"/>
          <w:sz w:val="22"/>
          <w:szCs w:val="22"/>
          <w:vertAlign w:val="superscript"/>
        </w:rPr>
        <w:t>108</w:t>
      </w:r>
      <w:r w:rsidR="004C5C9A">
        <w:rPr>
          <w:rFonts w:ascii="Arial Narrow" w:hAnsi="Arial Narrow" w:cs="Times New Roman"/>
          <w:sz w:val="22"/>
          <w:szCs w:val="22"/>
          <w:vertAlign w:val="superscript"/>
        </w:rPr>
        <w:t>aa</w:t>
      </w:r>
      <w:r w:rsidR="00D05326">
        <w:rPr>
          <w:rFonts w:ascii="Arial Narrow" w:hAnsi="Arial Narrow" w:cs="Times New Roman"/>
          <w:sz w:val="22"/>
          <w:szCs w:val="22"/>
          <w:vertAlign w:val="superscript"/>
        </w:rPr>
        <w:t>)</w:t>
      </w:r>
      <w:r w:rsidR="00D05326">
        <w:rPr>
          <w:rFonts w:ascii="Arial Narrow" w:hAnsi="Arial Narrow" w:cs="Times New Roman"/>
          <w:sz w:val="22"/>
          <w:szCs w:val="22"/>
        </w:rPr>
        <w:t xml:space="preserve"> vykonávaného“.</w:t>
      </w:r>
    </w:p>
    <w:p w:rsidR="00D05326" w:rsidP="00D05326">
      <w:pPr>
        <w:jc w:val="both"/>
        <w:rPr>
          <w:rFonts w:ascii="Arial Narrow" w:hAnsi="Arial Narrow" w:cs="Times New Roman"/>
          <w:sz w:val="22"/>
          <w:szCs w:val="22"/>
        </w:rPr>
      </w:pPr>
    </w:p>
    <w:p w:rsidR="00D05326" w:rsidP="00D05326">
      <w:pPr>
        <w:jc w:val="both"/>
        <w:rPr>
          <w:rFonts w:ascii="Arial Narrow" w:hAnsi="Arial Narrow" w:cs="Times New Roman"/>
          <w:sz w:val="22"/>
          <w:szCs w:val="22"/>
        </w:rPr>
      </w:pPr>
      <w:r>
        <w:rPr>
          <w:rFonts w:ascii="Arial Narrow" w:hAnsi="Arial Narrow" w:cs="Times New Roman"/>
          <w:sz w:val="22"/>
          <w:szCs w:val="22"/>
        </w:rPr>
        <w:t>Poznámka pod čiarou k odkazu 108</w:t>
      </w:r>
      <w:r w:rsidR="004C5C9A">
        <w:rPr>
          <w:rFonts w:ascii="Arial Narrow" w:hAnsi="Arial Narrow" w:cs="Times New Roman"/>
          <w:sz w:val="22"/>
          <w:szCs w:val="22"/>
        </w:rPr>
        <w:t>aa</w:t>
      </w:r>
      <w:r>
        <w:rPr>
          <w:rFonts w:ascii="Arial Narrow" w:hAnsi="Arial Narrow" w:cs="Times New Roman"/>
          <w:sz w:val="22"/>
          <w:szCs w:val="22"/>
        </w:rPr>
        <w:t xml:space="preserve"> znie:</w:t>
      </w:r>
    </w:p>
    <w:p w:rsidR="00D05326" w:rsidRPr="00E339CD" w:rsidP="00D05326">
      <w:pPr>
        <w:jc w:val="both"/>
        <w:rPr>
          <w:rFonts w:ascii="Arial Narrow" w:hAnsi="Arial Narrow" w:cs="Times New Roman"/>
          <w:sz w:val="22"/>
          <w:szCs w:val="22"/>
        </w:rPr>
      </w:pPr>
      <w:r>
        <w:rPr>
          <w:rFonts w:ascii="Arial Narrow" w:hAnsi="Arial Narrow" w:cs="Times New Roman"/>
          <w:sz w:val="22"/>
          <w:szCs w:val="22"/>
        </w:rPr>
        <w:t>„108</w:t>
      </w:r>
      <w:r w:rsidR="004C5C9A">
        <w:rPr>
          <w:rFonts w:ascii="Arial Narrow" w:hAnsi="Arial Narrow" w:cs="Times New Roman"/>
          <w:sz w:val="22"/>
          <w:szCs w:val="22"/>
        </w:rPr>
        <w:t>aa</w:t>
      </w:r>
      <w:r>
        <w:rPr>
          <w:rFonts w:ascii="Arial Narrow" w:hAnsi="Arial Narrow" w:cs="Times New Roman"/>
          <w:sz w:val="22"/>
          <w:szCs w:val="22"/>
        </w:rPr>
        <w:t>) § 2 zákona č. 747</w:t>
      </w:r>
      <w:r>
        <w:rPr>
          <w:rFonts w:ascii="Arial Narrow" w:hAnsi="Arial Narrow" w:cs="Times New Roman"/>
          <w:sz w:val="22"/>
          <w:szCs w:val="22"/>
        </w:rPr>
        <w:t xml:space="preserve">/2004 Z. z. v znení </w:t>
      </w:r>
      <w:r w:rsidR="004C5C9A">
        <w:rPr>
          <w:rFonts w:ascii="Arial Narrow" w:hAnsi="Arial Narrow" w:cs="Times New Roman"/>
          <w:sz w:val="22"/>
          <w:szCs w:val="22"/>
        </w:rPr>
        <w:t>neskorších predpisov.</w:t>
      </w:r>
      <w:r w:rsidR="00F71C43">
        <w:rPr>
          <w:rFonts w:ascii="Arial Narrow" w:hAnsi="Arial Narrow" w:cs="Times New Roman"/>
          <w:sz w:val="22"/>
          <w:szCs w:val="22"/>
        </w:rPr>
        <w:t>“.</w:t>
      </w:r>
    </w:p>
    <w:p w:rsidR="00A5145F" w:rsidRPr="00E339CD" w:rsidP="00A5145F">
      <w:pPr>
        <w:ind w:left="357"/>
        <w:jc w:val="both"/>
        <w:rPr>
          <w:rFonts w:ascii="Arial Narrow" w:hAnsi="Arial Narrow" w:cs="Times New Roman"/>
          <w:sz w:val="22"/>
          <w:szCs w:val="22"/>
        </w:rPr>
      </w:pPr>
    </w:p>
    <w:p w:rsidR="00A5145F" w:rsidRPr="00E339CD" w:rsidP="00343243">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143e odsek 13 znie:</w:t>
      </w:r>
    </w:p>
    <w:p w:rsidR="00A5145F" w:rsidRPr="00E339CD" w:rsidP="00A5145F">
      <w:pPr>
        <w:ind w:left="-3"/>
        <w:jc w:val="both"/>
        <w:rPr>
          <w:rFonts w:ascii="Arial Narrow" w:hAnsi="Arial Narrow" w:cs="Times New Roman"/>
          <w:sz w:val="22"/>
          <w:szCs w:val="22"/>
        </w:rPr>
      </w:pPr>
      <w:r w:rsidRPr="00E339CD">
        <w:rPr>
          <w:rFonts w:ascii="Arial Narrow" w:hAnsi="Arial Narrow" w:cs="Times New Roman"/>
          <w:sz w:val="22"/>
          <w:szCs w:val="22"/>
        </w:rPr>
        <w:t>„ (13) Minimálnou výškou vlastných zdrojov obchodníkov s cennými papiermi sa na účely doplňujúceho dohľadu rozumejú požiadavky na vlastné zdroje</w:t>
      </w:r>
      <w:r w:rsidRPr="00E339CD" w:rsidR="00770E73">
        <w:rPr>
          <w:rFonts w:ascii="Arial Narrow" w:hAnsi="Arial Narrow" w:cs="Times New Roman"/>
          <w:sz w:val="22"/>
          <w:szCs w:val="22"/>
        </w:rPr>
        <w:t xml:space="preserve"> obchodníkov s cennými papiermi</w:t>
      </w:r>
      <w:r w:rsidRPr="00E339CD">
        <w:rPr>
          <w:rFonts w:ascii="Arial Narrow" w:hAnsi="Arial Narrow" w:cs="Times New Roman"/>
          <w:sz w:val="22"/>
          <w:szCs w:val="22"/>
        </w:rPr>
        <w:t>.</w:t>
      </w:r>
      <w:r w:rsidRPr="00E339CD" w:rsidR="00770E73">
        <w:rPr>
          <w:rFonts w:ascii="Arial Narrow" w:hAnsi="Arial Narrow" w:cs="Times New Roman"/>
          <w:sz w:val="22"/>
          <w:szCs w:val="22"/>
        </w:rPr>
        <w:t>“.</w:t>
      </w:r>
    </w:p>
    <w:p w:rsidR="00A5145F" w:rsidRPr="00E339CD" w:rsidP="00A5145F">
      <w:pPr>
        <w:ind w:left="357"/>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color w:val="000000"/>
          <w:sz w:val="22"/>
          <w:szCs w:val="22"/>
        </w:rPr>
      </w:pPr>
      <w:r w:rsidRPr="00E339CD">
        <w:rPr>
          <w:rFonts w:ascii="Arial Narrow" w:hAnsi="Arial Narrow" w:cs="Times New Roman"/>
          <w:sz w:val="22"/>
          <w:szCs w:val="22"/>
        </w:rPr>
        <w:t>V § 144</w:t>
      </w:r>
      <w:r w:rsidRPr="00E339CD">
        <w:rPr>
          <w:rFonts w:ascii="Arial Narrow" w:hAnsi="Arial Narrow" w:cs="Times New Roman"/>
          <w:sz w:val="22"/>
          <w:szCs w:val="22"/>
        </w:rPr>
        <w:t xml:space="preserve"> ods. 12 sa slová „§ 99 ods. 10 alebo § 102“ nahrádzajú slovami</w:t>
      </w:r>
      <w:r w:rsidRPr="00E339CD">
        <w:rPr>
          <w:rFonts w:ascii="Arial Narrow" w:hAnsi="Arial Narrow" w:cs="Times New Roman"/>
          <w:color w:val="000000"/>
          <w:sz w:val="22"/>
          <w:szCs w:val="22"/>
        </w:rPr>
        <w:t xml:space="preserve"> „</w:t>
      </w:r>
      <w:r w:rsidRPr="00E339CD" w:rsidR="00720FFD">
        <w:rPr>
          <w:rFonts w:ascii="Arial Narrow" w:hAnsi="Arial Narrow" w:cs="Times New Roman"/>
          <w:sz w:val="22"/>
          <w:szCs w:val="22"/>
        </w:rPr>
        <w:t>§ 99 ods. 10</w:t>
      </w:r>
      <w:r w:rsidR="00720FFD">
        <w:rPr>
          <w:rFonts w:ascii="Arial Narrow" w:hAnsi="Arial Narrow" w:cs="Times New Roman"/>
          <w:sz w:val="22"/>
          <w:szCs w:val="22"/>
        </w:rPr>
        <w:t xml:space="preserve">, </w:t>
      </w:r>
      <w:r w:rsidRPr="00E339CD" w:rsidR="00720FFD">
        <w:rPr>
          <w:rFonts w:ascii="Arial Narrow" w:hAnsi="Arial Narrow" w:cs="Times New Roman"/>
          <w:sz w:val="22"/>
          <w:szCs w:val="22"/>
        </w:rPr>
        <w:t>§ 102</w:t>
      </w:r>
      <w:r w:rsidR="00720FFD">
        <w:rPr>
          <w:rFonts w:ascii="Arial Narrow" w:hAnsi="Arial Narrow" w:cs="Times New Roman"/>
          <w:sz w:val="22"/>
          <w:szCs w:val="22"/>
        </w:rPr>
        <w:t xml:space="preserve">, </w:t>
      </w:r>
      <w:r w:rsidRPr="00E339CD">
        <w:rPr>
          <w:rFonts w:ascii="Arial Narrow" w:hAnsi="Arial Narrow" w:cs="Times New Roman"/>
          <w:color w:val="000000"/>
          <w:sz w:val="22"/>
          <w:szCs w:val="22"/>
        </w:rPr>
        <w:t>§ 118d, § 132c alebo § 133“.</w:t>
      </w:r>
    </w:p>
    <w:p w:rsidR="00A5145F" w:rsidRPr="00E339CD" w:rsidP="00A5145F">
      <w:pPr>
        <w:ind w:left="357"/>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145 ods. 1 sa vypúšťajú slová „alebo subkonsolidovaného celku“.   </w:t>
      </w:r>
    </w:p>
    <w:p w:rsidR="00A5145F" w:rsidRPr="00E339CD" w:rsidP="00A5145F">
      <w:pPr>
        <w:ind w:left="357"/>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145 ods. 1 písm. d) sa slová „§ 141 ods. 1“ nahrádzajú slovami</w:t>
      </w:r>
      <w:r w:rsidRPr="00E339CD">
        <w:rPr>
          <w:rFonts w:ascii="Arial Narrow" w:hAnsi="Arial Narrow" w:cs="Times New Roman"/>
          <w:sz w:val="22"/>
          <w:szCs w:val="22"/>
        </w:rPr>
        <w:t xml:space="preserve"> „§ 140 ods. 1 alebo  3“.   </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146 ods. 2 sa na konci bodka nahrádza bodkočiarkou a pripájajú sa tieto slová: „to neplatí, ak má obchodník  s cennými papiermi päť pracovných dní pred dňom konania valného zhromaždenia len jedného akcionára a obchodníkovi s cennými papiermi nie je známa žiadna skutočnosť, ktorá by nasvedčovala o možnosti zmeny podielov na jeho základnom imaní do 30 dní odo dňa konania valného zhromaždenia.“.</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146 ods. 3 sa za prvú vetu vkladá nová druhá  veta, ktorá znie: „ </w:t>
      </w:r>
      <w:r w:rsidR="00E87BF7">
        <w:rPr>
          <w:rFonts w:ascii="Arial Narrow" w:hAnsi="Arial Narrow" w:cs="Times New Roman"/>
          <w:sz w:val="22"/>
          <w:szCs w:val="22"/>
        </w:rPr>
        <w:t>Ak ide o</w:t>
      </w:r>
      <w:r w:rsidRPr="00E339CD">
        <w:rPr>
          <w:rFonts w:ascii="Arial Narrow" w:hAnsi="Arial Narrow" w:cs="Times New Roman"/>
          <w:sz w:val="22"/>
          <w:szCs w:val="22"/>
        </w:rPr>
        <w:t xml:space="preserve"> obchodníka s cennými papiermi, ktorý  má len jedného akcionára,  predloží </w:t>
      </w:r>
      <w:r w:rsidR="00E87BF7">
        <w:rPr>
          <w:rFonts w:ascii="Arial Narrow" w:hAnsi="Arial Narrow" w:cs="Times New Roman"/>
          <w:sz w:val="22"/>
          <w:szCs w:val="22"/>
        </w:rPr>
        <w:t>tento obchodník s cennými papiermi výpis</w:t>
      </w:r>
      <w:r w:rsidRPr="00E339CD">
        <w:rPr>
          <w:rFonts w:ascii="Arial Narrow" w:hAnsi="Arial Narrow" w:cs="Times New Roman"/>
          <w:sz w:val="22"/>
          <w:szCs w:val="22"/>
        </w:rPr>
        <w:t xml:space="preserve"> z </w:t>
      </w:r>
      <w:r w:rsidR="00E87BF7">
        <w:rPr>
          <w:rFonts w:ascii="Arial Narrow" w:hAnsi="Arial Narrow" w:cs="Times New Roman"/>
          <w:sz w:val="22"/>
          <w:szCs w:val="22"/>
        </w:rPr>
        <w:t xml:space="preserve"> registra emitenta a zo</w:t>
      </w:r>
      <w:r w:rsidRPr="00E339CD">
        <w:rPr>
          <w:rFonts w:ascii="Arial Narrow" w:hAnsi="Arial Narrow" w:cs="Times New Roman"/>
          <w:sz w:val="22"/>
          <w:szCs w:val="22"/>
        </w:rPr>
        <w:t xml:space="preserve"> zoznamu akcionárov nie starší ako päť pracovných dní.“.</w:t>
      </w:r>
    </w:p>
    <w:p w:rsidR="00A5145F" w:rsidRPr="00E339CD" w:rsidP="00A5145F">
      <w:pPr>
        <w:jc w:val="both"/>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Poznámka pod čiarou k odkazu 115 znie:</w:t>
      </w:r>
    </w:p>
    <w:p w:rsidR="00A5145F" w:rsidRPr="00E339CD" w:rsidP="00A5145F">
      <w:pPr>
        <w:ind w:left="600" w:hanging="600"/>
        <w:jc w:val="both"/>
        <w:rPr>
          <w:rFonts w:ascii="Arial Narrow" w:hAnsi="Arial Narrow" w:cs="Times New Roman"/>
          <w:sz w:val="22"/>
          <w:szCs w:val="22"/>
        </w:rPr>
      </w:pPr>
      <w:r w:rsidRPr="00E339CD">
        <w:rPr>
          <w:rFonts w:ascii="Arial Narrow" w:hAnsi="Arial Narrow" w:cs="Times New Roman"/>
          <w:sz w:val="22"/>
          <w:szCs w:val="22"/>
        </w:rPr>
        <w:t>„115)</w:t>
        <w:tab/>
        <w:t>§ 25 zákona č. </w:t>
      </w:r>
      <w:r w:rsidRPr="00E339CD">
        <w:rPr>
          <w:rFonts w:ascii="Arial Narrow" w:hAnsi="Arial Narrow" w:cs="Times New Roman"/>
          <w:sz w:val="22"/>
          <w:szCs w:val="22"/>
        </w:rPr>
        <w:t>747/2004 Z. z.“.</w:t>
      </w:r>
    </w:p>
    <w:p w:rsidR="00A5145F" w:rsidRPr="00E339CD" w:rsidP="00A5145F">
      <w:pPr>
        <w:ind w:left="357" w:hanging="360"/>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 V §  155 ods. 1 písm. b) sa vypúšťajú slová „alebo centrálnym depozitárom“.</w:t>
      </w:r>
    </w:p>
    <w:p w:rsidR="00A5145F" w:rsidRPr="00E339CD" w:rsidP="00A5145F">
      <w:pPr>
        <w:ind w:left="357" w:hanging="360"/>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170 ods. 3 sa na konci bodka nahrádza bodkočiarkou a pripájajú sa tieto slová: “ za takéto rozhodnutie sa považuje aj neplnenie informačných povinností usta</w:t>
      </w:r>
      <w:r w:rsidRPr="00E339CD">
        <w:rPr>
          <w:rFonts w:ascii="Arial Narrow" w:hAnsi="Arial Narrow" w:cs="Times New Roman"/>
          <w:sz w:val="22"/>
          <w:szCs w:val="22"/>
        </w:rPr>
        <w:t>novených osobitným zákonom</w:t>
      </w:r>
      <w:r w:rsidRPr="00E339CD">
        <w:rPr>
          <w:rFonts w:ascii="Arial Narrow" w:hAnsi="Arial Narrow" w:cs="Times New Roman"/>
          <w:sz w:val="22"/>
          <w:szCs w:val="22"/>
          <w:vertAlign w:val="superscript"/>
        </w:rPr>
        <w:t xml:space="preserve">103)  </w:t>
      </w:r>
      <w:r w:rsidRPr="00E339CD">
        <w:rPr>
          <w:rFonts w:ascii="Arial Narrow" w:hAnsi="Arial Narrow" w:cs="Times New Roman"/>
          <w:sz w:val="22"/>
          <w:szCs w:val="22"/>
        </w:rPr>
        <w:t>alebo také ďalšie skutočnosti, ktoré majú alebo budú mať za následok vylúčenie akcií emitenta z regulovaného trhu.“.</w:t>
      </w:r>
    </w:p>
    <w:p w:rsidR="00A5145F" w:rsidRPr="00E339CD" w:rsidP="00A5145F">
      <w:pPr>
        <w:ind w:left="357" w:hanging="360"/>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 xml:space="preserve"> V § 173f ods. 2 písm. b) druhom bode sa číslo „76“ nahrádza číslom „74“.</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173i ods. 3 prvá a druhá ve</w:t>
      </w:r>
      <w:r w:rsidRPr="00E339CD">
        <w:rPr>
          <w:rFonts w:ascii="Arial Narrow" w:hAnsi="Arial Narrow" w:cs="Times New Roman"/>
          <w:sz w:val="22"/>
          <w:szCs w:val="22"/>
        </w:rPr>
        <w:t>ta zne</w:t>
      </w:r>
      <w:r w:rsidR="0039084B">
        <w:rPr>
          <w:rFonts w:ascii="Arial Narrow" w:hAnsi="Arial Narrow" w:cs="Times New Roman"/>
          <w:sz w:val="22"/>
          <w:szCs w:val="22"/>
        </w:rPr>
        <w:t>jú</w:t>
      </w:r>
      <w:r w:rsidRPr="00E339CD">
        <w:rPr>
          <w:rFonts w:ascii="Arial Narrow" w:hAnsi="Arial Narrow" w:cs="Times New Roman"/>
          <w:sz w:val="22"/>
          <w:szCs w:val="22"/>
        </w:rPr>
        <w:t>: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rPr>
          <w:rFonts w:ascii="Arial Narrow" w:hAnsi="Arial Narrow" w:cs="Times New Roman"/>
          <w:sz w:val="22"/>
          <w:szCs w:val="22"/>
        </w:rPr>
      </w:pPr>
      <w:r w:rsidRPr="00E339CD">
        <w:rPr>
          <w:rFonts w:ascii="Arial Narrow" w:hAnsi="Arial Narrow" w:cs="Times New Roman"/>
          <w:sz w:val="22"/>
          <w:szCs w:val="22"/>
        </w:rPr>
        <w:t>Za § 173i sa vkladá § 173j, ktorý vrátane nadpisu znie:</w:t>
      </w:r>
    </w:p>
    <w:p w:rsidR="00A5145F" w:rsidRPr="00E339CD" w:rsidP="00A5145F">
      <w:pPr>
        <w:rPr>
          <w:rFonts w:ascii="Arial Narrow" w:hAnsi="Arial Narrow" w:cs="Times New Roman"/>
          <w:sz w:val="22"/>
          <w:szCs w:val="22"/>
        </w:rPr>
      </w:pPr>
    </w:p>
    <w:p w:rsidR="00A5145F" w:rsidRPr="00E339CD" w:rsidP="00A5145F">
      <w:pPr>
        <w:jc w:val="center"/>
        <w:rPr>
          <w:rFonts w:ascii="Arial Narrow" w:hAnsi="Arial Narrow" w:cs="Times New Roman"/>
          <w:sz w:val="22"/>
          <w:szCs w:val="22"/>
        </w:rPr>
      </w:pPr>
      <w:r w:rsidRPr="00E339CD">
        <w:rPr>
          <w:rFonts w:ascii="Arial Narrow" w:hAnsi="Arial Narrow" w:cs="Times New Roman"/>
          <w:sz w:val="22"/>
          <w:szCs w:val="22"/>
        </w:rPr>
        <w:t>„§173j</w:t>
      </w:r>
    </w:p>
    <w:p w:rsidR="00A5145F" w:rsidRPr="00E339CD" w:rsidP="00A5145F">
      <w:pPr>
        <w:jc w:val="center"/>
        <w:rPr>
          <w:rFonts w:ascii="Arial Narrow" w:hAnsi="Arial Narrow" w:cs="Times New Roman"/>
          <w:sz w:val="22"/>
          <w:szCs w:val="22"/>
        </w:rPr>
      </w:pPr>
      <w:r w:rsidRPr="00E339CD">
        <w:rPr>
          <w:rFonts w:ascii="Arial Narrow" w:hAnsi="Arial Narrow" w:cs="Times New Roman"/>
          <w:sz w:val="22"/>
          <w:szCs w:val="22"/>
        </w:rPr>
        <w:t>Prechodné ustanovenia k úpravám účinným od 1. januára 2009</w:t>
      </w:r>
    </w:p>
    <w:p w:rsidR="00D92561" w:rsidRPr="00E339CD" w:rsidP="00A5145F">
      <w:pPr>
        <w:jc w:val="center"/>
        <w:rPr>
          <w:rFonts w:ascii="Arial Narrow" w:hAnsi="Arial Narrow" w:cs="Times New Roman"/>
          <w:sz w:val="22"/>
          <w:szCs w:val="22"/>
        </w:rPr>
      </w:pP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(1) Na pokladničné poukážky vydané do 31.</w:t>
      </w:r>
      <w:r w:rsidRPr="00E339CD" w:rsidR="00A762ED">
        <w:rPr>
          <w:rFonts w:ascii="Arial Narrow" w:hAnsi="Arial Narrow" w:cs="Times New Roman"/>
          <w:sz w:val="22"/>
          <w:szCs w:val="22"/>
        </w:rPr>
        <w:t xml:space="preserve"> </w:t>
      </w:r>
      <w:r w:rsidRPr="00E339CD">
        <w:rPr>
          <w:rFonts w:ascii="Arial Narrow" w:hAnsi="Arial Narrow" w:cs="Times New Roman"/>
          <w:sz w:val="22"/>
          <w:szCs w:val="22"/>
        </w:rPr>
        <w:t>decembra 2008 sa vzťahujú predpisy</w:t>
      </w:r>
      <w:r w:rsidR="006569E7">
        <w:rPr>
          <w:rFonts w:ascii="Arial Narrow" w:hAnsi="Arial Narrow" w:cs="Times New Roman"/>
          <w:sz w:val="22"/>
          <w:szCs w:val="22"/>
        </w:rPr>
        <w:t xml:space="preserve"> účinné do </w:t>
      </w:r>
      <w:r w:rsidR="00744F6D">
        <w:rPr>
          <w:rFonts w:ascii="Arial Narrow" w:hAnsi="Arial Narrow" w:cs="Times New Roman"/>
          <w:sz w:val="22"/>
          <w:szCs w:val="22"/>
        </w:rPr>
        <w:t xml:space="preserve">31. decembra </w:t>
      </w:r>
      <w:r w:rsidR="006569E7">
        <w:rPr>
          <w:rFonts w:ascii="Arial Narrow" w:hAnsi="Arial Narrow" w:cs="Times New Roman"/>
          <w:sz w:val="22"/>
          <w:szCs w:val="22"/>
        </w:rPr>
        <w:t xml:space="preserve"> 200</w:t>
      </w:r>
      <w:r w:rsidR="00744F6D">
        <w:rPr>
          <w:rFonts w:ascii="Arial Narrow" w:hAnsi="Arial Narrow" w:cs="Times New Roman"/>
          <w:sz w:val="22"/>
          <w:szCs w:val="22"/>
        </w:rPr>
        <w:t>8</w:t>
      </w:r>
      <w:r w:rsidRPr="00E339CD">
        <w:rPr>
          <w:rFonts w:ascii="Arial Narrow" w:hAnsi="Arial Narrow" w:cs="Times New Roman"/>
          <w:sz w:val="22"/>
          <w:szCs w:val="22"/>
        </w:rPr>
        <w:t>.</w:t>
      </w:r>
    </w:p>
    <w:p w:rsidR="00A5145F" w:rsidRPr="00E339CD" w:rsidP="00A5145F">
      <w:pPr>
        <w:rPr>
          <w:rFonts w:ascii="Arial Narrow" w:hAnsi="Arial Narrow" w:cs="Times New Roman"/>
          <w:sz w:val="22"/>
          <w:szCs w:val="22"/>
        </w:rPr>
      </w:pP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(2) Konania o predchádzajúcich súhlas</w:t>
      </w:r>
      <w:r w:rsidR="004F6AB7">
        <w:rPr>
          <w:rFonts w:ascii="Arial Narrow" w:hAnsi="Arial Narrow" w:cs="Times New Roman"/>
          <w:sz w:val="22"/>
          <w:szCs w:val="22"/>
        </w:rPr>
        <w:t>och  podľa § 70 ods. 1 písm. a), ktoré sa začali a právoplatne neskončili</w:t>
      </w:r>
      <w:r w:rsidRPr="00E339CD">
        <w:rPr>
          <w:rFonts w:ascii="Arial Narrow" w:hAnsi="Arial Narrow" w:cs="Times New Roman"/>
          <w:sz w:val="22"/>
          <w:szCs w:val="22"/>
        </w:rPr>
        <w:t xml:space="preserve"> pred 1. januárom 2009</w:t>
      </w:r>
      <w:r w:rsidR="004F6AB7">
        <w:rPr>
          <w:rFonts w:ascii="Arial Narrow" w:hAnsi="Arial Narrow" w:cs="Times New Roman"/>
          <w:sz w:val="22"/>
          <w:szCs w:val="22"/>
        </w:rPr>
        <w:t>,</w:t>
      </w:r>
      <w:r w:rsidRPr="00E339CD">
        <w:rPr>
          <w:rFonts w:ascii="Arial Narrow" w:hAnsi="Arial Narrow" w:cs="Times New Roman"/>
          <w:sz w:val="22"/>
          <w:szCs w:val="22"/>
        </w:rPr>
        <w:t xml:space="preserve"> sa dokončia podľa doterajších predpisov.“.</w:t>
      </w:r>
    </w:p>
    <w:p w:rsidR="00A5145F" w:rsidRPr="00E339CD" w:rsidP="00A5145F">
      <w:pPr>
        <w:rPr>
          <w:rFonts w:ascii="Arial Narrow" w:hAnsi="Arial Narrow" w:cs="Times New Roman"/>
          <w:sz w:val="22"/>
          <w:szCs w:val="22"/>
        </w:rPr>
      </w:pPr>
    </w:p>
    <w:p w:rsidR="00A5145F" w:rsidRPr="00E339CD" w:rsidP="00A5145F">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celom texte zákona sa slová „cudzia mena“ vo všetkých tvaroch nahrádzajú slovami „iná mena“ v príslušnom gramatickom tvare a  slovo „EUR“ sa nahrádza slovom „eur“.</w:t>
      </w:r>
    </w:p>
    <w:p w:rsidR="004C503A" w:rsidRPr="00E339CD" w:rsidP="004C503A">
      <w:pPr>
        <w:jc w:val="both"/>
        <w:rPr>
          <w:rFonts w:ascii="Arial Narrow" w:hAnsi="Arial Narrow" w:cs="Times New Roman"/>
          <w:sz w:val="22"/>
          <w:szCs w:val="22"/>
        </w:rPr>
      </w:pPr>
    </w:p>
    <w:p w:rsidR="00A5145F" w:rsidRPr="00E339CD" w:rsidP="004C503A">
      <w:pPr>
        <w:numPr>
          <w:ilvl w:val="0"/>
          <w:numId w:val="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prílohe sa na konci dopĺňa nový bod 17, ktorý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„17.  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w:t>
      </w:r>
    </w:p>
    <w:p w:rsidR="00A5145F" w:rsidRPr="00E339CD" w:rsidP="00A5145F">
      <w:pPr>
        <w:tabs>
          <w:tab w:val="left" w:pos="0"/>
        </w:tabs>
        <w:jc w:val="center"/>
        <w:rPr>
          <w:rFonts w:ascii="Arial Narrow" w:hAnsi="Arial Narrow" w:cs="Times New Roman"/>
          <w:bCs/>
          <w:sz w:val="22"/>
          <w:szCs w:val="22"/>
        </w:rPr>
      </w:pPr>
    </w:p>
    <w:p w:rsidR="00911DAD" w:rsidRPr="00E339CD" w:rsidP="00911DAD">
      <w:pPr>
        <w:jc w:val="center"/>
        <w:rPr>
          <w:rFonts w:ascii="Arial Narrow" w:hAnsi="Arial Narrow" w:cs="Times New Roman"/>
          <w:color w:val="000000"/>
          <w:sz w:val="22"/>
          <w:szCs w:val="22"/>
        </w:rPr>
      </w:pPr>
      <w:r w:rsidRPr="00E339CD">
        <w:rPr>
          <w:rFonts w:ascii="Arial Narrow" w:hAnsi="Arial Narrow" w:cs="Times New Roman"/>
          <w:color w:val="000000"/>
          <w:sz w:val="22"/>
          <w:szCs w:val="22"/>
        </w:rPr>
        <w:t xml:space="preserve">Čl. </w:t>
      </w:r>
      <w:r>
        <w:rPr>
          <w:rFonts w:ascii="Arial Narrow" w:hAnsi="Arial Narrow" w:cs="Times New Roman"/>
          <w:color w:val="000000"/>
          <w:sz w:val="22"/>
          <w:szCs w:val="22"/>
        </w:rPr>
        <w:t>II</w:t>
      </w:r>
    </w:p>
    <w:p w:rsidR="00911DAD" w:rsidRPr="00E339CD" w:rsidP="00911DAD">
      <w:pPr>
        <w:jc w:val="center"/>
        <w:rPr>
          <w:rFonts w:ascii="Arial Narrow" w:hAnsi="Arial Narrow" w:cs="Times New Roman"/>
          <w:color w:val="000000"/>
          <w:sz w:val="22"/>
          <w:szCs w:val="22"/>
        </w:rPr>
      </w:pPr>
    </w:p>
    <w:p w:rsidR="00911DAD" w:rsidRPr="00E339CD" w:rsidP="00911DAD">
      <w:pPr>
        <w:jc w:val="both"/>
        <w:rPr>
          <w:rFonts w:ascii="Arial Narrow" w:hAnsi="Arial Narrow" w:cs="Times New Roman"/>
          <w:color w:val="000000"/>
          <w:sz w:val="22"/>
          <w:szCs w:val="22"/>
        </w:rPr>
      </w:pPr>
      <w:r w:rsidRPr="00E339CD">
        <w:rPr>
          <w:rFonts w:ascii="Arial Narrow" w:hAnsi="Arial Narrow" w:cs="Times New Roman"/>
          <w:color w:val="000000"/>
          <w:sz w:val="22"/>
          <w:szCs w:val="22"/>
        </w:rPr>
        <w:t xml:space="preserve">            Zákon č. 530/1990 Zb. o dlhopisoch v 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zákona č. 594/2003 Z. z., zákona č. 747/2004 Z. z., zákona č. 336/2005 Z. z., zákona č. 209/2007 Z. z. a zákona č. 659/2007 Z. z. sa mení takto:</w:t>
      </w:r>
    </w:p>
    <w:p w:rsidR="00911DAD" w:rsidRPr="00E339CD" w:rsidP="00911DAD">
      <w:pPr>
        <w:jc w:val="both"/>
        <w:rPr>
          <w:rFonts w:ascii="Arial Narrow" w:hAnsi="Arial Narrow" w:cs="Times New Roman"/>
          <w:color w:val="000000"/>
          <w:sz w:val="22"/>
          <w:szCs w:val="22"/>
        </w:rPr>
      </w:pPr>
    </w:p>
    <w:p w:rsidR="00911DAD" w:rsidRPr="00E339CD" w:rsidP="00911DAD">
      <w:pPr>
        <w:numPr>
          <w:ilvl w:val="0"/>
          <w:numId w:val="19"/>
        </w:numPr>
        <w:tabs>
          <w:tab w:val="clear" w:pos="480"/>
        </w:tabs>
        <w:ind w:left="360"/>
        <w:jc w:val="both"/>
        <w:rPr>
          <w:rFonts w:ascii="Arial Narrow" w:hAnsi="Arial Narrow" w:cs="Times New Roman"/>
          <w:sz w:val="22"/>
          <w:szCs w:val="22"/>
        </w:rPr>
      </w:pPr>
      <w:r w:rsidRPr="00E339CD">
        <w:rPr>
          <w:rFonts w:ascii="Arial Narrow" w:hAnsi="Arial Narrow" w:cs="Times New Roman"/>
          <w:sz w:val="22"/>
          <w:szCs w:val="22"/>
        </w:rPr>
        <w:t xml:space="preserve">V § 3 ods. 1 písm. c) </w:t>
      </w:r>
      <w:r w:rsidR="00D97756">
        <w:rPr>
          <w:rFonts w:ascii="Arial Narrow" w:hAnsi="Arial Narrow" w:cs="Times New Roman"/>
          <w:sz w:val="22"/>
          <w:szCs w:val="22"/>
        </w:rPr>
        <w:t>prvý</w:t>
      </w:r>
      <w:r w:rsidRPr="00E339CD">
        <w:rPr>
          <w:rFonts w:ascii="Arial Narrow" w:hAnsi="Arial Narrow" w:cs="Times New Roman"/>
          <w:sz w:val="22"/>
          <w:szCs w:val="22"/>
        </w:rPr>
        <w:t xml:space="preserve"> bod znie:</w:t>
      </w:r>
    </w:p>
    <w:p w:rsidR="00911DAD" w:rsidRPr="00E339CD" w:rsidP="00911DAD">
      <w:pPr>
        <w:ind w:left="360"/>
        <w:jc w:val="both"/>
        <w:rPr>
          <w:rFonts w:ascii="Arial Narrow" w:hAnsi="Arial Narrow" w:cs="Times New Roman"/>
          <w:color w:val="000000"/>
          <w:sz w:val="22"/>
          <w:szCs w:val="22"/>
        </w:rPr>
      </w:pPr>
      <w:r>
        <w:rPr>
          <w:rFonts w:ascii="Arial Narrow" w:hAnsi="Arial Narrow" w:cs="Times New Roman"/>
          <w:color w:val="000000"/>
          <w:sz w:val="22"/>
          <w:szCs w:val="22"/>
        </w:rPr>
        <w:t>„</w:t>
      </w:r>
      <w:r w:rsidR="00D97756">
        <w:rPr>
          <w:rFonts w:ascii="Arial Narrow" w:hAnsi="Arial Narrow" w:cs="Times New Roman"/>
          <w:color w:val="000000"/>
          <w:sz w:val="22"/>
          <w:szCs w:val="22"/>
        </w:rPr>
        <w:t>1</w:t>
      </w:r>
      <w:r w:rsidRPr="00E339CD">
        <w:rPr>
          <w:rFonts w:ascii="Arial Narrow" w:hAnsi="Arial Narrow" w:cs="Times New Roman"/>
          <w:color w:val="000000"/>
          <w:sz w:val="22"/>
          <w:szCs w:val="22"/>
        </w:rPr>
        <w:t xml:space="preserve">. v eurách najmenej </w:t>
      </w:r>
      <w:r w:rsidRPr="00E339CD">
        <w:rPr>
          <w:rFonts w:ascii="Arial Narrow" w:hAnsi="Arial Narrow" w:cs="Times New Roman"/>
          <w:sz w:val="22"/>
          <w:szCs w:val="22"/>
        </w:rPr>
        <w:t>jedno euro</w:t>
      </w:r>
      <w:r w:rsidRPr="00E339CD">
        <w:rPr>
          <w:rFonts w:ascii="Arial Narrow" w:hAnsi="Arial Narrow" w:cs="Times New Roman"/>
          <w:color w:val="000000"/>
          <w:sz w:val="22"/>
          <w:szCs w:val="22"/>
        </w:rPr>
        <w:t xml:space="preserve"> a vyššie hodnoty vždy v celých násobkoch sumy </w:t>
      </w:r>
      <w:r w:rsidRPr="00E339CD">
        <w:rPr>
          <w:rFonts w:ascii="Arial Narrow" w:hAnsi="Arial Narrow" w:cs="Times New Roman"/>
          <w:sz w:val="22"/>
          <w:szCs w:val="22"/>
        </w:rPr>
        <w:t>jedno euro</w:t>
      </w:r>
      <w:r w:rsidRPr="00E339CD">
        <w:rPr>
          <w:rFonts w:ascii="Arial Narrow" w:hAnsi="Arial Narrow" w:cs="Times New Roman"/>
          <w:color w:val="000000"/>
          <w:sz w:val="22"/>
          <w:szCs w:val="22"/>
        </w:rPr>
        <w:t xml:space="preserve"> alebo".</w:t>
      </w:r>
    </w:p>
    <w:p w:rsidR="00911DAD" w:rsidRPr="00E339CD" w:rsidP="00911DAD">
      <w:pPr>
        <w:ind w:left="360"/>
        <w:rPr>
          <w:rFonts w:ascii="Arial Narrow" w:hAnsi="Arial Narrow" w:cs="Times New Roman"/>
          <w:color w:val="000000"/>
          <w:sz w:val="22"/>
          <w:szCs w:val="22"/>
        </w:rPr>
      </w:pPr>
    </w:p>
    <w:p w:rsidR="00911DAD" w:rsidRPr="00E339CD" w:rsidP="00911DAD">
      <w:pPr>
        <w:numPr>
          <w:ilvl w:val="0"/>
          <w:numId w:val="19"/>
        </w:numPr>
        <w:tabs>
          <w:tab w:val="left" w:pos="480"/>
        </w:tabs>
        <w:ind w:left="360"/>
        <w:rPr>
          <w:rFonts w:ascii="Arial Narrow" w:hAnsi="Arial Narrow" w:cs="Times New Roman"/>
          <w:color w:val="000000"/>
          <w:sz w:val="22"/>
          <w:szCs w:val="22"/>
        </w:rPr>
      </w:pPr>
      <w:r w:rsidRPr="00E339CD">
        <w:rPr>
          <w:rFonts w:ascii="Arial Narrow" w:hAnsi="Arial Narrow" w:cs="Times New Roman"/>
          <w:color w:val="000000"/>
          <w:sz w:val="22"/>
          <w:szCs w:val="22"/>
        </w:rPr>
        <w:t xml:space="preserve">Poznámka pod čiarou k odkazu 2f znie: </w:t>
      </w:r>
    </w:p>
    <w:p w:rsidR="00911DAD" w:rsidRPr="00E339CD" w:rsidP="00911DAD">
      <w:pPr>
        <w:ind w:left="360"/>
        <w:rPr>
          <w:rFonts w:ascii="Arial Narrow" w:hAnsi="Arial Narrow" w:cs="Times New Roman"/>
          <w:color w:val="000000"/>
          <w:sz w:val="22"/>
          <w:szCs w:val="22"/>
        </w:rPr>
      </w:pPr>
      <w:r w:rsidRPr="00E339CD">
        <w:rPr>
          <w:rFonts w:ascii="Arial Narrow" w:hAnsi="Arial Narrow" w:cs="Times New Roman"/>
          <w:color w:val="000000"/>
          <w:sz w:val="22"/>
          <w:szCs w:val="22"/>
        </w:rPr>
        <w:t xml:space="preserve">    „2f) § 6 ods. 1 písm. f</w:t>
      </w:r>
      <w:r w:rsidRPr="00E339CD">
        <w:rPr>
          <w:rFonts w:ascii="Arial Narrow" w:hAnsi="Arial Narrow" w:cs="Times New Roman"/>
          <w:sz w:val="22"/>
          <w:szCs w:val="22"/>
        </w:rPr>
        <w:t>) a</w:t>
      </w:r>
      <w:r w:rsidRPr="00E339CD">
        <w:rPr>
          <w:rFonts w:ascii="Arial Narrow" w:hAnsi="Arial Narrow" w:cs="Times New Roman"/>
          <w:color w:val="000000"/>
          <w:sz w:val="22"/>
          <w:szCs w:val="22"/>
        </w:rPr>
        <w:t xml:space="preserve"> g)  a ods. 2 písm. f) zákona č. 566/2001 Z. z. </w:t>
      </w:r>
      <w:r w:rsidRPr="00E339CD">
        <w:rPr>
          <w:rFonts w:ascii="Arial Narrow" w:hAnsi="Arial Narrow" w:cs="Times New Roman"/>
          <w:sz w:val="22"/>
          <w:szCs w:val="22"/>
        </w:rPr>
        <w:t>v znení zákona č. 209/2007 Z. z</w:t>
      </w:r>
      <w:r w:rsidRPr="00E339CD">
        <w:rPr>
          <w:rFonts w:ascii="Arial Narrow" w:hAnsi="Arial Narrow" w:cs="Times New Roman"/>
          <w:color w:val="000000"/>
          <w:sz w:val="22"/>
          <w:szCs w:val="22"/>
        </w:rPr>
        <w:t>.“.</w:t>
      </w:r>
    </w:p>
    <w:p w:rsidR="00911DAD" w:rsidRPr="00E339CD" w:rsidP="00911DAD">
      <w:pPr>
        <w:jc w:val="center"/>
        <w:rPr>
          <w:rFonts w:ascii="Arial Narrow" w:hAnsi="Arial Narrow" w:cs="Times New Roman"/>
          <w:sz w:val="22"/>
          <w:szCs w:val="22"/>
        </w:rPr>
      </w:pPr>
    </w:p>
    <w:p w:rsidR="00911DAD" w:rsidRPr="00E339CD" w:rsidP="00911DAD">
      <w:pPr>
        <w:numPr>
          <w:ilvl w:val="0"/>
          <w:numId w:val="19"/>
        </w:numPr>
        <w:tabs>
          <w:tab w:val="clear" w:pos="480"/>
        </w:tabs>
        <w:ind w:left="360"/>
        <w:jc w:val="both"/>
        <w:rPr>
          <w:rFonts w:ascii="Arial Narrow" w:hAnsi="Arial Narrow" w:cs="Times New Roman"/>
          <w:sz w:val="22"/>
          <w:szCs w:val="22"/>
        </w:rPr>
      </w:pPr>
      <w:r w:rsidRPr="00E339CD">
        <w:rPr>
          <w:rFonts w:ascii="Arial Narrow" w:hAnsi="Arial Narrow" w:cs="Times New Roman"/>
          <w:sz w:val="22"/>
          <w:szCs w:val="22"/>
        </w:rPr>
        <w:t>Za  § 27d sa vkladá  §  27e, ktorý vrátane nadpisu</w:t>
      </w:r>
      <w:r w:rsidRPr="00E339CD">
        <w:rPr>
          <w:rFonts w:ascii="Arial Narrow" w:hAnsi="Arial Narrow" w:cs="Times New Roman"/>
          <w:sz w:val="22"/>
          <w:szCs w:val="22"/>
        </w:rPr>
        <w:t xml:space="preserve"> znie:</w:t>
      </w:r>
    </w:p>
    <w:p w:rsidR="00911DAD" w:rsidRPr="00E339CD" w:rsidP="00911DAD">
      <w:pPr>
        <w:jc w:val="center"/>
        <w:rPr>
          <w:rFonts w:ascii="Arial Narrow" w:hAnsi="Arial Narrow" w:cs="Times New Roman"/>
          <w:sz w:val="22"/>
          <w:szCs w:val="22"/>
        </w:rPr>
      </w:pPr>
      <w:r w:rsidRPr="00E339CD">
        <w:rPr>
          <w:rFonts w:ascii="Arial Narrow" w:hAnsi="Arial Narrow" w:cs="Times New Roman"/>
          <w:sz w:val="22"/>
          <w:szCs w:val="22"/>
        </w:rPr>
        <w:t>„ §  27e</w:t>
      </w:r>
    </w:p>
    <w:p w:rsidR="00911DAD" w:rsidRPr="00E339CD" w:rsidP="00911DAD">
      <w:pPr>
        <w:jc w:val="center"/>
        <w:rPr>
          <w:rFonts w:ascii="Arial Narrow" w:hAnsi="Arial Narrow" w:cs="Times New Roman"/>
          <w:sz w:val="22"/>
          <w:szCs w:val="22"/>
        </w:rPr>
      </w:pPr>
      <w:r w:rsidRPr="00E339CD">
        <w:rPr>
          <w:rFonts w:ascii="Arial Narrow" w:hAnsi="Arial Narrow" w:cs="Times New Roman"/>
          <w:sz w:val="22"/>
          <w:szCs w:val="22"/>
        </w:rPr>
        <w:t>Prechodné us</w:t>
      </w:r>
      <w:r>
        <w:rPr>
          <w:rFonts w:ascii="Arial Narrow" w:hAnsi="Arial Narrow" w:cs="Times New Roman"/>
          <w:sz w:val="22"/>
          <w:szCs w:val="22"/>
        </w:rPr>
        <w:t xml:space="preserve">tanovenie k úpravám účinným od 1. </w:t>
      </w:r>
      <w:r w:rsidRPr="00E339CD">
        <w:rPr>
          <w:rFonts w:ascii="Arial Narrow" w:hAnsi="Arial Narrow" w:cs="Times New Roman"/>
          <w:sz w:val="22"/>
          <w:szCs w:val="22"/>
        </w:rPr>
        <w:t>januára 2009</w:t>
      </w:r>
    </w:p>
    <w:p w:rsidR="00911DAD" w:rsidRPr="00E339CD" w:rsidP="00911DAD">
      <w:pPr>
        <w:rPr>
          <w:rFonts w:ascii="Arial Narrow" w:hAnsi="Arial Narrow" w:cs="Times New Roman"/>
          <w:sz w:val="22"/>
          <w:szCs w:val="22"/>
        </w:rPr>
      </w:pPr>
    </w:p>
    <w:p w:rsidR="00911DAD" w:rsidRPr="00E339CD" w:rsidP="00911DAD">
      <w:pPr>
        <w:ind w:firstLine="360"/>
        <w:rPr>
          <w:rFonts w:ascii="Arial Narrow" w:hAnsi="Arial Narrow" w:cs="Times New Roman"/>
          <w:sz w:val="22"/>
          <w:szCs w:val="22"/>
        </w:rPr>
      </w:pPr>
      <w:r w:rsidRPr="00E339CD">
        <w:rPr>
          <w:rFonts w:ascii="Arial Narrow" w:hAnsi="Arial Narrow" w:cs="Times New Roman"/>
          <w:sz w:val="22"/>
          <w:szCs w:val="22"/>
        </w:rPr>
        <w:tab/>
        <w:t xml:space="preserve"> Na pokladničné poukážky a štátne pokladničné poukážky vydané do 31</w:t>
      </w:r>
      <w:r>
        <w:rPr>
          <w:rFonts w:ascii="Arial Narrow" w:hAnsi="Arial Narrow" w:cs="Times New Roman"/>
          <w:sz w:val="22"/>
          <w:szCs w:val="22"/>
        </w:rPr>
        <w:t xml:space="preserve">.  </w:t>
      </w:r>
      <w:r w:rsidRPr="00E339CD">
        <w:rPr>
          <w:rFonts w:ascii="Arial Narrow" w:hAnsi="Arial Narrow" w:cs="Times New Roman"/>
          <w:sz w:val="22"/>
          <w:szCs w:val="22"/>
        </w:rPr>
        <w:t>decembra 2008 sa vzťahujú doterajšie predpisy.</w:t>
      </w:r>
      <w:r>
        <w:rPr>
          <w:rFonts w:ascii="Arial Narrow" w:hAnsi="Arial Narrow" w:cs="Times New Roman"/>
          <w:sz w:val="22"/>
          <w:szCs w:val="22"/>
        </w:rPr>
        <w:t>“.</w:t>
      </w:r>
    </w:p>
    <w:p w:rsidR="00911DAD" w:rsidP="00A5145F">
      <w:pPr>
        <w:tabs>
          <w:tab w:val="left" w:pos="0"/>
        </w:tabs>
        <w:jc w:val="center"/>
        <w:rPr>
          <w:rFonts w:ascii="Arial Narrow" w:hAnsi="Arial Narrow" w:cs="Times New Roman"/>
          <w:bCs/>
          <w:sz w:val="22"/>
          <w:szCs w:val="22"/>
        </w:rPr>
      </w:pPr>
    </w:p>
    <w:p w:rsidR="00A5145F" w:rsidRPr="00E339CD" w:rsidP="00A5145F">
      <w:pPr>
        <w:tabs>
          <w:tab w:val="left" w:pos="0"/>
        </w:tabs>
        <w:jc w:val="center"/>
        <w:rPr>
          <w:rFonts w:ascii="Arial Narrow" w:hAnsi="Arial Narrow" w:cs="Times New Roman"/>
          <w:bCs/>
          <w:sz w:val="22"/>
          <w:szCs w:val="22"/>
        </w:rPr>
      </w:pPr>
      <w:r w:rsidRPr="00E339CD">
        <w:rPr>
          <w:rFonts w:ascii="Arial Narrow" w:hAnsi="Arial Narrow" w:cs="Times New Roman"/>
          <w:bCs/>
          <w:sz w:val="22"/>
          <w:szCs w:val="22"/>
        </w:rPr>
        <w:t>Čl. II</w:t>
      </w:r>
      <w:r w:rsidR="00911DAD">
        <w:rPr>
          <w:rFonts w:ascii="Arial Narrow" w:hAnsi="Arial Narrow" w:cs="Times New Roman"/>
          <w:bCs/>
          <w:sz w:val="22"/>
          <w:szCs w:val="22"/>
        </w:rPr>
        <w:t>I</w:t>
      </w:r>
    </w:p>
    <w:p w:rsidR="00A5145F" w:rsidRPr="00E339CD" w:rsidP="00A5145F">
      <w:pPr>
        <w:tabs>
          <w:tab w:val="left" w:pos="0"/>
        </w:tabs>
        <w:jc w:val="center"/>
        <w:rPr>
          <w:rFonts w:ascii="Arial Narrow" w:hAnsi="Arial Narrow" w:cs="Times New Roman"/>
          <w:sz w:val="22"/>
          <w:szCs w:val="22"/>
        </w:rPr>
      </w:pPr>
    </w:p>
    <w:p w:rsidR="00A5145F" w:rsidRPr="00E339CD" w:rsidP="00A5145F">
      <w:pPr>
        <w:autoSpaceDE/>
        <w:autoSpaceDN/>
        <w:ind w:firstLine="480"/>
        <w:jc w:val="both"/>
        <w:rPr>
          <w:rFonts w:ascii="Arial Narrow" w:hAnsi="Arial Narrow" w:cs="Times New Roman"/>
          <w:color w:val="000000"/>
          <w:sz w:val="22"/>
          <w:szCs w:val="22"/>
        </w:rPr>
      </w:pPr>
      <w:r w:rsidRPr="00E339CD">
        <w:rPr>
          <w:rFonts w:ascii="Arial Narrow" w:hAnsi="Arial Narrow" w:cs="Times New Roman"/>
          <w:color w:val="000000"/>
          <w:sz w:val="22"/>
          <w:szCs w:val="22"/>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w:t>
        <w:br/>
        <w:t>č. 341/2005 Z. z., zákona č. 214/2006 Z. z., zákona č. 644/2006 Z. z., zákona č. 209/2007 Z. z.</w:t>
      </w:r>
      <w:r w:rsidRPr="00E339CD" w:rsidR="00166B96">
        <w:rPr>
          <w:rFonts w:ascii="Arial Narrow" w:hAnsi="Arial Narrow" w:cs="Times New Roman"/>
          <w:color w:val="000000"/>
          <w:sz w:val="22"/>
          <w:szCs w:val="22"/>
        </w:rPr>
        <w:t xml:space="preserve">, </w:t>
      </w:r>
      <w:r w:rsidRPr="00E339CD">
        <w:rPr>
          <w:rFonts w:ascii="Arial Narrow" w:hAnsi="Arial Narrow" w:cs="Times New Roman"/>
          <w:color w:val="000000"/>
          <w:sz w:val="22"/>
          <w:szCs w:val="22"/>
        </w:rPr>
        <w:t xml:space="preserve">zákona č. 659/2007 Z. z. </w:t>
      </w:r>
      <w:r w:rsidRPr="00E339CD" w:rsidR="00166B96">
        <w:rPr>
          <w:rFonts w:ascii="Arial Narrow" w:hAnsi="Arial Narrow" w:cs="Times New Roman"/>
          <w:color w:val="000000"/>
          <w:sz w:val="22"/>
          <w:szCs w:val="22"/>
        </w:rPr>
        <w:t xml:space="preserve">a zákona č. 297/2008 Z. z. </w:t>
      </w:r>
      <w:r w:rsidRPr="00E339CD">
        <w:rPr>
          <w:rFonts w:ascii="Arial Narrow" w:hAnsi="Arial Narrow" w:cs="Times New Roman"/>
          <w:color w:val="000000"/>
          <w:sz w:val="22"/>
          <w:szCs w:val="22"/>
        </w:rPr>
        <w:t>sa mení a dopĺňa takto:</w:t>
      </w:r>
    </w:p>
    <w:p w:rsidR="00A5145F" w:rsidRPr="00E339CD" w:rsidP="00A5145F">
      <w:pPr>
        <w:autoSpaceDE/>
        <w:autoSpaceDN/>
        <w:jc w:val="both"/>
        <w:rPr>
          <w:rFonts w:ascii="Arial Narrow" w:hAnsi="Arial Narrow" w:cs="Times New Roman"/>
          <w:color w:val="000000"/>
          <w:sz w:val="22"/>
          <w:szCs w:val="22"/>
        </w:rPr>
      </w:pPr>
    </w:p>
    <w:p w:rsidR="00A5145F" w:rsidRPr="00E339CD" w:rsidP="00A5145F">
      <w:pPr>
        <w:numPr>
          <w:ilvl w:val="0"/>
          <w:numId w:val="2"/>
        </w:numPr>
        <w:tabs>
          <w:tab w:val="left" w:pos="360"/>
        </w:tabs>
        <w:autoSpaceDE/>
        <w:autoSpaceDN/>
        <w:ind w:left="480" w:hanging="480"/>
        <w:jc w:val="both"/>
        <w:rPr>
          <w:rFonts w:ascii="Arial Narrow" w:hAnsi="Arial Narrow" w:cs="Times New Roman"/>
          <w:color w:val="000000"/>
          <w:sz w:val="22"/>
          <w:szCs w:val="22"/>
        </w:rPr>
      </w:pPr>
      <w:r w:rsidRPr="00E339CD">
        <w:rPr>
          <w:rFonts w:ascii="Arial Narrow" w:hAnsi="Arial Narrow" w:cs="Times New Roman"/>
          <w:color w:val="000000"/>
          <w:sz w:val="22"/>
          <w:szCs w:val="22"/>
        </w:rPr>
        <w:t>V § 7 ods. 2 písm. b) sa nad slovo „pôvod“ umiestňuje odkaz  21a.</w:t>
      </w:r>
    </w:p>
    <w:p w:rsidR="00A5145F" w:rsidRPr="00E339CD" w:rsidP="00A5145F">
      <w:pPr>
        <w:autoSpaceDE/>
        <w:autoSpaceDN/>
        <w:jc w:val="both"/>
        <w:rPr>
          <w:rFonts w:ascii="Arial Narrow" w:hAnsi="Arial Narrow" w:cs="Times New Roman"/>
          <w:color w:val="000000"/>
          <w:sz w:val="22"/>
          <w:szCs w:val="22"/>
        </w:rPr>
      </w:pPr>
    </w:p>
    <w:p w:rsidR="00A5145F" w:rsidRPr="00E339CD" w:rsidP="00A5145F">
      <w:pPr>
        <w:autoSpaceDE/>
        <w:autoSpaceDN/>
        <w:jc w:val="both"/>
        <w:rPr>
          <w:rFonts w:ascii="Arial Narrow" w:hAnsi="Arial Narrow" w:cs="Times New Roman"/>
          <w:color w:val="000000"/>
          <w:sz w:val="22"/>
          <w:szCs w:val="22"/>
        </w:rPr>
      </w:pPr>
      <w:r w:rsidRPr="00E339CD">
        <w:rPr>
          <w:rFonts w:ascii="Arial Narrow" w:hAnsi="Arial Narrow" w:cs="Times New Roman"/>
          <w:color w:val="000000"/>
          <w:sz w:val="22"/>
          <w:szCs w:val="22"/>
        </w:rPr>
        <w:t>Poznámka pod čiarou k odkazu 21a znie:</w:t>
      </w:r>
    </w:p>
    <w:p w:rsidR="00A5145F" w:rsidRPr="00E339CD" w:rsidP="00A5145F">
      <w:pPr>
        <w:jc w:val="both"/>
        <w:rPr>
          <w:rFonts w:ascii="Arial Narrow" w:hAnsi="Arial Narrow" w:cs="Times New Roman"/>
          <w:sz w:val="22"/>
          <w:szCs w:val="22"/>
        </w:rPr>
      </w:pPr>
      <w:r w:rsidRPr="00E339CD">
        <w:rPr>
          <w:rFonts w:ascii="Arial Narrow" w:hAnsi="Arial Narrow" w:cs="Times New Roman"/>
          <w:color w:val="000000"/>
          <w:sz w:val="22"/>
          <w:szCs w:val="22"/>
        </w:rPr>
        <w:t xml:space="preserve">„21a) </w:t>
      </w:r>
      <w:r w:rsidRPr="00E339CD">
        <w:rPr>
          <w:rFonts w:ascii="Arial Narrow" w:hAnsi="Arial Narrow" w:cs="Times New Roman"/>
          <w:sz w:val="22"/>
          <w:szCs w:val="22"/>
        </w:rPr>
        <w:t xml:space="preserve">Zákon č. </w:t>
      </w:r>
      <w:r w:rsidRPr="00E339CD" w:rsidR="00821AF3">
        <w:rPr>
          <w:rFonts w:ascii="Arial Narrow" w:hAnsi="Arial Narrow" w:cs="Times New Roman"/>
          <w:sz w:val="22"/>
          <w:szCs w:val="22"/>
        </w:rPr>
        <w:t>297</w:t>
      </w:r>
      <w:r w:rsidRPr="00E339CD">
        <w:rPr>
          <w:rFonts w:ascii="Arial Narrow" w:hAnsi="Arial Narrow" w:cs="Times New Roman"/>
          <w:sz w:val="22"/>
          <w:szCs w:val="22"/>
        </w:rPr>
        <w:t xml:space="preserve">/2008 Z. z. o ochrane pred legalizáciou príjmov z trestnej činnosti a financovaním terorizmu a o zmene a doplnení niektorých zákonov.“. </w:t>
      </w:r>
    </w:p>
    <w:p w:rsidR="00A5145F" w:rsidRPr="00E339CD" w:rsidP="00A5145F">
      <w:pPr>
        <w:tabs>
          <w:tab w:val="left" w:pos="0"/>
        </w:tabs>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 ods. 4 písm. c) sa číslo „ 6“ nahrádza číslom „ 9“.</w:t>
      </w:r>
    </w:p>
    <w:p w:rsidR="00A5145F" w:rsidRPr="00E339CD" w:rsidP="00A5145F">
      <w:pPr>
        <w:ind w:left="360"/>
        <w:jc w:val="both"/>
        <w:rPr>
          <w:rFonts w:ascii="Arial Narrow" w:hAnsi="Arial Narrow" w:cs="Times New Roman"/>
          <w:sz w:val="22"/>
          <w:szCs w:val="22"/>
        </w:rPr>
      </w:pPr>
    </w:p>
    <w:p w:rsidR="00A5145F" w:rsidRPr="00E339CD" w:rsidP="00A5145F">
      <w:pPr>
        <w:pStyle w:val="Normlnywebov8"/>
        <w:numPr>
          <w:ilvl w:val="0"/>
          <w:numId w:val="2"/>
        </w:numPr>
        <w:tabs>
          <w:tab w:val="left" w:pos="360"/>
        </w:tabs>
        <w:spacing w:before="0" w:after="0"/>
        <w:jc w:val="both"/>
        <w:rPr>
          <w:rFonts w:ascii="Arial Narrow" w:hAnsi="Arial Narrow" w:cs="Times New Roman"/>
        </w:rPr>
      </w:pPr>
      <w:r w:rsidRPr="00E339CD">
        <w:rPr>
          <w:rFonts w:ascii="Arial Narrow" w:hAnsi="Arial Narrow" w:cs="Times New Roman"/>
        </w:rPr>
        <w:t>V § 7 odsek 11 znie:</w:t>
      </w:r>
    </w:p>
    <w:p w:rsidR="006D29F3" w:rsidP="006D29F3">
      <w:pPr>
        <w:pStyle w:val="Normlnywebov8"/>
        <w:spacing w:before="0" w:after="0"/>
        <w:ind w:left="0"/>
        <w:jc w:val="both"/>
        <w:rPr>
          <w:rFonts w:ascii="Arial Narrow" w:hAnsi="Arial Narrow" w:cs="Times New Roman"/>
        </w:rPr>
      </w:pPr>
      <w:r w:rsidRPr="00E339CD">
        <w:rPr>
          <w:rFonts w:ascii="Arial Narrow" w:hAnsi="Arial Narrow" w:cs="Times New Roman"/>
        </w:rPr>
        <w:t>„(11) Kvalifikovanou účasťou sa na účely tohto zákona rozumie priamy alebo nepriamy podiel</w:t>
      </w:r>
      <w:r>
        <w:rPr>
          <w:rFonts w:ascii="Arial Narrow" w:hAnsi="Arial Narrow" w:cs="Times New Roman"/>
        </w:rPr>
        <w:t xml:space="preserve"> na právnickej osobe</w:t>
      </w:r>
      <w:r w:rsidRPr="00E339CD">
        <w:rPr>
          <w:rFonts w:ascii="Arial Narrow" w:hAnsi="Arial Narrow" w:cs="Times New Roman"/>
        </w:rPr>
        <w:t xml:space="preserve">, ktorý predstavuje 10% alebo viac </w:t>
      </w:r>
      <w:r>
        <w:rPr>
          <w:rFonts w:ascii="Arial Narrow" w:hAnsi="Arial Narrow" w:cs="Times New Roman"/>
        </w:rPr>
        <w:t xml:space="preserve">percent </w:t>
      </w:r>
      <w:r w:rsidRPr="00E339CD">
        <w:rPr>
          <w:rFonts w:ascii="Arial Narrow" w:hAnsi="Arial Narrow" w:cs="Times New Roman"/>
        </w:rPr>
        <w:t xml:space="preserve">na </w:t>
      </w:r>
      <w:r>
        <w:rPr>
          <w:rFonts w:ascii="Arial Narrow" w:hAnsi="Arial Narrow" w:cs="Times New Roman"/>
        </w:rPr>
        <w:t xml:space="preserve">jej </w:t>
      </w:r>
      <w:r w:rsidRPr="00E339CD">
        <w:rPr>
          <w:rFonts w:ascii="Arial Narrow" w:hAnsi="Arial Narrow" w:cs="Times New Roman"/>
        </w:rPr>
        <w:t xml:space="preserve">základnom imaní </w:t>
      </w:r>
      <w:r>
        <w:rPr>
          <w:rFonts w:ascii="Arial Narrow" w:hAnsi="Arial Narrow" w:cs="Times New Roman"/>
        </w:rPr>
        <w:t>a</w:t>
      </w:r>
      <w:r w:rsidRPr="00E339CD">
        <w:rPr>
          <w:rFonts w:ascii="Arial Narrow" w:hAnsi="Arial Narrow" w:cs="Times New Roman"/>
        </w:rPr>
        <w:t xml:space="preserve">lebo na hlasovacích právach vypočítaných podľa osobitného </w:t>
      </w:r>
      <w:r w:rsidRPr="00E339CD">
        <w:rPr>
          <w:rFonts w:ascii="Arial Narrow" w:hAnsi="Arial Narrow" w:cs="Times New Roman"/>
        </w:rPr>
        <w:t xml:space="preserve">predpisu </w:t>
      </w:r>
      <w:r w:rsidRPr="00E339CD">
        <w:rPr>
          <w:rFonts w:ascii="Arial Narrow" w:hAnsi="Arial Narrow" w:cs="Times New Roman"/>
          <w:vertAlign w:val="superscript"/>
        </w:rPr>
        <w:t>23a)</w:t>
      </w:r>
      <w:r w:rsidRPr="00E339CD">
        <w:rPr>
          <w:rFonts w:ascii="Arial Narrow" w:hAnsi="Arial Narrow" w:cs="Times New Roman"/>
        </w:rPr>
        <w:t xml:space="preserve">, alebo podiel, ktorý umožňuje vykonávať významný vplyv na riadenie </w:t>
      </w:r>
      <w:r>
        <w:rPr>
          <w:rFonts w:ascii="Arial Narrow" w:hAnsi="Arial Narrow" w:cs="Times New Roman"/>
        </w:rPr>
        <w:t>tejto právnickej osoby.</w:t>
      </w:r>
      <w:r w:rsidRPr="00E339CD">
        <w:rPr>
          <w:rFonts w:ascii="Arial Narrow" w:hAnsi="Arial Narrow" w:cs="Times New Roman"/>
        </w:rPr>
        <w:t>“.</w:t>
      </w:r>
    </w:p>
    <w:p w:rsidR="00CE613E" w:rsidRPr="00E339CD" w:rsidP="00A5145F">
      <w:pPr>
        <w:pStyle w:val="Normlnywebov8"/>
        <w:spacing w:before="0" w:after="0"/>
        <w:ind w:left="0"/>
        <w:jc w:val="both"/>
        <w:rPr>
          <w:rFonts w:ascii="Arial Narrow" w:hAnsi="Arial Narrow" w:cs="Times New Roman"/>
        </w:rPr>
      </w:pPr>
      <w:r w:rsidRPr="00E339CD" w:rsidR="006D29F3">
        <w:rPr>
          <w:rFonts w:ascii="Arial Narrow" w:hAnsi="Arial Narrow" w:cs="Times New Roman"/>
        </w:rPr>
        <w:t xml:space="preserve"> </w:t>
      </w: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Poznámka pod čiarou k odkazu 23a znie:</w:t>
      </w: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„23a) § 41a a 42 zákona č. 429/2002 Z. z. v znení neskorších predpisov.“.</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 ods. 15 písm. a) sa slovo „</w:t>
      </w:r>
      <w:r w:rsidRPr="00E339CD">
        <w:rPr>
          <w:rFonts w:ascii="Arial Narrow" w:hAnsi="Arial Narrow" w:cs="Times New Roman"/>
          <w:sz w:val="22"/>
          <w:szCs w:val="22"/>
        </w:rPr>
        <w:t>odpisom</w:t>
      </w:r>
      <w:r w:rsidRPr="00E339CD" w:rsidR="002F75CC">
        <w:rPr>
          <w:rFonts w:ascii="Arial Narrow" w:hAnsi="Arial Narrow" w:cs="Times New Roman"/>
          <w:sz w:val="22"/>
          <w:szCs w:val="22"/>
        </w:rPr>
        <w:t xml:space="preserve"> z registra trestov </w:t>
      </w:r>
      <w:r w:rsidRPr="00E339CD" w:rsidR="002F75CC">
        <w:rPr>
          <w:rFonts w:ascii="Arial Narrow" w:hAnsi="Arial Narrow" w:cs="Times New Roman"/>
          <w:sz w:val="22"/>
          <w:szCs w:val="22"/>
          <w:vertAlign w:val="superscript"/>
        </w:rPr>
        <w:t>24)</w:t>
      </w:r>
      <w:r w:rsidRPr="00E339CD">
        <w:rPr>
          <w:rFonts w:ascii="Arial Narrow" w:hAnsi="Arial Narrow" w:cs="Times New Roman"/>
          <w:sz w:val="22"/>
          <w:szCs w:val="22"/>
        </w:rPr>
        <w:t>“ nahrádza slovom „výpisom</w:t>
      </w:r>
      <w:r w:rsidRPr="00E339CD" w:rsidR="002F75CC">
        <w:rPr>
          <w:rFonts w:ascii="Arial Narrow" w:hAnsi="Arial Narrow" w:cs="Times New Roman"/>
          <w:sz w:val="22"/>
          <w:szCs w:val="22"/>
        </w:rPr>
        <w:t xml:space="preserve"> z registra trestov </w:t>
      </w:r>
      <w:r w:rsidRPr="00E339CD" w:rsidR="002F75CC">
        <w:rPr>
          <w:rFonts w:ascii="Arial Narrow" w:hAnsi="Arial Narrow" w:cs="Times New Roman"/>
          <w:sz w:val="22"/>
          <w:szCs w:val="22"/>
          <w:vertAlign w:val="superscript"/>
        </w:rPr>
        <w:t>24)</w:t>
      </w:r>
      <w:r w:rsidRPr="00E339CD" w:rsidR="002F75CC">
        <w:rPr>
          <w:rFonts w:ascii="Arial Narrow" w:hAnsi="Arial Narrow" w:cs="Times New Roman"/>
          <w:sz w:val="22"/>
          <w:szCs w:val="22"/>
        </w:rPr>
        <w:t>“</w:t>
      </w:r>
      <w:r w:rsidRPr="00E339CD">
        <w:rPr>
          <w:rFonts w:ascii="Arial Narrow" w:hAnsi="Arial Narrow" w:cs="Times New Roman"/>
          <w:sz w:val="22"/>
          <w:szCs w:val="22"/>
        </w:rPr>
        <w:t>.</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Poznámka pod čiarou k odkazu 24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„24) § 10 až 12 zákona č. 330/2007 Z. z. o registri trestov a o zmene a doplnení niektorých zákonov.“.</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ind w:left="480" w:hanging="480"/>
        <w:jc w:val="both"/>
        <w:rPr>
          <w:rFonts w:ascii="Arial Narrow" w:hAnsi="Arial Narrow" w:cs="Times New Roman"/>
          <w:sz w:val="22"/>
          <w:szCs w:val="22"/>
        </w:rPr>
      </w:pPr>
      <w:r w:rsidRPr="00E339CD">
        <w:rPr>
          <w:rFonts w:ascii="Arial Narrow" w:hAnsi="Arial Narrow" w:cs="Times New Roman"/>
          <w:sz w:val="22"/>
          <w:szCs w:val="22"/>
        </w:rPr>
        <w:t xml:space="preserve">§ 7 sa dopĺňa odsekom 21, ktorý </w:t>
      </w:r>
      <w:r w:rsidRPr="00E339CD">
        <w:rPr>
          <w:rFonts w:ascii="Arial Narrow" w:hAnsi="Arial Narrow" w:cs="Times New Roman"/>
          <w:sz w:val="22"/>
          <w:szCs w:val="22"/>
        </w:rPr>
        <w:t>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„(21) Významným vplyvom sa na účely tohto zákona rozumie možnosť uplatňovania vplyvu na riadení právnickej osoby porovnateľného s vplyvom zodpovedajúcim podielu 10% alebo viac </w:t>
      </w:r>
      <w:r w:rsidR="00FC194A">
        <w:rPr>
          <w:rFonts w:ascii="Arial Narrow" w:hAnsi="Arial Narrow" w:cs="Times New Roman"/>
          <w:sz w:val="22"/>
          <w:szCs w:val="22"/>
        </w:rPr>
        <w:t xml:space="preserve">percent </w:t>
      </w:r>
      <w:r w:rsidRPr="00E339CD">
        <w:rPr>
          <w:rFonts w:ascii="Arial Narrow" w:hAnsi="Arial Narrow" w:cs="Times New Roman"/>
          <w:sz w:val="22"/>
          <w:szCs w:val="22"/>
        </w:rPr>
        <w:t>na základnom imaní alebo na hlasovacích právach právnickej osoby.“</w:t>
      </w:r>
      <w:r w:rsidRPr="00E339CD">
        <w:rPr>
          <w:rFonts w:ascii="Arial Narrow" w:hAnsi="Arial Narrow" w:cs="Times New Roman"/>
          <w:sz w:val="22"/>
          <w:szCs w:val="22"/>
        </w:rPr>
        <w:t>.</w:t>
      </w:r>
    </w:p>
    <w:p w:rsidR="00A5145F" w:rsidRPr="00E339CD" w:rsidP="00A5145F">
      <w:pPr>
        <w:pStyle w:val="Normlnywebov8"/>
        <w:spacing w:before="0" w:after="0"/>
        <w:ind w:hanging="188"/>
        <w:jc w:val="both"/>
        <w:rPr>
          <w:rFonts w:ascii="Arial Narrow" w:hAnsi="Arial Narrow" w:cs="Times New Roman"/>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7a ods. 3 sa slová „finančného konsolidovaného celku“ nahrádzajú slovami „konsolidovaného celku“.</w:t>
      </w:r>
    </w:p>
    <w:p w:rsidR="00A5145F" w:rsidRPr="00E339CD" w:rsidP="00A5145F">
      <w:pPr>
        <w:ind w:left="360"/>
        <w:jc w:val="both"/>
        <w:rPr>
          <w:rFonts w:ascii="Arial Narrow" w:hAnsi="Arial Narrow" w:cs="Times New Roman"/>
          <w:sz w:val="22"/>
          <w:szCs w:val="22"/>
        </w:rPr>
      </w:pPr>
    </w:p>
    <w:p w:rsidR="00A5145F"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8 ods. 4 písm. b) sa číslo „ 6“ nahrádza číslom „ 9“.</w:t>
      </w:r>
    </w:p>
    <w:p w:rsidR="001F7D9F" w:rsidP="001F7D9F">
      <w:pPr>
        <w:jc w:val="both"/>
        <w:rPr>
          <w:rFonts w:ascii="Arial Narrow" w:hAnsi="Arial Narrow" w:cs="Times New Roman"/>
          <w:sz w:val="22"/>
          <w:szCs w:val="22"/>
        </w:rPr>
      </w:pPr>
    </w:p>
    <w:p w:rsidR="001F7D9F" w:rsidRPr="001F7D9F" w:rsidP="001F7D9F">
      <w:pPr>
        <w:numPr>
          <w:ilvl w:val="0"/>
          <w:numId w:val="2"/>
        </w:numPr>
        <w:tabs>
          <w:tab w:val="left" w:pos="360"/>
        </w:tabs>
        <w:jc w:val="both"/>
        <w:rPr>
          <w:rFonts w:ascii="Arial Narrow" w:hAnsi="Arial Narrow" w:cs="Times New Roman"/>
          <w:sz w:val="22"/>
          <w:szCs w:val="22"/>
        </w:rPr>
      </w:pPr>
      <w:r w:rsidRPr="001F7D9F">
        <w:rPr>
          <w:rFonts w:ascii="Arial Narrow" w:hAnsi="Arial Narrow" w:cs="Times New Roman"/>
          <w:color w:val="000000"/>
          <w:sz w:val="22"/>
          <w:szCs w:val="22"/>
        </w:rPr>
        <w:t>V §</w:t>
      </w:r>
      <w:r w:rsidRPr="001F7D9F">
        <w:rPr>
          <w:rFonts w:ascii="Times New Roman" w:hAnsi="Times New Roman" w:cs="Times New Roman"/>
          <w:color w:val="000000"/>
          <w:sz w:val="22"/>
          <w:szCs w:val="22"/>
        </w:rPr>
        <w:t> </w:t>
      </w:r>
      <w:r w:rsidRPr="001F7D9F">
        <w:rPr>
          <w:rFonts w:ascii="Arial Narrow" w:hAnsi="Arial Narrow" w:cs="Times New Roman"/>
          <w:color w:val="000000"/>
          <w:sz w:val="22"/>
          <w:szCs w:val="22"/>
        </w:rPr>
        <w:t>25 ods.</w:t>
      </w:r>
      <w:r w:rsidRPr="001F7D9F">
        <w:rPr>
          <w:rFonts w:ascii="Times New Roman" w:hAnsi="Times New Roman" w:cs="Times New Roman"/>
          <w:color w:val="000000"/>
          <w:sz w:val="22"/>
          <w:szCs w:val="22"/>
        </w:rPr>
        <w:t> </w:t>
      </w:r>
      <w:r w:rsidRPr="001F7D9F">
        <w:rPr>
          <w:rFonts w:ascii="Arial Narrow" w:hAnsi="Arial Narrow" w:cs="Times New Roman"/>
          <w:color w:val="000000"/>
          <w:sz w:val="22"/>
          <w:szCs w:val="22"/>
        </w:rPr>
        <w:t xml:space="preserve">3 sa na začiatok vkladá nová prvá veta, ktorá znie: „Člen štatutárneho orgánu, člen dozornej rady banky a zamestnanec banky nesmú využiť informácie, ktoré neboli vopred zverejnené a ktoré nadobudol v súvislosti </w:t>
      </w:r>
      <w:r w:rsidR="006732F5">
        <w:rPr>
          <w:rFonts w:ascii="Arial Narrow" w:hAnsi="Arial Narrow" w:cs="Times New Roman"/>
          <w:color w:val="000000"/>
          <w:sz w:val="22"/>
          <w:szCs w:val="22"/>
        </w:rPr>
        <w:br/>
      </w:r>
      <w:r w:rsidRPr="001F7D9F">
        <w:rPr>
          <w:rFonts w:ascii="Arial Narrow" w:hAnsi="Arial Narrow" w:cs="Times New Roman"/>
          <w:color w:val="000000"/>
          <w:sz w:val="22"/>
          <w:szCs w:val="22"/>
        </w:rPr>
        <w:t>s výkonom svojej fu</w:t>
      </w:r>
      <w:r>
        <w:rPr>
          <w:rFonts w:ascii="Arial Narrow" w:hAnsi="Arial Narrow" w:cs="Times New Roman"/>
          <w:color w:val="000000"/>
          <w:sz w:val="22"/>
          <w:szCs w:val="22"/>
        </w:rPr>
        <w:t>nkcie alebo svojho zamestnania</w:t>
      </w:r>
      <w:r w:rsidR="00D97756">
        <w:rPr>
          <w:rFonts w:ascii="Arial Narrow" w:hAnsi="Arial Narrow" w:cs="Times New Roman"/>
          <w:color w:val="000000"/>
          <w:sz w:val="22"/>
          <w:szCs w:val="22"/>
        </w:rPr>
        <w:t>,</w:t>
      </w:r>
      <w:r>
        <w:rPr>
          <w:rFonts w:ascii="Arial Narrow" w:hAnsi="Arial Narrow" w:cs="Times New Roman"/>
          <w:color w:val="000000"/>
          <w:sz w:val="22"/>
          <w:szCs w:val="22"/>
        </w:rPr>
        <w:t xml:space="preserve"> a </w:t>
      </w:r>
      <w:r w:rsidRPr="001F7D9F">
        <w:rPr>
          <w:rFonts w:ascii="Arial Narrow" w:hAnsi="Arial Narrow" w:cs="Times New Roman"/>
          <w:color w:val="000000"/>
          <w:sz w:val="22"/>
          <w:szCs w:val="22"/>
        </w:rPr>
        <w:t>na základe takejto informácie sa priamo alebo nepriamo pokúsi vykonať alebo vykoná obchod na svoj účet alebo na účet inej osoby.“.</w:t>
      </w:r>
    </w:p>
    <w:p w:rsidR="001F7D9F" w:rsidRPr="00E339CD" w:rsidP="00A5145F">
      <w:pPr>
        <w:ind w:left="360"/>
        <w:jc w:val="both"/>
        <w:rPr>
          <w:rFonts w:ascii="Arial Narrow" w:hAnsi="Arial Narrow" w:cs="Times New Roman"/>
          <w:sz w:val="22"/>
          <w:szCs w:val="22"/>
        </w:rPr>
      </w:pPr>
    </w:p>
    <w:p w:rsidR="00A5145F" w:rsidRPr="00E339CD" w:rsidP="00A5145F">
      <w:pPr>
        <w:numPr>
          <w:ilvl w:val="0"/>
          <w:numId w:val="2"/>
        </w:numPr>
        <w:tabs>
          <w:tab w:val="left" w:pos="360"/>
        </w:tabs>
        <w:rPr>
          <w:rFonts w:ascii="Arial Narrow" w:hAnsi="Arial Narrow" w:cs="Times New Roman"/>
          <w:sz w:val="22"/>
          <w:szCs w:val="22"/>
        </w:rPr>
      </w:pPr>
      <w:r w:rsidRPr="00E339CD">
        <w:rPr>
          <w:rFonts w:ascii="Arial Narrow" w:hAnsi="Arial Narrow" w:cs="Times New Roman"/>
          <w:sz w:val="22"/>
          <w:szCs w:val="22"/>
        </w:rPr>
        <w:t>V § 28 ods. 1 písmeno a) znie:</w:t>
      </w:r>
    </w:p>
    <w:p w:rsidR="004728BE" w:rsidP="004728BE">
      <w:pPr>
        <w:pStyle w:val="Normlnywebov8"/>
        <w:spacing w:before="0" w:after="0"/>
        <w:ind w:left="480" w:hanging="480"/>
        <w:jc w:val="both"/>
        <w:rPr>
          <w:rFonts w:ascii="Arial Narrow" w:hAnsi="Arial Narrow" w:cs="Times New Roman"/>
        </w:rPr>
      </w:pPr>
      <w:r w:rsidRPr="00E339CD" w:rsidR="00A5145F">
        <w:rPr>
          <w:rFonts w:ascii="Arial Narrow" w:hAnsi="Arial Narrow" w:cs="Times New Roman"/>
        </w:rPr>
        <w:t xml:space="preserve">„a) </w:t>
      </w:r>
      <w:r w:rsidR="00ED3C24">
        <w:rPr>
          <w:rFonts w:ascii="Arial Narrow" w:hAnsi="Arial Narrow" w:cs="Times New Roman"/>
        </w:rPr>
        <w:tab/>
      </w:r>
      <w:r w:rsidRPr="00E339CD">
        <w:rPr>
          <w:rFonts w:ascii="Arial Narrow" w:hAnsi="Arial Narrow" w:cs="Times New Roman"/>
        </w:rPr>
        <w:t>na nadobudnutie kvalifikovanej účasti na banke alebo na také ďalšie zvýšenie kvalifikovanej účasti na banke, ktorým by  podiel na základnom imaní banky alebo na hlasovacích právach v banke dosiahol alebo prekročil 20%, 30%  alebo 50%</w:t>
      </w:r>
      <w:r w:rsidRPr="00E339CD">
        <w:rPr>
          <w:rFonts w:ascii="Arial Narrow" w:hAnsi="Arial Narrow" w:cs="Times New Roman"/>
          <w:b/>
        </w:rPr>
        <w:t xml:space="preserve"> </w:t>
      </w:r>
      <w:r w:rsidRPr="00E339CD">
        <w:rPr>
          <w:rFonts w:ascii="Arial Narrow" w:hAnsi="Arial Narrow" w:cs="Times New Roman"/>
        </w:rPr>
        <w:t xml:space="preserve">alebo čím by sa táto banka </w:t>
      </w:r>
      <w:r w:rsidRPr="00E339CD">
        <w:rPr>
          <w:rFonts w:ascii="Arial Narrow" w:hAnsi="Arial Narrow" w:cs="Times New Roman"/>
          <w:strike/>
        </w:rPr>
        <w:t>s</w:t>
      </w:r>
      <w:r w:rsidRPr="00E339CD">
        <w:rPr>
          <w:rFonts w:ascii="Arial Narrow" w:hAnsi="Arial Narrow" w:cs="Times New Roman"/>
        </w:rPr>
        <w:t>tala dcérskou spoločnosťou osoby, ktorá nadobúda takýto podiel v</w:t>
      </w:r>
      <w:r w:rsidRPr="00E339CD">
        <w:rPr>
          <w:rFonts w:ascii="Arial Narrow" w:hAnsi="Arial Narrow" w:cs="Times New Roman"/>
          <w:b/>
        </w:rPr>
        <w:t xml:space="preserve"> </w:t>
      </w:r>
      <w:r w:rsidRPr="00E339CD">
        <w:rPr>
          <w:rFonts w:ascii="Arial Narrow" w:hAnsi="Arial Narrow" w:cs="Times New Roman"/>
        </w:rPr>
        <w:t>jednej alebo v niekoľkých operáciách priamo alebo konaním v zhode;</w:t>
      </w:r>
      <w:r>
        <w:rPr>
          <w:rFonts w:ascii="Arial Narrow" w:hAnsi="Arial Narrow" w:cs="Times New Roman"/>
        </w:rPr>
        <w:t xml:space="preserve"> </w:t>
      </w:r>
      <w:r w:rsidRPr="00E339CD">
        <w:rPr>
          <w:rFonts w:ascii="Arial Narrow" w:hAnsi="Arial Narrow" w:cs="Times New Roman"/>
        </w:rPr>
        <w:t xml:space="preserve">pri výpočte týchto podielov sa nezohľadňujú hlasovacie práva alebo podiely, ktoré obchodník s cennými papiermi, zahraničný obchodník s cennými papiermi, </w:t>
      </w:r>
      <w:r>
        <w:rPr>
          <w:rFonts w:ascii="Arial Narrow" w:hAnsi="Arial Narrow" w:cs="Times New Roman"/>
        </w:rPr>
        <w:t>iná banka</w:t>
      </w:r>
      <w:r w:rsidRPr="00E339CD">
        <w:rPr>
          <w:rFonts w:ascii="Arial Narrow" w:hAnsi="Arial Narrow" w:cs="Times New Roman"/>
        </w:rPr>
        <w:t xml:space="preserve"> alebo zahraničná úverová inštitúcia držia ako výsledok upisovania finančných nástrojov alebo umiestňovania finanč</w:t>
      </w:r>
      <w:r w:rsidRPr="00E339CD">
        <w:rPr>
          <w:rFonts w:ascii="Arial Narrow" w:hAnsi="Arial Narrow" w:cs="Times New Roman"/>
        </w:rPr>
        <w:t>ných nástrojov na základe pevného záväzku</w:t>
      </w:r>
      <w:r w:rsidRPr="00037175">
        <w:rPr>
          <w:rFonts w:ascii="Arial Narrow" w:hAnsi="Arial Narrow" w:cs="Times New Roman"/>
          <w:vertAlign w:val="superscript"/>
        </w:rPr>
        <w:t>27a)</w:t>
      </w:r>
      <w:r w:rsidRPr="00E339CD">
        <w:rPr>
          <w:rFonts w:ascii="Arial Narrow" w:hAnsi="Arial Narrow" w:cs="Times New Roman"/>
        </w:rPr>
        <w:t xml:space="preserve">, ak sa tieto práva nevykonávajú alebo inak nevyužívajú na zasahovanie do riadenia </w:t>
      </w:r>
      <w:r>
        <w:rPr>
          <w:rFonts w:ascii="Arial Narrow" w:hAnsi="Arial Narrow" w:cs="Times New Roman"/>
        </w:rPr>
        <w:t>banky</w:t>
      </w:r>
      <w:r w:rsidRPr="00E339CD">
        <w:rPr>
          <w:rFonts w:ascii="Arial Narrow" w:hAnsi="Arial Narrow" w:cs="Times New Roman"/>
        </w:rPr>
        <w:t xml:space="preserve"> a ak ich obchodník s cennými papiermi, zahraničný obchodník s cennými papiermi, </w:t>
      </w:r>
      <w:r>
        <w:rPr>
          <w:rFonts w:ascii="Arial Narrow" w:hAnsi="Arial Narrow" w:cs="Times New Roman"/>
        </w:rPr>
        <w:t>iná banka</w:t>
      </w:r>
      <w:r w:rsidRPr="00E339CD">
        <w:rPr>
          <w:rFonts w:ascii="Arial Narrow" w:hAnsi="Arial Narrow" w:cs="Times New Roman"/>
        </w:rPr>
        <w:t xml:space="preserve"> alebo zahraničná úverová inštitú</w:t>
      </w:r>
      <w:r w:rsidRPr="00E339CD">
        <w:rPr>
          <w:rFonts w:ascii="Arial Narrow" w:hAnsi="Arial Narrow" w:cs="Times New Roman"/>
        </w:rPr>
        <w:t xml:space="preserve">cia prevedie na inú osobu do jedného roka po ich nadobudnutí,“. </w:t>
      </w:r>
    </w:p>
    <w:p w:rsidR="00A5145F" w:rsidRPr="00E339CD" w:rsidP="00A5145F">
      <w:pPr>
        <w:rPr>
          <w:rFonts w:ascii="Arial Narrow" w:hAnsi="Arial Narrow" w:cs="Times New Roman"/>
          <w:sz w:val="22"/>
          <w:szCs w:val="22"/>
        </w:rPr>
      </w:pP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Poznámka pod čiarou k odkazu 27a znie:</w:t>
      </w: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„27a)</w:t>
      </w:r>
      <w:r w:rsidRPr="00E339CD">
        <w:rPr>
          <w:rFonts w:ascii="Arial Narrow" w:hAnsi="Arial Narrow" w:cs="Times New Roman"/>
          <w:sz w:val="22"/>
          <w:szCs w:val="22"/>
          <w:vertAlign w:val="superscript"/>
        </w:rPr>
        <w:t xml:space="preserve">  </w:t>
      </w:r>
      <w:r w:rsidRPr="00E339CD">
        <w:rPr>
          <w:rFonts w:ascii="Arial Narrow" w:hAnsi="Arial Narrow" w:cs="Times New Roman"/>
          <w:sz w:val="22"/>
          <w:szCs w:val="22"/>
        </w:rPr>
        <w:t>§ 6 ods. 1 písm. f) zákona č. 566/2001 Z. z. v znení zákona č. 209/2007 Z. z.“.</w:t>
      </w:r>
    </w:p>
    <w:p w:rsidR="00A5145F" w:rsidRPr="00E339CD" w:rsidP="00A5145F">
      <w:pPr>
        <w:rPr>
          <w:rFonts w:ascii="Arial Narrow" w:hAnsi="Arial Narrow" w:cs="Times New Roman"/>
          <w:sz w:val="22"/>
          <w:szCs w:val="22"/>
        </w:rPr>
      </w:pPr>
    </w:p>
    <w:p w:rsidR="00A5145F" w:rsidRPr="00E339CD" w:rsidP="00A5145F">
      <w:pPr>
        <w:numPr>
          <w:ilvl w:val="0"/>
          <w:numId w:val="2"/>
        </w:numPr>
        <w:tabs>
          <w:tab w:val="left" w:pos="360"/>
        </w:tabs>
        <w:rPr>
          <w:rFonts w:ascii="Arial Narrow" w:hAnsi="Arial Narrow" w:cs="Times New Roman"/>
          <w:sz w:val="22"/>
          <w:szCs w:val="22"/>
        </w:rPr>
      </w:pPr>
      <w:r w:rsidRPr="00E339CD">
        <w:rPr>
          <w:rFonts w:ascii="Arial Narrow" w:hAnsi="Arial Narrow" w:cs="Times New Roman"/>
          <w:sz w:val="22"/>
          <w:szCs w:val="22"/>
        </w:rPr>
        <w:t>V § 28 ods. 1 sa vypúšťajú písmena e) a g).</w:t>
      </w:r>
    </w:p>
    <w:p w:rsidR="00A5145F" w:rsidRPr="00E339CD" w:rsidP="00A5145F">
      <w:pPr>
        <w:ind w:left="360"/>
        <w:rPr>
          <w:rFonts w:ascii="Arial Narrow" w:hAnsi="Arial Narrow" w:cs="Times New Roman"/>
          <w:sz w:val="22"/>
          <w:szCs w:val="22"/>
        </w:rPr>
      </w:pPr>
      <w:r w:rsidRPr="00E339CD">
        <w:rPr>
          <w:rFonts w:ascii="Arial Narrow" w:hAnsi="Arial Narrow" w:cs="Times New Roman"/>
          <w:sz w:val="22"/>
          <w:szCs w:val="22"/>
        </w:rPr>
        <w:t>Doterajšie písmeno f) sa označuje ako písmeno e).</w:t>
      </w:r>
    </w:p>
    <w:p w:rsidR="00A5145F" w:rsidRPr="00E339CD" w:rsidP="00A5145F">
      <w:pPr>
        <w:ind w:left="360"/>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28 ods. 2 sa za prvú vetu vkladá nová druhá veta, ktorá znie: „</w:t>
      </w:r>
      <w:r w:rsidR="00FC0007">
        <w:rPr>
          <w:rFonts w:ascii="Arial Narrow" w:hAnsi="Arial Narrow" w:cs="Times New Roman"/>
          <w:sz w:val="22"/>
          <w:szCs w:val="22"/>
        </w:rPr>
        <w:t>Predchádzajúci súhlas</w:t>
      </w:r>
      <w:r w:rsidRPr="00E339CD">
        <w:rPr>
          <w:rFonts w:ascii="Arial Narrow" w:hAnsi="Arial Narrow" w:cs="Times New Roman"/>
          <w:sz w:val="22"/>
          <w:szCs w:val="22"/>
        </w:rPr>
        <w:t xml:space="preserve"> podľa odseku 1 písm. a) </w:t>
      </w:r>
      <w:r w:rsidR="00FC0007">
        <w:rPr>
          <w:rFonts w:ascii="Arial Narrow" w:hAnsi="Arial Narrow" w:cs="Times New Roman"/>
          <w:sz w:val="22"/>
          <w:szCs w:val="22"/>
        </w:rPr>
        <w:t>možno vydať, len ak sa nepreukázalo</w:t>
      </w:r>
      <w:r w:rsidRPr="00E339CD">
        <w:rPr>
          <w:rFonts w:ascii="Arial Narrow" w:hAnsi="Arial Narrow" w:cs="Times New Roman"/>
          <w:sz w:val="22"/>
          <w:szCs w:val="22"/>
        </w:rPr>
        <w:t>, že nadobudnutie alebo pr</w:t>
      </w:r>
      <w:r w:rsidR="00FC0007">
        <w:rPr>
          <w:rFonts w:ascii="Arial Narrow" w:hAnsi="Arial Narrow" w:cs="Times New Roman"/>
          <w:sz w:val="22"/>
          <w:szCs w:val="22"/>
        </w:rPr>
        <w:t xml:space="preserve">ekročenie podielu nadobúdateľom negatívne </w:t>
      </w:r>
      <w:r w:rsidRPr="00E339CD">
        <w:rPr>
          <w:rFonts w:ascii="Arial Narrow" w:hAnsi="Arial Narrow" w:cs="Times New Roman"/>
          <w:sz w:val="22"/>
          <w:szCs w:val="22"/>
        </w:rPr>
        <w:t>ovplyvn</w:t>
      </w:r>
      <w:r w:rsidR="00FC0007">
        <w:rPr>
          <w:rFonts w:ascii="Arial Narrow" w:hAnsi="Arial Narrow" w:cs="Times New Roman"/>
          <w:sz w:val="22"/>
          <w:szCs w:val="22"/>
        </w:rPr>
        <w:t>í</w:t>
      </w:r>
      <w:r w:rsidRPr="00E339CD">
        <w:rPr>
          <w:rFonts w:ascii="Arial Narrow" w:hAnsi="Arial Narrow" w:cs="Times New Roman"/>
          <w:sz w:val="22"/>
          <w:szCs w:val="22"/>
        </w:rPr>
        <w:t xml:space="preserve">  schopnosť banky naďalej plniť </w:t>
      </w:r>
      <w:r w:rsidR="00FC0007">
        <w:rPr>
          <w:rFonts w:ascii="Arial Narrow" w:hAnsi="Arial Narrow" w:cs="Times New Roman"/>
          <w:sz w:val="22"/>
          <w:szCs w:val="22"/>
        </w:rPr>
        <w:t>povinnosti</w:t>
      </w:r>
      <w:r w:rsidRPr="00E339CD">
        <w:rPr>
          <w:rFonts w:ascii="Arial Narrow" w:hAnsi="Arial Narrow" w:cs="Times New Roman"/>
          <w:sz w:val="22"/>
          <w:szCs w:val="22"/>
        </w:rPr>
        <w:t xml:space="preserve"> ustanovené týmto zákonom.“ .</w:t>
      </w:r>
    </w:p>
    <w:p w:rsidR="00A5145F" w:rsidRPr="00E339CD" w:rsidP="00A5145F">
      <w:pPr>
        <w:jc w:val="both"/>
        <w:rPr>
          <w:rFonts w:ascii="Arial Narrow" w:hAnsi="Arial Narrow" w:cs="Times New Roman"/>
          <w:sz w:val="22"/>
          <w:szCs w:val="22"/>
        </w:rPr>
      </w:pPr>
    </w:p>
    <w:p w:rsidR="00A5145F"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28 ods. 2 sa nad slovo „pôvod“ umiestňuje odkaz 21a.</w:t>
      </w:r>
    </w:p>
    <w:p w:rsidR="001F330A" w:rsidP="001F330A">
      <w:pPr>
        <w:jc w:val="both"/>
        <w:rPr>
          <w:rFonts w:ascii="Arial Narrow" w:hAnsi="Arial Narrow" w:cs="Times New Roman"/>
          <w:sz w:val="22"/>
          <w:szCs w:val="22"/>
        </w:rPr>
      </w:pPr>
    </w:p>
    <w:p w:rsidR="001F330A" w:rsidRPr="00E339CD" w:rsidP="001F330A">
      <w:pPr>
        <w:numPr>
          <w:ilvl w:val="0"/>
          <w:numId w:val="2"/>
        </w:numPr>
        <w:tabs>
          <w:tab w:val="left" w:pos="360"/>
        </w:tabs>
        <w:jc w:val="both"/>
        <w:rPr>
          <w:rFonts w:ascii="Arial Narrow" w:hAnsi="Arial Narrow" w:cs="Times New Roman"/>
          <w:sz w:val="22"/>
          <w:szCs w:val="22"/>
        </w:rPr>
      </w:pPr>
      <w:r>
        <w:rPr>
          <w:rFonts w:ascii="Arial Narrow" w:hAnsi="Arial Narrow" w:cs="Times New Roman"/>
          <w:sz w:val="22"/>
          <w:szCs w:val="22"/>
        </w:rPr>
        <w:t>V § 28 ods. 4 sa na konci pripájajú tieto slová „alebo ak Národná banka Slovenska neustanoví inú lehotu“.</w:t>
      </w:r>
    </w:p>
    <w:p w:rsidR="00A5145F" w:rsidRPr="00E339CD" w:rsidP="00A5145F">
      <w:pPr>
        <w:jc w:val="both"/>
        <w:rPr>
          <w:rFonts w:ascii="Arial Narrow" w:hAnsi="Arial Narrow" w:cs="Times New Roman"/>
          <w:color w:val="FF0000"/>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28 ods.</w:t>
      </w:r>
      <w:r w:rsidRPr="00E339CD" w:rsidR="00CB2C11">
        <w:rPr>
          <w:rFonts w:ascii="Arial Narrow" w:hAnsi="Arial Narrow" w:cs="Times New Roman"/>
          <w:sz w:val="22"/>
          <w:szCs w:val="22"/>
        </w:rPr>
        <w:t xml:space="preserve"> 6</w:t>
      </w:r>
      <w:r w:rsidRPr="00E339CD">
        <w:rPr>
          <w:rFonts w:ascii="Arial Narrow" w:hAnsi="Arial Narrow" w:cs="Times New Roman"/>
          <w:sz w:val="22"/>
          <w:szCs w:val="22"/>
        </w:rPr>
        <w:t xml:space="preserve"> prvej vete sa slová „nadobúdajú podiel na banke“ nahrádzajú slovami „sa rozhodli nadobudnúť alebo zvýšiť kvalifikovanú účasť na banke alebo  osoba, ktorá sa rozhodla stať materskou spoločnosťou banky“ a vypúšťa sa štvrtá veta a v piatej vete sa slová „písm. f)</w:t>
      </w:r>
      <w:r w:rsidRPr="00E339CD">
        <w:rPr>
          <w:rFonts w:ascii="Arial Narrow" w:hAnsi="Arial Narrow" w:cs="Times New Roman"/>
          <w:sz w:val="22"/>
          <w:szCs w:val="22"/>
        </w:rPr>
        <w:t>“ nahrádzajú slovami „písm. e)“ .  </w:t>
      </w:r>
    </w:p>
    <w:p w:rsidR="00A5145F" w:rsidRPr="00E339CD" w:rsidP="00A5145F">
      <w:pPr>
        <w:jc w:val="both"/>
        <w:rPr>
          <w:rFonts w:ascii="Arial Narrow" w:hAnsi="Arial Narrow" w:cs="Times New Roman"/>
          <w:color w:val="FF0000"/>
          <w:sz w:val="22"/>
          <w:szCs w:val="22"/>
        </w:rPr>
      </w:pPr>
    </w:p>
    <w:p w:rsidR="00A5145F" w:rsidRPr="00E339CD" w:rsidP="00A5145F">
      <w:pPr>
        <w:numPr>
          <w:ilvl w:val="0"/>
          <w:numId w:val="2"/>
        </w:numPr>
        <w:tabs>
          <w:tab w:val="left" w:pos="360"/>
        </w:tabs>
        <w:rPr>
          <w:rFonts w:ascii="Arial Narrow" w:hAnsi="Arial Narrow" w:cs="Times New Roman"/>
          <w:sz w:val="22"/>
          <w:szCs w:val="22"/>
        </w:rPr>
      </w:pPr>
      <w:r w:rsidRPr="00E339CD">
        <w:rPr>
          <w:rFonts w:ascii="Arial Narrow" w:hAnsi="Arial Narrow" w:cs="Times New Roman"/>
          <w:sz w:val="22"/>
          <w:szCs w:val="22"/>
        </w:rPr>
        <w:t>V § 28 odsek 9 znie:</w:t>
      </w:r>
    </w:p>
    <w:p w:rsidR="00A5145F" w:rsidRPr="00E339CD" w:rsidP="00A5145F">
      <w:pPr>
        <w:ind w:hanging="8"/>
        <w:jc w:val="both"/>
        <w:rPr>
          <w:rFonts w:ascii="Arial Narrow" w:hAnsi="Arial Narrow" w:cs="Times New Roman"/>
          <w:sz w:val="22"/>
          <w:szCs w:val="22"/>
        </w:rPr>
      </w:pPr>
      <w:r w:rsidRPr="00E339CD">
        <w:rPr>
          <w:rFonts w:ascii="Arial Narrow" w:hAnsi="Arial Narrow" w:cs="Times New Roman"/>
          <w:sz w:val="22"/>
          <w:szCs w:val="22"/>
        </w:rPr>
        <w:t>„(9)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w:t>
      </w:r>
    </w:p>
    <w:p w:rsidR="00A5145F" w:rsidRPr="00E339CD" w:rsidP="00A5145F">
      <w:pPr>
        <w:ind w:hanging="8"/>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28 ods. 15 sa slová „finančného konsolidovaného celku“ nahrádzajú slovami „konsolidovaného celku“.</w:t>
      </w:r>
    </w:p>
    <w:p w:rsidR="00A5145F" w:rsidRPr="00E339CD" w:rsidP="00A5145F">
      <w:pPr>
        <w:ind w:hanging="8"/>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28 </w:t>
      </w:r>
      <w:r w:rsidRPr="00E339CD">
        <w:rPr>
          <w:rFonts w:ascii="Arial Narrow" w:hAnsi="Arial Narrow" w:cs="Times New Roman"/>
          <w:sz w:val="22"/>
          <w:szCs w:val="22"/>
        </w:rPr>
        <w:t>odsek 17 znie:</w:t>
      </w:r>
    </w:p>
    <w:p w:rsidR="00A5145F" w:rsidRPr="00E339CD" w:rsidP="00A5145F">
      <w:pPr>
        <w:ind w:left="360"/>
        <w:jc w:val="both"/>
        <w:rPr>
          <w:rFonts w:ascii="Arial Narrow" w:hAnsi="Arial Narrow" w:cs="Times New Roman"/>
          <w:sz w:val="22"/>
          <w:szCs w:val="22"/>
        </w:rPr>
      </w:pPr>
      <w:r w:rsidRPr="00E339CD">
        <w:rPr>
          <w:rFonts w:ascii="Arial Narrow" w:hAnsi="Arial Narrow" w:cs="Times New Roman"/>
          <w:sz w:val="22"/>
          <w:szCs w:val="22"/>
        </w:rPr>
        <w:t>„(17) Národná banka Slovenska je pri posudzovaní splnenia podmienok podľa odseku 2 povinná prerokovať s príslušnými orgánmi iných členských štátov, ak nadobúdateľom podľa odseku 1 písm. a) je</w:t>
      </w:r>
    </w:p>
    <w:p w:rsidR="00A5145F" w:rsidRPr="00E339CD" w:rsidP="00A5145F">
      <w:pPr>
        <w:pStyle w:val="Normlnywebov8"/>
        <w:spacing w:before="0" w:after="0"/>
        <w:ind w:left="720" w:hanging="360"/>
        <w:jc w:val="both"/>
        <w:rPr>
          <w:rFonts w:ascii="Arial Narrow" w:hAnsi="Arial Narrow" w:cs="Times New Roman"/>
        </w:rPr>
      </w:pPr>
      <w:r w:rsidRPr="00E339CD">
        <w:rPr>
          <w:rFonts w:ascii="Arial Narrow" w:hAnsi="Arial Narrow" w:cs="Times New Roman"/>
        </w:rPr>
        <w:t xml:space="preserve">a) </w:t>
        <w:tab/>
        <w:t>zahraničná úverová inštitúcia, zahraničný obchodník s cennými papiermi alebo zahraničná správcovská spoločnosť s povolením udeleným v inom členskom štáte, poisťovňa z iného členského štátu, zaisťovňa</w:t>
      </w:r>
      <w:r w:rsidRPr="00E339CD">
        <w:rPr>
          <w:rFonts w:ascii="Arial Narrow" w:hAnsi="Arial Narrow" w:cs="Times New Roman"/>
          <w:color w:val="0000FF"/>
        </w:rPr>
        <w:t xml:space="preserve"> </w:t>
      </w:r>
      <w:r w:rsidRPr="00E339CD">
        <w:rPr>
          <w:rFonts w:ascii="Arial Narrow" w:hAnsi="Arial Narrow" w:cs="Times New Roman"/>
        </w:rPr>
        <w:t>z iného členského štátu,</w:t>
      </w:r>
    </w:p>
    <w:p w:rsidR="00A5145F" w:rsidRPr="00E339CD" w:rsidP="00A5145F">
      <w:pPr>
        <w:pStyle w:val="Normlnywebov8"/>
        <w:spacing w:before="0" w:after="0"/>
        <w:ind w:left="720" w:hanging="360"/>
        <w:jc w:val="both"/>
        <w:rPr>
          <w:rFonts w:ascii="Arial Narrow" w:hAnsi="Arial Narrow" w:cs="Times New Roman"/>
        </w:rPr>
      </w:pPr>
      <w:r w:rsidRPr="00E339CD">
        <w:rPr>
          <w:rFonts w:ascii="Arial Narrow" w:hAnsi="Arial Narrow" w:cs="Times New Roman"/>
        </w:rPr>
        <w:t xml:space="preserve">b)  </w:t>
        <w:tab/>
        <w:t>materská spoločnosť osoby podľa písmena a) alebo</w:t>
      </w:r>
    </w:p>
    <w:p w:rsidR="00A5145F" w:rsidRPr="00E339CD" w:rsidP="00A5145F">
      <w:pPr>
        <w:pStyle w:val="Normlnywebov8"/>
        <w:spacing w:before="0" w:after="0"/>
        <w:ind w:left="720" w:hanging="360"/>
        <w:jc w:val="both"/>
        <w:rPr>
          <w:rFonts w:ascii="Arial Narrow" w:hAnsi="Arial Narrow" w:cs="Times New Roman"/>
        </w:rPr>
      </w:pPr>
      <w:r w:rsidRPr="00E339CD">
        <w:rPr>
          <w:rFonts w:ascii="Arial Narrow" w:hAnsi="Arial Narrow" w:cs="Times New Roman"/>
        </w:rPr>
        <w:t xml:space="preserve">c) </w:t>
        <w:tab/>
        <w:t>fyzická osoba alebo právnická osoba kontrolujúca osobu podľa písmena a).“.</w:t>
      </w:r>
    </w:p>
    <w:p w:rsidR="00A5145F" w:rsidRPr="00E339CD" w:rsidP="00A5145F">
      <w:pPr>
        <w:jc w:val="both"/>
        <w:rPr>
          <w:rFonts w:ascii="Arial Narrow" w:hAnsi="Arial Narrow" w:cs="Times New Roman"/>
          <w:color w:val="0000FF"/>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28 sa dopĺňa odsekmi 18 až 22, ktoré znejú:</w:t>
      </w:r>
    </w:p>
    <w:p w:rsidR="00A5145F" w:rsidRPr="00E339CD" w:rsidP="00A5145F">
      <w:pPr>
        <w:ind w:left="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„(18) Národná banka Slovenska je povinná prerokovať s príslušným orgánom dohľadu členského štátu podľa § 7a ods. 1 písm. a) splneni</w:t>
      </w:r>
      <w:r w:rsidR="00EA50CE">
        <w:rPr>
          <w:rFonts w:ascii="Arial Narrow" w:hAnsi="Arial Narrow" w:cs="Times New Roman"/>
          <w:sz w:val="22"/>
          <w:szCs w:val="22"/>
        </w:rPr>
        <w:t>e</w:t>
      </w:r>
      <w:r w:rsidRPr="00E339CD">
        <w:rPr>
          <w:rFonts w:ascii="Arial Narrow" w:hAnsi="Arial Narrow" w:cs="Times New Roman"/>
          <w:sz w:val="22"/>
          <w:szCs w:val="22"/>
        </w:rPr>
        <w:t xml:space="preserve"> podmienok na nadobúdanie podielov na zahraničnej banke so sídlom na území členského štátu podľa právneho predpisu členského štátu,  ak nadobúdateľom podielu na zahraničnej banke z členského štátu je úverová inštitúcia,  poisťovňa, zaisťovňa, obchodník s cennými papiermi alebo správcovská spoločnosť so sídlom na území Slovenskej republiky.</w:t>
      </w:r>
    </w:p>
    <w:p w:rsidR="00A5145F" w:rsidRPr="00E339CD" w:rsidP="00A5145F">
      <w:pPr>
        <w:ind w:left="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 (19) Predmetom prerokovania podľa odsekov 17 a 18 je včasné poskytovanie podstatných </w:t>
      </w:r>
      <w:r w:rsidRPr="00E339CD" w:rsidR="008805C9">
        <w:rPr>
          <w:rFonts w:ascii="Arial Narrow" w:hAnsi="Arial Narrow" w:cs="Times New Roman"/>
          <w:sz w:val="22"/>
          <w:szCs w:val="22"/>
        </w:rPr>
        <w:t xml:space="preserve">informácií </w:t>
      </w:r>
      <w:r w:rsidRPr="00E339CD">
        <w:rPr>
          <w:rFonts w:ascii="Arial Narrow" w:hAnsi="Arial Narrow" w:cs="Times New Roman"/>
          <w:sz w:val="22"/>
          <w:szCs w:val="22"/>
        </w:rPr>
        <w:t xml:space="preserve">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A5145F" w:rsidRPr="00E339CD" w:rsidP="00A5145F">
      <w:pPr>
        <w:ind w:left="188"/>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 (20)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w:t>
      </w:r>
    </w:p>
    <w:p w:rsidR="00A5145F" w:rsidRPr="00E339CD" w:rsidP="00A5145F">
      <w:pPr>
        <w:ind w:firstLine="360"/>
        <w:jc w:val="both"/>
        <w:rPr>
          <w:rFonts w:ascii="Arial Narrow" w:hAnsi="Arial Narrow" w:cs="Times New Roman"/>
          <w:sz w:val="22"/>
          <w:szCs w:val="22"/>
        </w:rPr>
      </w:pPr>
    </w:p>
    <w:p w:rsidR="00A5145F" w:rsidRPr="00E339CD" w:rsidP="00A5145F">
      <w:pPr>
        <w:pStyle w:val="Normlnywebov8"/>
        <w:spacing w:before="0" w:after="0"/>
        <w:ind w:left="0" w:firstLine="360"/>
        <w:jc w:val="both"/>
        <w:rPr>
          <w:rFonts w:ascii="Arial Narrow" w:hAnsi="Arial Narrow" w:cs="Times New Roman"/>
        </w:rPr>
      </w:pPr>
      <w:r w:rsidRPr="00E339CD">
        <w:rPr>
          <w:rFonts w:ascii="Arial Narrow" w:hAnsi="Arial Narrow" w:cs="Times New Roman"/>
        </w:rPr>
        <w:t xml:space="preserve"> (21) Národná banka Slovenska je povinná do dvoch pracovných dní </w:t>
      </w:r>
      <w:r w:rsidRPr="00E339CD" w:rsidR="00B831F5">
        <w:rPr>
          <w:rFonts w:ascii="Arial Narrow" w:hAnsi="Arial Narrow" w:cs="Times New Roman"/>
        </w:rPr>
        <w:t>odo dňa</w:t>
      </w:r>
      <w:r w:rsidRPr="00E339CD">
        <w:rPr>
          <w:rFonts w:ascii="Arial Narrow" w:hAnsi="Arial Narrow" w:cs="Times New Roman"/>
        </w:rPr>
        <w:t xml:space="preserve"> doručenia žiadosti o udelenie predchádzajúceho súhlasu podľa ods</w:t>
      </w:r>
      <w:r w:rsidR="00933991">
        <w:rPr>
          <w:rFonts w:ascii="Arial Narrow" w:hAnsi="Arial Narrow" w:cs="Times New Roman"/>
        </w:rPr>
        <w:t>eku</w:t>
      </w:r>
      <w:r w:rsidRPr="00E339CD">
        <w:rPr>
          <w:rFonts w:ascii="Arial Narrow" w:hAnsi="Arial Narrow" w:cs="Times New Roman"/>
        </w:rPr>
        <w:t xml:space="preserve">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w:t>
      </w:r>
      <w:r w:rsidR="00933991">
        <w:rPr>
          <w:rFonts w:ascii="Arial Narrow" w:hAnsi="Arial Narrow" w:cs="Times New Roman"/>
        </w:rPr>
        <w:t>eku</w:t>
      </w:r>
      <w:r w:rsidRPr="00E339CD">
        <w:rPr>
          <w:rFonts w:ascii="Arial Narrow" w:hAnsi="Arial Narrow" w:cs="Times New Roman"/>
        </w:rPr>
        <w:t xml:space="preserve"> 1 písm. a). Na obdobie odo dňa </w:t>
      </w:r>
      <w:r w:rsidRPr="00E339CD" w:rsidR="00B831F5">
        <w:rPr>
          <w:rFonts w:ascii="Arial Narrow" w:hAnsi="Arial Narrow" w:cs="Times New Roman"/>
        </w:rPr>
        <w:t xml:space="preserve">odoslania </w:t>
      </w:r>
      <w:r w:rsidRPr="00E339CD">
        <w:rPr>
          <w:rFonts w:ascii="Arial Narrow" w:hAnsi="Arial Narrow" w:cs="Times New Roman"/>
        </w:rPr>
        <w:t xml:space="preserve">žiadosti Národnej banky Slovenska o dodatočné informácie do doručenia odpovede </w:t>
      </w:r>
      <w:r w:rsidR="00A55401">
        <w:rPr>
          <w:rFonts w:ascii="Arial Narrow" w:hAnsi="Arial Narrow" w:cs="Times New Roman"/>
        </w:rPr>
        <w:t>s</w:t>
      </w:r>
      <w:r w:rsidRPr="00E339CD">
        <w:rPr>
          <w:rFonts w:ascii="Arial Narrow" w:hAnsi="Arial Narrow" w:cs="Times New Roman"/>
        </w:rPr>
        <w:t>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úverovou inštitúciou, poisťovňou, zaisťovňou  alebo obdobnou  inštitúciou z členského štátu.</w:t>
      </w:r>
    </w:p>
    <w:p w:rsidR="00A5145F" w:rsidRPr="00E339CD" w:rsidP="00A5145F">
      <w:pPr>
        <w:jc w:val="both"/>
        <w:rPr>
          <w:rFonts w:ascii="Arial Narrow" w:hAnsi="Arial Narrow" w:cs="Times New Roman"/>
          <w:sz w:val="22"/>
          <w:szCs w:val="22"/>
        </w:rPr>
      </w:pP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 xml:space="preserve">       (22) O žiadosti o udelenie predchádzajúceho súhlasu podľa ods</w:t>
      </w:r>
      <w:r w:rsidR="00933991">
        <w:rPr>
          <w:rFonts w:ascii="Arial Narrow" w:hAnsi="Arial Narrow" w:cs="Times New Roman"/>
        </w:rPr>
        <w:t>eku</w:t>
      </w:r>
      <w:r w:rsidRPr="00E339CD">
        <w:rPr>
          <w:rFonts w:ascii="Arial Narrow" w:hAnsi="Arial Narrow" w:cs="Times New Roman"/>
        </w:rPr>
        <w:t xml:space="preserve"> 1 písm. a) rozhodne Národná banka Slovenska do 60 pracovných dní odo dňa písomného potvrdenia o doručení tejto žiadosti a po doručení všetkých náležitostí žiadosti o udelenie predchádzajúceho súhlasu. Ak Národná banka Slovenska nerozhodne v tejto lehote,</w:t>
      </w:r>
      <w:r w:rsidRPr="00E339CD" w:rsidR="004A59BF">
        <w:rPr>
          <w:rFonts w:ascii="Arial Narrow" w:hAnsi="Arial Narrow" w:cs="Times New Roman"/>
        </w:rPr>
        <w:t xml:space="preserve"> </w:t>
      </w:r>
      <w:r w:rsidRPr="00E339CD" w:rsidR="009374F3">
        <w:rPr>
          <w:rFonts w:ascii="Arial Narrow" w:hAnsi="Arial Narrow" w:cs="Times New Roman"/>
        </w:rPr>
        <w:t>má sa za to, že predchádzajúci súhlas bol vydaný.</w:t>
      </w:r>
      <w:r w:rsidRPr="00E339CD">
        <w:rPr>
          <w:rFonts w:ascii="Arial Narrow" w:hAnsi="Arial Narrow" w:cs="Times New Roman"/>
        </w:rPr>
        <w:t xml:space="preserve"> Národná banka Slovenska informuje nadobúdateľa o dátume uplynutia le</w:t>
      </w:r>
      <w:r w:rsidRPr="00E339CD">
        <w:rPr>
          <w:rFonts w:ascii="Arial Narrow" w:hAnsi="Arial Narrow" w:cs="Times New Roman"/>
        </w:rPr>
        <w:t xml:space="preserve">hoty na vydanie rozhodnutia </w:t>
      </w:r>
      <w:r w:rsidRPr="00E339CD" w:rsidR="0045147A">
        <w:rPr>
          <w:rFonts w:ascii="Arial Narrow" w:hAnsi="Arial Narrow" w:cs="Times New Roman"/>
        </w:rPr>
        <w:t>v</w:t>
      </w:r>
      <w:r w:rsidRPr="00E339CD">
        <w:rPr>
          <w:rFonts w:ascii="Arial Narrow" w:hAnsi="Arial Narrow" w:cs="Times New Roman"/>
        </w:rPr>
        <w:t xml:space="preserve"> potvrdení o doručení podľa odseku 1. Ak Národná banka Slovenska rozhodne </w:t>
      </w:r>
      <w:r w:rsidR="00151BA7">
        <w:rPr>
          <w:rFonts w:ascii="Arial Narrow" w:hAnsi="Arial Narrow" w:cs="Times New Roman"/>
        </w:rPr>
        <w:t xml:space="preserve">o </w:t>
      </w:r>
      <w:r w:rsidRPr="00E339CD">
        <w:rPr>
          <w:rFonts w:ascii="Arial Narrow" w:hAnsi="Arial Narrow" w:cs="Times New Roman"/>
        </w:rPr>
        <w:t>zamietnu</w:t>
      </w:r>
      <w:r w:rsidR="00151BA7">
        <w:rPr>
          <w:rFonts w:ascii="Arial Narrow" w:hAnsi="Arial Narrow" w:cs="Times New Roman"/>
        </w:rPr>
        <w:t>tí</w:t>
      </w:r>
      <w:r w:rsidRPr="00E339CD">
        <w:rPr>
          <w:rFonts w:ascii="Arial Narrow" w:hAnsi="Arial Narrow" w:cs="Times New Roman"/>
        </w:rPr>
        <w:t xml:space="preserve"> žiados</w:t>
      </w:r>
      <w:r w:rsidR="00151BA7">
        <w:rPr>
          <w:rFonts w:ascii="Arial Narrow" w:hAnsi="Arial Narrow" w:cs="Times New Roman"/>
        </w:rPr>
        <w:t>ti</w:t>
      </w:r>
      <w:r w:rsidRPr="00E339CD">
        <w:rPr>
          <w:rFonts w:ascii="Arial Narrow" w:hAnsi="Arial Narrow" w:cs="Times New Roman"/>
        </w:rPr>
        <w:t xml:space="preserve"> o udelenie predchádzajúceho súhlasu podľa ods</w:t>
      </w:r>
      <w:r w:rsidR="00933991">
        <w:rPr>
          <w:rFonts w:ascii="Arial Narrow" w:hAnsi="Arial Narrow" w:cs="Times New Roman"/>
        </w:rPr>
        <w:t>eku</w:t>
      </w:r>
      <w:r w:rsidRPr="00E339CD">
        <w:rPr>
          <w:rFonts w:ascii="Arial Narrow" w:hAnsi="Arial Narrow" w:cs="Times New Roman"/>
        </w:rPr>
        <w:t xml:space="preserve"> 1 písm. a) písomne zašle toto rozhodnutie nadobúdateľovi do dvoch pracovných dní o</w:t>
      </w:r>
      <w:r w:rsidRPr="00E339CD">
        <w:rPr>
          <w:rFonts w:ascii="Arial Narrow" w:hAnsi="Arial Narrow" w:cs="Times New Roman"/>
        </w:rPr>
        <w:t xml:space="preserve">d </w:t>
      </w:r>
      <w:r w:rsidR="00970FD2">
        <w:rPr>
          <w:rFonts w:ascii="Arial Narrow" w:hAnsi="Arial Narrow" w:cs="Times New Roman"/>
        </w:rPr>
        <w:t>vyho</w:t>
      </w:r>
      <w:r w:rsidR="00C2563E">
        <w:rPr>
          <w:rFonts w:ascii="Arial Narrow" w:hAnsi="Arial Narrow" w:cs="Times New Roman"/>
        </w:rPr>
        <w:t>t</w:t>
      </w:r>
      <w:r w:rsidR="00970FD2">
        <w:rPr>
          <w:rFonts w:ascii="Arial Narrow" w:hAnsi="Arial Narrow" w:cs="Times New Roman"/>
        </w:rPr>
        <w:t>ovenia</w:t>
      </w:r>
      <w:r w:rsidRPr="00E339CD">
        <w:rPr>
          <w:rFonts w:ascii="Arial Narrow" w:hAnsi="Arial Narrow" w:cs="Times New Roman"/>
        </w:rPr>
        <w:t xml:space="preserve"> rozhodnutia, najneskôr však pred uplynutím lehoty podľa prvej vety.“. </w:t>
      </w:r>
    </w:p>
    <w:p w:rsidR="00A5145F" w:rsidRPr="00E339CD" w:rsidP="00A5145F">
      <w:pPr>
        <w:ind w:left="188"/>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31 ods. 2 sa vypúšťa písmeno d). Poznámka pod čiarou k odkazu 30e sa vypúšťa.</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32 ods. 1 písm. i) sa  na konci pripájajú tieto slová: „určenou na bývanie“.</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3</w:t>
      </w:r>
      <w:r w:rsidRPr="00E339CD">
        <w:rPr>
          <w:rFonts w:ascii="Arial Narrow" w:hAnsi="Arial Narrow" w:cs="Times New Roman"/>
          <w:sz w:val="22"/>
          <w:szCs w:val="22"/>
        </w:rPr>
        <w:t>3 ods. 6 druhá veta znie:</w:t>
      </w:r>
    </w:p>
    <w:p w:rsidR="00A5145F" w:rsidRPr="00E339CD" w:rsidP="00A5145F">
      <w:pPr>
        <w:ind w:firstLine="240"/>
        <w:jc w:val="both"/>
        <w:rPr>
          <w:rFonts w:ascii="Arial Narrow" w:hAnsi="Arial Narrow" w:cs="Times New Roman"/>
          <w:sz w:val="22"/>
          <w:szCs w:val="22"/>
        </w:rPr>
      </w:pPr>
      <w:r w:rsidRPr="00E339CD">
        <w:rPr>
          <w:rFonts w:ascii="Arial Narrow" w:hAnsi="Arial Narrow" w:cs="Times New Roman"/>
          <w:sz w:val="22"/>
          <w:szCs w:val="22"/>
        </w:rPr>
        <w:t>„Konverzným faktorom sa rozumie pomer medzi odhadovanou výškou peňažnej sumy čerpanej klientom z úveru, ktorý sa banka zaviazala klientovi poskytnúť, ktorá zostane nesplatená v momente zlyhania klienta, a aktuálnou výškou peňažnej sumy nevyčerpanej klientom z tohto úveru.“.</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33 ods. 11 písm. a) a  ods. 12 písm. b) sa slová „subjektom verejného sektora“ nahrádzajú slovami „iným orgánom verejnej moci alebo právnickým osobám okrem podnikateľov“.</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 V § 33d ods. 3  prvej vete sa slová „do organizačných útvarov“ nahrádzajú slovami „do obchodných línií“ a v druhej vete sa slová „organizačné útvary“ nahrádzajú slovami „obchodné línie.”</w:t>
      </w:r>
    </w:p>
    <w:p w:rsidR="00A5145F" w:rsidRPr="00E339CD" w:rsidP="00A5145F">
      <w:pPr>
        <w:jc w:val="both"/>
        <w:rPr>
          <w:rFonts w:ascii="Arial Narrow" w:hAnsi="Arial Narrow" w:cs="Times New Roman"/>
          <w:sz w:val="22"/>
          <w:szCs w:val="22"/>
        </w:rPr>
      </w:pPr>
    </w:p>
    <w:p w:rsidR="00DE0990" w:rsidRPr="00E339CD" w:rsidP="00A5145F">
      <w:pPr>
        <w:numPr>
          <w:ilvl w:val="0"/>
          <w:numId w:val="2"/>
        </w:numPr>
        <w:tabs>
          <w:tab w:val="left" w:pos="360"/>
        </w:tabs>
        <w:jc w:val="both"/>
        <w:rPr>
          <w:rFonts w:ascii="Arial Narrow" w:hAnsi="Arial Narrow" w:cs="Times New Roman"/>
          <w:sz w:val="22"/>
          <w:szCs w:val="22"/>
        </w:rPr>
      </w:pPr>
      <w:r w:rsidRPr="00E339CD" w:rsidR="00A5145F">
        <w:rPr>
          <w:rFonts w:ascii="Arial Narrow" w:hAnsi="Arial Narrow" w:cs="Times New Roman"/>
          <w:sz w:val="22"/>
          <w:szCs w:val="22"/>
        </w:rPr>
        <w:t>V § 33d ods</w:t>
      </w:r>
      <w:r w:rsidRPr="00E339CD">
        <w:rPr>
          <w:rFonts w:ascii="Arial Narrow" w:hAnsi="Arial Narrow" w:cs="Times New Roman"/>
          <w:sz w:val="22"/>
          <w:szCs w:val="22"/>
        </w:rPr>
        <w:t xml:space="preserve">ek </w:t>
      </w:r>
      <w:r w:rsidRPr="00E339CD" w:rsidR="00A5145F">
        <w:rPr>
          <w:rFonts w:ascii="Arial Narrow" w:hAnsi="Arial Narrow" w:cs="Times New Roman"/>
          <w:sz w:val="22"/>
          <w:szCs w:val="22"/>
        </w:rPr>
        <w:t xml:space="preserve"> 7</w:t>
      </w:r>
      <w:r w:rsidRPr="00E339CD">
        <w:rPr>
          <w:rFonts w:ascii="Arial Narrow" w:hAnsi="Arial Narrow" w:cs="Times New Roman"/>
          <w:sz w:val="22"/>
          <w:szCs w:val="22"/>
        </w:rPr>
        <w:t xml:space="preserve"> znie:</w:t>
      </w:r>
    </w:p>
    <w:p w:rsidR="00A5145F" w:rsidRPr="00E339CD" w:rsidP="00DE0990">
      <w:pPr>
        <w:jc w:val="both"/>
        <w:rPr>
          <w:rFonts w:ascii="Arial Narrow" w:hAnsi="Arial Narrow" w:cs="Times New Roman"/>
          <w:sz w:val="22"/>
          <w:szCs w:val="22"/>
        </w:rPr>
      </w:pPr>
      <w:r w:rsidRPr="00E339CD" w:rsidR="00DE0990">
        <w:rPr>
          <w:rFonts w:ascii="Arial Narrow" w:hAnsi="Arial Narrow" w:cs="Times New Roman"/>
          <w:sz w:val="22"/>
          <w:szCs w:val="22"/>
        </w:rPr>
        <w:t xml:space="preserve">„ (7) </w:t>
      </w:r>
      <w:r w:rsidRPr="00E339CD">
        <w:rPr>
          <w:rFonts w:ascii="Arial Narrow" w:hAnsi="Arial Narrow" w:cs="Times New Roman"/>
          <w:sz w:val="22"/>
          <w:szCs w:val="22"/>
        </w:rPr>
        <w:t xml:space="preserve"> </w:t>
      </w:r>
      <w:r w:rsidRPr="00E339CD" w:rsidR="00DE0990">
        <w:rPr>
          <w:rFonts w:ascii="Arial Narrow" w:hAnsi="Arial Narrow" w:cs="Times New Roman"/>
          <w:sz w:val="22"/>
          <w:szCs w:val="22"/>
        </w:rPr>
        <w:t xml:space="preserve">Banka môže na základe predchádzajúceho súhlasu Národnej banky Slovenska používať kombináciu pokročilého prístupu merania s prístupom základného indikátora alebo so štandardizovaným prístupom pre operačné riziko, a to vrátane schválenia časového harmonogramu prístupu pre operačné riziko alebo prístupu základného indikátora </w:t>
      </w:r>
      <w:r w:rsidRPr="00E339CD">
        <w:rPr>
          <w:rFonts w:ascii="Arial Narrow" w:hAnsi="Arial Narrow" w:cs="Times New Roman"/>
          <w:sz w:val="22"/>
          <w:szCs w:val="22"/>
        </w:rPr>
        <w:t>s pokročilým prístupom merania na pokročilý prístup merania.</w:t>
      </w:r>
      <w:r w:rsidRPr="00E339CD" w:rsidR="00F80695">
        <w:rPr>
          <w:rFonts w:ascii="Arial Narrow" w:hAnsi="Arial Narrow" w:cs="Times New Roman"/>
          <w:sz w:val="22"/>
          <w:szCs w:val="22"/>
        </w:rPr>
        <w:t xml:space="preserve"> Národná banka Slovenska vopred schvaľuje časový harmonogram prechodu banky z kombinácie základného indikátora a štandardizovaného prístupu pre operačné riziko na štandardizovaný prístup pre operačné</w:t>
      </w:r>
      <w:r w:rsidRPr="00E339CD" w:rsidR="00F80695">
        <w:rPr>
          <w:rFonts w:ascii="Arial Narrow" w:hAnsi="Arial Narrow" w:cs="Times New Roman"/>
          <w:sz w:val="22"/>
          <w:szCs w:val="22"/>
        </w:rPr>
        <w:t xml:space="preserve"> riziko.</w:t>
      </w:r>
      <w:r w:rsidRPr="00E339CD">
        <w:rPr>
          <w:rFonts w:ascii="Arial Narrow" w:hAnsi="Arial Narrow" w:cs="Times New Roman"/>
          <w:sz w:val="22"/>
          <w:szCs w:val="22"/>
        </w:rPr>
        <w:t>“.</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38 ods. 1 sa slová „poskytnúť Národnej banke Slovenska“ nahrádzajú slovami “poskytovať do registra bankových úverov a záruk vedeného Národnou bankou Slovenska podľa odseku 2“  a na konci sa pripája táto veta: „Banka a pobočka zahraničnej ba</w:t>
      </w:r>
      <w:r w:rsidRPr="00E339CD">
        <w:rPr>
          <w:rFonts w:ascii="Arial Narrow" w:hAnsi="Arial Narrow" w:cs="Times New Roman"/>
          <w:sz w:val="22"/>
          <w:szCs w:val="22"/>
        </w:rPr>
        <w:t>nky zodpoved</w:t>
      </w:r>
      <w:r w:rsidRPr="00E339CD" w:rsidR="00221A42">
        <w:rPr>
          <w:rFonts w:ascii="Arial Narrow" w:hAnsi="Arial Narrow" w:cs="Times New Roman"/>
          <w:sz w:val="22"/>
          <w:szCs w:val="22"/>
        </w:rPr>
        <w:t xml:space="preserve">ajú </w:t>
      </w:r>
      <w:r w:rsidRPr="00E339CD">
        <w:rPr>
          <w:rFonts w:ascii="Arial Narrow" w:hAnsi="Arial Narrow" w:cs="Times New Roman"/>
          <w:sz w:val="22"/>
          <w:szCs w:val="22"/>
        </w:rPr>
        <w:t>za správnosť údajov, ktoré poskytl</w:t>
      </w:r>
      <w:r w:rsidRPr="00E339CD" w:rsidR="00221A42">
        <w:rPr>
          <w:rFonts w:ascii="Arial Narrow" w:hAnsi="Arial Narrow" w:cs="Times New Roman"/>
          <w:sz w:val="22"/>
          <w:szCs w:val="22"/>
        </w:rPr>
        <w:t>i</w:t>
      </w:r>
      <w:r w:rsidRPr="00E339CD">
        <w:rPr>
          <w:rFonts w:ascii="Arial Narrow" w:hAnsi="Arial Narrow" w:cs="Times New Roman"/>
          <w:sz w:val="22"/>
          <w:szCs w:val="22"/>
        </w:rPr>
        <w:t xml:space="preserve"> do registra bankových úverov a záruk vedeného Národnou bankou Slovenska podľa odseku 2.”.</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40 odsek 3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w:t>
      </w:r>
      <w:r w:rsidRPr="00E339CD" w:rsidR="00DE3266">
        <w:rPr>
          <w:rFonts w:ascii="Arial Narrow" w:hAnsi="Arial Narrow" w:cs="Times New Roman"/>
          <w:sz w:val="22"/>
          <w:szCs w:val="22"/>
        </w:rPr>
        <w:t>ô</w:t>
      </w:r>
      <w:r w:rsidRPr="00E339CD">
        <w:rPr>
          <w:rFonts w:ascii="Arial Narrow" w:hAnsi="Arial Narrow" w:cs="Times New Roman"/>
          <w:sz w:val="22"/>
          <w:szCs w:val="22"/>
        </w:rPr>
        <w:t>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w:t>
      </w:r>
      <w:r w:rsidRPr="00E339CD" w:rsidR="00A55A04">
        <w:rPr>
          <w:rFonts w:ascii="Arial Narrow" w:hAnsi="Arial Narrow" w:cs="Times New Roman"/>
          <w:sz w:val="22"/>
          <w:szCs w:val="22"/>
        </w:rPr>
        <w:t>.</w:t>
      </w:r>
      <w:r w:rsidRPr="00E339CD">
        <w:rPr>
          <w:rFonts w:ascii="Arial Narrow" w:hAnsi="Arial Narrow" w:cs="Times New Roman"/>
          <w:sz w:val="22"/>
          <w:szCs w:val="22"/>
        </w:rPr>
        <w:t xml:space="preserve"> </w:t>
      </w:r>
      <w:r w:rsidR="002557E0">
        <w:rPr>
          <w:rFonts w:ascii="Arial Narrow" w:hAnsi="Arial Narrow" w:cs="Times New Roman"/>
          <w:sz w:val="22"/>
          <w:szCs w:val="22"/>
        </w:rPr>
        <w:t xml:space="preserve">Ak </w:t>
      </w:r>
      <w:r w:rsidRPr="00E339CD">
        <w:rPr>
          <w:rFonts w:ascii="Arial Narrow" w:hAnsi="Arial Narrow" w:cs="Times New Roman"/>
          <w:sz w:val="22"/>
          <w:szCs w:val="22"/>
        </w:rPr>
        <w:t>Národná banka Slovenska odmietne aj výber ďalšieho audítora alebo audítorskej spoločnosti, Národná banka Slovenska určí, ktorý audítor alebo audítorská spoločnosť účtovnú závierku overia.“.</w:t>
      </w:r>
    </w:p>
    <w:p w:rsidR="00A5145F" w:rsidRPr="00E339CD" w:rsidP="00A5145F">
      <w:pPr>
        <w:jc w:val="both"/>
        <w:rPr>
          <w:rFonts w:ascii="Arial Narrow" w:hAnsi="Arial Narrow" w:cs="Times New Roman"/>
          <w:color w:val="FF0000"/>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49b písm. b) druhom bode sa slová „právnická osoba ovládajúca finančný konsolidovaný celok“ nahrádzajú slovami „poisťovacia holdingová spoločnosť“.</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Poznámka pod čiarou k odkazu 45a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w:t>
      </w:r>
      <w:r w:rsidRPr="00E339CD" w:rsidR="00610AD5">
        <w:rPr>
          <w:rFonts w:ascii="Arial Narrow" w:hAnsi="Arial Narrow" w:cs="Times New Roman"/>
          <w:sz w:val="22"/>
          <w:szCs w:val="22"/>
        </w:rPr>
        <w:t xml:space="preserve">45a) </w:t>
      </w:r>
      <w:r w:rsidRPr="00E339CD">
        <w:rPr>
          <w:rFonts w:ascii="Arial Narrow" w:hAnsi="Arial Narrow" w:cs="Times New Roman"/>
          <w:sz w:val="22"/>
          <w:szCs w:val="22"/>
        </w:rPr>
        <w:t>§ 49 ods. 5 písm. c) zákona č. 8/2008 Z. z. o poisťovníctve a o zmene a doplnení niektorých zákonov.“.</w:t>
        <w:tab/>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clear" w:pos="360"/>
        </w:tabs>
        <w:jc w:val="both"/>
        <w:rPr>
          <w:rFonts w:ascii="Arial Narrow" w:hAnsi="Arial Narrow" w:cs="Times New Roman"/>
          <w:sz w:val="22"/>
          <w:szCs w:val="22"/>
        </w:rPr>
      </w:pPr>
      <w:r w:rsidRPr="00E339CD">
        <w:rPr>
          <w:rFonts w:ascii="Arial Narrow" w:hAnsi="Arial Narrow" w:cs="Times New Roman"/>
          <w:sz w:val="22"/>
          <w:szCs w:val="22"/>
        </w:rPr>
        <w:t>V poznámke pod čiarou k odkazu 50 sa za</w:t>
      </w:r>
      <w:r w:rsidRPr="00E339CD" w:rsidR="008E5FBD">
        <w:rPr>
          <w:rFonts w:ascii="Arial Narrow" w:hAnsi="Arial Narrow" w:cs="Times New Roman"/>
          <w:sz w:val="22"/>
          <w:szCs w:val="22"/>
        </w:rPr>
        <w:t xml:space="preserve"> prvú citáciu vkladá nová druhá citácia, ktorá znie</w:t>
      </w:r>
      <w:r w:rsidRPr="00E339CD" w:rsidR="005E1AFE">
        <w:rPr>
          <w:rFonts w:ascii="Arial Narrow" w:hAnsi="Arial Narrow" w:cs="Times New Roman"/>
          <w:sz w:val="22"/>
          <w:szCs w:val="22"/>
        </w:rPr>
        <w:t>:</w:t>
      </w:r>
      <w:r w:rsidRPr="00E339CD">
        <w:rPr>
          <w:rFonts w:ascii="Arial Narrow" w:hAnsi="Arial Narrow" w:cs="Times New Roman"/>
          <w:sz w:val="22"/>
          <w:szCs w:val="22"/>
        </w:rPr>
        <w:t xml:space="preserve"> „§ 35 ods. 2 zákona Národnej rady Slovenskej repub</w:t>
      </w:r>
      <w:r w:rsidRPr="00E339CD" w:rsidR="005E1AFE">
        <w:rPr>
          <w:rFonts w:ascii="Arial Narrow" w:hAnsi="Arial Narrow" w:cs="Times New Roman"/>
          <w:sz w:val="22"/>
          <w:szCs w:val="22"/>
        </w:rPr>
        <w:t>liky č. 233/1995 Z. z. v znení zákona č. 585/2006 Z. z.</w:t>
      </w:r>
      <w:r w:rsidRPr="00E339CD">
        <w:rPr>
          <w:rFonts w:ascii="Arial Narrow" w:hAnsi="Arial Narrow" w:cs="Times New Roman"/>
          <w:sz w:val="22"/>
          <w:szCs w:val="22"/>
        </w:rPr>
        <w:t>“.</w:t>
      </w:r>
    </w:p>
    <w:p w:rsidR="00656C8D" w:rsidRPr="00E339CD" w:rsidP="00656C8D">
      <w:pPr>
        <w:jc w:val="both"/>
        <w:rPr>
          <w:rFonts w:ascii="Arial Narrow" w:hAnsi="Arial Narrow" w:cs="Times New Roman"/>
          <w:sz w:val="22"/>
          <w:szCs w:val="22"/>
        </w:rPr>
      </w:pPr>
    </w:p>
    <w:p w:rsidR="00656C8D" w:rsidRPr="00E339CD" w:rsidP="00656C8D">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56 ods. 3 sa číslo „6“ nahrádza číslom „7“.</w:t>
      </w:r>
    </w:p>
    <w:p w:rsidR="00656C8D" w:rsidRPr="00E339CD" w:rsidP="00656C8D">
      <w:pPr>
        <w:jc w:val="both"/>
        <w:rPr>
          <w:rFonts w:ascii="Arial Narrow" w:hAnsi="Arial Narrow" w:cs="Times New Roman"/>
          <w:sz w:val="22"/>
          <w:szCs w:val="22"/>
        </w:rPr>
      </w:pPr>
    </w:p>
    <w:p w:rsidR="00656C8D" w:rsidRPr="00E339CD" w:rsidP="00656C8D">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87 ods. 4 sa číslo „6“ nahrádza číslom „7“.</w:t>
      </w:r>
    </w:p>
    <w:p w:rsidR="00A5145F" w:rsidRPr="00E339CD" w:rsidP="00A5145F">
      <w:pPr>
        <w:jc w:val="both"/>
        <w:rPr>
          <w:rFonts w:ascii="Arial Narrow" w:hAnsi="Arial Narrow" w:cs="Times New Roman"/>
          <w:sz w:val="22"/>
          <w:szCs w:val="22"/>
        </w:rPr>
      </w:pPr>
    </w:p>
    <w:p w:rsidR="00A5145F" w:rsidP="005E1AFE">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89 ods. 3 štvrtej vete </w:t>
      </w:r>
      <w:r w:rsidRPr="00E339CD" w:rsidR="005E1AFE">
        <w:rPr>
          <w:rFonts w:ascii="Arial Narrow" w:hAnsi="Arial Narrow" w:cs="Times New Roman"/>
          <w:sz w:val="22"/>
          <w:szCs w:val="22"/>
        </w:rPr>
        <w:t xml:space="preserve">sa slová spoločnosť  a doplnková dôchodková spoločnosť“ nahrádzajú slovami „spoločnosť, doplnková dôchodková spoločnosť a správca bytového domu podľa osobitného predpisu </w:t>
      </w:r>
      <w:r w:rsidRPr="00E339CD">
        <w:rPr>
          <w:rFonts w:ascii="Arial Narrow" w:hAnsi="Arial Narrow" w:cs="Times New Roman"/>
          <w:sz w:val="22"/>
          <w:szCs w:val="22"/>
          <w:vertAlign w:val="superscript"/>
        </w:rPr>
        <w:t>73a)</w:t>
      </w:r>
      <w:r w:rsidRPr="00E339CD">
        <w:rPr>
          <w:rFonts w:ascii="Arial Narrow" w:hAnsi="Arial Narrow" w:cs="Times New Roman"/>
          <w:sz w:val="22"/>
          <w:szCs w:val="22"/>
        </w:rPr>
        <w:t>“.</w:t>
      </w:r>
    </w:p>
    <w:p w:rsidR="00F63891" w:rsidRPr="00E339CD" w:rsidP="00F63891">
      <w:pPr>
        <w:jc w:val="both"/>
        <w:rPr>
          <w:rFonts w:ascii="Arial Narrow" w:hAnsi="Arial Narrow" w:cs="Times New Roman"/>
          <w:sz w:val="22"/>
          <w:szCs w:val="22"/>
        </w:rPr>
      </w:pPr>
    </w:p>
    <w:p w:rsidR="00A5145F" w:rsidRPr="00E339CD" w:rsidP="00F63891">
      <w:pPr>
        <w:ind w:left="360"/>
        <w:jc w:val="both"/>
        <w:rPr>
          <w:rFonts w:ascii="Arial Narrow" w:hAnsi="Arial Narrow" w:cs="Times New Roman"/>
          <w:sz w:val="22"/>
          <w:szCs w:val="22"/>
        </w:rPr>
      </w:pPr>
      <w:r w:rsidRPr="00E339CD">
        <w:rPr>
          <w:rFonts w:ascii="Arial Narrow" w:hAnsi="Arial Narrow" w:cs="Times New Roman"/>
          <w:sz w:val="22"/>
          <w:szCs w:val="22"/>
        </w:rPr>
        <w:t>Poznámka pod čiarou k odkazu 73a znie:</w:t>
      </w:r>
    </w:p>
    <w:p w:rsidR="00A5145F" w:rsidRPr="00E339CD" w:rsidP="00F63891">
      <w:pPr>
        <w:ind w:left="360"/>
        <w:jc w:val="both"/>
        <w:rPr>
          <w:rFonts w:ascii="Arial Narrow" w:hAnsi="Arial Narrow" w:cs="Times New Roman"/>
          <w:sz w:val="22"/>
          <w:szCs w:val="22"/>
        </w:rPr>
      </w:pPr>
      <w:r w:rsidRPr="00E339CD">
        <w:rPr>
          <w:rFonts w:ascii="Arial Narrow" w:hAnsi="Arial Narrow" w:cs="Times New Roman"/>
          <w:sz w:val="22"/>
          <w:szCs w:val="22"/>
        </w:rPr>
        <w:t>„73a) § 6 ods. 1 a 2, § 8 až 8b a § 10 ods. 4 zákona Národnej rady Slovenskej republiky č. 182/1993 Z. z. v znen</w:t>
      </w:r>
      <w:r w:rsidRPr="00E339CD">
        <w:rPr>
          <w:rFonts w:ascii="Arial Narrow" w:hAnsi="Arial Narrow" w:cs="Times New Roman"/>
          <w:sz w:val="22"/>
          <w:szCs w:val="22"/>
        </w:rPr>
        <w:t>í neskorších predpisov.“.</w:t>
      </w:r>
    </w:p>
    <w:p w:rsidR="005E1AFE" w:rsidRPr="00E339CD" w:rsidP="005E1AFE">
      <w:pPr>
        <w:jc w:val="both"/>
        <w:rPr>
          <w:rFonts w:ascii="Arial Narrow" w:hAnsi="Arial Narrow" w:cs="Times New Roman"/>
          <w:sz w:val="22"/>
          <w:szCs w:val="22"/>
        </w:rPr>
      </w:pPr>
    </w:p>
    <w:p w:rsidR="005E1AFE" w:rsidRPr="00E339CD" w:rsidP="005E1AFE">
      <w:pPr>
        <w:numPr>
          <w:ilvl w:val="0"/>
          <w:numId w:val="2"/>
        </w:numPr>
        <w:tabs>
          <w:tab w:val="left" w:pos="360"/>
        </w:tabs>
        <w:jc w:val="both"/>
        <w:rPr>
          <w:rFonts w:ascii="Arial Narrow" w:hAnsi="Arial Narrow" w:cs="Times New Roman"/>
          <w:sz w:val="22"/>
          <w:szCs w:val="22"/>
        </w:rPr>
      </w:pPr>
      <w:r w:rsidR="00C265F5">
        <w:rPr>
          <w:rFonts w:ascii="Arial Narrow" w:hAnsi="Arial Narrow" w:cs="Times New Roman"/>
          <w:sz w:val="22"/>
          <w:szCs w:val="22"/>
        </w:rPr>
        <w:t>V § 89 ods. 3 až</w:t>
      </w:r>
      <w:r w:rsidR="001438F4">
        <w:rPr>
          <w:rFonts w:ascii="Arial Narrow" w:hAnsi="Arial Narrow" w:cs="Times New Roman"/>
          <w:sz w:val="22"/>
          <w:szCs w:val="22"/>
        </w:rPr>
        <w:t xml:space="preserve"> </w:t>
      </w:r>
      <w:r w:rsidR="00C265F5">
        <w:rPr>
          <w:rFonts w:ascii="Arial Narrow" w:hAnsi="Arial Narrow" w:cs="Times New Roman"/>
          <w:sz w:val="22"/>
          <w:szCs w:val="22"/>
        </w:rPr>
        <w:t>5, § 91 ods. 7 a</w:t>
      </w:r>
      <w:r w:rsidR="001438F4">
        <w:rPr>
          <w:rFonts w:ascii="Arial Narrow" w:hAnsi="Arial Narrow" w:cs="Times New Roman"/>
          <w:sz w:val="22"/>
          <w:szCs w:val="22"/>
        </w:rPr>
        <w:t xml:space="preserve"> § 92 ods. 6 písm. a) sa odkaz 74 nahrádza odkazom 21a. Poznámka pod čiarou k odkazu 74 sa vypúšťa.</w:t>
      </w:r>
      <w:r w:rsidR="00C265F5">
        <w:rPr>
          <w:rFonts w:ascii="Arial Narrow" w:hAnsi="Arial Narrow" w:cs="Times New Roman"/>
          <w:sz w:val="22"/>
          <w:szCs w:val="22"/>
        </w:rPr>
        <w:t xml:space="preserve"> </w:t>
      </w:r>
    </w:p>
    <w:p w:rsidR="00A5145F" w:rsidRPr="00E339CD" w:rsidP="00A5145F">
      <w:pPr>
        <w:ind w:left="540" w:hanging="12"/>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89 ods. 5 sa na konci bodka nahrádza bodkočiarkou a pripájajú sa tieto slová: „rovnako nie je dotknuté právo bánk a pobočiek zahraničných bánk zisťovať totožnosť prostredníctvom tretích osôb podľa osobitného zákona.</w:t>
      </w:r>
      <w:r w:rsidR="001438F4">
        <w:rPr>
          <w:rFonts w:ascii="Arial Narrow" w:hAnsi="Arial Narrow" w:cs="Times New Roman"/>
          <w:sz w:val="22"/>
          <w:szCs w:val="22"/>
          <w:vertAlign w:val="superscript"/>
        </w:rPr>
        <w:t>21a</w:t>
      </w:r>
      <w:r w:rsidRPr="00E339CD">
        <w:rPr>
          <w:rFonts w:ascii="Arial Narrow" w:hAnsi="Arial Narrow" w:cs="Times New Roman"/>
          <w:sz w:val="22"/>
          <w:szCs w:val="22"/>
          <w:vertAlign w:val="superscript"/>
        </w:rPr>
        <w:t>)</w:t>
      </w:r>
      <w:r w:rsidRPr="00E339CD">
        <w:rPr>
          <w:rFonts w:ascii="Arial Narrow" w:hAnsi="Arial Narrow" w:cs="Times New Roman"/>
          <w:sz w:val="22"/>
          <w:szCs w:val="22"/>
        </w:rPr>
        <w:t>“.</w:t>
      </w:r>
    </w:p>
    <w:p w:rsidR="00A5145F" w:rsidRPr="00E339CD" w:rsidP="00A5145F">
      <w:pPr>
        <w:ind w:left="540"/>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91 ods. 1 </w:t>
      </w:r>
      <w:r w:rsidRPr="00E339CD" w:rsidR="00962FDC">
        <w:rPr>
          <w:rFonts w:ascii="Arial Narrow" w:hAnsi="Arial Narrow" w:cs="Times New Roman"/>
          <w:sz w:val="22"/>
          <w:szCs w:val="22"/>
        </w:rPr>
        <w:t xml:space="preserve">tretej vete </w:t>
      </w:r>
      <w:r w:rsidRPr="00E339CD">
        <w:rPr>
          <w:rFonts w:ascii="Arial Narrow" w:hAnsi="Arial Narrow" w:cs="Times New Roman"/>
          <w:sz w:val="22"/>
          <w:szCs w:val="22"/>
        </w:rPr>
        <w:t>sa za slovo „pokyn“ vkladajú slová „na účely uvedené v tomto súhlase alebo pokyne“.</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91 ods. 2 sa slová „bankového tajomstva a spoločného registra bankových informácií podľa § 92a“ nahrádza</w:t>
      </w:r>
      <w:r w:rsidR="00D461AD">
        <w:rPr>
          <w:rFonts w:ascii="Arial Narrow" w:hAnsi="Arial Narrow" w:cs="Times New Roman"/>
          <w:sz w:val="22"/>
          <w:szCs w:val="22"/>
        </w:rPr>
        <w:t>jú slovami „tejto časti zákona“ a číslo „6“ sa nahrádza číslom „7“.</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92 ods. 3 sa vypúšťajú slová „alebo komerčnému právnikovi“.</w:t>
      </w:r>
    </w:p>
    <w:p w:rsidR="00A5145F" w:rsidRPr="00E339CD" w:rsidP="00A5145F">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92 ods. 4 sa slová „§ 91 ods. 3 až 7“ nahrádzajú slovami „§ 91 ods. 1 až 7“.</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92 sa za odsek 5 vkladá nový odsek 6, ktorý znie:</w:t>
      </w:r>
    </w:p>
    <w:p w:rsidR="00A5145F" w:rsidRPr="00E339CD" w:rsidP="00A5145F">
      <w:pPr>
        <w:ind w:firstLine="120"/>
        <w:jc w:val="both"/>
        <w:rPr>
          <w:rFonts w:ascii="Arial Narrow" w:hAnsi="Arial Narrow" w:cs="Times New Roman"/>
          <w:sz w:val="22"/>
          <w:szCs w:val="22"/>
        </w:rPr>
      </w:pPr>
      <w:r w:rsidRPr="00E339CD">
        <w:rPr>
          <w:rFonts w:ascii="Arial Narrow" w:hAnsi="Arial Narrow" w:cs="Times New Roman"/>
          <w:sz w:val="22"/>
          <w:szCs w:val="22"/>
        </w:rPr>
        <w:t>„(6)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w:t>
      </w:r>
      <w:r w:rsidRPr="00E339CD">
        <w:rPr>
          <w:rFonts w:ascii="Arial Narrow" w:hAnsi="Arial Narrow" w:cs="Times New Roman"/>
          <w:sz w:val="22"/>
          <w:szCs w:val="22"/>
          <w:vertAlign w:val="superscript"/>
        </w:rPr>
        <w:t>87ab)</w:t>
      </w:r>
      <w:r w:rsidRPr="00E339CD">
        <w:rPr>
          <w:rFonts w:ascii="Arial Narrow" w:hAnsi="Arial Narrow" w:cs="Times New Roman"/>
          <w:sz w:val="22"/>
          <w:szCs w:val="22"/>
        </w:rPr>
        <w:t>“.</w:t>
      </w:r>
    </w:p>
    <w:p w:rsidR="00A5145F" w:rsidP="00A5145F">
      <w:pPr>
        <w:jc w:val="both"/>
        <w:rPr>
          <w:rFonts w:ascii="Arial Narrow" w:hAnsi="Arial Narrow" w:cs="Times New Roman"/>
          <w:sz w:val="22"/>
          <w:szCs w:val="22"/>
        </w:rPr>
      </w:pPr>
      <w:r w:rsidRPr="00E339CD">
        <w:rPr>
          <w:rFonts w:ascii="Arial Narrow" w:hAnsi="Arial Narrow" w:cs="Times New Roman"/>
          <w:sz w:val="22"/>
          <w:szCs w:val="22"/>
        </w:rPr>
        <w:t>Doterajšie odseky 6 až 10 sa označujú ako odseky 7 až 11.</w:t>
      </w:r>
    </w:p>
    <w:p w:rsidR="00224B81" w:rsidRPr="00E339CD" w:rsidP="00A5145F">
      <w:pPr>
        <w:jc w:val="both"/>
        <w:rPr>
          <w:rFonts w:ascii="Arial Narrow" w:hAnsi="Arial Narrow" w:cs="Times New Roman"/>
          <w:sz w:val="22"/>
          <w:szCs w:val="22"/>
        </w:rPr>
      </w:pP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Poznámka pod čiarou k odkazu 87ab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„87ab)</w:t>
        <w:tab/>
        <w:t>Napríklad zákon č. 527/2002 Z. z. v znení neskorších predpisov, zákon Národnej rady Slovenskej republiky č. 233/1995 Z. z. v znení neskorších predpisov, § 251 až 351 Občianskeho súdneho poriadku.“.</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 xml:space="preserve">V § 92a ods. 1 sa za slovo „klienta“ vkladajú slová „podľa § 91 ods. 1“. </w:t>
      </w:r>
    </w:p>
    <w:p w:rsidR="00656C8D" w:rsidRPr="00E339CD" w:rsidP="00656C8D">
      <w:pPr>
        <w:jc w:val="both"/>
        <w:rPr>
          <w:rFonts w:ascii="Arial Narrow" w:hAnsi="Arial Narrow" w:cs="Times New Roman"/>
          <w:sz w:val="22"/>
          <w:szCs w:val="22"/>
        </w:rPr>
      </w:pPr>
    </w:p>
    <w:p w:rsidR="00A5145F" w:rsidP="00EA239F">
      <w:pPr>
        <w:numPr>
          <w:ilvl w:val="0"/>
          <w:numId w:val="2"/>
        </w:numPr>
        <w:tabs>
          <w:tab w:val="left" w:pos="360"/>
        </w:tabs>
        <w:jc w:val="both"/>
        <w:rPr>
          <w:rFonts w:ascii="Arial Narrow" w:hAnsi="Arial Narrow" w:cs="Times New Roman"/>
          <w:sz w:val="22"/>
          <w:szCs w:val="22"/>
        </w:rPr>
      </w:pPr>
      <w:r w:rsidRPr="00D461AD" w:rsidR="00656C8D">
        <w:rPr>
          <w:rFonts w:ascii="Arial Narrow" w:hAnsi="Arial Narrow" w:cs="Times New Roman"/>
          <w:sz w:val="22"/>
          <w:szCs w:val="22"/>
        </w:rPr>
        <w:t>V § 117 ods. 4 sa číslo „7“ nahrádza číslom „8“.</w:t>
      </w:r>
    </w:p>
    <w:p w:rsidR="0090686C" w:rsidP="0090686C">
      <w:pPr>
        <w:jc w:val="both"/>
        <w:rPr>
          <w:rFonts w:ascii="Arial Narrow" w:hAnsi="Arial Narrow" w:cs="Times New Roman"/>
          <w:sz w:val="22"/>
          <w:szCs w:val="22"/>
        </w:rPr>
      </w:pPr>
    </w:p>
    <w:p w:rsidR="00A5145F" w:rsidRPr="00E339CD" w:rsidP="00A5145F">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Za</w:t>
      </w:r>
      <w:r w:rsidR="00111154">
        <w:rPr>
          <w:rFonts w:ascii="Arial Narrow" w:hAnsi="Arial Narrow" w:cs="Times New Roman"/>
          <w:sz w:val="22"/>
          <w:szCs w:val="22"/>
        </w:rPr>
        <w:t xml:space="preserve"> §</w:t>
      </w:r>
      <w:r w:rsidRPr="00E339CD">
        <w:rPr>
          <w:rFonts w:ascii="Arial Narrow" w:hAnsi="Arial Narrow" w:cs="Times New Roman"/>
          <w:sz w:val="22"/>
          <w:szCs w:val="22"/>
        </w:rPr>
        <w:t xml:space="preserve"> 122g sa vkladá § 122h, ktorý znie:</w:t>
      </w:r>
    </w:p>
    <w:p w:rsidR="00A5145F" w:rsidRPr="00E339CD" w:rsidP="00A5145F">
      <w:pPr>
        <w:ind w:left="539"/>
        <w:jc w:val="center"/>
        <w:rPr>
          <w:rFonts w:ascii="Arial Narrow" w:hAnsi="Arial Narrow" w:cs="Times New Roman"/>
          <w:sz w:val="22"/>
          <w:szCs w:val="22"/>
        </w:rPr>
      </w:pPr>
      <w:r w:rsidRPr="00E339CD">
        <w:rPr>
          <w:rFonts w:ascii="Arial Narrow" w:hAnsi="Arial Narrow" w:cs="Times New Roman"/>
          <w:sz w:val="22"/>
          <w:szCs w:val="22"/>
        </w:rPr>
        <w:t>„§ 122h</w:t>
      </w:r>
      <w:r w:rsidRPr="00E339CD">
        <w:rPr>
          <w:rFonts w:ascii="Arial Narrow" w:hAnsi="Arial Narrow" w:cs="Times New Roman"/>
          <w:sz w:val="22"/>
          <w:szCs w:val="22"/>
        </w:rPr>
        <w:t xml:space="preserve"> </w:t>
      </w:r>
    </w:p>
    <w:p w:rsidR="00A5145F" w:rsidRPr="00E339CD" w:rsidP="00A5145F">
      <w:pPr>
        <w:ind w:left="539"/>
        <w:jc w:val="center"/>
        <w:rPr>
          <w:rFonts w:ascii="Arial Narrow" w:hAnsi="Arial Narrow" w:cs="Times New Roman"/>
          <w:sz w:val="22"/>
          <w:szCs w:val="22"/>
        </w:rPr>
      </w:pPr>
      <w:r w:rsidRPr="00E339CD">
        <w:rPr>
          <w:rFonts w:ascii="Arial Narrow" w:hAnsi="Arial Narrow" w:cs="Times New Roman"/>
          <w:sz w:val="22"/>
          <w:szCs w:val="22"/>
        </w:rPr>
        <w:t>Prechodné ustanovenia účinné od 1. januára 2009</w:t>
      </w:r>
    </w:p>
    <w:p w:rsidR="00A5145F" w:rsidRPr="00E339CD" w:rsidP="00A5145F">
      <w:pPr>
        <w:rPr>
          <w:rFonts w:ascii="Arial Narrow" w:hAnsi="Arial Narrow" w:cs="Times New Roman"/>
          <w:sz w:val="22"/>
          <w:szCs w:val="22"/>
        </w:rPr>
      </w:pPr>
    </w:p>
    <w:p w:rsidR="00A5145F" w:rsidRPr="00E339CD" w:rsidP="00C13F3D">
      <w:pPr>
        <w:tabs>
          <w:tab w:val="left" w:pos="360"/>
        </w:tabs>
        <w:jc w:val="both"/>
        <w:rPr>
          <w:rFonts w:ascii="Arial Narrow" w:hAnsi="Arial Narrow" w:cs="Times New Roman"/>
          <w:sz w:val="22"/>
          <w:szCs w:val="22"/>
        </w:rPr>
      </w:pPr>
      <w:r w:rsidRPr="00E339CD" w:rsidR="00C13F3D">
        <w:rPr>
          <w:rFonts w:ascii="Arial Narrow" w:hAnsi="Arial Narrow" w:cs="Times New Roman"/>
          <w:sz w:val="22"/>
          <w:szCs w:val="22"/>
        </w:rPr>
        <w:tab/>
      </w:r>
      <w:r w:rsidRPr="00E339CD">
        <w:rPr>
          <w:rFonts w:ascii="Arial Narrow" w:hAnsi="Arial Narrow" w:cs="Times New Roman"/>
          <w:sz w:val="22"/>
          <w:szCs w:val="22"/>
        </w:rPr>
        <w:t>(1) Konania o predchádzajúcich súhlasoch  podľa § 28 ods. 1 písm. a)</w:t>
      </w:r>
      <w:r w:rsidR="004F6AB7">
        <w:rPr>
          <w:rFonts w:ascii="Arial Narrow" w:hAnsi="Arial Narrow" w:cs="Times New Roman"/>
          <w:sz w:val="22"/>
          <w:szCs w:val="22"/>
        </w:rPr>
        <w:t>, ktoré sa začali a právoplatne neskončili</w:t>
      </w:r>
      <w:r w:rsidRPr="00E339CD">
        <w:rPr>
          <w:rFonts w:ascii="Arial Narrow" w:hAnsi="Arial Narrow" w:cs="Times New Roman"/>
          <w:sz w:val="22"/>
          <w:szCs w:val="22"/>
        </w:rPr>
        <w:t xml:space="preserve"> pred 1. januárom 2009</w:t>
      </w:r>
      <w:r w:rsidR="004F6AB7">
        <w:rPr>
          <w:rFonts w:ascii="Arial Narrow" w:hAnsi="Arial Narrow" w:cs="Times New Roman"/>
          <w:sz w:val="22"/>
          <w:szCs w:val="22"/>
        </w:rPr>
        <w:t>,</w:t>
      </w:r>
      <w:r w:rsidRPr="00E339CD">
        <w:rPr>
          <w:rFonts w:ascii="Arial Narrow" w:hAnsi="Arial Narrow" w:cs="Times New Roman"/>
          <w:sz w:val="22"/>
          <w:szCs w:val="22"/>
        </w:rPr>
        <w:t xml:space="preserve"> sa dokončia podľa doterajších predpisov.</w:t>
      </w:r>
    </w:p>
    <w:p w:rsidR="00A5145F" w:rsidRPr="00E339CD" w:rsidP="00610AD5">
      <w:pPr>
        <w:ind w:left="539"/>
        <w:jc w:val="both"/>
        <w:rPr>
          <w:rFonts w:ascii="Arial Narrow" w:hAnsi="Arial Narrow" w:cs="Times New Roman"/>
          <w:sz w:val="22"/>
          <w:szCs w:val="22"/>
        </w:rPr>
      </w:pPr>
    </w:p>
    <w:p w:rsidR="00A5145F" w:rsidRPr="00E339CD" w:rsidP="00A5145F">
      <w:pPr>
        <w:ind w:firstLine="361"/>
        <w:jc w:val="both"/>
        <w:rPr>
          <w:rFonts w:ascii="Arial Narrow" w:hAnsi="Arial Narrow" w:cs="Times New Roman"/>
          <w:sz w:val="22"/>
          <w:szCs w:val="22"/>
        </w:rPr>
      </w:pPr>
      <w:r w:rsidRPr="00E339CD" w:rsidR="00DE3266">
        <w:rPr>
          <w:rFonts w:ascii="Arial Narrow" w:hAnsi="Arial Narrow" w:cs="Times New Roman"/>
          <w:sz w:val="22"/>
          <w:szCs w:val="22"/>
        </w:rPr>
        <w:t>(2</w:t>
      </w:r>
      <w:r w:rsidRPr="00E339CD">
        <w:rPr>
          <w:rFonts w:ascii="Arial Narrow" w:hAnsi="Arial Narrow" w:cs="Times New Roman"/>
          <w:sz w:val="22"/>
          <w:szCs w:val="22"/>
        </w:rPr>
        <w:t>)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r w:rsidRPr="00E339CD">
        <w:rPr>
          <w:rFonts w:ascii="Arial Narrow" w:hAnsi="Arial Narrow" w:cs="Times New Roman"/>
          <w:sz w:val="22"/>
          <w:szCs w:val="22"/>
          <w:vertAlign w:val="superscript"/>
        </w:rPr>
        <w:t>96)</w:t>
      </w:r>
      <w:r w:rsidRPr="00E339CD">
        <w:rPr>
          <w:rFonts w:ascii="Arial Narrow" w:hAnsi="Arial Narrow" w:cs="Times New Roman"/>
          <w:sz w:val="22"/>
          <w:szCs w:val="22"/>
        </w:rPr>
        <w:t xml:space="preserve"> nepodliehajú výkonu rozhodnutia podľa osobitných predpisov.</w:t>
      </w:r>
      <w:r w:rsidRPr="00E339CD">
        <w:rPr>
          <w:rFonts w:ascii="Arial Narrow" w:hAnsi="Arial Narrow" w:cs="Times New Roman"/>
          <w:sz w:val="22"/>
          <w:szCs w:val="22"/>
          <w:vertAlign w:val="superscript"/>
        </w:rPr>
        <w:t>97</w:t>
      </w:r>
      <w:r w:rsidRPr="00E339CD" w:rsidR="00DE3266">
        <w:rPr>
          <w:rFonts w:ascii="Arial Narrow" w:hAnsi="Arial Narrow" w:cs="Times New Roman"/>
          <w:sz w:val="22"/>
          <w:szCs w:val="22"/>
          <w:vertAlign w:val="superscript"/>
        </w:rPr>
        <w:t>)</w:t>
      </w:r>
    </w:p>
    <w:p w:rsidR="00DE3266" w:rsidRPr="00E339CD" w:rsidP="00A5145F">
      <w:pPr>
        <w:ind w:firstLine="361"/>
        <w:jc w:val="both"/>
        <w:rPr>
          <w:rFonts w:ascii="Arial Narrow" w:hAnsi="Arial Narrow" w:cs="Times New Roman"/>
          <w:sz w:val="22"/>
          <w:szCs w:val="22"/>
        </w:rPr>
      </w:pPr>
    </w:p>
    <w:p w:rsidR="00A5145F" w:rsidRPr="00E339CD" w:rsidP="00A5145F">
      <w:pPr>
        <w:ind w:firstLine="361"/>
        <w:jc w:val="both"/>
        <w:rPr>
          <w:rFonts w:ascii="Arial Narrow" w:hAnsi="Arial Narrow" w:cs="Times New Roman"/>
          <w:sz w:val="22"/>
          <w:szCs w:val="22"/>
        </w:rPr>
      </w:pPr>
      <w:r w:rsidRPr="00E339CD">
        <w:rPr>
          <w:rFonts w:ascii="Arial Narrow" w:hAnsi="Arial Narrow" w:cs="Times New Roman"/>
          <w:sz w:val="22"/>
          <w:szCs w:val="22"/>
        </w:rPr>
        <w:t>(</w:t>
      </w:r>
      <w:r w:rsidRPr="00E339CD" w:rsidR="00DE3266">
        <w:rPr>
          <w:rFonts w:ascii="Arial Narrow" w:hAnsi="Arial Narrow" w:cs="Times New Roman"/>
          <w:sz w:val="22"/>
          <w:szCs w:val="22"/>
        </w:rPr>
        <w:t>3</w:t>
      </w:r>
      <w:r w:rsidRPr="00E339CD">
        <w:rPr>
          <w:rFonts w:ascii="Arial Narrow" w:hAnsi="Arial Narrow" w:cs="Times New Roman"/>
          <w:sz w:val="22"/>
          <w:szCs w:val="22"/>
        </w:rPr>
        <w:t xml:space="preserve">) Pri prechode na euro </w:t>
      </w:r>
      <w:r w:rsidRPr="00E339CD" w:rsidR="00C13F3D">
        <w:rPr>
          <w:rFonts w:ascii="Arial Narrow" w:hAnsi="Arial Narrow" w:cs="Times New Roman"/>
          <w:sz w:val="22"/>
          <w:szCs w:val="22"/>
        </w:rPr>
        <w:t>sú</w:t>
      </w:r>
      <w:r w:rsidRPr="00E339CD">
        <w:rPr>
          <w:rFonts w:ascii="Arial Narrow" w:hAnsi="Arial Narrow" w:cs="Times New Roman"/>
          <w:sz w:val="22"/>
          <w:szCs w:val="22"/>
        </w:rPr>
        <w:t xml:space="preserve"> banka a pobočka zahraničnej banky povinn</w:t>
      </w:r>
      <w:r w:rsidRPr="00E339CD" w:rsidR="00C13F3D">
        <w:rPr>
          <w:rFonts w:ascii="Arial Narrow" w:hAnsi="Arial Narrow" w:cs="Times New Roman"/>
          <w:sz w:val="22"/>
          <w:szCs w:val="22"/>
        </w:rPr>
        <w:t>é</w:t>
      </w:r>
      <w:r w:rsidRPr="00E339CD">
        <w:rPr>
          <w:rFonts w:ascii="Arial Narrow" w:hAnsi="Arial Narrow" w:cs="Times New Roman"/>
          <w:sz w:val="22"/>
          <w:szCs w:val="22"/>
        </w:rPr>
        <w:t xml:space="preserve"> najneskôr v druhý pracovný deň po dni zavedenia eura zablokovať peňažné prostriedky na účte na základe rozhodnutia o nariadení výkonu rozhodnutia alebo</w:t>
      </w:r>
      <w:r w:rsidRPr="00E339CD">
        <w:rPr>
          <w:rFonts w:ascii="Arial Narrow" w:hAnsi="Arial Narrow" w:cs="Times New Roman"/>
          <w:color w:val="FF0000"/>
          <w:sz w:val="22"/>
          <w:szCs w:val="22"/>
        </w:rPr>
        <w:t xml:space="preserve"> </w:t>
      </w:r>
      <w:r w:rsidRPr="00E339CD">
        <w:rPr>
          <w:rFonts w:ascii="Arial Narrow" w:hAnsi="Arial Narrow" w:cs="Times New Roman"/>
          <w:sz w:val="22"/>
          <w:szCs w:val="22"/>
        </w:rPr>
        <w:t>upovedomia o začatí exekúcie prikázaním pohľadávky z účtu v banke alebo pobočke zahraničnej banky vydaného podľa osobitných predpisov</w:t>
      </w:r>
      <w:r w:rsidRPr="00E339CD">
        <w:rPr>
          <w:rFonts w:ascii="Arial Narrow" w:hAnsi="Arial Narrow" w:cs="Times New Roman"/>
          <w:sz w:val="22"/>
          <w:szCs w:val="22"/>
        </w:rPr>
        <w:t>,</w:t>
      </w:r>
      <w:r w:rsidRPr="00E339CD">
        <w:rPr>
          <w:rFonts w:ascii="Arial Narrow" w:hAnsi="Arial Narrow" w:cs="Times New Roman"/>
          <w:sz w:val="22"/>
          <w:szCs w:val="22"/>
          <w:vertAlign w:val="superscript"/>
        </w:rPr>
        <w:t>97)</w:t>
      </w:r>
      <w:r w:rsidRPr="00E339CD">
        <w:rPr>
          <w:rFonts w:ascii="Arial Narrow" w:hAnsi="Arial Narrow" w:cs="Times New Roman"/>
          <w:sz w:val="22"/>
          <w:szCs w:val="22"/>
        </w:rPr>
        <w:t xml:space="preserve"> ktoré bolo banke alebo pobočke zahraničnej banky doručené v posledný pracovný deň pred dňom zavedenia eura alebo v prvý pracovný deň po dni zavedenia eura.“.</w:t>
      </w:r>
    </w:p>
    <w:p w:rsidR="00DE3266" w:rsidRPr="00E339CD" w:rsidP="00A5145F">
      <w:pPr>
        <w:ind w:firstLine="361"/>
        <w:jc w:val="both"/>
        <w:rPr>
          <w:rFonts w:ascii="Arial Narrow" w:hAnsi="Arial Narrow" w:cs="Times New Roman"/>
          <w:sz w:val="22"/>
          <w:szCs w:val="22"/>
        </w:rPr>
      </w:pPr>
    </w:p>
    <w:p w:rsidR="00A5145F" w:rsidRPr="00E339CD" w:rsidP="00A5145F">
      <w:pPr>
        <w:ind w:firstLine="361"/>
        <w:jc w:val="both"/>
        <w:rPr>
          <w:rFonts w:ascii="Arial Narrow" w:hAnsi="Arial Narrow" w:cs="Times New Roman"/>
          <w:sz w:val="22"/>
          <w:szCs w:val="22"/>
        </w:rPr>
      </w:pPr>
      <w:r w:rsidRPr="00E339CD">
        <w:rPr>
          <w:rFonts w:ascii="Arial Narrow" w:hAnsi="Arial Narrow" w:cs="Times New Roman"/>
          <w:sz w:val="22"/>
          <w:szCs w:val="22"/>
        </w:rPr>
        <w:t>Poznámky pod čiarou k</w:t>
      </w:r>
      <w:r w:rsidRPr="00E339CD" w:rsidR="00C13F3D">
        <w:rPr>
          <w:rFonts w:ascii="Arial Narrow" w:hAnsi="Arial Narrow" w:cs="Times New Roman"/>
          <w:sz w:val="22"/>
          <w:szCs w:val="22"/>
        </w:rPr>
        <w:t> </w:t>
      </w:r>
      <w:r w:rsidRPr="00E339CD">
        <w:rPr>
          <w:rFonts w:ascii="Arial Narrow" w:hAnsi="Arial Narrow" w:cs="Times New Roman"/>
          <w:sz w:val="22"/>
          <w:szCs w:val="22"/>
        </w:rPr>
        <w:t>odkaz</w:t>
      </w:r>
      <w:r w:rsidRPr="00E339CD" w:rsidR="00DE3266">
        <w:rPr>
          <w:rFonts w:ascii="Arial Narrow" w:hAnsi="Arial Narrow" w:cs="Times New Roman"/>
          <w:sz w:val="22"/>
          <w:szCs w:val="22"/>
        </w:rPr>
        <w:t>om</w:t>
      </w:r>
      <w:r w:rsidRPr="00E339CD" w:rsidR="00C13F3D">
        <w:rPr>
          <w:rFonts w:ascii="Arial Narrow" w:hAnsi="Arial Narrow" w:cs="Times New Roman"/>
          <w:sz w:val="22"/>
          <w:szCs w:val="22"/>
        </w:rPr>
        <w:t xml:space="preserve">  </w:t>
      </w:r>
      <w:r w:rsidRPr="00E339CD" w:rsidR="00DE3266">
        <w:rPr>
          <w:rFonts w:ascii="Arial Narrow" w:hAnsi="Arial Narrow" w:cs="Times New Roman"/>
          <w:sz w:val="22"/>
          <w:szCs w:val="22"/>
        </w:rPr>
        <w:t>96 a 97 znejú</w:t>
      </w:r>
      <w:r w:rsidRPr="00E339CD">
        <w:rPr>
          <w:rFonts w:ascii="Arial Narrow" w:hAnsi="Arial Narrow" w:cs="Times New Roman"/>
          <w:sz w:val="22"/>
          <w:szCs w:val="22"/>
        </w:rPr>
        <w:t>:</w:t>
      </w:r>
    </w:p>
    <w:p w:rsidR="00DE3266" w:rsidRPr="00E339CD" w:rsidP="00DE3266">
      <w:pPr>
        <w:jc w:val="both"/>
        <w:rPr>
          <w:rFonts w:ascii="Arial Narrow" w:hAnsi="Arial Narrow" w:cs="Times New Roman"/>
          <w:sz w:val="22"/>
          <w:szCs w:val="22"/>
        </w:rPr>
      </w:pPr>
      <w:r w:rsidRPr="00E339CD" w:rsidR="00A5145F">
        <w:rPr>
          <w:rFonts w:ascii="Arial Narrow" w:hAnsi="Arial Narrow" w:cs="Times New Roman"/>
          <w:sz w:val="22"/>
          <w:szCs w:val="22"/>
        </w:rPr>
        <w:t>„96)</w:t>
      </w:r>
      <w:r w:rsidRPr="00E339CD">
        <w:rPr>
          <w:rFonts w:ascii="Arial Narrow" w:hAnsi="Arial Narrow" w:cs="Times New Roman"/>
          <w:sz w:val="22"/>
          <w:szCs w:val="22"/>
        </w:rPr>
        <w:t xml:space="preserve"> </w:t>
      </w:r>
      <w:r w:rsidRPr="00E339CD" w:rsidR="00A5145F">
        <w:rPr>
          <w:rFonts w:ascii="Arial Narrow" w:hAnsi="Arial Narrow" w:cs="Times New Roman"/>
          <w:sz w:val="22"/>
          <w:szCs w:val="22"/>
        </w:rPr>
        <w:t>Usmernenie Európskej centrálnej banky č. </w:t>
      </w:r>
      <w:r w:rsidRPr="00E339CD" w:rsidR="00A5145F">
        <w:rPr>
          <w:rFonts w:ascii="Arial Narrow" w:hAnsi="Arial Narrow" w:cs="Times New Roman"/>
          <w:sz w:val="22"/>
          <w:szCs w:val="22"/>
        </w:rPr>
        <w:t>ECB/2006/9 (2006/525/ES) zo 14. júla 2006 o niektorých prípravách na prechod na hotovostné euro a o predzásobovaní a druhotnom predzásobovaní eurobankovkami a euromincami mimo eurozóny (Ú.v. EÚ L 207, 28. 7. 2006).</w:t>
      </w:r>
    </w:p>
    <w:p w:rsidR="00A5145F" w:rsidRPr="00E339CD" w:rsidP="00DE3266">
      <w:pPr>
        <w:jc w:val="both"/>
        <w:rPr>
          <w:rFonts w:ascii="Arial Narrow" w:hAnsi="Arial Narrow" w:cs="Times New Roman"/>
          <w:sz w:val="22"/>
          <w:szCs w:val="22"/>
        </w:rPr>
      </w:pPr>
      <w:r w:rsidRPr="00E339CD">
        <w:rPr>
          <w:rFonts w:ascii="Arial Narrow" w:hAnsi="Arial Narrow" w:cs="Times New Roman"/>
          <w:sz w:val="22"/>
          <w:szCs w:val="22"/>
        </w:rPr>
        <w:t xml:space="preserve"> 97</w:t>
      </w:r>
      <w:r w:rsidRPr="00E339CD" w:rsidR="00DE3266">
        <w:rPr>
          <w:rFonts w:ascii="Arial Narrow" w:hAnsi="Arial Narrow" w:cs="Times New Roman"/>
          <w:sz w:val="22"/>
          <w:szCs w:val="22"/>
        </w:rPr>
        <w:t xml:space="preserve">) </w:t>
      </w:r>
      <w:r w:rsidRPr="00E339CD">
        <w:rPr>
          <w:rFonts w:ascii="Arial Narrow" w:hAnsi="Arial Narrow" w:cs="Times New Roman"/>
          <w:sz w:val="22"/>
          <w:szCs w:val="22"/>
        </w:rPr>
        <w:t>Napríklad zákon Národnej rady Sloven</w:t>
      </w:r>
      <w:r w:rsidRPr="00E339CD">
        <w:rPr>
          <w:rFonts w:ascii="Arial Narrow" w:hAnsi="Arial Narrow" w:cs="Times New Roman"/>
          <w:sz w:val="22"/>
          <w:szCs w:val="22"/>
        </w:rPr>
        <w:t>skej republiky č. 233/1995 Z. z. v znení neskorších predpisov, § 251 až 351 Občianskeho súdneho poriadku.“.</w:t>
      </w:r>
    </w:p>
    <w:p w:rsidR="00A5145F" w:rsidRPr="00E339CD" w:rsidP="00A5145F">
      <w:pPr>
        <w:pStyle w:val="BodyText"/>
        <w:spacing w:after="0"/>
        <w:rPr>
          <w:rFonts w:ascii="Arial Narrow" w:hAnsi="Arial Narrow" w:cs="Times New Roman"/>
          <w:strike/>
          <w:sz w:val="22"/>
          <w:szCs w:val="22"/>
        </w:rPr>
      </w:pPr>
    </w:p>
    <w:p w:rsidR="00924AAC" w:rsidRPr="00E339CD" w:rsidP="00924AAC">
      <w:pPr>
        <w:numPr>
          <w:ilvl w:val="0"/>
          <w:numId w:val="2"/>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celom texte zákona sa slovo „EUR“ nahrádza slovom „eur“.</w:t>
      </w:r>
    </w:p>
    <w:p w:rsidR="00924AAC" w:rsidRPr="00E339CD" w:rsidP="00924AAC">
      <w:pPr>
        <w:pStyle w:val="BodyText"/>
        <w:spacing w:after="0"/>
        <w:rPr>
          <w:rFonts w:ascii="Arial Narrow" w:hAnsi="Arial Narrow" w:cs="Times New Roman"/>
          <w:strike/>
          <w:sz w:val="22"/>
          <w:szCs w:val="22"/>
        </w:rPr>
      </w:pPr>
    </w:p>
    <w:p w:rsidR="00A5145F" w:rsidRPr="00E339CD" w:rsidP="00A5145F">
      <w:pPr>
        <w:numPr>
          <w:ilvl w:val="0"/>
          <w:numId w:val="2"/>
        </w:numPr>
        <w:tabs>
          <w:tab w:val="left" w:pos="360"/>
        </w:tabs>
        <w:jc w:val="both"/>
        <w:rPr>
          <w:rFonts w:ascii="Arial Narrow" w:hAnsi="Arial Narrow" w:cs="Times New Roman"/>
          <w:bCs/>
          <w:sz w:val="22"/>
          <w:szCs w:val="22"/>
        </w:rPr>
      </w:pPr>
      <w:r w:rsidRPr="00E339CD">
        <w:rPr>
          <w:rFonts w:ascii="Arial Narrow" w:hAnsi="Arial Narrow" w:cs="Times New Roman"/>
          <w:bCs/>
          <w:sz w:val="22"/>
          <w:szCs w:val="22"/>
        </w:rPr>
        <w:t>V prílohe sa na konci dopĺňa nový bod 9, ktorý znie:</w:t>
      </w:r>
    </w:p>
    <w:p w:rsidR="00A5145F" w:rsidRPr="00E339CD" w:rsidP="00A5145F">
      <w:pPr>
        <w:jc w:val="both"/>
        <w:rPr>
          <w:rFonts w:ascii="Arial Narrow" w:hAnsi="Arial Narrow" w:cs="Times New Roman"/>
          <w:sz w:val="22"/>
          <w:szCs w:val="22"/>
        </w:rPr>
      </w:pPr>
      <w:r w:rsidRPr="00E339CD">
        <w:rPr>
          <w:rFonts w:ascii="Arial Narrow" w:hAnsi="Arial Narrow" w:cs="Times New Roman"/>
          <w:bCs/>
          <w:sz w:val="22"/>
          <w:szCs w:val="22"/>
        </w:rPr>
        <w:t xml:space="preserve">„9. </w:t>
      </w:r>
      <w:r w:rsidRPr="00E339CD">
        <w:rPr>
          <w:rFonts w:ascii="Arial Narrow" w:hAnsi="Arial Narrow" w:cs="Times New Roman"/>
          <w:sz w:val="22"/>
          <w:szCs w:val="22"/>
        </w:rPr>
        <w:t>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w:t>
      </w:r>
    </w:p>
    <w:p w:rsidR="00D67B3E" w:rsidRPr="00E339CD" w:rsidP="00A5145F">
      <w:pPr>
        <w:tabs>
          <w:tab w:val="left" w:pos="0"/>
        </w:tabs>
        <w:jc w:val="center"/>
        <w:rPr>
          <w:rFonts w:ascii="Arial Narrow" w:hAnsi="Arial Narrow" w:cs="Times New Roman"/>
          <w:bCs/>
          <w:sz w:val="22"/>
          <w:szCs w:val="22"/>
        </w:rPr>
      </w:pPr>
    </w:p>
    <w:p w:rsidR="00A5145F" w:rsidRPr="00E339CD" w:rsidP="00A5145F">
      <w:pPr>
        <w:tabs>
          <w:tab w:val="left" w:pos="0"/>
        </w:tabs>
        <w:jc w:val="center"/>
        <w:rPr>
          <w:rFonts w:ascii="Arial Narrow" w:hAnsi="Arial Narrow" w:cs="Times New Roman"/>
          <w:bCs/>
          <w:sz w:val="22"/>
          <w:szCs w:val="22"/>
        </w:rPr>
      </w:pPr>
      <w:r w:rsidR="00911DAD">
        <w:rPr>
          <w:rFonts w:ascii="Arial Narrow" w:hAnsi="Arial Narrow" w:cs="Times New Roman"/>
          <w:bCs/>
          <w:sz w:val="22"/>
          <w:szCs w:val="22"/>
        </w:rPr>
        <w:t>Čl. IV</w:t>
      </w:r>
    </w:p>
    <w:p w:rsidR="00A5145F" w:rsidRPr="00E339CD" w:rsidP="00A5145F">
      <w:pPr>
        <w:pStyle w:val="BodyTextIndent"/>
        <w:spacing w:after="0"/>
        <w:ind w:left="0" w:firstLine="708"/>
        <w:jc w:val="both"/>
        <w:rPr>
          <w:rFonts w:ascii="Arial Narrow" w:hAnsi="Arial Narrow" w:cs="Times New Roman"/>
          <w:sz w:val="22"/>
          <w:szCs w:val="22"/>
        </w:rPr>
      </w:pPr>
    </w:p>
    <w:p w:rsidR="00A5145F" w:rsidRPr="00E339CD" w:rsidP="00A5145F">
      <w:pPr>
        <w:pStyle w:val="BodyTextIndent"/>
        <w:spacing w:after="0"/>
        <w:ind w:left="0" w:firstLine="708"/>
        <w:jc w:val="both"/>
        <w:rPr>
          <w:rFonts w:ascii="Arial Narrow" w:hAnsi="Arial Narrow" w:cs="Times New Roman"/>
          <w:sz w:val="22"/>
          <w:szCs w:val="22"/>
        </w:rPr>
      </w:pPr>
      <w:r w:rsidRPr="00E339CD">
        <w:rPr>
          <w:rFonts w:ascii="Arial Narrow" w:hAnsi="Arial Narrow" w:cs="Times New Roman"/>
          <w:sz w:val="22"/>
          <w:szCs w:val="22"/>
        </w:rPr>
        <w:t>Zákon č. 429/2002 Z. z. o burze cenných papierov v znení zákona č. 594/2003 Z. z., zákona č. 43/2004 Z. z., zákona č. 635/2004 Z. z., zákona č. 747/2004 Z. z., zákona č. 336/2005 Z. z., zákona č. 209/2007 Z. z.</w:t>
      </w:r>
      <w:r w:rsidRPr="00E339CD" w:rsidR="00D67B3E">
        <w:rPr>
          <w:rFonts w:ascii="Arial Narrow" w:hAnsi="Arial Narrow" w:cs="Times New Roman"/>
          <w:sz w:val="22"/>
          <w:szCs w:val="22"/>
        </w:rPr>
        <w:t xml:space="preserve">., </w:t>
      </w:r>
      <w:r w:rsidRPr="00E339CD">
        <w:rPr>
          <w:rFonts w:ascii="Arial Narrow" w:hAnsi="Arial Narrow" w:cs="Times New Roman"/>
          <w:sz w:val="22"/>
          <w:szCs w:val="22"/>
        </w:rPr>
        <w:t xml:space="preserve"> zákona č. 8/2008 Z. z. </w:t>
      </w:r>
      <w:r w:rsidRPr="00E339CD" w:rsidR="00D67B3E">
        <w:rPr>
          <w:rFonts w:ascii="Arial Narrow" w:hAnsi="Arial Narrow" w:cs="Times New Roman"/>
          <w:sz w:val="22"/>
          <w:szCs w:val="22"/>
        </w:rPr>
        <w:t xml:space="preserve">a zákona č. 297/2008 Z. z. </w:t>
      </w:r>
      <w:r w:rsidRPr="00E339CD">
        <w:rPr>
          <w:rFonts w:ascii="Arial Narrow" w:hAnsi="Arial Narrow" w:cs="Times New Roman"/>
          <w:sz w:val="22"/>
          <w:szCs w:val="22"/>
        </w:rPr>
        <w:t>sa mení a dopĺňa takto:</w:t>
      </w:r>
    </w:p>
    <w:p w:rsidR="00A5145F" w:rsidRPr="00E339CD" w:rsidP="00A5145F">
      <w:pPr>
        <w:pStyle w:val="BodyText"/>
        <w:spacing w:after="0"/>
        <w:ind w:firstLine="720"/>
        <w:jc w:val="both"/>
        <w:rPr>
          <w:rFonts w:ascii="Arial Narrow" w:hAnsi="Arial Narrow" w:cs="Times New Roman"/>
          <w:sz w:val="22"/>
          <w:szCs w:val="22"/>
        </w:rPr>
      </w:pPr>
    </w:p>
    <w:p w:rsidR="00A5145F" w:rsidRPr="00E339CD" w:rsidP="00A5145F">
      <w:pPr>
        <w:numPr>
          <w:ilvl w:val="0"/>
          <w:numId w:val="4"/>
        </w:numPr>
        <w:tabs>
          <w:tab w:val="clear" w:pos="1080"/>
        </w:tabs>
        <w:ind w:left="360"/>
        <w:rPr>
          <w:rFonts w:ascii="Arial Narrow" w:hAnsi="Arial Narrow" w:cs="Times New Roman"/>
          <w:b/>
          <w:bCs/>
          <w:sz w:val="22"/>
          <w:szCs w:val="22"/>
        </w:rPr>
      </w:pPr>
      <w:r w:rsidRPr="00E339CD">
        <w:rPr>
          <w:rFonts w:ascii="Arial Narrow" w:hAnsi="Arial Narrow" w:cs="Times New Roman"/>
          <w:bCs/>
          <w:sz w:val="22"/>
          <w:szCs w:val="22"/>
        </w:rPr>
        <w:t>V § 3 ods. 4 písmeno g) znie:</w:t>
      </w:r>
    </w:p>
    <w:p w:rsidR="00A5145F" w:rsidRPr="00E339CD" w:rsidP="00A5145F">
      <w:pPr>
        <w:pStyle w:val="Normlnywebov8"/>
        <w:spacing w:before="0" w:after="0"/>
        <w:ind w:left="360" w:hanging="360"/>
        <w:jc w:val="both"/>
        <w:rPr>
          <w:rFonts w:ascii="Arial Narrow" w:hAnsi="Arial Narrow" w:cs="Times New Roman"/>
        </w:rPr>
      </w:pPr>
      <w:r w:rsidRPr="00E339CD">
        <w:rPr>
          <w:rFonts w:ascii="Arial Narrow" w:hAnsi="Arial Narrow" w:cs="Times New Roman"/>
          <w:bCs/>
        </w:rPr>
        <w:t>„g)</w:t>
        <w:tab/>
      </w:r>
      <w:r w:rsidRPr="00E339CD">
        <w:rPr>
          <w:rFonts w:ascii="Arial Narrow" w:hAnsi="Arial Narrow" w:cs="Times New Roman"/>
        </w:rPr>
        <w:t xml:space="preserve">kvalifikovanou účasťou priamy alebo nepriamy podiel na burze, ktorý predstavuje 10% alebo viac </w:t>
      </w:r>
      <w:r w:rsidR="00A4329C">
        <w:rPr>
          <w:rFonts w:ascii="Arial Narrow" w:hAnsi="Arial Narrow" w:cs="Times New Roman"/>
        </w:rPr>
        <w:t xml:space="preserve">percent na jej </w:t>
      </w:r>
      <w:r w:rsidRPr="00E339CD">
        <w:rPr>
          <w:rFonts w:ascii="Arial Narrow" w:hAnsi="Arial Narrow" w:cs="Times New Roman"/>
        </w:rPr>
        <w:t>základn</w:t>
      </w:r>
      <w:r w:rsidR="00A4329C">
        <w:rPr>
          <w:rFonts w:ascii="Arial Narrow" w:hAnsi="Arial Narrow" w:cs="Times New Roman"/>
        </w:rPr>
        <w:t>om</w:t>
      </w:r>
      <w:r w:rsidR="00A4329C">
        <w:rPr>
          <w:rFonts w:ascii="Arial Narrow" w:hAnsi="Arial Narrow" w:cs="Times New Roman"/>
        </w:rPr>
        <w:t xml:space="preserve"> imaní</w:t>
      </w:r>
      <w:r w:rsidRPr="00E339CD">
        <w:rPr>
          <w:rFonts w:ascii="Arial Narrow" w:hAnsi="Arial Narrow" w:cs="Times New Roman"/>
        </w:rPr>
        <w:t xml:space="preserve"> alebo </w:t>
      </w:r>
      <w:r w:rsidR="00A4329C">
        <w:rPr>
          <w:rFonts w:ascii="Arial Narrow" w:hAnsi="Arial Narrow" w:cs="Times New Roman"/>
        </w:rPr>
        <w:t xml:space="preserve">na </w:t>
      </w:r>
      <w:r w:rsidRPr="00E339CD">
        <w:rPr>
          <w:rFonts w:ascii="Arial Narrow" w:hAnsi="Arial Narrow" w:cs="Times New Roman"/>
        </w:rPr>
        <w:t>hlasovacích práv</w:t>
      </w:r>
      <w:r w:rsidR="00A4329C">
        <w:rPr>
          <w:rFonts w:ascii="Arial Narrow" w:hAnsi="Arial Narrow" w:cs="Times New Roman"/>
        </w:rPr>
        <w:t>ach</w:t>
      </w:r>
      <w:r w:rsidRPr="00E339CD">
        <w:rPr>
          <w:rFonts w:ascii="Arial Narrow" w:hAnsi="Arial Narrow" w:cs="Times New Roman"/>
        </w:rPr>
        <w:t xml:space="preserve"> vypočítaných podľa tohto zákona alebo podiel, ktorý umožňuje vykonávať významný vplyv na riadenie burzy,“.</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pStyle w:val="Normlnywebov8"/>
        <w:numPr>
          <w:ilvl w:val="0"/>
          <w:numId w:val="4"/>
        </w:numPr>
        <w:tabs>
          <w:tab w:val="clear" w:pos="1080"/>
        </w:tabs>
        <w:spacing w:before="0" w:after="0"/>
        <w:ind w:left="360" w:right="187"/>
        <w:jc w:val="both"/>
        <w:rPr>
          <w:rFonts w:ascii="Arial Narrow" w:hAnsi="Arial Narrow" w:cs="Times New Roman"/>
        </w:rPr>
      </w:pPr>
      <w:r w:rsidRPr="00E339CD">
        <w:rPr>
          <w:rFonts w:ascii="Arial Narrow" w:hAnsi="Arial Narrow" w:cs="Times New Roman"/>
        </w:rPr>
        <w:t>V § 3 sa odsek 4 dopĺňa písmenom s</w:t>
      </w:r>
      <w:r w:rsidRPr="00E339CD" w:rsidR="00646749">
        <w:rPr>
          <w:rFonts w:ascii="Arial Narrow" w:hAnsi="Arial Narrow" w:cs="Times New Roman"/>
        </w:rPr>
        <w:t>)</w:t>
      </w:r>
      <w:r w:rsidRPr="00E339CD">
        <w:rPr>
          <w:rFonts w:ascii="Arial Narrow" w:hAnsi="Arial Narrow" w:cs="Times New Roman"/>
        </w:rPr>
        <w:t>, ktoré znie:</w:t>
      </w:r>
    </w:p>
    <w:p w:rsidR="00A5145F" w:rsidRPr="00E339CD" w:rsidP="00EA239F">
      <w:pPr>
        <w:pStyle w:val="Normlnywebov8"/>
        <w:spacing w:before="0" w:after="0"/>
        <w:ind w:left="360" w:right="187" w:hanging="360"/>
        <w:jc w:val="both"/>
        <w:rPr>
          <w:rFonts w:ascii="Arial Narrow" w:hAnsi="Arial Narrow" w:cs="Times New Roman"/>
        </w:rPr>
      </w:pPr>
      <w:r w:rsidR="00EA239F">
        <w:rPr>
          <w:rFonts w:ascii="Arial Narrow" w:hAnsi="Arial Narrow" w:cs="Times New Roman"/>
        </w:rPr>
        <w:t>„s)</w:t>
        <w:tab/>
      </w:r>
      <w:r w:rsidRPr="00E339CD">
        <w:rPr>
          <w:rFonts w:ascii="Arial Narrow" w:hAnsi="Arial Narrow" w:cs="Times New Roman"/>
        </w:rPr>
        <w:t>významným vplyvom možnosť uplatňovania vplyvu na riadení bu</w:t>
      </w:r>
      <w:r w:rsidRPr="00E339CD">
        <w:rPr>
          <w:rFonts w:ascii="Arial Narrow" w:hAnsi="Arial Narrow" w:cs="Times New Roman"/>
        </w:rPr>
        <w:t xml:space="preserve">rzy </w:t>
      </w:r>
      <w:r w:rsidR="00073619">
        <w:rPr>
          <w:rFonts w:ascii="Arial Narrow" w:hAnsi="Arial Narrow" w:cs="Times New Roman"/>
        </w:rPr>
        <w:t xml:space="preserve">porovnateľného </w:t>
      </w:r>
      <w:r w:rsidRPr="00E339CD">
        <w:rPr>
          <w:rFonts w:ascii="Arial Narrow" w:hAnsi="Arial Narrow" w:cs="Times New Roman"/>
        </w:rPr>
        <w:t xml:space="preserve">s vplyvom zodpovedajúcim podielu 10% </w:t>
      </w:r>
      <w:r w:rsidRPr="00E339CD">
        <w:rPr>
          <w:rFonts w:ascii="Arial Narrow" w:hAnsi="Arial Narrow" w:cs="Times New Roman"/>
          <w:color w:val="FF0000"/>
        </w:rPr>
        <w:t xml:space="preserve"> </w:t>
      </w:r>
      <w:r w:rsidRPr="00E339CD">
        <w:rPr>
          <w:rFonts w:ascii="Arial Narrow" w:hAnsi="Arial Narrow" w:cs="Times New Roman"/>
        </w:rPr>
        <w:t xml:space="preserve">alebo viac </w:t>
      </w:r>
      <w:r w:rsidR="00FC194A">
        <w:rPr>
          <w:rFonts w:ascii="Arial Narrow" w:hAnsi="Arial Narrow" w:cs="Times New Roman"/>
        </w:rPr>
        <w:t xml:space="preserve">percent </w:t>
      </w:r>
      <w:r w:rsidRPr="00E339CD">
        <w:rPr>
          <w:rFonts w:ascii="Arial Narrow" w:hAnsi="Arial Narrow" w:cs="Times New Roman"/>
        </w:rPr>
        <w:t>na základnom imaní alebo na hlasovacích právach v burze.“.</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pStyle w:val="Normlnywebov8"/>
        <w:numPr>
          <w:ilvl w:val="0"/>
          <w:numId w:val="4"/>
        </w:numPr>
        <w:tabs>
          <w:tab w:val="clear" w:pos="1080"/>
        </w:tabs>
        <w:spacing w:before="0" w:after="0"/>
        <w:ind w:left="360"/>
        <w:jc w:val="both"/>
        <w:rPr>
          <w:rFonts w:ascii="Arial Narrow" w:hAnsi="Arial Narrow" w:cs="Times New Roman"/>
        </w:rPr>
      </w:pPr>
      <w:r w:rsidRPr="00E339CD">
        <w:rPr>
          <w:rFonts w:ascii="Arial Narrow" w:hAnsi="Arial Narrow" w:cs="Times New Roman"/>
        </w:rPr>
        <w:t xml:space="preserve">V § 6 ods. 1 písmeno a) znie: </w:t>
      </w:r>
    </w:p>
    <w:p w:rsidR="00A5145F" w:rsidRPr="00E339CD" w:rsidP="00A5145F">
      <w:pPr>
        <w:pStyle w:val="Normlnywebov8"/>
        <w:spacing w:before="0" w:after="0"/>
        <w:ind w:left="360" w:hanging="360"/>
        <w:jc w:val="both"/>
        <w:rPr>
          <w:rFonts w:ascii="Arial Narrow" w:hAnsi="Arial Narrow" w:cs="Times New Roman"/>
        </w:rPr>
      </w:pPr>
      <w:r w:rsidRPr="00E339CD">
        <w:rPr>
          <w:rFonts w:ascii="Arial Narrow" w:hAnsi="Arial Narrow" w:cs="Times New Roman"/>
          <w:bCs/>
        </w:rPr>
        <w:t>„a)</w:t>
        <w:tab/>
      </w:r>
      <w:r w:rsidRPr="00E339CD">
        <w:rPr>
          <w:rFonts w:ascii="Arial Narrow" w:hAnsi="Arial Narrow" w:cs="Times New Roman"/>
        </w:rPr>
        <w:t xml:space="preserve">nadobudnutie kvalifikovanej účasti na burze alebo také ďalšie zvýšenie kvalifikovanej účasti na burze, ktorým by  podiel na základnom imaní burzy alebo na hlasovacích právach v burze dosiahol alebo prekročil 20%, 30% alebo 50% alebo na to, aby sa burza stala dcérskou spoločnosťou v jednej alebo v niekoľkých operáciách priamo alebo konaním </w:t>
      </w:r>
      <w:r w:rsidRPr="00E339CD">
        <w:rPr>
          <w:rFonts w:ascii="Arial Narrow" w:hAnsi="Arial Narrow" w:cs="Times New Roman"/>
        </w:rPr>
        <w:t>v zhode;</w:t>
      </w:r>
      <w:r w:rsidRPr="00E339CD">
        <w:rPr>
          <w:rFonts w:ascii="Arial Narrow" w:hAnsi="Arial Narrow" w:cs="Times New Roman"/>
          <w:vertAlign w:val="superscript"/>
        </w:rPr>
        <w:t>10)</w:t>
      </w:r>
      <w:r w:rsidRPr="00E339CD">
        <w:rPr>
          <w:rFonts w:ascii="Arial Narrow" w:hAnsi="Arial Narrow" w:cs="Times New Roman"/>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w:t>
      </w:r>
      <w:r w:rsidRPr="00E339CD">
        <w:rPr>
          <w:rFonts w:ascii="Arial Narrow" w:hAnsi="Arial Narrow" w:cs="Times New Roman"/>
          <w:vertAlign w:val="superscript"/>
        </w:rPr>
        <w:t>16a)</w:t>
      </w:r>
      <w:r w:rsidRPr="00E339CD">
        <w:rPr>
          <w:rFonts w:ascii="Arial Narrow" w:hAnsi="Arial Narrow" w:cs="Times New Roman"/>
        </w:rPr>
        <w:t xml:space="preserve">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 </w:t>
      </w:r>
    </w:p>
    <w:p w:rsidR="00A5145F" w:rsidRPr="00E339CD" w:rsidP="00A5145F">
      <w:pPr>
        <w:ind w:firstLine="360"/>
        <w:rPr>
          <w:rFonts w:ascii="Arial Narrow" w:hAnsi="Arial Narrow" w:cs="Times New Roman"/>
          <w:sz w:val="22"/>
          <w:szCs w:val="22"/>
        </w:rPr>
      </w:pPr>
      <w:r w:rsidRPr="00E339CD">
        <w:rPr>
          <w:rFonts w:ascii="Arial Narrow" w:hAnsi="Arial Narrow" w:cs="Times New Roman"/>
          <w:sz w:val="22"/>
          <w:szCs w:val="22"/>
        </w:rPr>
        <w:t>Poznámky pod čiarou k odkazom 10 a 16a znejú:</w:t>
      </w:r>
    </w:p>
    <w:p w:rsidR="00A5145F" w:rsidRPr="00E339CD" w:rsidP="00A5145F">
      <w:pPr>
        <w:ind w:firstLine="360"/>
        <w:rPr>
          <w:rFonts w:ascii="Arial Narrow" w:hAnsi="Arial Narrow" w:cs="Times New Roman"/>
          <w:sz w:val="22"/>
          <w:szCs w:val="22"/>
        </w:rPr>
      </w:pPr>
      <w:r w:rsidRPr="00E339CD">
        <w:rPr>
          <w:rFonts w:ascii="Arial Narrow" w:hAnsi="Arial Narrow" w:cs="Times New Roman"/>
          <w:sz w:val="22"/>
          <w:szCs w:val="22"/>
        </w:rPr>
        <w:t>„10) § 28 zákona č. 483/2001 Z. z. v znení neskorších predpisov.</w:t>
      </w:r>
    </w:p>
    <w:p w:rsidR="00A5145F" w:rsidRPr="00E339CD" w:rsidP="00A5145F">
      <w:pPr>
        <w:ind w:left="360"/>
        <w:rPr>
          <w:rFonts w:ascii="Arial Narrow" w:hAnsi="Arial Narrow" w:cs="Times New Roman"/>
          <w:sz w:val="22"/>
          <w:szCs w:val="22"/>
        </w:rPr>
      </w:pPr>
      <w:r w:rsidRPr="00E339CD">
        <w:rPr>
          <w:rFonts w:ascii="Arial Narrow" w:hAnsi="Arial Narrow" w:cs="Times New Roman"/>
          <w:sz w:val="22"/>
          <w:szCs w:val="22"/>
        </w:rPr>
        <w:t xml:space="preserve">  16a) § 6 ods. 1 písm. f) zákona č. 566/2001 Z. z. v znení zákona č. 209/2007 Z. z.“.</w:t>
      </w:r>
    </w:p>
    <w:p w:rsidR="00A5145F" w:rsidRPr="00E339CD" w:rsidP="00A5145F">
      <w:pPr>
        <w:ind w:left="360"/>
        <w:jc w:val="both"/>
        <w:rPr>
          <w:rFonts w:ascii="Arial Narrow" w:hAnsi="Arial Narrow" w:cs="Times New Roman"/>
          <w:sz w:val="22"/>
          <w:szCs w:val="22"/>
        </w:rPr>
      </w:pPr>
    </w:p>
    <w:p w:rsidR="00A5145F" w:rsidRPr="00E339CD" w:rsidP="00A5145F">
      <w:pPr>
        <w:pStyle w:val="BodyText"/>
        <w:numPr>
          <w:ilvl w:val="0"/>
          <w:numId w:val="4"/>
        </w:numPr>
        <w:tabs>
          <w:tab w:val="clear" w:pos="1080"/>
        </w:tabs>
        <w:spacing w:after="0"/>
        <w:ind w:left="360"/>
        <w:jc w:val="both"/>
        <w:rPr>
          <w:rFonts w:ascii="Arial Narrow" w:hAnsi="Arial Narrow" w:cs="Times New Roman"/>
          <w:sz w:val="22"/>
          <w:szCs w:val="22"/>
        </w:rPr>
      </w:pPr>
      <w:r w:rsidRPr="00E339CD">
        <w:rPr>
          <w:rFonts w:ascii="Arial Narrow" w:hAnsi="Arial Narrow" w:cs="Times New Roman"/>
          <w:sz w:val="22"/>
          <w:szCs w:val="22"/>
        </w:rPr>
        <w:t>V § 6 ods. 2 písmeno a) znie:</w:t>
      </w:r>
    </w:p>
    <w:p w:rsidR="00A5145F" w:rsidP="00A5145F">
      <w:pPr>
        <w:pStyle w:val="BodyText"/>
        <w:spacing w:after="0"/>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„a) </w:t>
        <w:tab/>
        <w:t>podľa odseku 1 písm. a) sa rovnako vzťahujú podmienky podľa § 4 ods. 2 písm. c), e), f), g), a i) a musí byť preukázaný aj dostatočný objem a vyhovujúca skladba finančných prostriedkov na vykonanie úkonu, ich prehľadný a dôveryhodný pôvod v súlade s osobitným zákonom,</w:t>
      </w:r>
      <w:r w:rsidRPr="00E339CD">
        <w:rPr>
          <w:rFonts w:ascii="Arial Narrow" w:hAnsi="Arial Narrow" w:cs="Times New Roman"/>
          <w:sz w:val="22"/>
          <w:szCs w:val="22"/>
          <w:vertAlign w:val="superscript"/>
        </w:rPr>
        <w:t xml:space="preserve">16b) </w:t>
      </w:r>
      <w:r w:rsidRPr="00E339CD">
        <w:rPr>
          <w:rFonts w:ascii="Arial Narrow" w:hAnsi="Arial Narrow" w:cs="Times New Roman"/>
          <w:sz w:val="22"/>
          <w:szCs w:val="22"/>
        </w:rPr>
        <w:t>a</w:t>
      </w:r>
      <w:r w:rsidR="00601FC3">
        <w:rPr>
          <w:rFonts w:ascii="Arial Narrow" w:hAnsi="Arial Narrow" w:cs="Times New Roman"/>
          <w:sz w:val="22"/>
          <w:szCs w:val="22"/>
        </w:rPr>
        <w:t> súčasne sa nepreukázalo</w:t>
      </w:r>
      <w:r w:rsidRPr="00E339CD">
        <w:rPr>
          <w:rFonts w:ascii="Arial Narrow" w:hAnsi="Arial Narrow" w:cs="Times New Roman"/>
          <w:sz w:val="22"/>
          <w:szCs w:val="22"/>
        </w:rPr>
        <w:t>, že nadobudnutie alebo pr</w:t>
      </w:r>
      <w:r w:rsidR="00601FC3">
        <w:rPr>
          <w:rFonts w:ascii="Arial Narrow" w:hAnsi="Arial Narrow" w:cs="Times New Roman"/>
          <w:sz w:val="22"/>
          <w:szCs w:val="22"/>
        </w:rPr>
        <w:t xml:space="preserve">ekročenie podielu nadobúdateľom </w:t>
      </w:r>
      <w:r w:rsidR="004E02DD">
        <w:rPr>
          <w:rFonts w:ascii="Arial Narrow" w:hAnsi="Arial Narrow" w:cs="Times New Roman"/>
          <w:sz w:val="22"/>
          <w:szCs w:val="22"/>
        </w:rPr>
        <w:t xml:space="preserve">negatívne </w:t>
      </w:r>
      <w:r w:rsidRPr="00E339CD">
        <w:rPr>
          <w:rFonts w:ascii="Arial Narrow" w:hAnsi="Arial Narrow" w:cs="Times New Roman"/>
          <w:sz w:val="22"/>
          <w:szCs w:val="22"/>
        </w:rPr>
        <w:t>ovplyvn</w:t>
      </w:r>
      <w:r w:rsidR="00601FC3">
        <w:rPr>
          <w:rFonts w:ascii="Arial Narrow" w:hAnsi="Arial Narrow" w:cs="Times New Roman"/>
          <w:sz w:val="22"/>
          <w:szCs w:val="22"/>
        </w:rPr>
        <w:t xml:space="preserve">í </w:t>
      </w:r>
      <w:r w:rsidRPr="00E339CD">
        <w:rPr>
          <w:rFonts w:ascii="Arial Narrow" w:hAnsi="Arial Narrow" w:cs="Times New Roman"/>
          <w:sz w:val="22"/>
          <w:szCs w:val="22"/>
        </w:rPr>
        <w:t>schopnosť burzy naďalej plniť povinnosti ust</w:t>
      </w:r>
      <w:r w:rsidRPr="00E339CD">
        <w:rPr>
          <w:rFonts w:ascii="Arial Narrow" w:hAnsi="Arial Narrow" w:cs="Times New Roman"/>
          <w:sz w:val="22"/>
          <w:szCs w:val="22"/>
        </w:rPr>
        <w:t>anovené týmto zákonom,“.</w:t>
      </w:r>
    </w:p>
    <w:p w:rsidR="00EA239F" w:rsidRPr="00E339CD" w:rsidP="00A5145F">
      <w:pPr>
        <w:pStyle w:val="BodyText"/>
        <w:spacing w:after="0"/>
        <w:ind w:left="360" w:hanging="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Poznámka pod čiarou k odkazu 16b znie:</w:t>
      </w:r>
    </w:p>
    <w:p w:rsidR="00A5145F" w:rsidRPr="00E339CD" w:rsidP="00EA239F">
      <w:pPr>
        <w:ind w:left="285"/>
        <w:jc w:val="both"/>
        <w:rPr>
          <w:rFonts w:ascii="Arial Narrow" w:hAnsi="Arial Narrow" w:cs="Times New Roman"/>
          <w:sz w:val="22"/>
          <w:szCs w:val="22"/>
        </w:rPr>
      </w:pPr>
      <w:r w:rsidRPr="00E339CD">
        <w:rPr>
          <w:rFonts w:ascii="Arial Narrow" w:hAnsi="Arial Narrow" w:cs="Times New Roman"/>
          <w:sz w:val="22"/>
          <w:szCs w:val="22"/>
        </w:rPr>
        <w:t xml:space="preserve">„16b) Zákon č. </w:t>
      </w:r>
      <w:r w:rsidRPr="00E339CD" w:rsidR="00B15AB8">
        <w:rPr>
          <w:rFonts w:ascii="Arial Narrow" w:hAnsi="Arial Narrow" w:cs="Times New Roman"/>
          <w:sz w:val="22"/>
          <w:szCs w:val="22"/>
        </w:rPr>
        <w:t>297</w:t>
      </w:r>
      <w:r w:rsidRPr="00E339CD">
        <w:rPr>
          <w:rFonts w:ascii="Arial Narrow" w:hAnsi="Arial Narrow" w:cs="Times New Roman"/>
          <w:sz w:val="22"/>
          <w:szCs w:val="22"/>
        </w:rPr>
        <w:t xml:space="preserve">/2008 Z. z. o ochrane pred legalizáciou príjmov z trestnej činnosti a financovaním terorizmu a o zmene a doplnení niektorých zákonov.“. </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4"/>
        </w:numPr>
        <w:tabs>
          <w:tab w:val="clear" w:pos="1080"/>
        </w:tabs>
        <w:spacing w:after="0"/>
        <w:ind w:left="360"/>
        <w:jc w:val="both"/>
        <w:rPr>
          <w:rFonts w:ascii="Arial Narrow" w:hAnsi="Arial Narrow" w:cs="Times New Roman"/>
          <w:sz w:val="22"/>
          <w:szCs w:val="22"/>
        </w:rPr>
      </w:pPr>
      <w:r w:rsidRPr="00E339CD">
        <w:rPr>
          <w:rFonts w:ascii="Arial Narrow" w:hAnsi="Arial Narrow" w:cs="Times New Roman"/>
          <w:sz w:val="22"/>
          <w:szCs w:val="22"/>
        </w:rPr>
        <w:t>V § 6 ods. 4 písmeno a) znie:</w:t>
      </w:r>
    </w:p>
    <w:p w:rsidR="00A5145F" w:rsidRPr="00E339CD" w:rsidP="00EA239F">
      <w:pPr>
        <w:tabs>
          <w:tab w:val="left" w:pos="360"/>
        </w:tabs>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„a) </w:t>
      </w:r>
      <w:r w:rsidR="00EA239F">
        <w:rPr>
          <w:rFonts w:ascii="Arial Narrow" w:hAnsi="Arial Narrow" w:cs="Times New Roman"/>
          <w:sz w:val="22"/>
          <w:szCs w:val="22"/>
        </w:rPr>
        <w:tab/>
      </w:r>
      <w:r w:rsidRPr="00E339CD">
        <w:rPr>
          <w:rFonts w:ascii="Arial Narrow" w:hAnsi="Arial Narrow" w:cs="Times New Roman"/>
          <w:sz w:val="22"/>
          <w:szCs w:val="22"/>
        </w:rPr>
        <w:t>podľa odseku 1 písm. a) osoby, ktoré sa rozhodli  nadobudnúť alebo zvýšiť kvalifikovanú účasť na burze</w:t>
      </w:r>
      <w:r w:rsidR="00B120AD">
        <w:rPr>
          <w:rFonts w:ascii="Arial Narrow" w:hAnsi="Arial Narrow" w:cs="Times New Roman"/>
          <w:sz w:val="22"/>
          <w:szCs w:val="22"/>
        </w:rPr>
        <w:t>,</w:t>
      </w:r>
      <w:r w:rsidRPr="00E339CD">
        <w:rPr>
          <w:rFonts w:ascii="Arial Narrow" w:hAnsi="Arial Narrow" w:cs="Times New Roman"/>
          <w:sz w:val="22"/>
          <w:szCs w:val="22"/>
        </w:rPr>
        <w:t>“.</w:t>
      </w:r>
    </w:p>
    <w:p w:rsidR="00A5145F" w:rsidRPr="00E339CD" w:rsidP="00A5145F">
      <w:pPr>
        <w:pStyle w:val="BodyText"/>
        <w:spacing w:after="0"/>
        <w:jc w:val="both"/>
        <w:rPr>
          <w:rFonts w:ascii="Arial Narrow" w:hAnsi="Arial Narrow" w:cs="Times New Roman"/>
          <w:sz w:val="22"/>
          <w:szCs w:val="22"/>
        </w:rPr>
      </w:pPr>
    </w:p>
    <w:p w:rsidR="00A5145F" w:rsidRPr="00E339CD" w:rsidP="00A5145F">
      <w:pPr>
        <w:numPr>
          <w:ilvl w:val="0"/>
          <w:numId w:val="4"/>
        </w:numPr>
        <w:tabs>
          <w:tab w:val="clear" w:pos="1080"/>
        </w:tabs>
        <w:ind w:left="360"/>
        <w:rPr>
          <w:rFonts w:ascii="Arial Narrow" w:hAnsi="Arial Narrow" w:cs="Times New Roman"/>
          <w:bCs/>
          <w:sz w:val="22"/>
          <w:szCs w:val="22"/>
        </w:rPr>
      </w:pPr>
      <w:r w:rsidRPr="00E339CD">
        <w:rPr>
          <w:rFonts w:ascii="Arial Narrow" w:hAnsi="Arial Narrow" w:cs="Times New Roman"/>
          <w:bCs/>
          <w:sz w:val="22"/>
          <w:szCs w:val="22"/>
        </w:rPr>
        <w:t xml:space="preserve">V  § 6 sa za odsek 7 vkladajú nové odseky 8 až 13, ktoré znejú: </w:t>
      </w:r>
    </w:p>
    <w:p w:rsidR="00A5145F" w:rsidRPr="00E339CD" w:rsidP="00A5145F">
      <w:pPr>
        <w:pStyle w:val="Normlnywebov8"/>
        <w:spacing w:before="0" w:after="0"/>
        <w:ind w:left="0" w:firstLine="360"/>
        <w:jc w:val="both"/>
        <w:rPr>
          <w:rFonts w:ascii="Arial Narrow" w:hAnsi="Arial Narrow" w:cs="Times New Roman"/>
        </w:rPr>
      </w:pPr>
      <w:r w:rsidRPr="00E339CD">
        <w:rPr>
          <w:rFonts w:ascii="Arial Narrow" w:hAnsi="Arial Narrow" w:cs="Times New Roman"/>
        </w:rPr>
        <w:t xml:space="preserve">     „(8) Národná banka Slovenska je povinná do dvoch pracovných dní od</w:t>
      </w:r>
      <w:r w:rsidRPr="00E339CD" w:rsidR="00A219D0">
        <w:rPr>
          <w:rFonts w:ascii="Arial Narrow" w:hAnsi="Arial Narrow" w:cs="Times New Roman"/>
        </w:rPr>
        <w:t xml:space="preserve">o dňa </w:t>
      </w:r>
      <w:r w:rsidRPr="00E339CD">
        <w:rPr>
          <w:rFonts w:ascii="Arial Narrow" w:hAnsi="Arial Narrow" w:cs="Times New Roman"/>
        </w:rPr>
        <w:t xml:space="preserve">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9 písomne požiadať o dodatočné informácie, ktoré sú potrebné na posudzovanie žiadosti o udelenie predchádzajúceho súhlasu podľa odseku 1 písm. a). Na obdobie odo dňa </w:t>
      </w:r>
      <w:r w:rsidRPr="00E339CD" w:rsidR="00B831F5">
        <w:rPr>
          <w:rFonts w:ascii="Arial Narrow" w:hAnsi="Arial Narrow" w:cs="Times New Roman"/>
        </w:rPr>
        <w:t xml:space="preserve">odoslania </w:t>
      </w:r>
      <w:r w:rsidRPr="00E339CD">
        <w:rPr>
          <w:rFonts w:ascii="Arial Narrow" w:hAnsi="Arial Narrow" w:cs="Times New Roman"/>
        </w:rPr>
        <w:t>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alebo obdobnou  inštitúciou z členského štátu.</w:t>
      </w:r>
    </w:p>
    <w:p w:rsidR="00A5145F" w:rsidRPr="00E339CD" w:rsidP="00A5145F">
      <w:pPr>
        <w:pStyle w:val="Normlnywebov8"/>
        <w:spacing w:before="0" w:after="0"/>
        <w:jc w:val="both"/>
        <w:rPr>
          <w:rFonts w:ascii="Arial Narrow" w:hAnsi="Arial Narrow" w:cs="Times New Roman"/>
        </w:rPr>
      </w:pP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 xml:space="preserve">          (9) 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w:t>
      </w:r>
      <w:r w:rsidRPr="00E339CD" w:rsidR="0045147A">
        <w:rPr>
          <w:rFonts w:ascii="Arial Narrow" w:hAnsi="Arial Narrow" w:cs="Times New Roman"/>
        </w:rPr>
        <w:t>v</w:t>
      </w:r>
      <w:r w:rsidRPr="00E339CD">
        <w:rPr>
          <w:rFonts w:ascii="Arial Narrow" w:hAnsi="Arial Narrow" w:cs="Times New Roman"/>
        </w:rPr>
        <w:t xml:space="preserve"> potvrdení o doručení podľa odseku 8. Ak Národná banka Slovenska rozhodne </w:t>
      </w:r>
      <w:r w:rsidR="00C73860">
        <w:rPr>
          <w:rFonts w:ascii="Arial Narrow" w:hAnsi="Arial Narrow" w:cs="Times New Roman"/>
        </w:rPr>
        <w:t xml:space="preserve">o </w:t>
      </w:r>
      <w:r w:rsidRPr="00E339CD">
        <w:rPr>
          <w:rFonts w:ascii="Arial Narrow" w:hAnsi="Arial Narrow" w:cs="Times New Roman"/>
        </w:rPr>
        <w:t>zamietnu</w:t>
      </w:r>
      <w:r w:rsidR="00C73860">
        <w:rPr>
          <w:rFonts w:ascii="Arial Narrow" w:hAnsi="Arial Narrow" w:cs="Times New Roman"/>
        </w:rPr>
        <w:t>tí</w:t>
      </w:r>
      <w:r w:rsidRPr="00E339CD">
        <w:rPr>
          <w:rFonts w:ascii="Arial Narrow" w:hAnsi="Arial Narrow" w:cs="Times New Roman"/>
        </w:rPr>
        <w:t xml:space="preserve"> žiados</w:t>
      </w:r>
      <w:r w:rsidR="00C73860">
        <w:rPr>
          <w:rFonts w:ascii="Arial Narrow" w:hAnsi="Arial Narrow" w:cs="Times New Roman"/>
        </w:rPr>
        <w:t>ti</w:t>
      </w:r>
      <w:r w:rsidRPr="00E339CD">
        <w:rPr>
          <w:rFonts w:ascii="Arial Narrow" w:hAnsi="Arial Narrow" w:cs="Times New Roman"/>
        </w:rPr>
        <w:t xml:space="preserve"> o udelenie predchádzajúceho súhlasu podľa odseku 1 písm. a)  písomne  zašle toto rozhodnutie nadobúdateľovi do dvoch pracovných dní, najneskôr však pred uplynutím lehoty podľa prvej vety. </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jc w:val="both"/>
        <w:rPr>
          <w:rFonts w:ascii="Arial Narrow" w:hAnsi="Arial Narrow" w:cs="Times New Roman"/>
          <w:sz w:val="22"/>
          <w:szCs w:val="22"/>
        </w:rPr>
      </w:pPr>
      <w:r w:rsidRPr="00E339CD">
        <w:rPr>
          <w:rFonts w:ascii="Arial Narrow" w:hAnsi="Arial Narrow" w:cs="Times New Roman"/>
          <w:bCs/>
          <w:sz w:val="22"/>
          <w:szCs w:val="22"/>
        </w:rPr>
        <w:t xml:space="preserve">       (10) </w:t>
      </w:r>
      <w:r w:rsidRPr="00E339CD">
        <w:rPr>
          <w:rFonts w:ascii="Arial Narrow" w:hAnsi="Arial Narrow" w:cs="Times New Roman"/>
          <w:sz w:val="22"/>
          <w:szCs w:val="22"/>
        </w:rPr>
        <w:t>Národná banka Slovenska je pri posudzovaní splnenia podmienok podľa odseku 2 písm. a) povinná konzultovať s príslušnými orgánmi iných členských štátov, ak burza organizuje aj mnohostranný obchodný systém a nadobúdateľom podľa odseku 1 písm. a) je</w:t>
      </w:r>
    </w:p>
    <w:p w:rsidR="00A5145F" w:rsidRPr="00E339CD" w:rsidP="00A5145F">
      <w:pPr>
        <w:pStyle w:val="Normlnywebov8"/>
        <w:spacing w:before="0" w:after="0"/>
        <w:ind w:left="360" w:hanging="360"/>
        <w:jc w:val="both"/>
        <w:rPr>
          <w:rFonts w:ascii="Arial Narrow" w:hAnsi="Arial Narrow" w:cs="Times New Roman"/>
        </w:rPr>
      </w:pPr>
      <w:r w:rsidRPr="00E339CD">
        <w:rPr>
          <w:rFonts w:ascii="Arial Narrow" w:hAnsi="Arial Narrow" w:cs="Times New Roman"/>
        </w:rPr>
        <w:t xml:space="preserve">a) </w:t>
      </w:r>
      <w:r w:rsidRPr="00E339CD" w:rsidR="00BA5D90">
        <w:rPr>
          <w:rFonts w:ascii="Arial Narrow" w:hAnsi="Arial Narrow" w:cs="Times New Roman"/>
        </w:rPr>
        <w:tab/>
      </w:r>
      <w:r w:rsidRPr="00E339CD">
        <w:rPr>
          <w:rFonts w:ascii="Arial Narrow" w:hAnsi="Arial Narrow" w:cs="Times New Roman"/>
        </w:rPr>
        <w:t>zahraničná úverová inštitúcia, zahraničný obchodník s cennými papiermi alebo zahraničná s</w:t>
      </w:r>
      <w:r w:rsidRPr="00E339CD" w:rsidR="00BA5D90">
        <w:rPr>
          <w:rFonts w:ascii="Arial Narrow" w:hAnsi="Arial Narrow" w:cs="Times New Roman"/>
        </w:rPr>
        <w:t xml:space="preserve">právcovská spoločnosť </w:t>
      </w:r>
      <w:r w:rsidRPr="00E339CD">
        <w:rPr>
          <w:rFonts w:ascii="Arial Narrow" w:hAnsi="Arial Narrow" w:cs="Times New Roman"/>
        </w:rPr>
        <w:t xml:space="preserve">s povolením udeleným v inom členskom štáte, poisťovňa z iného členského štátu, </w:t>
      </w:r>
    </w:p>
    <w:p w:rsidR="00A5145F" w:rsidRPr="00E339CD" w:rsidP="00A5145F">
      <w:pPr>
        <w:pStyle w:val="Normlnywebov8"/>
        <w:spacing w:before="0" w:after="0"/>
        <w:ind w:left="360" w:hanging="360"/>
        <w:jc w:val="both"/>
        <w:rPr>
          <w:rFonts w:ascii="Arial Narrow" w:hAnsi="Arial Narrow" w:cs="Times New Roman"/>
        </w:rPr>
      </w:pPr>
      <w:r w:rsidRPr="00E339CD">
        <w:rPr>
          <w:rFonts w:ascii="Arial Narrow" w:hAnsi="Arial Narrow" w:cs="Times New Roman"/>
        </w:rPr>
        <w:t xml:space="preserve">b) </w:t>
      </w:r>
      <w:r w:rsidRPr="00E339CD" w:rsidR="00BA5D90">
        <w:rPr>
          <w:rFonts w:ascii="Arial Narrow" w:hAnsi="Arial Narrow" w:cs="Times New Roman"/>
        </w:rPr>
        <w:tab/>
      </w:r>
      <w:r w:rsidRPr="00E339CD">
        <w:rPr>
          <w:rFonts w:ascii="Arial Narrow" w:hAnsi="Arial Narrow" w:cs="Times New Roman"/>
        </w:rPr>
        <w:t xml:space="preserve"> materská spoločnosť osoby podľa písmena a) alebo</w:t>
      </w:r>
    </w:p>
    <w:p w:rsidR="00A5145F" w:rsidRPr="00E339CD" w:rsidP="00A5145F">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c)  </w:t>
      </w:r>
      <w:r w:rsidRPr="00E339CD" w:rsidR="00BA5D90">
        <w:rPr>
          <w:rFonts w:ascii="Arial Narrow" w:hAnsi="Arial Narrow" w:cs="Times New Roman"/>
          <w:sz w:val="22"/>
          <w:szCs w:val="22"/>
        </w:rPr>
        <w:tab/>
      </w:r>
      <w:r w:rsidRPr="00E339CD" w:rsidR="00C27215">
        <w:rPr>
          <w:rFonts w:ascii="Arial Narrow" w:hAnsi="Arial Narrow" w:cs="Times New Roman"/>
          <w:sz w:val="22"/>
          <w:szCs w:val="22"/>
        </w:rPr>
        <w:t>f</w:t>
      </w:r>
      <w:r w:rsidRPr="00E339CD">
        <w:rPr>
          <w:rFonts w:ascii="Arial Narrow" w:hAnsi="Arial Narrow" w:cs="Times New Roman"/>
          <w:sz w:val="22"/>
          <w:szCs w:val="22"/>
        </w:rPr>
        <w:t>yzická osoba alebo právnická osoba kontrolujúca osobu podľa písmena a).</w:t>
      </w:r>
    </w:p>
    <w:p w:rsidR="00A5145F" w:rsidRPr="00E339CD" w:rsidP="00A5145F">
      <w:pPr>
        <w:ind w:firstLine="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(11)  Národná banka Slovenska je povinná konzultovať s príslušnými orgánmi iných členských štátov </w:t>
      </w:r>
      <w:r w:rsidR="006308F4">
        <w:rPr>
          <w:rFonts w:ascii="Arial Narrow" w:hAnsi="Arial Narrow" w:cs="Times New Roman"/>
          <w:sz w:val="22"/>
          <w:szCs w:val="22"/>
        </w:rPr>
        <w:t xml:space="preserve">splnenie </w:t>
      </w:r>
      <w:r w:rsidRPr="00E339CD">
        <w:rPr>
          <w:rFonts w:ascii="Arial Narrow" w:hAnsi="Arial Narrow" w:cs="Times New Roman"/>
          <w:sz w:val="22"/>
          <w:szCs w:val="22"/>
        </w:rPr>
        <w:t>podmienok na nadobúdanie podielov na zahraničnom regulovanom trhu  podľa právneho predpisu členského štátu, ak organizátor tohto regulovaného trhu organizuje aj mnohostranný obchodný systém a ak nadobúdateľom podielu na zahraničnom regulovanom trhu je úverová inštitúcia, poisťovňa, obchodník s cennými papiermi alebo správcovská spoločnosť so sídlom v Slovenskej republike.</w:t>
      </w:r>
    </w:p>
    <w:p w:rsidR="00A5145F" w:rsidRPr="00E339CD" w:rsidP="00A5145F">
      <w:pPr>
        <w:ind w:firstLine="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 (12) Predmetom konzultácií podľa odsekov 10 a 11 je včasné poskytovanie podstatných </w:t>
      </w:r>
      <w:r w:rsidRPr="00E339CD" w:rsidR="008805C9">
        <w:rPr>
          <w:rFonts w:ascii="Arial Narrow" w:hAnsi="Arial Narrow" w:cs="Times New Roman"/>
          <w:sz w:val="22"/>
          <w:szCs w:val="22"/>
        </w:rPr>
        <w:t xml:space="preserve">informácií </w:t>
      </w:r>
      <w:r w:rsidRPr="00E339CD">
        <w:rPr>
          <w:rFonts w:ascii="Arial Narrow" w:hAnsi="Arial Narrow" w:cs="Times New Roman"/>
          <w:sz w:val="22"/>
          <w:szCs w:val="22"/>
        </w:rPr>
        <w:t xml:space="preserve">alebo potrebných informácií pri posudzovaní splnenia podmienok na nadobudnutie príslušných podielov na burze alebo na  zahraničnom regulovanom trhu.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p>
    <w:p w:rsidR="00A5145F" w:rsidRPr="00E339CD" w:rsidP="00A5145F">
      <w:pPr>
        <w:ind w:firstLine="360"/>
        <w:jc w:val="both"/>
        <w:rPr>
          <w:rFonts w:ascii="Arial Narrow" w:hAnsi="Arial Narrow" w:cs="Times New Roman"/>
          <w:sz w:val="22"/>
          <w:szCs w:val="22"/>
        </w:rPr>
      </w:pPr>
    </w:p>
    <w:p w:rsidR="00A5145F" w:rsidRPr="00E339CD" w:rsidP="00A5145F">
      <w:pPr>
        <w:ind w:firstLine="360"/>
        <w:jc w:val="both"/>
        <w:rPr>
          <w:rFonts w:ascii="Arial Narrow" w:hAnsi="Arial Narrow" w:cs="Times New Roman"/>
          <w:sz w:val="22"/>
          <w:szCs w:val="22"/>
        </w:rPr>
      </w:pPr>
      <w:r w:rsidRPr="00E339CD">
        <w:rPr>
          <w:rFonts w:ascii="Arial Narrow" w:hAnsi="Arial Narrow" w:cs="Times New Roman"/>
          <w:sz w:val="22"/>
          <w:szCs w:val="22"/>
        </w:rPr>
        <w:t xml:space="preserve"> (13) V rozhodnutí o udelení predchádzajúceho súhlasu podľa odseku 1 písm. a) sa uvedú názory alebo výhrady oznámené Národnej banke Slovenska príslušným orgánom iného členského štátu, ktorého dohľadu podlieha  nadobúdateľ podľa odseku 1.“.</w:t>
      </w:r>
    </w:p>
    <w:p w:rsidR="00A5145F" w:rsidRPr="00E339CD" w:rsidP="00A5145F">
      <w:pPr>
        <w:tabs>
          <w:tab w:val="left" w:pos="0"/>
        </w:tabs>
        <w:rPr>
          <w:rFonts w:ascii="Arial Narrow" w:hAnsi="Arial Narrow" w:cs="Times New Roman"/>
          <w:bCs/>
          <w:sz w:val="22"/>
          <w:szCs w:val="22"/>
        </w:rPr>
      </w:pPr>
    </w:p>
    <w:p w:rsidR="00A5145F" w:rsidP="00A5145F">
      <w:pPr>
        <w:tabs>
          <w:tab w:val="left" w:pos="0"/>
        </w:tabs>
        <w:rPr>
          <w:rFonts w:ascii="Arial Narrow" w:hAnsi="Arial Narrow" w:cs="Times New Roman"/>
          <w:bCs/>
          <w:sz w:val="22"/>
          <w:szCs w:val="22"/>
        </w:rPr>
      </w:pPr>
      <w:r w:rsidRPr="00E339CD">
        <w:rPr>
          <w:rFonts w:ascii="Arial Narrow" w:hAnsi="Arial Narrow" w:cs="Times New Roman"/>
          <w:bCs/>
          <w:sz w:val="22"/>
          <w:szCs w:val="22"/>
        </w:rPr>
        <w:t>Doterajšie odseky 8 až 10 sa označujú ako odseky 14 až 16.</w:t>
      </w:r>
    </w:p>
    <w:p w:rsidR="00D97143" w:rsidP="00A5145F">
      <w:pPr>
        <w:tabs>
          <w:tab w:val="left" w:pos="0"/>
        </w:tabs>
        <w:rPr>
          <w:rFonts w:ascii="Arial Narrow" w:hAnsi="Arial Narrow" w:cs="Times New Roman"/>
          <w:bCs/>
          <w:sz w:val="22"/>
          <w:szCs w:val="22"/>
        </w:rPr>
      </w:pPr>
    </w:p>
    <w:p w:rsidR="00D97143" w:rsidRPr="00E339CD" w:rsidP="00D97143">
      <w:pPr>
        <w:tabs>
          <w:tab w:val="left" w:pos="0"/>
        </w:tabs>
        <w:jc w:val="both"/>
        <w:rPr>
          <w:rFonts w:ascii="Arial Narrow" w:hAnsi="Arial Narrow" w:cs="Times New Roman"/>
          <w:bCs/>
          <w:sz w:val="22"/>
          <w:szCs w:val="22"/>
        </w:rPr>
      </w:pPr>
      <w:r>
        <w:rPr>
          <w:rFonts w:ascii="Arial Narrow" w:hAnsi="Arial Narrow" w:cs="Times New Roman"/>
          <w:bCs/>
          <w:sz w:val="22"/>
          <w:szCs w:val="22"/>
        </w:rPr>
        <w:t>7. V § 14 ods. 1 a § 18 ods. 1 písm. h) sa odkaz 21 nahrádza odkazom 16b. Poznámka pod čiarou k odkazu 21 sa vypúšťa.</w:t>
      </w:r>
    </w:p>
    <w:p w:rsidR="00A5145F" w:rsidRPr="00E339CD" w:rsidP="00A15B96">
      <w:pPr>
        <w:tabs>
          <w:tab w:val="left" w:pos="0"/>
        </w:tabs>
        <w:rPr>
          <w:rFonts w:ascii="Arial Narrow" w:hAnsi="Arial Narrow" w:cs="Times New Roman"/>
          <w:b/>
          <w:bCs/>
          <w:sz w:val="22"/>
          <w:szCs w:val="22"/>
        </w:rPr>
      </w:pPr>
    </w:p>
    <w:p w:rsidR="00A5145F" w:rsidRPr="00E339CD" w:rsidP="00D97143">
      <w:pPr>
        <w:numPr>
          <w:ilvl w:val="0"/>
          <w:numId w:val="221"/>
        </w:numPr>
        <w:tabs>
          <w:tab w:val="left" w:pos="227"/>
        </w:tabs>
        <w:rPr>
          <w:rFonts w:ascii="Arial Narrow" w:hAnsi="Arial Narrow" w:cs="Times New Roman"/>
          <w:bCs/>
          <w:strike/>
          <w:sz w:val="22"/>
          <w:szCs w:val="22"/>
        </w:rPr>
      </w:pPr>
      <w:r w:rsidRPr="00E339CD">
        <w:rPr>
          <w:rFonts w:ascii="Arial Narrow" w:hAnsi="Arial Narrow" w:cs="Times New Roman"/>
          <w:bCs/>
          <w:sz w:val="22"/>
          <w:szCs w:val="22"/>
        </w:rPr>
        <w:t>Nadpis pod  § 15 sa vypúšťa.</w:t>
      </w:r>
    </w:p>
    <w:p w:rsidR="00A5145F" w:rsidRPr="00E339CD" w:rsidP="00A5145F">
      <w:pPr>
        <w:rPr>
          <w:rFonts w:ascii="Arial Narrow" w:hAnsi="Arial Narrow" w:cs="Times New Roman"/>
          <w:bCs/>
          <w:sz w:val="22"/>
          <w:szCs w:val="22"/>
        </w:rPr>
      </w:pPr>
    </w:p>
    <w:p w:rsidR="00A5145F" w:rsidRPr="00E339CD" w:rsidP="00A5145F">
      <w:pPr>
        <w:numPr>
          <w:ilvl w:val="0"/>
          <w:numId w:val="221"/>
        </w:numPr>
        <w:tabs>
          <w:tab w:val="left" w:pos="227"/>
        </w:tabs>
        <w:rPr>
          <w:rFonts w:ascii="Arial Narrow" w:hAnsi="Arial Narrow" w:cs="Times New Roman"/>
          <w:bCs/>
          <w:sz w:val="22"/>
          <w:szCs w:val="22"/>
        </w:rPr>
      </w:pPr>
      <w:r w:rsidRPr="00E339CD">
        <w:rPr>
          <w:rFonts w:ascii="Arial Narrow" w:hAnsi="Arial Narrow" w:cs="Times New Roman"/>
          <w:bCs/>
          <w:sz w:val="22"/>
          <w:szCs w:val="22"/>
        </w:rPr>
        <w:t xml:space="preserve">§ 15 sa dopĺňa  odsekom 6, ktorý znie: </w:t>
      </w:r>
    </w:p>
    <w:p w:rsidR="00A5145F" w:rsidRPr="00E339CD" w:rsidP="00A5145F">
      <w:pPr>
        <w:pStyle w:val="BodyText"/>
        <w:spacing w:after="0"/>
        <w:ind w:firstLine="360"/>
        <w:jc w:val="both"/>
        <w:rPr>
          <w:rFonts w:ascii="Arial Narrow" w:hAnsi="Arial Narrow" w:cs="Times New Roman"/>
          <w:sz w:val="22"/>
          <w:szCs w:val="22"/>
        </w:rPr>
      </w:pPr>
      <w:r w:rsidRPr="00E339CD">
        <w:rPr>
          <w:rFonts w:ascii="Arial Narrow" w:hAnsi="Arial Narrow" w:cs="Times New Roman"/>
          <w:bCs/>
          <w:sz w:val="22"/>
          <w:szCs w:val="22"/>
        </w:rPr>
        <w:t xml:space="preserve">„(6) </w:t>
      </w:r>
      <w:r w:rsidRPr="00E339CD">
        <w:rPr>
          <w:rFonts w:ascii="Arial Narrow" w:hAnsi="Arial Narrow" w:cs="Times New Roman"/>
          <w:sz w:val="22"/>
          <w:szCs w:val="22"/>
        </w:rPr>
        <w:t>Právnická osoba alebo fyzická osoba, ktorá sa rozhodla zrušiť kvalifikovanú účasť na burze alebo znížiť podiel na základnom imaní burzy alebo na hlasovacích právach v burze pod 20%, 30% alebo 50% alebo tak, že by burza prestala byť dcérskou spoločnosťou inej materskej spoločnosti,</w:t>
      </w:r>
      <w:r w:rsidRPr="00E339CD">
        <w:rPr>
          <w:rFonts w:ascii="Arial Narrow" w:hAnsi="Arial Narrow" w:cs="Times New Roman"/>
          <w:sz w:val="22"/>
          <w:szCs w:val="22"/>
          <w:vertAlign w:val="superscript"/>
        </w:rPr>
        <w:t xml:space="preserve"> </w:t>
      </w:r>
      <w:r w:rsidRPr="00E339CD">
        <w:rPr>
          <w:rFonts w:ascii="Arial Narrow" w:hAnsi="Arial Narrow" w:cs="Times New Roman"/>
          <w:sz w:val="22"/>
          <w:szCs w:val="22"/>
        </w:rPr>
        <w:t>musí o tejto skutočnosti písomne informovať Národnú banku Slovenska.“.</w:t>
      </w:r>
    </w:p>
    <w:p w:rsidR="00A5145F" w:rsidRPr="00E339CD" w:rsidP="00583EF7">
      <w:pPr>
        <w:pStyle w:val="BodyText"/>
        <w:spacing w:after="0"/>
        <w:ind w:left="227"/>
        <w:jc w:val="both"/>
        <w:rPr>
          <w:rFonts w:ascii="Arial Narrow" w:hAnsi="Arial Narrow" w:cs="Times New Roman"/>
          <w:sz w:val="22"/>
          <w:szCs w:val="22"/>
        </w:rPr>
      </w:pPr>
    </w:p>
    <w:p w:rsidR="00A5145F" w:rsidRPr="00E339CD" w:rsidP="00583EF7">
      <w:pPr>
        <w:pStyle w:val="BodyText"/>
        <w:numPr>
          <w:ilvl w:val="0"/>
          <w:numId w:val="221"/>
        </w:numPr>
        <w:tabs>
          <w:tab w:val="clear" w:pos="227"/>
          <w:tab w:val="left" w:pos="240"/>
        </w:tabs>
        <w:spacing w:after="0"/>
        <w:jc w:val="both"/>
        <w:rPr>
          <w:rFonts w:ascii="Arial Narrow" w:hAnsi="Arial Narrow" w:cs="Times New Roman"/>
          <w:sz w:val="22"/>
          <w:szCs w:val="22"/>
        </w:rPr>
      </w:pPr>
      <w:r w:rsidRPr="00E339CD">
        <w:rPr>
          <w:rFonts w:ascii="Arial Narrow" w:hAnsi="Arial Narrow" w:cs="Times New Roman"/>
          <w:sz w:val="22"/>
          <w:szCs w:val="22"/>
        </w:rPr>
        <w:t>V § 18a ods. 2 sa za slovo „papiermi“ vkladajú slová „alebo pravidlá mnohostranného obchodného systému nie sú súčasťou burzových pravidiel“.</w:t>
      </w:r>
    </w:p>
    <w:p w:rsidR="00C31F66" w:rsidRPr="00E339CD" w:rsidP="00C31F66">
      <w:pPr>
        <w:pStyle w:val="BodyText"/>
        <w:spacing w:after="0"/>
        <w:jc w:val="both"/>
        <w:rPr>
          <w:rFonts w:ascii="Arial Narrow" w:hAnsi="Arial Narrow" w:cs="Times New Roman"/>
          <w:sz w:val="22"/>
          <w:szCs w:val="22"/>
        </w:rPr>
      </w:pPr>
    </w:p>
    <w:p w:rsidR="00C31F66" w:rsidRPr="00E339CD" w:rsidP="00583EF7">
      <w:pPr>
        <w:pStyle w:val="BodyText"/>
        <w:numPr>
          <w:ilvl w:val="0"/>
          <w:numId w:val="221"/>
        </w:numPr>
        <w:tabs>
          <w:tab w:val="left" w:pos="227"/>
        </w:tabs>
        <w:spacing w:after="0"/>
        <w:jc w:val="both"/>
        <w:rPr>
          <w:rFonts w:ascii="Arial Narrow" w:hAnsi="Arial Narrow" w:cs="Times New Roman"/>
          <w:sz w:val="22"/>
          <w:szCs w:val="22"/>
        </w:rPr>
      </w:pPr>
      <w:r w:rsidRPr="00E339CD">
        <w:rPr>
          <w:rFonts w:ascii="Arial Narrow" w:hAnsi="Arial Narrow" w:cs="Times New Roman"/>
          <w:sz w:val="22"/>
          <w:szCs w:val="22"/>
        </w:rPr>
        <w:t>V</w:t>
      </w:r>
      <w:r w:rsidR="00583EF7">
        <w:rPr>
          <w:rFonts w:ascii="Arial Narrow" w:hAnsi="Arial Narrow" w:cs="Times New Roman"/>
          <w:sz w:val="22"/>
          <w:szCs w:val="22"/>
        </w:rPr>
        <w:t xml:space="preserve"> </w:t>
      </w:r>
      <w:r w:rsidRPr="00E339CD">
        <w:rPr>
          <w:rFonts w:ascii="Arial Narrow" w:hAnsi="Arial Narrow" w:cs="Times New Roman"/>
          <w:sz w:val="22"/>
          <w:szCs w:val="22"/>
        </w:rPr>
        <w:t>§ 25 ods. 4 sa slová „ § 29 ods. 4 a 5“ nahrádzajú slovami „§ 29 ods. 4“.</w:t>
      </w:r>
    </w:p>
    <w:p w:rsidR="00A5145F" w:rsidRPr="00E339CD" w:rsidP="00A5145F">
      <w:pPr>
        <w:tabs>
          <w:tab w:val="left" w:pos="0"/>
        </w:tabs>
        <w:rPr>
          <w:rFonts w:ascii="Arial Narrow" w:hAnsi="Arial Narrow" w:cs="Times New Roman"/>
          <w:sz w:val="22"/>
          <w:szCs w:val="22"/>
        </w:rPr>
      </w:pPr>
    </w:p>
    <w:p w:rsidR="00A5145F" w:rsidRPr="00E339CD" w:rsidP="00A5145F">
      <w:pPr>
        <w:numPr>
          <w:ilvl w:val="0"/>
          <w:numId w:val="221"/>
        </w:numPr>
        <w:tabs>
          <w:tab w:val="left" w:pos="227"/>
        </w:tabs>
        <w:autoSpaceDE/>
        <w:autoSpaceDN/>
        <w:jc w:val="both"/>
        <w:rPr>
          <w:rFonts w:ascii="Arial Narrow" w:hAnsi="Arial Narrow" w:cs="Times New Roman"/>
          <w:sz w:val="22"/>
          <w:szCs w:val="22"/>
        </w:rPr>
      </w:pPr>
      <w:r w:rsidRPr="00E339CD">
        <w:rPr>
          <w:rFonts w:ascii="Arial Narrow" w:hAnsi="Arial Narrow" w:cs="Times New Roman"/>
          <w:sz w:val="22"/>
          <w:szCs w:val="22"/>
        </w:rPr>
        <w:t>V §  26 ods. 3 písm. d) sa vypúšťa slovo „prvýkrát“.</w:t>
      </w:r>
    </w:p>
    <w:p w:rsidR="00A5145F" w:rsidRPr="00E339CD" w:rsidP="00A5145F">
      <w:pPr>
        <w:autoSpaceDE/>
        <w:autoSpaceDN/>
        <w:jc w:val="both"/>
        <w:rPr>
          <w:rFonts w:ascii="Arial Narrow" w:hAnsi="Arial Narrow" w:cs="Times New Roman"/>
          <w:sz w:val="22"/>
          <w:szCs w:val="22"/>
        </w:rPr>
      </w:pPr>
    </w:p>
    <w:p w:rsidR="00A5145F" w:rsidRPr="00E339CD" w:rsidP="00A5145F">
      <w:pPr>
        <w:numPr>
          <w:ilvl w:val="0"/>
          <w:numId w:val="221"/>
        </w:numPr>
        <w:tabs>
          <w:tab w:val="left" w:pos="227"/>
        </w:tabs>
        <w:autoSpaceDE/>
        <w:autoSpaceDN/>
        <w:jc w:val="both"/>
        <w:rPr>
          <w:rFonts w:ascii="Arial Narrow" w:hAnsi="Arial Narrow" w:cs="Times New Roman"/>
          <w:sz w:val="22"/>
          <w:szCs w:val="22"/>
        </w:rPr>
      </w:pPr>
      <w:r w:rsidRPr="00E339CD">
        <w:rPr>
          <w:rFonts w:ascii="Arial Narrow" w:hAnsi="Arial Narrow" w:cs="Times New Roman"/>
          <w:sz w:val="22"/>
          <w:szCs w:val="22"/>
        </w:rPr>
        <w:t>V § 27 ods. 2 písm. f) sa pred slovom „verejnej“ vypúšťa slovo „ponuky“.</w:t>
      </w:r>
    </w:p>
    <w:p w:rsidR="00A5145F" w:rsidRPr="00E339CD" w:rsidP="00A5145F">
      <w:pPr>
        <w:autoSpaceDE/>
        <w:autoSpaceDN/>
        <w:jc w:val="both"/>
        <w:rPr>
          <w:rFonts w:ascii="Arial Narrow" w:hAnsi="Arial Narrow" w:cs="Times New Roman"/>
          <w:sz w:val="22"/>
          <w:szCs w:val="22"/>
        </w:rPr>
      </w:pPr>
    </w:p>
    <w:p w:rsidR="00A5145F" w:rsidRPr="00E339CD" w:rsidP="00583EF7">
      <w:pPr>
        <w:numPr>
          <w:ilvl w:val="0"/>
          <w:numId w:val="221"/>
        </w:numPr>
        <w:tabs>
          <w:tab w:val="clear" w:pos="227"/>
        </w:tabs>
        <w:autoSpaceDE/>
        <w:autoSpaceDN/>
        <w:jc w:val="both"/>
        <w:rPr>
          <w:rFonts w:ascii="Arial Narrow" w:hAnsi="Arial Narrow" w:cs="Times New Roman"/>
          <w:sz w:val="22"/>
          <w:szCs w:val="22"/>
        </w:rPr>
      </w:pPr>
      <w:r w:rsidRPr="00E339CD">
        <w:rPr>
          <w:rFonts w:ascii="Arial Narrow" w:hAnsi="Arial Narrow" w:cs="Times New Roman"/>
          <w:sz w:val="22"/>
          <w:szCs w:val="22"/>
        </w:rPr>
        <w:t xml:space="preserve">V § 29 sa vypúšťa odsek 5. </w:t>
      </w:r>
      <w:r w:rsidRPr="00E339CD" w:rsidR="00C31F66">
        <w:rPr>
          <w:rFonts w:ascii="Arial Narrow" w:hAnsi="Arial Narrow" w:cs="Times New Roman"/>
          <w:sz w:val="22"/>
          <w:szCs w:val="22"/>
        </w:rPr>
        <w:t xml:space="preserve">Doterajší odsek </w:t>
      </w:r>
      <w:r w:rsidRPr="00E339CD">
        <w:rPr>
          <w:rFonts w:ascii="Arial Narrow" w:hAnsi="Arial Narrow" w:cs="Times New Roman"/>
          <w:sz w:val="22"/>
          <w:szCs w:val="22"/>
        </w:rPr>
        <w:t>6  sa označuje ako odsek 5.</w:t>
      </w:r>
    </w:p>
    <w:p w:rsidR="00A5145F" w:rsidRPr="00E339CD" w:rsidP="00A5145F">
      <w:pPr>
        <w:autoSpaceDE/>
        <w:autoSpaceDN/>
        <w:jc w:val="both"/>
        <w:rPr>
          <w:rFonts w:ascii="Arial Narrow" w:hAnsi="Arial Narrow" w:cs="Times New Roman"/>
          <w:sz w:val="22"/>
          <w:szCs w:val="22"/>
        </w:rPr>
      </w:pPr>
    </w:p>
    <w:p w:rsidR="00A5145F" w:rsidRPr="00E339CD" w:rsidP="00A5145F">
      <w:pPr>
        <w:numPr>
          <w:ilvl w:val="0"/>
          <w:numId w:val="221"/>
        </w:numPr>
        <w:tabs>
          <w:tab w:val="left" w:pos="227"/>
        </w:tabs>
        <w:autoSpaceDE/>
        <w:autoSpaceDN/>
        <w:jc w:val="both"/>
        <w:rPr>
          <w:rFonts w:ascii="Arial Narrow" w:hAnsi="Arial Narrow" w:cs="Times New Roman"/>
          <w:sz w:val="22"/>
          <w:szCs w:val="22"/>
        </w:rPr>
      </w:pPr>
      <w:r w:rsidRPr="00E339CD">
        <w:rPr>
          <w:rFonts w:ascii="Arial Narrow" w:hAnsi="Arial Narrow" w:cs="Times New Roman"/>
          <w:sz w:val="22"/>
          <w:szCs w:val="22"/>
        </w:rPr>
        <w:t>V § 36 ods. 1 prvej vete sa  slová „</w:t>
      </w:r>
      <w:r w:rsidRPr="00E339CD" w:rsidR="00363EF8">
        <w:rPr>
          <w:rFonts w:ascii="Arial Narrow" w:hAnsi="Arial Narrow" w:cs="Times New Roman"/>
          <w:sz w:val="22"/>
          <w:szCs w:val="22"/>
        </w:rPr>
        <w:t>E</w:t>
      </w:r>
      <w:r w:rsidRPr="00E339CD">
        <w:rPr>
          <w:rFonts w:ascii="Arial Narrow" w:hAnsi="Arial Narrow" w:cs="Times New Roman"/>
          <w:sz w:val="22"/>
          <w:szCs w:val="22"/>
        </w:rPr>
        <w:t>mitent cenných papierov“ nahrádzajú  slovami „</w:t>
      </w:r>
      <w:r w:rsidRPr="00E339CD" w:rsidR="00363EF8">
        <w:rPr>
          <w:rFonts w:ascii="Arial Narrow" w:hAnsi="Arial Narrow" w:cs="Times New Roman"/>
          <w:sz w:val="22"/>
          <w:szCs w:val="22"/>
        </w:rPr>
        <w:t>E</w:t>
      </w:r>
      <w:r w:rsidRPr="00E339CD">
        <w:rPr>
          <w:rFonts w:ascii="Arial Narrow" w:hAnsi="Arial Narrow" w:cs="Times New Roman"/>
          <w:sz w:val="22"/>
          <w:szCs w:val="22"/>
        </w:rPr>
        <w:t>mitent akcií“.</w:t>
      </w:r>
    </w:p>
    <w:p w:rsidR="00A5145F" w:rsidRPr="00E339CD" w:rsidP="00A5145F">
      <w:pPr>
        <w:autoSpaceDE/>
        <w:autoSpaceDN/>
        <w:jc w:val="both"/>
        <w:rPr>
          <w:rFonts w:ascii="Arial Narrow" w:hAnsi="Arial Narrow" w:cs="Times New Roman"/>
          <w:sz w:val="22"/>
          <w:szCs w:val="22"/>
        </w:rPr>
      </w:pPr>
    </w:p>
    <w:p w:rsidR="00A5145F" w:rsidRPr="00E339CD" w:rsidP="00A5145F">
      <w:pPr>
        <w:numPr>
          <w:ilvl w:val="0"/>
          <w:numId w:val="221"/>
        </w:numPr>
        <w:tabs>
          <w:tab w:val="left" w:pos="227"/>
        </w:tabs>
        <w:autoSpaceDE/>
        <w:autoSpaceDN/>
        <w:jc w:val="both"/>
        <w:rPr>
          <w:rFonts w:ascii="Arial Narrow" w:hAnsi="Arial Narrow" w:cs="Times New Roman"/>
          <w:sz w:val="22"/>
          <w:szCs w:val="22"/>
        </w:rPr>
      </w:pPr>
      <w:r w:rsidRPr="00E339CD">
        <w:rPr>
          <w:rFonts w:ascii="Arial Narrow" w:hAnsi="Arial Narrow" w:cs="Times New Roman"/>
          <w:sz w:val="22"/>
          <w:szCs w:val="22"/>
        </w:rPr>
        <w:t>V § 37b ods. 3 prvej vete sa vypúšťa slovo „dlhových“.</w:t>
      </w:r>
    </w:p>
    <w:p w:rsidR="0000348A" w:rsidRPr="00E339CD" w:rsidP="0000348A">
      <w:pPr>
        <w:autoSpaceDE/>
        <w:autoSpaceDN/>
        <w:jc w:val="both"/>
        <w:rPr>
          <w:rFonts w:ascii="Arial Narrow" w:hAnsi="Arial Narrow" w:cs="Times New Roman"/>
          <w:sz w:val="22"/>
          <w:szCs w:val="22"/>
        </w:rPr>
      </w:pPr>
    </w:p>
    <w:p w:rsidR="0000348A" w:rsidRPr="00E339CD" w:rsidP="00A5145F">
      <w:pPr>
        <w:numPr>
          <w:ilvl w:val="0"/>
          <w:numId w:val="221"/>
        </w:numPr>
        <w:tabs>
          <w:tab w:val="left" w:pos="227"/>
        </w:tabs>
        <w:autoSpaceDE/>
        <w:autoSpaceDN/>
        <w:jc w:val="both"/>
        <w:rPr>
          <w:rFonts w:ascii="Arial Narrow" w:hAnsi="Arial Narrow" w:cs="Times New Roman"/>
          <w:sz w:val="22"/>
          <w:szCs w:val="22"/>
        </w:rPr>
      </w:pPr>
      <w:r w:rsidRPr="00E339CD">
        <w:rPr>
          <w:rFonts w:ascii="Arial Narrow" w:hAnsi="Arial Narrow" w:cs="Times New Roman"/>
          <w:sz w:val="22"/>
          <w:szCs w:val="22"/>
        </w:rPr>
        <w:t>V § 37c ods. 4 sa na konci pripája táto veta: „</w:t>
      </w:r>
      <w:r w:rsidRPr="00E339CD" w:rsidR="00C27215">
        <w:rPr>
          <w:rFonts w:ascii="Arial Narrow" w:hAnsi="Arial Narrow" w:cs="Times New Roman"/>
          <w:sz w:val="22"/>
          <w:szCs w:val="22"/>
        </w:rPr>
        <w:t>E</w:t>
      </w:r>
      <w:r w:rsidRPr="00E339CD">
        <w:rPr>
          <w:rFonts w:ascii="Arial Narrow" w:hAnsi="Arial Narrow" w:cs="Times New Roman"/>
          <w:sz w:val="22"/>
          <w:szCs w:val="22"/>
        </w:rPr>
        <w:t xml:space="preserve">mitent dlhových cenných papierov prijatých na obchodovanie na regulovanom trhu </w:t>
      </w:r>
      <w:r w:rsidRPr="00E339CD" w:rsidR="00C27215">
        <w:rPr>
          <w:rFonts w:ascii="Arial Narrow" w:hAnsi="Arial Narrow" w:cs="Times New Roman"/>
          <w:sz w:val="22"/>
          <w:szCs w:val="22"/>
        </w:rPr>
        <w:t>je povinný zverejniť</w:t>
      </w:r>
      <w:r w:rsidRPr="00E339CD" w:rsidR="00957BB6">
        <w:rPr>
          <w:rFonts w:ascii="Arial Narrow" w:hAnsi="Arial Narrow" w:cs="Times New Roman"/>
          <w:sz w:val="22"/>
          <w:szCs w:val="22"/>
        </w:rPr>
        <w:t xml:space="preserve"> </w:t>
      </w:r>
      <w:r w:rsidRPr="00E339CD" w:rsidR="007D7610">
        <w:rPr>
          <w:rFonts w:ascii="Arial Narrow" w:hAnsi="Arial Narrow" w:cs="Times New Roman"/>
          <w:sz w:val="22"/>
          <w:szCs w:val="22"/>
        </w:rPr>
        <w:t>informácie týkajúce sa výplaty úrokov, výkonu práv konverzie, výmeny, upisovania alebo zrušenia a splatenia</w:t>
      </w:r>
      <w:r w:rsidRPr="00E339CD">
        <w:rPr>
          <w:rFonts w:ascii="Arial Narrow" w:hAnsi="Arial Narrow" w:cs="Times New Roman"/>
          <w:sz w:val="22"/>
          <w:szCs w:val="22"/>
        </w:rPr>
        <w:t>.“.</w:t>
      </w:r>
    </w:p>
    <w:p w:rsidR="00A5145F" w:rsidRPr="00E339CD" w:rsidP="00A5145F">
      <w:pPr>
        <w:autoSpaceDE/>
        <w:autoSpaceDN/>
        <w:jc w:val="both"/>
        <w:rPr>
          <w:rFonts w:ascii="Arial Narrow" w:hAnsi="Arial Narrow" w:cs="Times New Roman"/>
          <w:sz w:val="22"/>
          <w:szCs w:val="22"/>
        </w:rPr>
      </w:pPr>
    </w:p>
    <w:p w:rsidR="00A5145F" w:rsidP="0090686C">
      <w:pPr>
        <w:numPr>
          <w:ilvl w:val="0"/>
          <w:numId w:val="221"/>
        </w:numPr>
        <w:tabs>
          <w:tab w:val="left" w:pos="227"/>
        </w:tabs>
        <w:autoSpaceDE/>
        <w:autoSpaceDN/>
        <w:jc w:val="both"/>
        <w:rPr>
          <w:rFonts w:ascii="Arial Narrow" w:hAnsi="Arial Narrow" w:cs="Times New Roman"/>
          <w:sz w:val="22"/>
          <w:szCs w:val="22"/>
        </w:rPr>
      </w:pPr>
      <w:r w:rsidRPr="00E339CD">
        <w:rPr>
          <w:rFonts w:ascii="Arial Narrow" w:hAnsi="Arial Narrow" w:cs="Times New Roman"/>
          <w:sz w:val="22"/>
          <w:szCs w:val="22"/>
        </w:rPr>
        <w:t>V § 38 ods. 2 písm. a) sa slová „§ 37 ods. 3</w:t>
      </w:r>
      <w:r w:rsidRPr="00E339CD" w:rsidR="00AD6850">
        <w:rPr>
          <w:rFonts w:ascii="Arial Narrow" w:hAnsi="Arial Narrow" w:cs="Times New Roman"/>
          <w:sz w:val="22"/>
          <w:szCs w:val="22"/>
        </w:rPr>
        <w:t xml:space="preserve"> </w:t>
      </w:r>
      <w:r w:rsidRPr="00E339CD">
        <w:rPr>
          <w:rFonts w:ascii="Arial Narrow" w:hAnsi="Arial Narrow" w:cs="Times New Roman"/>
          <w:sz w:val="22"/>
          <w:szCs w:val="22"/>
        </w:rPr>
        <w:t>a 5“ nahrádzajú slovami „§ 37d“.</w:t>
      </w:r>
    </w:p>
    <w:p w:rsidR="00911DAD" w:rsidRPr="00E339CD" w:rsidP="00911DAD">
      <w:pPr>
        <w:autoSpaceDE/>
        <w:autoSpaceDN/>
        <w:jc w:val="both"/>
        <w:rPr>
          <w:rFonts w:ascii="Arial Narrow" w:hAnsi="Arial Narrow" w:cs="Times New Roman"/>
          <w:sz w:val="22"/>
          <w:szCs w:val="22"/>
        </w:rPr>
      </w:pPr>
    </w:p>
    <w:p w:rsidR="00A5145F" w:rsidRPr="00E339CD" w:rsidP="00A5145F">
      <w:pPr>
        <w:numPr>
          <w:ilvl w:val="0"/>
          <w:numId w:val="221"/>
        </w:numPr>
        <w:tabs>
          <w:tab w:val="left" w:pos="227"/>
        </w:tabs>
        <w:autoSpaceDE/>
        <w:autoSpaceDN/>
        <w:jc w:val="both"/>
        <w:rPr>
          <w:rFonts w:ascii="Arial Narrow" w:hAnsi="Arial Narrow" w:cs="Times New Roman"/>
          <w:sz w:val="22"/>
          <w:szCs w:val="22"/>
        </w:rPr>
      </w:pPr>
      <w:r w:rsidRPr="00E339CD">
        <w:rPr>
          <w:rFonts w:ascii="Arial Narrow" w:hAnsi="Arial Narrow" w:cs="Times New Roman"/>
          <w:sz w:val="22"/>
          <w:szCs w:val="22"/>
        </w:rPr>
        <w:t>V § 38 ods. 8 sa na konci pripája táto veta: „Na účely vykonania povinnej ponuky na prevzatie sa akcie vylúčené z trhu považujú za akcie prijaté na regulovanom trhu.“</w:t>
      </w:r>
      <w:r w:rsidRPr="00E339CD" w:rsidR="00FE15D8">
        <w:rPr>
          <w:rFonts w:ascii="Arial Narrow" w:hAnsi="Arial Narrow" w:cs="Times New Roman"/>
          <w:sz w:val="22"/>
          <w:szCs w:val="22"/>
        </w:rPr>
        <w:t>.</w:t>
      </w:r>
    </w:p>
    <w:p w:rsidR="00A5145F" w:rsidRPr="00E339CD" w:rsidP="00A5145F">
      <w:pPr>
        <w:autoSpaceDE/>
        <w:autoSpaceDN/>
        <w:jc w:val="both"/>
        <w:rPr>
          <w:rFonts w:ascii="Arial Narrow" w:hAnsi="Arial Narrow" w:cs="Times New Roman"/>
          <w:sz w:val="22"/>
          <w:szCs w:val="22"/>
        </w:rPr>
      </w:pPr>
    </w:p>
    <w:p w:rsidR="00A5145F" w:rsidRPr="00E339CD" w:rsidP="00A5145F">
      <w:pPr>
        <w:numPr>
          <w:ilvl w:val="0"/>
          <w:numId w:val="221"/>
        </w:numPr>
        <w:tabs>
          <w:tab w:val="left" w:pos="0"/>
          <w:tab w:val="left" w:pos="227"/>
        </w:tabs>
        <w:rPr>
          <w:rFonts w:ascii="Arial Narrow" w:hAnsi="Arial Narrow" w:cs="Times New Roman"/>
          <w:sz w:val="22"/>
          <w:szCs w:val="22"/>
        </w:rPr>
      </w:pPr>
      <w:r w:rsidRPr="00E339CD">
        <w:rPr>
          <w:rFonts w:ascii="Arial Narrow" w:hAnsi="Arial Narrow" w:cs="Times New Roman"/>
          <w:sz w:val="22"/>
          <w:szCs w:val="22"/>
        </w:rPr>
        <w:t>Poznámka pod čiarou k odkazu 58b znie:</w:t>
      </w:r>
    </w:p>
    <w:p w:rsidR="00A5145F" w:rsidRPr="00E339CD" w:rsidP="00A5145F">
      <w:pPr>
        <w:tabs>
          <w:tab w:val="left" w:pos="0"/>
        </w:tabs>
        <w:rPr>
          <w:rFonts w:ascii="Arial Narrow" w:hAnsi="Arial Narrow" w:cs="Times New Roman"/>
          <w:sz w:val="22"/>
          <w:szCs w:val="22"/>
        </w:rPr>
      </w:pPr>
      <w:r w:rsidRPr="00E339CD">
        <w:rPr>
          <w:rFonts w:ascii="Arial Narrow" w:hAnsi="Arial Narrow" w:cs="Times New Roman"/>
          <w:sz w:val="22"/>
          <w:szCs w:val="22"/>
        </w:rPr>
        <w:t xml:space="preserve">„58b) § 132b zákona č. 566/20001 Z. z. v znení neskorších predpisov.“. </w:t>
      </w:r>
    </w:p>
    <w:p w:rsidR="00A5145F" w:rsidRPr="00E339CD" w:rsidP="00A5145F">
      <w:pPr>
        <w:tabs>
          <w:tab w:val="left" w:pos="0"/>
        </w:tabs>
        <w:rPr>
          <w:rFonts w:ascii="Arial Narrow" w:hAnsi="Arial Narrow" w:cs="Times New Roman"/>
          <w:color w:val="FF0000"/>
          <w:sz w:val="22"/>
          <w:szCs w:val="22"/>
        </w:rPr>
      </w:pPr>
    </w:p>
    <w:p w:rsidR="00A5145F" w:rsidRPr="00E339CD" w:rsidP="00A5145F">
      <w:pPr>
        <w:numPr>
          <w:ilvl w:val="0"/>
          <w:numId w:val="221"/>
        </w:numPr>
        <w:tabs>
          <w:tab w:val="left" w:pos="0"/>
          <w:tab w:val="left" w:pos="227"/>
        </w:tabs>
        <w:rPr>
          <w:rFonts w:ascii="Arial Narrow" w:hAnsi="Arial Narrow" w:cs="Times New Roman"/>
          <w:sz w:val="22"/>
          <w:szCs w:val="22"/>
        </w:rPr>
      </w:pPr>
      <w:r w:rsidRPr="00E339CD">
        <w:rPr>
          <w:rFonts w:ascii="Arial Narrow" w:hAnsi="Arial Narrow" w:cs="Times New Roman"/>
          <w:sz w:val="22"/>
          <w:szCs w:val="22"/>
        </w:rPr>
        <w:t>V § 45 ods. 3 sa za slovo „osoba“ vkladajú slová „podľa § 41 ods.</w:t>
      </w:r>
      <w:r w:rsidRPr="00E339CD" w:rsidR="00BD104E">
        <w:rPr>
          <w:rFonts w:ascii="Arial Narrow" w:hAnsi="Arial Narrow" w:cs="Times New Roman"/>
          <w:sz w:val="22"/>
          <w:szCs w:val="22"/>
        </w:rPr>
        <w:t xml:space="preserve"> </w:t>
      </w:r>
      <w:r w:rsidRPr="00E339CD">
        <w:rPr>
          <w:rFonts w:ascii="Arial Narrow" w:hAnsi="Arial Narrow" w:cs="Times New Roman"/>
          <w:sz w:val="22"/>
          <w:szCs w:val="22"/>
        </w:rPr>
        <w:t>9“.</w:t>
      </w:r>
    </w:p>
    <w:p w:rsidR="00A5145F" w:rsidRPr="00E339CD" w:rsidP="00A5145F">
      <w:pPr>
        <w:tabs>
          <w:tab w:val="left" w:pos="0"/>
        </w:tabs>
        <w:rPr>
          <w:rFonts w:ascii="Arial Narrow" w:hAnsi="Arial Narrow" w:cs="Times New Roman"/>
          <w:sz w:val="22"/>
          <w:szCs w:val="22"/>
        </w:rPr>
      </w:pPr>
    </w:p>
    <w:p w:rsidR="00A5145F" w:rsidRPr="00E339CD" w:rsidP="00A5145F">
      <w:pPr>
        <w:numPr>
          <w:ilvl w:val="0"/>
          <w:numId w:val="221"/>
        </w:numPr>
        <w:tabs>
          <w:tab w:val="left" w:pos="0"/>
          <w:tab w:val="left" w:pos="227"/>
        </w:tabs>
        <w:rPr>
          <w:rFonts w:ascii="Arial Narrow" w:hAnsi="Arial Narrow" w:cs="Times New Roman"/>
          <w:sz w:val="22"/>
          <w:szCs w:val="22"/>
        </w:rPr>
      </w:pPr>
      <w:r w:rsidRPr="00E339CD">
        <w:rPr>
          <w:rFonts w:ascii="Arial Narrow" w:hAnsi="Arial Narrow" w:cs="Times New Roman"/>
          <w:sz w:val="22"/>
          <w:szCs w:val="22"/>
        </w:rPr>
        <w:t xml:space="preserve">V § 49 </w:t>
      </w:r>
      <w:r w:rsidRPr="00E339CD" w:rsidR="00FE15D8">
        <w:rPr>
          <w:rFonts w:ascii="Arial Narrow" w:hAnsi="Arial Narrow" w:cs="Times New Roman"/>
          <w:sz w:val="22"/>
          <w:szCs w:val="22"/>
        </w:rPr>
        <w:t xml:space="preserve">ods. 1 sa za slová </w:t>
      </w:r>
      <w:r w:rsidRPr="00E339CD">
        <w:rPr>
          <w:rFonts w:ascii="Arial Narrow" w:hAnsi="Arial Narrow" w:cs="Times New Roman"/>
          <w:sz w:val="22"/>
          <w:szCs w:val="22"/>
        </w:rPr>
        <w:t xml:space="preserve"> „§ 37</w:t>
      </w:r>
      <w:r w:rsidRPr="00E339CD" w:rsidR="00FE15D8">
        <w:rPr>
          <w:rFonts w:ascii="Arial Narrow" w:hAnsi="Arial Narrow" w:cs="Times New Roman"/>
          <w:sz w:val="22"/>
          <w:szCs w:val="22"/>
        </w:rPr>
        <w:t>d ods. 3</w:t>
      </w:r>
      <w:r w:rsidRPr="00E339CD">
        <w:rPr>
          <w:rFonts w:ascii="Arial Narrow" w:hAnsi="Arial Narrow" w:cs="Times New Roman"/>
          <w:sz w:val="22"/>
          <w:szCs w:val="22"/>
        </w:rPr>
        <w:t xml:space="preserve">“ </w:t>
      </w:r>
      <w:r w:rsidRPr="00E339CD" w:rsidR="00FE15D8">
        <w:rPr>
          <w:rFonts w:ascii="Arial Narrow" w:hAnsi="Arial Narrow" w:cs="Times New Roman"/>
          <w:sz w:val="22"/>
          <w:szCs w:val="22"/>
        </w:rPr>
        <w:t>vkladajú</w:t>
      </w:r>
      <w:r w:rsidRPr="00E339CD">
        <w:rPr>
          <w:rFonts w:ascii="Arial Narrow" w:hAnsi="Arial Narrow" w:cs="Times New Roman"/>
          <w:sz w:val="22"/>
          <w:szCs w:val="22"/>
        </w:rPr>
        <w:t xml:space="preserve"> slová „ § 41 ods. 10</w:t>
      </w:r>
      <w:r w:rsidRPr="00E339CD" w:rsidR="00312FDA">
        <w:rPr>
          <w:rFonts w:ascii="Arial Narrow" w:hAnsi="Arial Narrow" w:cs="Times New Roman"/>
          <w:sz w:val="22"/>
          <w:szCs w:val="22"/>
        </w:rPr>
        <w:t>,</w:t>
      </w:r>
      <w:r w:rsidRPr="00E339CD">
        <w:rPr>
          <w:rFonts w:ascii="Arial Narrow" w:hAnsi="Arial Narrow" w:cs="Times New Roman"/>
          <w:sz w:val="22"/>
          <w:szCs w:val="22"/>
        </w:rPr>
        <w:t>“.</w:t>
      </w:r>
    </w:p>
    <w:p w:rsidR="00A5145F" w:rsidRPr="00E339CD" w:rsidP="00A5145F">
      <w:pPr>
        <w:rPr>
          <w:rFonts w:ascii="Arial Narrow" w:hAnsi="Arial Narrow" w:cs="Times New Roman"/>
          <w:sz w:val="22"/>
          <w:szCs w:val="22"/>
        </w:rPr>
      </w:pPr>
    </w:p>
    <w:p w:rsidR="00A5145F" w:rsidRPr="00E339CD" w:rsidP="00A5145F">
      <w:pPr>
        <w:numPr>
          <w:ilvl w:val="0"/>
          <w:numId w:val="221"/>
        </w:numPr>
        <w:tabs>
          <w:tab w:val="left" w:pos="227"/>
        </w:tabs>
        <w:overflowPunct w:val="0"/>
        <w:autoSpaceDE/>
        <w:autoSpaceDN/>
        <w:jc w:val="both"/>
        <w:textAlignment w:val="baseline"/>
        <w:rPr>
          <w:rFonts w:ascii="Arial Narrow" w:hAnsi="Arial Narrow" w:cs="Times New Roman"/>
          <w:sz w:val="22"/>
          <w:szCs w:val="22"/>
        </w:rPr>
      </w:pPr>
      <w:r w:rsidRPr="00E339CD">
        <w:rPr>
          <w:rFonts w:ascii="Arial Narrow" w:hAnsi="Arial Narrow" w:cs="Times New Roman"/>
          <w:sz w:val="22"/>
          <w:szCs w:val="22"/>
        </w:rPr>
        <w:t>V § 58 ods. 1 sa na konci pripájajú tieto slová: „a ďalších osôb, ktorým tento zákon ustanovuje povinnosti“.</w:t>
      </w:r>
    </w:p>
    <w:p w:rsidR="00A5145F" w:rsidRPr="00E339CD" w:rsidP="00A5145F">
      <w:pPr>
        <w:overflowPunct w:val="0"/>
        <w:autoSpaceDE/>
        <w:autoSpaceDN/>
        <w:jc w:val="both"/>
        <w:textAlignment w:val="baseline"/>
        <w:rPr>
          <w:rFonts w:ascii="Arial Narrow" w:hAnsi="Arial Narrow" w:cs="Times New Roman"/>
          <w:sz w:val="22"/>
          <w:szCs w:val="22"/>
        </w:rPr>
      </w:pPr>
    </w:p>
    <w:p w:rsidR="00A5145F" w:rsidRPr="00E339CD" w:rsidP="00A5145F">
      <w:pPr>
        <w:numPr>
          <w:ilvl w:val="0"/>
          <w:numId w:val="221"/>
        </w:numPr>
        <w:tabs>
          <w:tab w:val="left" w:pos="227"/>
        </w:tabs>
        <w:jc w:val="both"/>
        <w:rPr>
          <w:rFonts w:ascii="Arial Narrow" w:hAnsi="Arial Narrow" w:cs="Times New Roman"/>
          <w:sz w:val="22"/>
          <w:szCs w:val="22"/>
        </w:rPr>
      </w:pPr>
      <w:r w:rsidRPr="00E339CD">
        <w:rPr>
          <w:rFonts w:ascii="Arial Narrow" w:hAnsi="Arial Narrow" w:cs="Times New Roman"/>
          <w:sz w:val="22"/>
          <w:szCs w:val="22"/>
        </w:rPr>
        <w:t>Za  § 68d sa vkladá §</w:t>
      </w:r>
      <w:r w:rsidRPr="00E339CD" w:rsidR="006B0E52">
        <w:rPr>
          <w:rFonts w:ascii="Arial Narrow" w:hAnsi="Arial Narrow" w:cs="Times New Roman"/>
          <w:sz w:val="22"/>
          <w:szCs w:val="22"/>
        </w:rPr>
        <w:t xml:space="preserve"> </w:t>
      </w:r>
      <w:r w:rsidRPr="00E339CD">
        <w:rPr>
          <w:rFonts w:ascii="Arial Narrow" w:hAnsi="Arial Narrow" w:cs="Times New Roman"/>
          <w:sz w:val="22"/>
          <w:szCs w:val="22"/>
        </w:rPr>
        <w:t>68e, ktorý vrátane nadpisu znie:</w:t>
      </w:r>
    </w:p>
    <w:p w:rsidR="00A5145F" w:rsidRPr="00E339CD" w:rsidP="00A5145F">
      <w:pPr>
        <w:jc w:val="both"/>
        <w:rPr>
          <w:rFonts w:ascii="Arial Narrow" w:hAnsi="Arial Narrow" w:cs="Times New Roman"/>
          <w:sz w:val="22"/>
          <w:szCs w:val="22"/>
        </w:rPr>
      </w:pPr>
    </w:p>
    <w:p w:rsidR="00A5145F" w:rsidRPr="00E339CD" w:rsidP="00A5145F">
      <w:pPr>
        <w:jc w:val="center"/>
        <w:rPr>
          <w:rFonts w:ascii="Arial Narrow" w:hAnsi="Arial Narrow" w:cs="Times New Roman"/>
          <w:sz w:val="22"/>
          <w:szCs w:val="22"/>
        </w:rPr>
      </w:pPr>
      <w:r w:rsidRPr="00E339CD">
        <w:rPr>
          <w:rFonts w:ascii="Arial Narrow" w:hAnsi="Arial Narrow" w:cs="Times New Roman"/>
          <w:sz w:val="22"/>
          <w:szCs w:val="22"/>
        </w:rPr>
        <w:t xml:space="preserve">„§ 68e </w:t>
      </w:r>
    </w:p>
    <w:p w:rsidR="00A5145F" w:rsidRPr="00E339CD" w:rsidP="00A5145F">
      <w:pPr>
        <w:jc w:val="center"/>
        <w:rPr>
          <w:rFonts w:ascii="Arial Narrow" w:hAnsi="Arial Narrow" w:cs="Times New Roman"/>
          <w:sz w:val="22"/>
          <w:szCs w:val="22"/>
        </w:rPr>
      </w:pPr>
      <w:r w:rsidRPr="00E339CD" w:rsidR="00DE3266">
        <w:rPr>
          <w:rFonts w:ascii="Arial Narrow" w:hAnsi="Arial Narrow" w:cs="Times New Roman"/>
          <w:sz w:val="22"/>
          <w:szCs w:val="22"/>
        </w:rPr>
        <w:t>Prechodné ustanovenie</w:t>
      </w:r>
      <w:r w:rsidRPr="00E339CD">
        <w:rPr>
          <w:rFonts w:ascii="Arial Narrow" w:hAnsi="Arial Narrow" w:cs="Times New Roman"/>
          <w:sz w:val="22"/>
          <w:szCs w:val="22"/>
        </w:rPr>
        <w:t xml:space="preserve"> k úpravám účinným od 1. januára 2009</w:t>
      </w:r>
    </w:p>
    <w:p w:rsidR="00A5145F" w:rsidRPr="00E339CD" w:rsidP="00A5145F">
      <w:pPr>
        <w:rPr>
          <w:rFonts w:ascii="Arial Narrow" w:hAnsi="Arial Narrow" w:cs="Times New Roman"/>
          <w:sz w:val="22"/>
          <w:szCs w:val="22"/>
        </w:rPr>
      </w:pPr>
    </w:p>
    <w:p w:rsidR="00A5145F" w:rsidRPr="00E339CD" w:rsidP="0073276E">
      <w:pPr>
        <w:jc w:val="both"/>
        <w:rPr>
          <w:rFonts w:ascii="Arial Narrow" w:hAnsi="Arial Narrow" w:cs="Times New Roman"/>
          <w:sz w:val="22"/>
          <w:szCs w:val="22"/>
        </w:rPr>
      </w:pPr>
      <w:r w:rsidRPr="00E339CD">
        <w:rPr>
          <w:rFonts w:ascii="Arial Narrow" w:hAnsi="Arial Narrow" w:cs="Times New Roman"/>
          <w:sz w:val="22"/>
          <w:szCs w:val="22"/>
        </w:rPr>
        <w:tab/>
        <w:t xml:space="preserve"> Konania o predchádzajúcich súhlasoch  podľa § 6  ods. 1 písm. a)</w:t>
      </w:r>
      <w:r w:rsidR="004F6AB7">
        <w:rPr>
          <w:rFonts w:ascii="Arial Narrow" w:hAnsi="Arial Narrow" w:cs="Times New Roman"/>
          <w:sz w:val="22"/>
          <w:szCs w:val="22"/>
        </w:rPr>
        <w:t xml:space="preserve">, ktoré sa začali a právoplatne neskončili pred 1. </w:t>
      </w:r>
      <w:r w:rsidRPr="00E339CD">
        <w:rPr>
          <w:rFonts w:ascii="Arial Narrow" w:hAnsi="Arial Narrow" w:cs="Times New Roman"/>
          <w:sz w:val="22"/>
          <w:szCs w:val="22"/>
        </w:rPr>
        <w:t>januárom 2009</w:t>
      </w:r>
      <w:r w:rsidR="004F6AB7">
        <w:rPr>
          <w:rFonts w:ascii="Arial Narrow" w:hAnsi="Arial Narrow" w:cs="Times New Roman"/>
          <w:sz w:val="22"/>
          <w:szCs w:val="22"/>
        </w:rPr>
        <w:t>,</w:t>
      </w:r>
      <w:r w:rsidRPr="00E339CD">
        <w:rPr>
          <w:rFonts w:ascii="Arial Narrow" w:hAnsi="Arial Narrow" w:cs="Times New Roman"/>
          <w:sz w:val="22"/>
          <w:szCs w:val="22"/>
        </w:rPr>
        <w:t xml:space="preserve"> sa dokončia podľa doterajších predpisov.“.</w:t>
      </w:r>
    </w:p>
    <w:p w:rsidR="00A5145F" w:rsidRPr="00E339CD" w:rsidP="0073276E">
      <w:pPr>
        <w:overflowPunct w:val="0"/>
        <w:autoSpaceDE/>
        <w:autoSpaceDN/>
        <w:jc w:val="both"/>
        <w:textAlignment w:val="baseline"/>
        <w:rPr>
          <w:rFonts w:ascii="Arial Narrow" w:hAnsi="Arial Narrow" w:cs="Times New Roman"/>
          <w:sz w:val="22"/>
          <w:szCs w:val="22"/>
        </w:rPr>
      </w:pPr>
    </w:p>
    <w:p w:rsidR="00A5145F" w:rsidRPr="00E339CD" w:rsidP="00A5145F">
      <w:pPr>
        <w:numPr>
          <w:ilvl w:val="0"/>
          <w:numId w:val="221"/>
        </w:numPr>
        <w:tabs>
          <w:tab w:val="left" w:pos="227"/>
        </w:tabs>
        <w:jc w:val="both"/>
        <w:rPr>
          <w:rFonts w:ascii="Arial Narrow" w:hAnsi="Arial Narrow" w:cs="Times New Roman"/>
          <w:sz w:val="22"/>
          <w:szCs w:val="22"/>
        </w:rPr>
      </w:pPr>
      <w:r w:rsidRPr="00E339CD">
        <w:rPr>
          <w:rFonts w:ascii="Arial Narrow" w:hAnsi="Arial Narrow" w:cs="Times New Roman"/>
          <w:sz w:val="22"/>
          <w:szCs w:val="22"/>
        </w:rPr>
        <w:t xml:space="preserve">V celom texte zákona sa slovo „EUR“ </w:t>
      </w:r>
      <w:r w:rsidRPr="00E339CD" w:rsidR="003764D0">
        <w:rPr>
          <w:rFonts w:ascii="Arial Narrow" w:hAnsi="Arial Narrow" w:cs="Times New Roman"/>
          <w:sz w:val="22"/>
          <w:szCs w:val="22"/>
        </w:rPr>
        <w:t>nahrádza slovom</w:t>
      </w:r>
      <w:r w:rsidRPr="00E339CD">
        <w:rPr>
          <w:rFonts w:ascii="Arial Narrow" w:hAnsi="Arial Narrow" w:cs="Times New Roman"/>
          <w:sz w:val="22"/>
          <w:szCs w:val="22"/>
        </w:rPr>
        <w:t xml:space="preserve"> „eur“</w:t>
      </w:r>
      <w:r w:rsidRPr="00E339CD" w:rsidR="003764D0">
        <w:rPr>
          <w:rFonts w:ascii="Arial Narrow" w:hAnsi="Arial Narrow" w:cs="Times New Roman"/>
          <w:sz w:val="22"/>
          <w:szCs w:val="22"/>
        </w:rPr>
        <w:t>.</w:t>
      </w:r>
    </w:p>
    <w:p w:rsidR="00A5145F" w:rsidRPr="00E339CD" w:rsidP="00A5145F">
      <w:pPr>
        <w:overflowPunct w:val="0"/>
        <w:autoSpaceDE/>
        <w:autoSpaceDN/>
        <w:jc w:val="both"/>
        <w:textAlignment w:val="baseline"/>
        <w:rPr>
          <w:rFonts w:ascii="Arial Narrow" w:hAnsi="Arial Narrow" w:cs="Times New Roman"/>
          <w:color w:val="FF0000"/>
          <w:sz w:val="22"/>
          <w:szCs w:val="22"/>
        </w:rPr>
      </w:pPr>
    </w:p>
    <w:p w:rsidR="00A5145F" w:rsidRPr="00E339CD" w:rsidP="00BA5D90">
      <w:pPr>
        <w:numPr>
          <w:ilvl w:val="0"/>
          <w:numId w:val="221"/>
        </w:numPr>
        <w:tabs>
          <w:tab w:val="left" w:pos="227"/>
        </w:tabs>
        <w:jc w:val="both"/>
        <w:rPr>
          <w:rFonts w:ascii="Arial Narrow" w:hAnsi="Arial Narrow" w:cs="Times New Roman"/>
          <w:sz w:val="22"/>
          <w:szCs w:val="22"/>
        </w:rPr>
      </w:pPr>
      <w:r w:rsidRPr="00E339CD">
        <w:rPr>
          <w:rFonts w:ascii="Arial Narrow" w:hAnsi="Arial Narrow" w:cs="Times New Roman"/>
          <w:sz w:val="22"/>
          <w:szCs w:val="22"/>
        </w:rPr>
        <w:t>V prílohe sa na konci dopĺňa nový bod 8 ktorý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„8.  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w:t>
      </w:r>
    </w:p>
    <w:p w:rsidR="00A5145F" w:rsidRPr="00E339CD" w:rsidP="00A5145F">
      <w:pPr>
        <w:tabs>
          <w:tab w:val="left" w:pos="0"/>
        </w:tabs>
        <w:jc w:val="center"/>
        <w:rPr>
          <w:rFonts w:ascii="Arial Narrow" w:hAnsi="Arial Narrow" w:cs="Times New Roman"/>
          <w:b/>
          <w:bCs/>
          <w:sz w:val="22"/>
          <w:szCs w:val="22"/>
        </w:rPr>
      </w:pPr>
    </w:p>
    <w:p w:rsidR="00911DAD" w:rsidRPr="00E339CD" w:rsidP="00911DAD">
      <w:pPr>
        <w:jc w:val="center"/>
        <w:rPr>
          <w:rFonts w:ascii="Arial Narrow" w:hAnsi="Arial Narrow" w:cs="Times New Roman"/>
          <w:sz w:val="22"/>
          <w:szCs w:val="22"/>
        </w:rPr>
      </w:pPr>
      <w:r w:rsidRPr="00E339CD">
        <w:rPr>
          <w:rFonts w:ascii="Arial Narrow" w:hAnsi="Arial Narrow" w:cs="Times New Roman"/>
          <w:sz w:val="22"/>
          <w:szCs w:val="22"/>
        </w:rPr>
        <w:t>Čl.</w:t>
      </w:r>
      <w:r w:rsidRPr="00E339CD">
        <w:rPr>
          <w:rFonts w:ascii="Times New Roman" w:hAnsi="Times New Roman" w:cs="Times New Roman"/>
          <w:sz w:val="22"/>
          <w:szCs w:val="22"/>
        </w:rPr>
        <w:t> </w:t>
      </w:r>
      <w:r w:rsidRPr="00E339CD">
        <w:rPr>
          <w:rFonts w:ascii="Arial Narrow" w:hAnsi="Arial Narrow" w:cs="Times New Roman"/>
          <w:sz w:val="22"/>
          <w:szCs w:val="22"/>
        </w:rPr>
        <w:t>V</w:t>
      </w:r>
    </w:p>
    <w:p w:rsidR="00911DAD" w:rsidRPr="00E339CD" w:rsidP="00911DAD">
      <w:pPr>
        <w:jc w:val="center"/>
        <w:rPr>
          <w:rFonts w:ascii="Arial Narrow" w:hAnsi="Arial Narrow" w:cs="Times New Roman"/>
          <w:sz w:val="22"/>
          <w:szCs w:val="22"/>
        </w:rPr>
      </w:pPr>
    </w:p>
    <w:p w:rsidR="00911DAD" w:rsidRPr="00E339CD" w:rsidP="00911DAD">
      <w:pPr>
        <w:jc w:val="both"/>
        <w:rPr>
          <w:rFonts w:ascii="Arial Narrow" w:hAnsi="Arial Narrow" w:cs="Times New Roman"/>
          <w:b/>
          <w:sz w:val="22"/>
          <w:szCs w:val="22"/>
        </w:rPr>
      </w:pPr>
      <w:r w:rsidRPr="00E339CD">
        <w:rPr>
          <w:rFonts w:ascii="Arial Narrow" w:hAnsi="Arial Narrow" w:cs="Times New Roman"/>
          <w:sz w:val="22"/>
          <w:szCs w:val="22"/>
        </w:rPr>
        <w:t>Zákon č.</w:t>
      </w:r>
      <w:r w:rsidRPr="00E339CD">
        <w:rPr>
          <w:rFonts w:ascii="Times New Roman" w:hAnsi="Times New Roman" w:cs="Times New Roman"/>
          <w:sz w:val="22"/>
          <w:szCs w:val="22"/>
        </w:rPr>
        <w:t> </w:t>
      </w:r>
      <w:r w:rsidRPr="00E339CD">
        <w:rPr>
          <w:rFonts w:ascii="Arial Narrow" w:hAnsi="Arial Narrow" w:cs="Times New Roman"/>
          <w:sz w:val="22"/>
          <w:szCs w:val="22"/>
        </w:rPr>
        <w:t>510/2002</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o platobnom styku a o zmene a doplnení niektorých zákonov v znení zákona č.</w:t>
      </w:r>
      <w:r w:rsidRPr="00E339CD">
        <w:rPr>
          <w:rFonts w:ascii="Times New Roman" w:hAnsi="Times New Roman" w:cs="Times New Roman"/>
          <w:sz w:val="22"/>
          <w:szCs w:val="22"/>
        </w:rPr>
        <w:t> </w:t>
      </w:r>
      <w:r w:rsidRPr="00E339CD">
        <w:rPr>
          <w:rFonts w:ascii="Arial Narrow" w:hAnsi="Arial Narrow" w:cs="Times New Roman"/>
          <w:sz w:val="22"/>
          <w:szCs w:val="22"/>
        </w:rPr>
        <w:t>589/2003</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604/2003</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5</w:t>
      </w:r>
      <w:r>
        <w:rPr>
          <w:rFonts w:ascii="Arial Narrow" w:hAnsi="Arial Narrow" w:cs="Times New Roman"/>
          <w:sz w:val="22"/>
          <w:szCs w:val="22"/>
        </w:rPr>
        <w:t>5</w:t>
      </w:r>
      <w:r w:rsidRPr="00E339CD">
        <w:rPr>
          <w:rFonts w:ascii="Arial Narrow" w:hAnsi="Arial Narrow" w:cs="Times New Roman"/>
          <w:sz w:val="22"/>
          <w:szCs w:val="22"/>
        </w:rPr>
        <w:t>4/2004</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747/2004</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214/2006</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209/2007</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659/2007</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a zákona č.</w:t>
      </w:r>
      <w:r w:rsidRPr="00E339CD">
        <w:rPr>
          <w:rFonts w:ascii="Times New Roman" w:hAnsi="Times New Roman" w:cs="Times New Roman"/>
          <w:sz w:val="22"/>
          <w:szCs w:val="22"/>
        </w:rPr>
        <w:t> </w:t>
      </w:r>
      <w:r>
        <w:rPr>
          <w:rFonts w:ascii="Arial Narrow" w:hAnsi="Arial Narrow" w:cs="Times New Roman"/>
          <w:sz w:val="22"/>
          <w:szCs w:val="22"/>
        </w:rPr>
        <w:t>270</w:t>
      </w:r>
      <w:r w:rsidRPr="00E339CD">
        <w:rPr>
          <w:rFonts w:ascii="Arial Narrow" w:hAnsi="Arial Narrow" w:cs="Times New Roman"/>
          <w:sz w:val="22"/>
          <w:szCs w:val="22"/>
        </w:rPr>
        <w:t>/2008</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Arial Narrow" w:hAnsi="Arial Narrow" w:cs="Times New Roman"/>
          <w:b/>
          <w:sz w:val="22"/>
          <w:szCs w:val="22"/>
        </w:rPr>
        <w:t xml:space="preserve"> </w:t>
      </w:r>
      <w:r w:rsidRPr="00E339CD">
        <w:rPr>
          <w:rFonts w:ascii="Arial Narrow" w:hAnsi="Arial Narrow" w:cs="Times New Roman"/>
          <w:sz w:val="22"/>
          <w:szCs w:val="22"/>
        </w:rPr>
        <w:t>sa dopĺňa takto:</w:t>
      </w:r>
      <w:r w:rsidRPr="00E339CD">
        <w:rPr>
          <w:rFonts w:ascii="Arial Narrow" w:hAnsi="Arial Narrow" w:cs="Times New Roman"/>
          <w:b/>
          <w:sz w:val="22"/>
          <w:szCs w:val="22"/>
        </w:rPr>
        <w:t xml:space="preserve"> </w:t>
      </w:r>
    </w:p>
    <w:p w:rsidR="00911DAD" w:rsidRPr="00E339CD" w:rsidP="00911DAD">
      <w:pPr>
        <w:jc w:val="both"/>
        <w:rPr>
          <w:rFonts w:ascii="Arial Narrow" w:hAnsi="Arial Narrow" w:cs="Times New Roman"/>
          <w:color w:val="FF0000"/>
          <w:sz w:val="22"/>
          <w:szCs w:val="22"/>
        </w:rPr>
      </w:pPr>
    </w:p>
    <w:p w:rsidR="00911DAD" w:rsidP="00911DAD">
      <w:pPr>
        <w:pStyle w:val="BodyText"/>
        <w:spacing w:after="0"/>
        <w:ind w:left="425" w:hanging="425"/>
        <w:rPr>
          <w:rFonts w:ascii="Arial Narrow" w:hAnsi="Arial Narrow" w:cs="Times New Roman"/>
          <w:sz w:val="22"/>
          <w:szCs w:val="22"/>
        </w:rPr>
      </w:pPr>
      <w:r w:rsidRPr="00E339CD">
        <w:rPr>
          <w:rFonts w:ascii="Arial Narrow" w:hAnsi="Arial Narrow" w:cs="Times New Roman"/>
          <w:sz w:val="22"/>
          <w:szCs w:val="22"/>
        </w:rPr>
        <w:t xml:space="preserve">1. V § 21 ods. 2 písm. e) sa za slovo „iné“ vkladá slovo „právnické“. </w:t>
      </w:r>
    </w:p>
    <w:p w:rsidR="00544E64" w:rsidRPr="00E339CD" w:rsidP="00911DAD">
      <w:pPr>
        <w:pStyle w:val="BodyText"/>
        <w:spacing w:after="0"/>
        <w:ind w:left="425" w:hanging="425"/>
        <w:rPr>
          <w:rFonts w:ascii="Arial Narrow" w:hAnsi="Arial Narrow" w:cs="Times New Roman"/>
          <w:sz w:val="22"/>
          <w:szCs w:val="22"/>
        </w:rPr>
      </w:pPr>
    </w:p>
    <w:p w:rsidR="00911DAD" w:rsidP="00911DAD">
      <w:pPr>
        <w:pStyle w:val="BodyText"/>
        <w:spacing w:after="0"/>
        <w:ind w:left="425" w:hanging="425"/>
        <w:rPr>
          <w:rFonts w:ascii="Arial Narrow" w:hAnsi="Arial Narrow" w:cs="Times New Roman"/>
          <w:sz w:val="22"/>
          <w:szCs w:val="22"/>
        </w:rPr>
      </w:pPr>
      <w:r w:rsidRPr="00E339CD">
        <w:rPr>
          <w:rFonts w:ascii="Arial Narrow" w:hAnsi="Arial Narrow" w:cs="Times New Roman"/>
          <w:sz w:val="22"/>
          <w:szCs w:val="22"/>
        </w:rPr>
        <w:t xml:space="preserve">2. V § 21b ods. 8, § 21c ods. 3, § 27 a § 36 ods. 4 sa vypúšťajú slová „ods. 2“. </w:t>
      </w:r>
    </w:p>
    <w:p w:rsidR="00544E64" w:rsidRPr="00E339CD" w:rsidP="00911DAD">
      <w:pPr>
        <w:pStyle w:val="BodyText"/>
        <w:spacing w:after="0"/>
        <w:ind w:left="425" w:hanging="425"/>
        <w:rPr>
          <w:rFonts w:ascii="Arial Narrow" w:hAnsi="Arial Narrow" w:cs="Times New Roman"/>
          <w:sz w:val="22"/>
          <w:szCs w:val="22"/>
        </w:rPr>
      </w:pPr>
    </w:p>
    <w:p w:rsidR="00911DAD" w:rsidRPr="00E339CD" w:rsidP="00911DAD">
      <w:pPr>
        <w:pStyle w:val="BodyText"/>
        <w:spacing w:after="0"/>
        <w:ind w:left="425" w:hanging="425"/>
        <w:rPr>
          <w:rFonts w:ascii="Arial Narrow" w:hAnsi="Arial Narrow" w:cs="Times New Roman"/>
          <w:sz w:val="22"/>
          <w:szCs w:val="22"/>
        </w:rPr>
      </w:pPr>
      <w:r w:rsidRPr="00E339CD">
        <w:rPr>
          <w:rFonts w:ascii="Arial Narrow" w:hAnsi="Arial Narrow" w:cs="Times New Roman"/>
          <w:sz w:val="22"/>
          <w:szCs w:val="22"/>
        </w:rPr>
        <w:t xml:space="preserve">3. V § 21d odseky 2 a 3 znejú: </w:t>
      </w:r>
    </w:p>
    <w:p w:rsidR="00911DAD" w:rsidRPr="00E339CD" w:rsidP="00911DAD">
      <w:pPr>
        <w:pStyle w:val="BodyText"/>
        <w:spacing w:after="0"/>
        <w:ind w:firstLine="360"/>
        <w:jc w:val="both"/>
        <w:rPr>
          <w:rFonts w:ascii="Arial Narrow" w:hAnsi="Arial Narrow" w:cs="Times New Roman"/>
          <w:sz w:val="22"/>
          <w:szCs w:val="22"/>
        </w:rPr>
      </w:pPr>
      <w:r w:rsidRPr="00E339CD">
        <w:rPr>
          <w:rFonts w:ascii="Arial Narrow" w:hAnsi="Arial Narrow" w:cs="Times New Roman"/>
          <w:sz w:val="22"/>
          <w:szCs w:val="22"/>
        </w:rPr>
        <w:t xml:space="preserve">„(2) O udelení alebo zmene povolenia </w:t>
      </w:r>
      <w:r>
        <w:rPr>
          <w:rFonts w:ascii="Arial Narrow" w:hAnsi="Arial Narrow" w:cs="Times New Roman"/>
          <w:sz w:val="22"/>
          <w:szCs w:val="22"/>
        </w:rPr>
        <w:t xml:space="preserve">podľa </w:t>
      </w:r>
      <w:r w:rsidRPr="00E339CD">
        <w:rPr>
          <w:rFonts w:ascii="Arial Narrow" w:hAnsi="Arial Narrow" w:cs="Times New Roman"/>
          <w:sz w:val="22"/>
          <w:szCs w:val="22"/>
        </w:rPr>
        <w:t>odseku 1 rozhoduje na základe písomnej žiadosti Národná banka Slovenska v konaní podľa osobitného zákona.</w:t>
      </w:r>
      <w:r w:rsidRPr="00E339CD">
        <w:rPr>
          <w:rFonts w:ascii="Arial Narrow" w:hAnsi="Arial Narrow" w:cs="Times New Roman"/>
          <w:sz w:val="22"/>
          <w:szCs w:val="22"/>
          <w:vertAlign w:val="superscript"/>
        </w:rPr>
        <w:t>27</w:t>
      </w:r>
      <w:r>
        <w:rPr>
          <w:rFonts w:ascii="Arial Narrow" w:hAnsi="Arial Narrow" w:cs="Times New Roman"/>
          <w:sz w:val="22"/>
          <w:szCs w:val="22"/>
          <w:vertAlign w:val="superscript"/>
        </w:rPr>
        <w:t>o</w:t>
      </w:r>
      <w:r w:rsidRPr="00E339CD">
        <w:rPr>
          <w:rFonts w:ascii="Arial Narrow" w:hAnsi="Arial Narrow" w:cs="Times New Roman"/>
          <w:sz w:val="22"/>
          <w:szCs w:val="22"/>
          <w:vertAlign w:val="superscript"/>
        </w:rPr>
        <w:t>a</w:t>
      </w:r>
      <w:r w:rsidRPr="00E339CD">
        <w:rPr>
          <w:rFonts w:ascii="Arial Narrow" w:hAnsi="Arial Narrow" w:cs="Times New Roman"/>
          <w:sz w:val="22"/>
          <w:szCs w:val="22"/>
        </w:rPr>
        <w:t>) Žiadosť o udelenie povolenia podľa odseku 1 predkladá žiadateľ, ktorý chce byť vydavateľom podľa odseku 1; žiadosť o zmenu povolenia podľa odseku 1 predkladá vydavateľ podľa odseku 1. Na žiadosť o udelenie alebo zmenu povolenia podľa odseku 1 a na udelenie alebo zmenu povolenia podľa odseku 1 sa primerane vzťahujú aj ustanovenia § 21a ods. 2. Povolenie podľa odseku 1 sa udeľuje na dobu neurčitú, nie je prevoditeľné na inú osobu ani neprechádza na právneho nástupcu.</w:t>
      </w:r>
    </w:p>
    <w:p w:rsidR="00544E64" w:rsidP="00911DAD">
      <w:pPr>
        <w:pStyle w:val="BodyText"/>
        <w:spacing w:after="0"/>
        <w:ind w:firstLine="360"/>
        <w:jc w:val="both"/>
        <w:rPr>
          <w:rFonts w:ascii="Arial Narrow" w:hAnsi="Arial Narrow" w:cs="Times New Roman"/>
          <w:sz w:val="22"/>
          <w:szCs w:val="22"/>
        </w:rPr>
      </w:pPr>
    </w:p>
    <w:p w:rsidR="00911DAD" w:rsidRPr="00E339CD" w:rsidP="00911DAD">
      <w:pPr>
        <w:pStyle w:val="BodyText"/>
        <w:spacing w:after="0"/>
        <w:ind w:firstLine="360"/>
        <w:jc w:val="both"/>
        <w:rPr>
          <w:rFonts w:ascii="Arial Narrow" w:hAnsi="Arial Narrow" w:cs="Times New Roman"/>
          <w:sz w:val="22"/>
          <w:szCs w:val="22"/>
        </w:rPr>
      </w:pPr>
      <w:r w:rsidRPr="00E339CD">
        <w:rPr>
          <w:rFonts w:ascii="Arial Narrow" w:hAnsi="Arial Narrow" w:cs="Times New Roman"/>
          <w:sz w:val="22"/>
          <w:szCs w:val="22"/>
        </w:rPr>
        <w:t>(3) Vydavateľ podľa odseku 1 patr</w:t>
      </w:r>
      <w:r>
        <w:rPr>
          <w:rFonts w:ascii="Arial Narrow" w:hAnsi="Arial Narrow" w:cs="Times New Roman"/>
          <w:sz w:val="22"/>
          <w:szCs w:val="22"/>
        </w:rPr>
        <w:t>í</w:t>
      </w:r>
      <w:r w:rsidRPr="00E339CD">
        <w:rPr>
          <w:rFonts w:ascii="Arial Narrow" w:hAnsi="Arial Narrow" w:cs="Times New Roman"/>
          <w:sz w:val="22"/>
          <w:szCs w:val="22"/>
        </w:rPr>
        <w:t xml:space="preserve"> medzi dohliadané subjekty finančného trhu podľa osobitného zákona.</w:t>
      </w:r>
      <w:r w:rsidRPr="00E339CD">
        <w:rPr>
          <w:rFonts w:ascii="Arial Narrow" w:hAnsi="Arial Narrow" w:cs="Times New Roman"/>
          <w:sz w:val="22"/>
          <w:szCs w:val="22"/>
          <w:vertAlign w:val="superscript"/>
        </w:rPr>
        <w:t>27a</w:t>
      </w:r>
      <w:r w:rsidRPr="00E339CD">
        <w:rPr>
          <w:rFonts w:ascii="Arial Narrow" w:hAnsi="Arial Narrow" w:cs="Times New Roman"/>
          <w:sz w:val="22"/>
          <w:szCs w:val="22"/>
        </w:rPr>
        <w:t>) Podmienky a obmedzenia podľa odseku 1 a ustanovenia § 21a ods. 2 je vydavateľ podľa odseku 1 povinný dodržiavať počas celej doby platnosti povolenia podľa odseku 1. Ich plnenie je vydavateľ podľa odseku 1 povinný hodnoverne preukazovať a dokladovať Národnej banke Slovenska podľa § 27 a § 75 písm. a) a podľa osobitných predpisov.</w:t>
      </w:r>
      <w:r w:rsidRPr="00E339CD">
        <w:rPr>
          <w:rFonts w:ascii="Arial Narrow" w:hAnsi="Arial Narrow" w:cs="Times New Roman"/>
          <w:sz w:val="22"/>
          <w:szCs w:val="22"/>
          <w:vertAlign w:val="superscript"/>
        </w:rPr>
        <w:t>27</w:t>
      </w:r>
      <w:r>
        <w:rPr>
          <w:rFonts w:ascii="Arial Narrow" w:hAnsi="Arial Narrow" w:cs="Times New Roman"/>
          <w:sz w:val="22"/>
          <w:szCs w:val="22"/>
          <w:vertAlign w:val="superscript"/>
        </w:rPr>
        <w:t>ob</w:t>
      </w:r>
      <w:r w:rsidRPr="00E339CD">
        <w:rPr>
          <w:rFonts w:ascii="Arial Narrow" w:hAnsi="Arial Narrow" w:cs="Times New Roman"/>
          <w:sz w:val="22"/>
          <w:szCs w:val="22"/>
        </w:rPr>
        <w:t>)“.</w:t>
      </w:r>
    </w:p>
    <w:p w:rsidR="00544E64" w:rsidP="00911DAD">
      <w:pPr>
        <w:autoSpaceDE/>
        <w:autoSpaceDN/>
        <w:ind w:left="238"/>
        <w:jc w:val="both"/>
        <w:rPr>
          <w:rFonts w:ascii="Arial Narrow" w:hAnsi="Arial Narrow" w:cs="Times New Roman"/>
          <w:sz w:val="22"/>
          <w:szCs w:val="22"/>
        </w:rPr>
      </w:pPr>
    </w:p>
    <w:p w:rsidR="00911DAD" w:rsidP="00911DAD">
      <w:pPr>
        <w:autoSpaceDE/>
        <w:autoSpaceDN/>
        <w:ind w:left="238"/>
        <w:jc w:val="both"/>
        <w:rPr>
          <w:rFonts w:ascii="Arial Narrow" w:hAnsi="Arial Narrow" w:cs="Times New Roman"/>
          <w:sz w:val="22"/>
          <w:szCs w:val="22"/>
        </w:rPr>
      </w:pPr>
      <w:r w:rsidRPr="00E339CD">
        <w:rPr>
          <w:rFonts w:ascii="Arial Narrow" w:hAnsi="Arial Narrow" w:cs="Times New Roman"/>
          <w:sz w:val="22"/>
          <w:szCs w:val="22"/>
        </w:rPr>
        <w:t>Poznámky pod čiarou k odkazom </w:t>
      </w:r>
      <w:r>
        <w:rPr>
          <w:rFonts w:ascii="Arial Narrow" w:hAnsi="Arial Narrow" w:cs="Times New Roman"/>
          <w:sz w:val="22"/>
          <w:szCs w:val="22"/>
        </w:rPr>
        <w:t xml:space="preserve"> 27oa a 27ob</w:t>
      </w:r>
      <w:r w:rsidRPr="00E339CD">
        <w:rPr>
          <w:rFonts w:ascii="Arial Narrow" w:hAnsi="Arial Narrow" w:cs="Times New Roman"/>
          <w:sz w:val="22"/>
          <w:szCs w:val="22"/>
        </w:rPr>
        <w:t xml:space="preserve"> znejú: </w:t>
      </w:r>
    </w:p>
    <w:p w:rsidR="00911DAD" w:rsidP="00911DAD">
      <w:pPr>
        <w:autoSpaceDE/>
        <w:autoSpaceDN/>
        <w:ind w:left="238"/>
        <w:jc w:val="both"/>
        <w:rPr>
          <w:rFonts w:ascii="Arial Narrow" w:hAnsi="Arial Narrow" w:cs="Times New Roman"/>
          <w:sz w:val="22"/>
          <w:szCs w:val="22"/>
        </w:rPr>
      </w:pPr>
      <w:r w:rsidRPr="00E339CD">
        <w:rPr>
          <w:rFonts w:ascii="Arial Narrow" w:hAnsi="Arial Narrow" w:cs="Times New Roman"/>
          <w:sz w:val="22"/>
          <w:szCs w:val="22"/>
        </w:rPr>
        <w:t>„</w:t>
      </w:r>
      <w:r w:rsidRPr="00154B59">
        <w:rPr>
          <w:rFonts w:ascii="Arial Narrow" w:hAnsi="Arial Narrow" w:cs="Times New Roman"/>
          <w:sz w:val="22"/>
          <w:szCs w:val="22"/>
        </w:rPr>
        <w:t>27</w:t>
      </w:r>
      <w:r>
        <w:rPr>
          <w:rFonts w:ascii="Arial Narrow" w:hAnsi="Arial Narrow" w:cs="Times New Roman"/>
          <w:sz w:val="22"/>
          <w:szCs w:val="22"/>
        </w:rPr>
        <w:t>o</w:t>
      </w:r>
      <w:r w:rsidRPr="00154B59">
        <w:rPr>
          <w:rFonts w:ascii="Arial Narrow" w:hAnsi="Arial Narrow" w:cs="Times New Roman"/>
          <w:sz w:val="22"/>
          <w:szCs w:val="22"/>
        </w:rPr>
        <w:t>a</w:t>
      </w:r>
      <w:r>
        <w:rPr>
          <w:rFonts w:ascii="Arial Narrow" w:hAnsi="Arial Narrow" w:cs="Times New Roman"/>
          <w:sz w:val="22"/>
          <w:szCs w:val="22"/>
        </w:rPr>
        <w:t xml:space="preserve">) </w:t>
      </w:r>
      <w:r w:rsidRPr="00E339CD">
        <w:rPr>
          <w:rFonts w:ascii="Arial Narrow" w:hAnsi="Arial Narrow" w:cs="Times New Roman"/>
          <w:sz w:val="22"/>
          <w:szCs w:val="22"/>
        </w:rPr>
        <w:t xml:space="preserve">Zákon č. 747/2004 Z. z. o dohľade nad finančným trhom a o zmene a doplnení niektorých zákonov v znení neskorších predpisov. </w:t>
      </w:r>
    </w:p>
    <w:p w:rsidR="00911DAD" w:rsidP="00911DAD">
      <w:pPr>
        <w:autoSpaceDE/>
        <w:autoSpaceDN/>
        <w:ind w:left="238"/>
        <w:jc w:val="both"/>
        <w:rPr>
          <w:rFonts w:ascii="Arial Narrow" w:hAnsi="Arial Narrow" w:cs="Times New Roman"/>
          <w:sz w:val="22"/>
          <w:szCs w:val="22"/>
        </w:rPr>
      </w:pPr>
      <w:r w:rsidRPr="00154B59">
        <w:rPr>
          <w:rFonts w:ascii="Arial Narrow" w:hAnsi="Arial Narrow" w:cs="Times New Roman"/>
          <w:sz w:val="22"/>
          <w:szCs w:val="22"/>
        </w:rPr>
        <w:t xml:space="preserve"> 27</w:t>
      </w:r>
      <w:r>
        <w:rPr>
          <w:rFonts w:ascii="Arial Narrow" w:hAnsi="Arial Narrow" w:cs="Times New Roman"/>
          <w:sz w:val="22"/>
          <w:szCs w:val="22"/>
        </w:rPr>
        <w:t xml:space="preserve">ob) </w:t>
      </w:r>
      <w:r w:rsidRPr="00E339CD">
        <w:rPr>
          <w:rFonts w:ascii="Arial Narrow" w:hAnsi="Arial Narrow" w:cs="Times New Roman"/>
          <w:sz w:val="22"/>
          <w:szCs w:val="22"/>
        </w:rPr>
        <w:t>Napríklad § 34a a 34b zákona Národnej rady Slovenskej republiky č. 566/1992 Zb. v znení neskorších predpisov, zákon č. 747/2004 Z. z. v znení neskorších predpisov.“.</w:t>
      </w:r>
    </w:p>
    <w:p w:rsidR="00544E64" w:rsidRPr="00E339CD" w:rsidP="00911DAD">
      <w:pPr>
        <w:autoSpaceDE/>
        <w:autoSpaceDN/>
        <w:ind w:left="238"/>
        <w:jc w:val="both"/>
        <w:rPr>
          <w:rFonts w:ascii="Arial Narrow" w:hAnsi="Arial Narrow" w:cs="Times New Roman"/>
          <w:sz w:val="22"/>
          <w:szCs w:val="22"/>
        </w:rPr>
      </w:pPr>
    </w:p>
    <w:p w:rsidR="00911DAD" w:rsidP="00911DAD">
      <w:pPr>
        <w:pStyle w:val="BodyText"/>
        <w:numPr>
          <w:ilvl w:val="0"/>
          <w:numId w:val="19"/>
        </w:numPr>
        <w:tabs>
          <w:tab w:val="left" w:pos="48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V § 75 písmeno h) znie: </w:t>
      </w:r>
    </w:p>
    <w:p w:rsidR="00911DAD" w:rsidRPr="00E339CD" w:rsidP="00911DAD">
      <w:pPr>
        <w:pStyle w:val="BodyText"/>
        <w:tabs>
          <w:tab w:val="left" w:pos="480"/>
        </w:tabs>
        <w:spacing w:after="0"/>
        <w:ind w:left="480" w:hanging="480"/>
        <w:jc w:val="both"/>
        <w:rPr>
          <w:rFonts w:ascii="Arial Narrow" w:hAnsi="Arial Narrow" w:cs="Times New Roman"/>
          <w:sz w:val="22"/>
          <w:szCs w:val="22"/>
        </w:rPr>
      </w:pPr>
      <w:r w:rsidRPr="00E339CD">
        <w:rPr>
          <w:rFonts w:ascii="Arial Narrow" w:hAnsi="Arial Narrow" w:cs="Times New Roman"/>
          <w:sz w:val="22"/>
          <w:szCs w:val="22"/>
        </w:rPr>
        <w:t>„h)</w:t>
      </w:r>
      <w:r>
        <w:rPr>
          <w:rFonts w:ascii="Arial Narrow" w:hAnsi="Arial Narrow" w:cs="Times New Roman"/>
          <w:sz w:val="22"/>
          <w:szCs w:val="22"/>
        </w:rPr>
        <w:tab/>
      </w:r>
      <w:r w:rsidRPr="00E339CD">
        <w:rPr>
          <w:rFonts w:ascii="Arial Narrow" w:hAnsi="Arial Narrow" w:cs="Times New Roman"/>
          <w:sz w:val="22"/>
          <w:szCs w:val="22"/>
        </w:rPr>
        <w:t>podrobnosti o podmienkach a obmedzeniach podľa § 21d, rozsah, spôsob a lehoty preukazovania a dokladovania splnenia týchto podmienok a obmedzení, ako aj podrobnosti o žiadostiach o udelenie alebo zmenu povolenia podľa § 21d vrátane náležitostí a príloh takýchto žiadostí.“.</w:t>
      </w:r>
    </w:p>
    <w:p w:rsidR="00911DAD" w:rsidP="00A5145F">
      <w:pPr>
        <w:tabs>
          <w:tab w:val="left" w:pos="0"/>
        </w:tabs>
        <w:jc w:val="center"/>
        <w:rPr>
          <w:rFonts w:ascii="Arial Narrow" w:hAnsi="Arial Narrow" w:cs="Times New Roman"/>
          <w:bCs/>
          <w:sz w:val="22"/>
          <w:szCs w:val="22"/>
        </w:rPr>
      </w:pPr>
    </w:p>
    <w:p w:rsidR="00A5145F" w:rsidRPr="00E339CD" w:rsidP="00A5145F">
      <w:pPr>
        <w:tabs>
          <w:tab w:val="left" w:pos="0"/>
        </w:tabs>
        <w:jc w:val="center"/>
        <w:rPr>
          <w:rFonts w:ascii="Arial Narrow" w:hAnsi="Arial Narrow" w:cs="Times New Roman"/>
          <w:bCs/>
          <w:sz w:val="22"/>
          <w:szCs w:val="22"/>
        </w:rPr>
      </w:pPr>
      <w:r w:rsidRPr="00E339CD">
        <w:rPr>
          <w:rFonts w:ascii="Arial Narrow" w:hAnsi="Arial Narrow" w:cs="Times New Roman"/>
          <w:bCs/>
          <w:sz w:val="22"/>
          <w:szCs w:val="22"/>
        </w:rPr>
        <w:t>Čl. V</w:t>
      </w:r>
      <w:r w:rsidR="00544E64">
        <w:rPr>
          <w:rFonts w:ascii="Arial Narrow" w:hAnsi="Arial Narrow" w:cs="Times New Roman"/>
          <w:bCs/>
          <w:sz w:val="22"/>
          <w:szCs w:val="22"/>
        </w:rPr>
        <w:t>I</w:t>
      </w:r>
    </w:p>
    <w:p w:rsidR="00A5145F" w:rsidRPr="00E339CD" w:rsidP="00A5145F">
      <w:pPr>
        <w:ind w:left="360"/>
        <w:jc w:val="both"/>
        <w:rPr>
          <w:rFonts w:ascii="Arial Narrow" w:hAnsi="Arial Narrow" w:cs="Times New Roman"/>
          <w:sz w:val="22"/>
          <w:szCs w:val="22"/>
        </w:rPr>
      </w:pPr>
    </w:p>
    <w:p w:rsidR="00A5145F" w:rsidRPr="00E339CD" w:rsidP="00A5145F">
      <w:pPr>
        <w:autoSpaceDE/>
        <w:autoSpaceDN/>
        <w:ind w:firstLine="720"/>
        <w:jc w:val="both"/>
        <w:rPr>
          <w:rFonts w:ascii="Arial Narrow" w:hAnsi="Arial Narrow" w:cs="Times New Roman"/>
          <w:sz w:val="22"/>
          <w:szCs w:val="22"/>
        </w:rPr>
      </w:pPr>
      <w:r w:rsidRPr="00E339CD">
        <w:rPr>
          <w:rFonts w:ascii="Arial Narrow" w:hAnsi="Arial Narrow" w:cs="Times New Roman"/>
          <w:sz w:val="22"/>
          <w:szCs w:val="22"/>
        </w:rPr>
        <w:t>Zákon č. 594/2003 Z. z. o kolektívnom investovaní a o zmene a doplnení niektorých zákonov v znení zákona č. 635/2004 Z. z., zákona č. 747/2004 Z. z., zákona č. 213/2006 Z. z., zákona č. 209/2007 Z. z. a zákona č. 659/2007 Z. z. sa mení a dopĺňa takto:</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Normlnywebov8"/>
        <w:numPr>
          <w:ilvl w:val="0"/>
          <w:numId w:val="1"/>
        </w:numPr>
        <w:tabs>
          <w:tab w:val="left" w:pos="360"/>
        </w:tabs>
        <w:spacing w:before="0" w:after="0"/>
        <w:ind w:right="0"/>
        <w:jc w:val="both"/>
        <w:rPr>
          <w:rFonts w:ascii="Arial Narrow" w:hAnsi="Arial Narrow" w:cs="Times New Roman"/>
        </w:rPr>
      </w:pPr>
      <w:r w:rsidRPr="00E339CD">
        <w:rPr>
          <w:rFonts w:ascii="Arial Narrow" w:hAnsi="Arial Narrow" w:cs="Times New Roman"/>
        </w:rPr>
        <w:t xml:space="preserve">Poznámka pod čiarou k odkazu 3 znie: </w:t>
      </w:r>
    </w:p>
    <w:p w:rsidR="00A5145F" w:rsidRPr="00E339CD" w:rsidP="00A5145F">
      <w:pPr>
        <w:pStyle w:val="Normlnywebov8"/>
        <w:spacing w:before="0" w:after="0"/>
        <w:ind w:left="0" w:right="0"/>
        <w:jc w:val="both"/>
        <w:rPr>
          <w:rFonts w:ascii="Arial Narrow" w:hAnsi="Arial Narrow" w:cs="Times New Roman"/>
        </w:rPr>
      </w:pPr>
      <w:r w:rsidRPr="00E339CD">
        <w:rPr>
          <w:rFonts w:ascii="Arial Narrow" w:hAnsi="Arial Narrow" w:cs="Times New Roman"/>
        </w:rPr>
        <w:t xml:space="preserve">„3) § 6 ods. 1 písm. d) zákona č. 566/2001 Z. z. v znení zákona č. 209/2007 Z. z.“. </w:t>
      </w:r>
    </w:p>
    <w:p w:rsidR="00A5145F" w:rsidRPr="00E339CD" w:rsidP="00A5145F">
      <w:pPr>
        <w:pStyle w:val="Normlnywebov8"/>
        <w:tabs>
          <w:tab w:val="left" w:pos="360"/>
        </w:tabs>
        <w:spacing w:before="0" w:after="0"/>
        <w:ind w:left="0" w:right="0" w:hanging="360"/>
        <w:jc w:val="both"/>
        <w:rPr>
          <w:rFonts w:ascii="Arial Narrow" w:hAnsi="Arial Narrow" w:cs="Times New Roman"/>
        </w:rPr>
      </w:pPr>
    </w:p>
    <w:p w:rsidR="00A5145F" w:rsidRPr="00E339CD" w:rsidP="00A5145F">
      <w:pPr>
        <w:pStyle w:val="Normlnywebov8"/>
        <w:numPr>
          <w:ilvl w:val="0"/>
          <w:numId w:val="1"/>
        </w:numPr>
        <w:tabs>
          <w:tab w:val="clear" w:pos="360"/>
        </w:tabs>
        <w:spacing w:before="0" w:after="0"/>
        <w:ind w:right="0"/>
        <w:jc w:val="both"/>
        <w:rPr>
          <w:rFonts w:ascii="Arial Narrow" w:hAnsi="Arial Narrow" w:cs="Times New Roman"/>
        </w:rPr>
      </w:pPr>
      <w:r w:rsidRPr="00E339CD">
        <w:rPr>
          <w:rFonts w:ascii="Arial Narrow" w:hAnsi="Arial Narrow" w:cs="Times New Roman"/>
        </w:rPr>
        <w:t>V § 3 ods. 3 písmeno b) znie:</w:t>
      </w:r>
    </w:p>
    <w:p w:rsidR="00A5145F" w:rsidP="00A5145F">
      <w:pPr>
        <w:pStyle w:val="Normlnywebov8"/>
        <w:tabs>
          <w:tab w:val="left" w:pos="360"/>
        </w:tabs>
        <w:spacing w:before="0" w:after="0"/>
        <w:ind w:left="360" w:right="0"/>
        <w:jc w:val="both"/>
        <w:rPr>
          <w:rFonts w:ascii="Arial Narrow" w:hAnsi="Arial Narrow" w:cs="Times New Roman"/>
        </w:rPr>
      </w:pPr>
      <w:r w:rsidRPr="00E339CD">
        <w:rPr>
          <w:rFonts w:ascii="Arial Narrow" w:hAnsi="Arial Narrow" w:cs="Times New Roman"/>
        </w:rPr>
        <w:t>„b) investičné poradenstvo,</w:t>
      </w:r>
      <w:r w:rsidRPr="00E339CD">
        <w:rPr>
          <w:rFonts w:ascii="Arial Narrow" w:hAnsi="Arial Narrow" w:cs="Times New Roman"/>
          <w:vertAlign w:val="superscript"/>
        </w:rPr>
        <w:t xml:space="preserve">5) </w:t>
      </w:r>
      <w:r w:rsidRPr="00E339CD">
        <w:rPr>
          <w:rFonts w:ascii="Arial Narrow" w:hAnsi="Arial Narrow" w:cs="Times New Roman"/>
        </w:rPr>
        <w:t>“.</w:t>
      </w:r>
    </w:p>
    <w:p w:rsidR="00F03156" w:rsidRPr="00E339CD" w:rsidP="00A5145F">
      <w:pPr>
        <w:pStyle w:val="Normlnywebov8"/>
        <w:tabs>
          <w:tab w:val="left" w:pos="360"/>
        </w:tabs>
        <w:spacing w:before="0" w:after="0"/>
        <w:ind w:left="360" w:right="0"/>
        <w:jc w:val="both"/>
        <w:rPr>
          <w:rFonts w:ascii="Arial Narrow" w:hAnsi="Arial Narrow" w:cs="Times New Roman"/>
        </w:rPr>
      </w:pPr>
    </w:p>
    <w:p w:rsidR="00A5145F" w:rsidRPr="00E339CD" w:rsidP="00A5145F">
      <w:pPr>
        <w:pStyle w:val="BodyText"/>
        <w:tabs>
          <w:tab w:val="left" w:pos="360"/>
        </w:tabs>
        <w:spacing w:after="0"/>
        <w:ind w:hanging="360"/>
        <w:jc w:val="both"/>
        <w:rPr>
          <w:rFonts w:ascii="Arial Narrow" w:hAnsi="Arial Narrow" w:cs="Times New Roman"/>
          <w:sz w:val="22"/>
          <w:szCs w:val="22"/>
        </w:rPr>
      </w:pPr>
      <w:r w:rsidRPr="00E339CD">
        <w:rPr>
          <w:rFonts w:ascii="Arial Narrow" w:hAnsi="Arial Narrow" w:cs="Times New Roman"/>
          <w:sz w:val="22"/>
          <w:szCs w:val="22"/>
        </w:rPr>
        <w:t xml:space="preserve">             Poznámka pod čiarou k odkazu 5 znie:</w:t>
      </w:r>
    </w:p>
    <w:p w:rsidR="00A5145F" w:rsidRPr="00E339CD" w:rsidP="00A5145F">
      <w:pPr>
        <w:pStyle w:val="Normlnywebov8"/>
        <w:tabs>
          <w:tab w:val="left" w:pos="360"/>
        </w:tabs>
        <w:spacing w:before="0" w:after="0"/>
        <w:ind w:left="0" w:right="0" w:hanging="360"/>
        <w:jc w:val="both"/>
        <w:rPr>
          <w:rFonts w:ascii="Arial Narrow" w:hAnsi="Arial Narrow" w:cs="Times New Roman"/>
        </w:rPr>
      </w:pPr>
      <w:r w:rsidRPr="00E339CD">
        <w:rPr>
          <w:rFonts w:ascii="Arial Narrow" w:hAnsi="Arial Narrow" w:cs="Times New Roman"/>
        </w:rPr>
        <w:t xml:space="preserve">            „5) § 6 ods. 1 písm. e) zákona č. 566/2001 Z. z. v znení zákona č. 209/2007 Z. z.“.</w:t>
      </w:r>
    </w:p>
    <w:p w:rsidR="00A5145F" w:rsidRPr="00E339CD" w:rsidP="00A5145F">
      <w:pPr>
        <w:pStyle w:val="Normlnywebov8"/>
        <w:tabs>
          <w:tab w:val="left" w:pos="360"/>
        </w:tabs>
        <w:spacing w:before="0" w:after="0"/>
        <w:ind w:left="0" w:right="0" w:hanging="360"/>
        <w:jc w:val="both"/>
        <w:rPr>
          <w:rFonts w:ascii="Arial Narrow" w:hAnsi="Arial Narrow" w:cs="Times New Roman"/>
        </w:rPr>
      </w:pPr>
    </w:p>
    <w:p w:rsidR="00A5145F" w:rsidP="00A5145F">
      <w:pPr>
        <w:pStyle w:val="Normlnywebov8"/>
        <w:numPr>
          <w:ilvl w:val="0"/>
          <w:numId w:val="1"/>
        </w:numPr>
        <w:tabs>
          <w:tab w:val="left" w:pos="360"/>
        </w:tabs>
        <w:spacing w:before="0" w:after="0"/>
        <w:ind w:right="0"/>
        <w:jc w:val="both"/>
        <w:rPr>
          <w:rFonts w:ascii="Arial Narrow" w:hAnsi="Arial Narrow" w:cs="Times New Roman"/>
        </w:rPr>
      </w:pPr>
      <w:r w:rsidRPr="00E339CD">
        <w:rPr>
          <w:rFonts w:ascii="Arial Narrow" w:hAnsi="Arial Narrow" w:cs="Times New Roman"/>
        </w:rPr>
        <w:t>V § 3 ods. 6 sa za slová „ podľa tohto zákona,“ vkladajú slová „činnosť  podľa osobitného zákona</w:t>
      </w:r>
      <w:r w:rsidRPr="00E339CD">
        <w:rPr>
          <w:rFonts w:ascii="Arial Narrow" w:hAnsi="Arial Narrow" w:cs="Times New Roman"/>
          <w:vertAlign w:val="superscript"/>
        </w:rPr>
        <w:t>6a</w:t>
      </w:r>
      <w:r w:rsidRPr="00E339CD" w:rsidR="009043F2">
        <w:rPr>
          <w:rFonts w:ascii="Arial Narrow" w:hAnsi="Arial Narrow" w:cs="Times New Roman"/>
          <w:vertAlign w:val="superscript"/>
        </w:rPr>
        <w:t>)</w:t>
      </w:r>
      <w:r w:rsidRPr="00E339CD">
        <w:rPr>
          <w:rFonts w:ascii="Arial Narrow" w:hAnsi="Arial Narrow" w:cs="Times New Roman"/>
        </w:rPr>
        <w:t>“.</w:t>
      </w:r>
    </w:p>
    <w:p w:rsidR="00F03156" w:rsidRPr="00E339CD" w:rsidP="00F03156">
      <w:pPr>
        <w:pStyle w:val="Normlnywebov8"/>
        <w:spacing w:before="0" w:after="0"/>
        <w:ind w:left="0" w:right="0"/>
        <w:jc w:val="both"/>
        <w:rPr>
          <w:rFonts w:ascii="Arial Narrow" w:hAnsi="Arial Narrow" w:cs="Times New Roman"/>
        </w:rPr>
      </w:pPr>
    </w:p>
    <w:p w:rsidR="00A5145F" w:rsidRPr="00E339CD" w:rsidP="00A5145F">
      <w:pPr>
        <w:pStyle w:val="Normlnywebov8"/>
        <w:spacing w:before="0" w:after="0"/>
        <w:ind w:left="0" w:right="0"/>
        <w:jc w:val="both"/>
        <w:rPr>
          <w:rFonts w:ascii="Arial Narrow" w:hAnsi="Arial Narrow" w:cs="Times New Roman"/>
        </w:rPr>
      </w:pPr>
      <w:r w:rsidRPr="00E339CD">
        <w:rPr>
          <w:rFonts w:ascii="Arial Narrow" w:hAnsi="Arial Narrow" w:cs="Times New Roman"/>
        </w:rPr>
        <w:t>Poznámka pod čiarou k odkazu 6a znie:</w:t>
      </w:r>
    </w:p>
    <w:p w:rsidR="00A5145F" w:rsidRPr="00E339CD" w:rsidP="00A5145F">
      <w:pPr>
        <w:pStyle w:val="Normlnywebov8"/>
        <w:spacing w:before="0" w:after="0"/>
        <w:ind w:left="0" w:right="0"/>
        <w:jc w:val="both"/>
        <w:rPr>
          <w:rFonts w:ascii="Arial Narrow" w:hAnsi="Arial Narrow" w:cs="Times New Roman"/>
        </w:rPr>
      </w:pPr>
      <w:r w:rsidRPr="00E339CD">
        <w:rPr>
          <w:rFonts w:ascii="Arial Narrow" w:hAnsi="Arial Narrow" w:cs="Times New Roman"/>
        </w:rPr>
        <w:t>„6a)  § 54 ods. 3 písm. b) zákona č. 566/2001 Z. z.</w:t>
      </w:r>
      <w:r w:rsidRPr="00E339CD" w:rsidR="00D754F4">
        <w:rPr>
          <w:rFonts w:ascii="Arial Narrow" w:hAnsi="Arial Narrow" w:cs="Times New Roman"/>
        </w:rPr>
        <w:t xml:space="preserve"> v znení zákona č. 209/2007 Z. z. </w:t>
      </w:r>
      <w:r w:rsidRPr="00E339CD">
        <w:rPr>
          <w:rFonts w:ascii="Arial Narrow" w:hAnsi="Arial Narrow" w:cs="Times New Roman"/>
        </w:rPr>
        <w:t>“.</w:t>
      </w:r>
    </w:p>
    <w:p w:rsidR="00A5145F" w:rsidRPr="00E339CD" w:rsidP="00A5145F">
      <w:pPr>
        <w:pStyle w:val="Normlnywebov8"/>
        <w:tabs>
          <w:tab w:val="left" w:pos="360"/>
        </w:tabs>
        <w:spacing w:before="0" w:after="0"/>
        <w:ind w:left="0" w:right="0" w:hanging="360"/>
        <w:jc w:val="both"/>
        <w:rPr>
          <w:rFonts w:ascii="Arial Narrow" w:hAnsi="Arial Narrow" w:cs="Times New Roman"/>
        </w:rPr>
      </w:pPr>
    </w:p>
    <w:p w:rsidR="00A5145F" w:rsidRPr="00E339CD" w:rsidP="00A5145F">
      <w:pPr>
        <w:pStyle w:val="Normlnywebov8"/>
        <w:numPr>
          <w:ilvl w:val="0"/>
          <w:numId w:val="1"/>
        </w:numPr>
        <w:tabs>
          <w:tab w:val="left" w:pos="360"/>
          <w:tab w:val="left" w:pos="720"/>
        </w:tabs>
        <w:spacing w:before="0" w:after="0"/>
        <w:ind w:right="0"/>
        <w:jc w:val="both"/>
        <w:rPr>
          <w:rFonts w:ascii="Arial Narrow" w:hAnsi="Arial Narrow" w:cs="Times New Roman"/>
        </w:rPr>
      </w:pPr>
      <w:r w:rsidRPr="00E339CD">
        <w:rPr>
          <w:rFonts w:ascii="Arial Narrow" w:hAnsi="Arial Narrow" w:cs="Times New Roman"/>
        </w:rPr>
        <w:t>V § 6 ods. 2 sa slovo „priehľadn</w:t>
      </w:r>
      <w:r w:rsidRPr="00E339CD" w:rsidR="00D754F4">
        <w:rPr>
          <w:rFonts w:ascii="Arial Narrow" w:hAnsi="Arial Narrow" w:cs="Times New Roman"/>
        </w:rPr>
        <w:t>ý</w:t>
      </w:r>
      <w:r w:rsidRPr="00E339CD">
        <w:rPr>
          <w:rFonts w:ascii="Arial Narrow" w:hAnsi="Arial Narrow" w:cs="Times New Roman"/>
        </w:rPr>
        <w:t xml:space="preserve">“ </w:t>
      </w:r>
      <w:r w:rsidRPr="00E339CD" w:rsidR="00D754F4">
        <w:rPr>
          <w:rFonts w:ascii="Arial Narrow" w:hAnsi="Arial Narrow" w:cs="Times New Roman"/>
        </w:rPr>
        <w:t xml:space="preserve">vo všetkých tvaroch </w:t>
      </w:r>
      <w:r w:rsidRPr="00E339CD">
        <w:rPr>
          <w:rFonts w:ascii="Arial Narrow" w:hAnsi="Arial Narrow" w:cs="Times New Roman"/>
        </w:rPr>
        <w:t>nahrádza slovom „prehľad</w:t>
      </w:r>
      <w:r w:rsidR="004C41E0">
        <w:rPr>
          <w:rFonts w:ascii="Arial Narrow" w:hAnsi="Arial Narrow" w:cs="Times New Roman"/>
        </w:rPr>
        <w:t>ný</w:t>
      </w:r>
      <w:r w:rsidRPr="00E339CD">
        <w:rPr>
          <w:rFonts w:ascii="Arial Narrow" w:hAnsi="Arial Narrow" w:cs="Times New Roman"/>
        </w:rPr>
        <w:t>“</w:t>
      </w:r>
      <w:r w:rsidR="004C41E0">
        <w:rPr>
          <w:rFonts w:ascii="Arial Narrow" w:hAnsi="Arial Narrow" w:cs="Times New Roman"/>
        </w:rPr>
        <w:t xml:space="preserve"> v príslušnom tvare</w:t>
      </w:r>
      <w:r w:rsidRPr="00E339CD">
        <w:rPr>
          <w:rFonts w:ascii="Arial Narrow" w:hAnsi="Arial Narrow" w:cs="Times New Roman"/>
        </w:rPr>
        <w:t xml:space="preserve">. </w:t>
      </w:r>
    </w:p>
    <w:p w:rsidR="00A5145F" w:rsidRPr="00E339CD" w:rsidP="00A5145F">
      <w:pPr>
        <w:pStyle w:val="Normlnywebov8"/>
        <w:tabs>
          <w:tab w:val="left" w:pos="360"/>
        </w:tabs>
        <w:spacing w:before="0" w:after="0"/>
        <w:ind w:left="360" w:right="0" w:hanging="360"/>
        <w:jc w:val="both"/>
        <w:rPr>
          <w:rFonts w:ascii="Arial Narrow" w:hAnsi="Arial Narrow" w:cs="Times New Roman"/>
        </w:rPr>
      </w:pPr>
    </w:p>
    <w:p w:rsidR="00A5145F" w:rsidP="00A5145F">
      <w:pPr>
        <w:pStyle w:val="Normlnywebov8"/>
        <w:numPr>
          <w:ilvl w:val="0"/>
          <w:numId w:val="1"/>
        </w:numPr>
        <w:tabs>
          <w:tab w:val="left" w:pos="360"/>
          <w:tab w:val="left" w:pos="720"/>
        </w:tabs>
        <w:spacing w:before="0" w:after="0"/>
        <w:ind w:right="0"/>
        <w:jc w:val="both"/>
        <w:rPr>
          <w:rFonts w:ascii="Arial Narrow" w:hAnsi="Arial Narrow" w:cs="Times New Roman"/>
        </w:rPr>
      </w:pPr>
      <w:r w:rsidRPr="00E339CD">
        <w:rPr>
          <w:rFonts w:ascii="Arial Narrow" w:hAnsi="Arial Narrow" w:cs="Times New Roman"/>
        </w:rPr>
        <w:t>V § 6 ods. 2 písm. l) sa slová „zmiešanú finančnú inštitúciu“ nahrádzajú slovami „finančnú holdingovú inštitúciu“.</w:t>
      </w:r>
    </w:p>
    <w:p w:rsidR="00544E64" w:rsidRPr="00E339CD" w:rsidP="00544E64">
      <w:pPr>
        <w:pStyle w:val="Normlnywebov8"/>
        <w:tabs>
          <w:tab w:val="left" w:pos="720"/>
        </w:tabs>
        <w:spacing w:before="0" w:after="0"/>
        <w:ind w:left="0" w:right="0"/>
        <w:jc w:val="both"/>
        <w:rPr>
          <w:rFonts w:ascii="Arial Narrow" w:hAnsi="Arial Narrow" w:cs="Times New Roman"/>
        </w:rPr>
      </w:pPr>
    </w:p>
    <w:p w:rsidR="00A5145F" w:rsidRPr="00E339CD" w:rsidP="00A5145F">
      <w:pPr>
        <w:pStyle w:val="Normlnywebov8"/>
        <w:numPr>
          <w:ilvl w:val="0"/>
          <w:numId w:val="1"/>
        </w:numPr>
        <w:tabs>
          <w:tab w:val="left" w:pos="360"/>
          <w:tab w:val="left" w:pos="720"/>
        </w:tabs>
        <w:spacing w:before="0" w:after="0"/>
        <w:ind w:right="0"/>
        <w:jc w:val="both"/>
        <w:rPr>
          <w:rFonts w:ascii="Arial Narrow" w:hAnsi="Arial Narrow" w:cs="Times New Roman"/>
        </w:rPr>
      </w:pPr>
      <w:r w:rsidRPr="00E339CD">
        <w:rPr>
          <w:rFonts w:ascii="Arial Narrow" w:hAnsi="Arial Narrow" w:cs="Times New Roman"/>
        </w:rPr>
        <w:t>V § 6 ods. 2 písm. m) sa za slovo „sú“ vkladá slovo „primerane“.</w:t>
      </w:r>
    </w:p>
    <w:p w:rsidR="00A5145F" w:rsidRPr="00E339CD" w:rsidP="00A5145F">
      <w:pPr>
        <w:pStyle w:val="Normlnywebov8"/>
        <w:tabs>
          <w:tab w:val="left" w:pos="720"/>
        </w:tabs>
        <w:spacing w:before="0" w:after="0"/>
        <w:ind w:left="0" w:right="0"/>
        <w:jc w:val="both"/>
        <w:rPr>
          <w:rFonts w:ascii="Arial Narrow" w:hAnsi="Arial Narrow" w:cs="Times New Roman"/>
        </w:rPr>
      </w:pPr>
    </w:p>
    <w:p w:rsidR="00A5145F" w:rsidRPr="00E339CD" w:rsidP="00A5145F">
      <w:pPr>
        <w:pStyle w:val="Normlnywebov8"/>
        <w:numPr>
          <w:ilvl w:val="0"/>
          <w:numId w:val="1"/>
        </w:numPr>
        <w:tabs>
          <w:tab w:val="left" w:pos="360"/>
          <w:tab w:val="left" w:pos="720"/>
        </w:tabs>
        <w:spacing w:before="0" w:after="0"/>
        <w:ind w:right="0"/>
        <w:jc w:val="both"/>
        <w:rPr>
          <w:rFonts w:ascii="Arial Narrow" w:hAnsi="Arial Narrow" w:cs="Times New Roman"/>
        </w:rPr>
      </w:pPr>
      <w:r w:rsidRPr="00E339CD">
        <w:rPr>
          <w:rFonts w:ascii="Arial Narrow" w:hAnsi="Arial Narrow" w:cs="Times New Roman"/>
        </w:rPr>
        <w:t>V § 6 ods. 4 písm</w:t>
      </w:r>
      <w:r w:rsidRPr="00E339CD" w:rsidR="00D67B3E">
        <w:rPr>
          <w:rFonts w:ascii="Arial Narrow" w:hAnsi="Arial Narrow" w:cs="Times New Roman"/>
        </w:rPr>
        <w:t xml:space="preserve">eno </w:t>
      </w:r>
      <w:r w:rsidRPr="00E339CD">
        <w:rPr>
          <w:rFonts w:ascii="Arial Narrow" w:hAnsi="Arial Narrow" w:cs="Times New Roman"/>
        </w:rPr>
        <w:t xml:space="preserve"> c) znie:</w:t>
      </w:r>
    </w:p>
    <w:p w:rsidR="00A5145F" w:rsidRPr="00E339CD" w:rsidP="00F03156">
      <w:pPr>
        <w:pStyle w:val="Normlnywebov8"/>
        <w:spacing w:before="0" w:after="0"/>
        <w:ind w:left="360" w:right="0" w:hanging="360"/>
        <w:jc w:val="both"/>
        <w:rPr>
          <w:rFonts w:ascii="Arial Narrow" w:hAnsi="Arial Narrow" w:cs="Times New Roman"/>
        </w:rPr>
      </w:pPr>
      <w:r w:rsidRPr="00E339CD">
        <w:rPr>
          <w:rFonts w:ascii="Arial Narrow" w:hAnsi="Arial Narrow" w:cs="Times New Roman"/>
        </w:rPr>
        <w:t>„</w:t>
      </w:r>
      <w:r w:rsidRPr="00E339CD" w:rsidR="0057364D">
        <w:rPr>
          <w:rFonts w:ascii="Arial Narrow" w:hAnsi="Arial Narrow" w:cs="Times New Roman"/>
        </w:rPr>
        <w:t xml:space="preserve">c) </w:t>
      </w:r>
      <w:r w:rsidR="00F03156">
        <w:rPr>
          <w:rFonts w:ascii="Arial Narrow" w:hAnsi="Arial Narrow" w:cs="Times New Roman"/>
        </w:rPr>
        <w:tab/>
      </w:r>
      <w:r w:rsidRPr="00E339CD">
        <w:rPr>
          <w:rFonts w:ascii="Arial Narrow" w:hAnsi="Arial Narrow" w:cs="Times New Roman"/>
        </w:rPr>
        <w:t>obchodný plán správcovskej spoločnosti najmenej na obdobie troch rokov nasledujúcich po roku, v ktorom bola podaná žiadosť o</w:t>
      </w:r>
      <w:r w:rsidRPr="00E339CD" w:rsidR="0057364D">
        <w:rPr>
          <w:rFonts w:ascii="Arial Narrow" w:hAnsi="Arial Narrow" w:cs="Times New Roman"/>
        </w:rPr>
        <w:t xml:space="preserve"> udelenie </w:t>
      </w:r>
      <w:r w:rsidRPr="00E339CD">
        <w:rPr>
          <w:rFonts w:ascii="Arial Narrow" w:hAnsi="Arial Narrow" w:cs="Times New Roman"/>
        </w:rPr>
        <w:t>povoleni</w:t>
      </w:r>
      <w:r w:rsidRPr="00E339CD" w:rsidR="0057364D">
        <w:rPr>
          <w:rFonts w:ascii="Arial Narrow" w:hAnsi="Arial Narrow" w:cs="Times New Roman"/>
        </w:rPr>
        <w:t>a</w:t>
      </w:r>
      <w:r w:rsidRPr="00E339CD">
        <w:rPr>
          <w:rFonts w:ascii="Arial Narrow" w:hAnsi="Arial Narrow" w:cs="Times New Roman"/>
        </w:rPr>
        <w:t xml:space="preserve"> na vznik a činnosť správcovskej spoločnosti</w:t>
      </w:r>
      <w:r w:rsidRPr="00E339CD" w:rsidR="0057364D">
        <w:rPr>
          <w:rFonts w:ascii="Arial Narrow" w:hAnsi="Arial Narrow" w:cs="Times New Roman"/>
        </w:rPr>
        <w:t>, ktorý obsahuje aj</w:t>
      </w:r>
      <w:r w:rsidRPr="00E339CD">
        <w:rPr>
          <w:rFonts w:ascii="Arial Narrow" w:hAnsi="Arial Narrow" w:cs="Times New Roman"/>
        </w:rPr>
        <w:t xml:space="preserve"> organizačnú štruktúru,“.</w:t>
      </w:r>
    </w:p>
    <w:p w:rsidR="00A5145F" w:rsidRPr="00E339CD" w:rsidP="00A5145F">
      <w:pPr>
        <w:pStyle w:val="Normlnywebov8"/>
        <w:tabs>
          <w:tab w:val="left" w:pos="720"/>
        </w:tabs>
        <w:spacing w:before="0" w:after="0"/>
        <w:ind w:left="0" w:right="0"/>
        <w:jc w:val="both"/>
        <w:rPr>
          <w:rFonts w:ascii="Arial Narrow" w:hAnsi="Arial Narrow" w:cs="Times New Roman"/>
          <w:color w:val="FF0000"/>
        </w:rPr>
      </w:pPr>
    </w:p>
    <w:p w:rsidR="00A5145F" w:rsidRPr="00E339CD" w:rsidP="00A5145F">
      <w:pPr>
        <w:pStyle w:val="Normlnywebov8"/>
        <w:numPr>
          <w:ilvl w:val="0"/>
          <w:numId w:val="1"/>
        </w:numPr>
        <w:tabs>
          <w:tab w:val="left" w:pos="360"/>
          <w:tab w:val="left" w:pos="720"/>
        </w:tabs>
        <w:spacing w:before="0" w:after="0"/>
        <w:ind w:right="0"/>
        <w:jc w:val="both"/>
        <w:rPr>
          <w:rFonts w:ascii="Arial Narrow" w:hAnsi="Arial Narrow" w:cs="Times New Roman"/>
        </w:rPr>
      </w:pPr>
      <w:r w:rsidRPr="00E339CD">
        <w:rPr>
          <w:rFonts w:ascii="Arial Narrow" w:hAnsi="Arial Narrow" w:cs="Times New Roman"/>
        </w:rPr>
        <w:t xml:space="preserve">§ 6 sa </w:t>
      </w:r>
      <w:r w:rsidRPr="00E339CD" w:rsidR="00642A8B">
        <w:rPr>
          <w:rFonts w:ascii="Arial Narrow" w:hAnsi="Arial Narrow" w:cs="Times New Roman"/>
        </w:rPr>
        <w:t xml:space="preserve">dopĺňa </w:t>
      </w:r>
      <w:r w:rsidRPr="00E339CD">
        <w:rPr>
          <w:rFonts w:ascii="Arial Narrow" w:hAnsi="Arial Narrow" w:cs="Times New Roman"/>
        </w:rPr>
        <w:t>odsek</w:t>
      </w:r>
      <w:r w:rsidRPr="00E339CD" w:rsidR="00642A8B">
        <w:rPr>
          <w:rFonts w:ascii="Arial Narrow" w:hAnsi="Arial Narrow" w:cs="Times New Roman"/>
        </w:rPr>
        <w:t>om</w:t>
      </w:r>
      <w:r w:rsidRPr="00E339CD">
        <w:rPr>
          <w:rFonts w:ascii="Arial Narrow" w:hAnsi="Arial Narrow" w:cs="Times New Roman"/>
        </w:rPr>
        <w:t xml:space="preserve"> 15, ktorý znie:</w:t>
      </w:r>
    </w:p>
    <w:p w:rsidR="00A5145F" w:rsidRPr="00E339CD" w:rsidP="00A5145F">
      <w:pPr>
        <w:pStyle w:val="Normlnywebov8"/>
        <w:tabs>
          <w:tab w:val="left" w:pos="720"/>
        </w:tabs>
        <w:spacing w:before="0" w:after="0"/>
        <w:ind w:left="0" w:right="0"/>
        <w:jc w:val="both"/>
        <w:rPr>
          <w:rFonts w:ascii="Arial Narrow" w:hAnsi="Arial Narrow" w:cs="Times New Roman"/>
        </w:rPr>
      </w:pPr>
      <w:r w:rsidRPr="00E339CD">
        <w:rPr>
          <w:rFonts w:ascii="Arial Narrow" w:hAnsi="Arial Narrow" w:cs="Times New Roman"/>
        </w:rPr>
        <w:t>„(15) Odbornou spôsobilosťou pri fyzick</w:t>
      </w:r>
      <w:r w:rsidR="00720AEC">
        <w:rPr>
          <w:rFonts w:ascii="Arial Narrow" w:hAnsi="Arial Narrow" w:cs="Times New Roman"/>
        </w:rPr>
        <w:t>ej osobe</w:t>
      </w:r>
      <w:r w:rsidRPr="00E339CD">
        <w:rPr>
          <w:rFonts w:ascii="Arial Narrow" w:hAnsi="Arial Narrow" w:cs="Times New Roman"/>
        </w:rPr>
        <w:t xml:space="preserve"> </w:t>
      </w:r>
      <w:r w:rsidR="00720AEC">
        <w:rPr>
          <w:rFonts w:ascii="Arial Narrow" w:hAnsi="Arial Narrow" w:cs="Times New Roman"/>
        </w:rPr>
        <w:t xml:space="preserve">navrhnutej za </w:t>
      </w:r>
      <w:r w:rsidRPr="00E339CD" w:rsidR="00434DC0">
        <w:rPr>
          <w:rFonts w:ascii="Arial Narrow" w:hAnsi="Arial Narrow" w:cs="Times New Roman"/>
        </w:rPr>
        <w:t>vedúceho pobočky zahraničnej správcovskej spoločnosti a pri fyzick</w:t>
      </w:r>
      <w:r w:rsidR="00720AEC">
        <w:rPr>
          <w:rFonts w:ascii="Arial Narrow" w:hAnsi="Arial Narrow" w:cs="Times New Roman"/>
        </w:rPr>
        <w:t>ej</w:t>
      </w:r>
      <w:r w:rsidRPr="00E339CD" w:rsidR="00434DC0">
        <w:rPr>
          <w:rFonts w:ascii="Arial Narrow" w:hAnsi="Arial Narrow" w:cs="Times New Roman"/>
        </w:rPr>
        <w:t xml:space="preserve"> osob</w:t>
      </w:r>
      <w:r w:rsidR="00720AEC">
        <w:rPr>
          <w:rFonts w:ascii="Arial Narrow" w:hAnsi="Arial Narrow" w:cs="Times New Roman"/>
        </w:rPr>
        <w:t>e</w:t>
      </w:r>
      <w:r w:rsidRPr="00E339CD" w:rsidR="00434DC0">
        <w:rPr>
          <w:rFonts w:ascii="Arial Narrow" w:hAnsi="Arial Narrow" w:cs="Times New Roman"/>
        </w:rPr>
        <w:t xml:space="preserve"> riadiac</w:t>
      </w:r>
      <w:r w:rsidR="00720AEC">
        <w:rPr>
          <w:rFonts w:ascii="Arial Narrow" w:hAnsi="Arial Narrow" w:cs="Times New Roman"/>
        </w:rPr>
        <w:t xml:space="preserve">ej </w:t>
      </w:r>
      <w:r w:rsidRPr="00E339CD" w:rsidR="00434DC0">
        <w:rPr>
          <w:rFonts w:ascii="Arial Narrow" w:hAnsi="Arial Narrow" w:cs="Times New Roman"/>
        </w:rPr>
        <w:t>výkon zverených činností podľa § 25</w:t>
      </w:r>
      <w:r w:rsidR="00720AEC">
        <w:rPr>
          <w:rFonts w:ascii="Arial Narrow" w:hAnsi="Arial Narrow" w:cs="Times New Roman"/>
        </w:rPr>
        <w:t xml:space="preserve"> sa</w:t>
      </w:r>
      <w:r w:rsidRPr="00E339CD" w:rsidR="00434DC0">
        <w:rPr>
          <w:rFonts w:ascii="Arial Narrow" w:hAnsi="Arial Narrow" w:cs="Times New Roman"/>
        </w:rPr>
        <w:t xml:space="preserve"> </w:t>
      </w:r>
      <w:r w:rsidRPr="00E339CD">
        <w:rPr>
          <w:rFonts w:ascii="Arial Narrow" w:hAnsi="Arial Narrow" w:cs="Times New Roman"/>
        </w:rPr>
        <w:t xml:space="preserve">rozumie </w:t>
      </w:r>
      <w:r w:rsidRPr="00E339CD" w:rsidR="00642A8B">
        <w:rPr>
          <w:rFonts w:ascii="Arial Narrow" w:hAnsi="Arial Narrow" w:cs="Times New Roman"/>
        </w:rPr>
        <w:t>u</w:t>
      </w:r>
      <w:r w:rsidRPr="00E339CD">
        <w:rPr>
          <w:rFonts w:ascii="Arial Narrow" w:hAnsi="Arial Narrow" w:cs="Times New Roman"/>
        </w:rPr>
        <w:t>končené vysokoškolské vzdelani</w:t>
      </w:r>
      <w:r w:rsidRPr="00E339CD" w:rsidR="00642A8B">
        <w:rPr>
          <w:rFonts w:ascii="Arial Narrow" w:hAnsi="Arial Narrow" w:cs="Times New Roman"/>
        </w:rPr>
        <w:t>e</w:t>
      </w:r>
      <w:r w:rsidRPr="00E339CD">
        <w:rPr>
          <w:rFonts w:ascii="Arial Narrow" w:hAnsi="Arial Narrow" w:cs="Times New Roman"/>
        </w:rPr>
        <w:t xml:space="preserve"> a najmenej trojročná prax v oblasti finančného trhu alebo ukončené úplné stredné vzdelanie alebo úplné stredné odborné vzdelanie a najmenej desaťročná prax v oblasti finančného trhu, z toho najmenej tri roky v riadiacej funkcii. Pri členoch štatutárneho orgánu finančnej holdingovej inštitúcie alebo zmiešanej finančnej holdingovej spoločnosti sa za odbore spôsobilú osobu považuje fyzická osoba, ktorá má primerané znalosti vo finančnej oblasti a skúsenosti v nej.“.</w:t>
      </w:r>
    </w:p>
    <w:p w:rsidR="00A5145F" w:rsidRPr="00E339CD" w:rsidP="00A5145F">
      <w:pPr>
        <w:pStyle w:val="Normlnywebov8"/>
        <w:spacing w:before="0" w:after="0"/>
        <w:ind w:left="0" w:right="0"/>
        <w:jc w:val="both"/>
        <w:rPr>
          <w:rFonts w:ascii="Arial Narrow" w:hAnsi="Arial Narrow" w:cs="Times New Roman"/>
        </w:rPr>
      </w:pPr>
    </w:p>
    <w:p w:rsidR="00A5145F" w:rsidRPr="00E339CD" w:rsidP="00DE75DD">
      <w:pPr>
        <w:pStyle w:val="Normlnywebov8"/>
        <w:numPr>
          <w:ilvl w:val="0"/>
          <w:numId w:val="1"/>
        </w:numPr>
        <w:tabs>
          <w:tab w:val="left" w:pos="360"/>
        </w:tabs>
        <w:spacing w:before="0" w:after="0"/>
        <w:ind w:right="0"/>
        <w:jc w:val="both"/>
        <w:rPr>
          <w:rFonts w:ascii="Arial Narrow" w:hAnsi="Arial Narrow" w:cs="Times New Roman"/>
        </w:rPr>
      </w:pPr>
      <w:r w:rsidRPr="00E339CD">
        <w:rPr>
          <w:rFonts w:ascii="Arial Narrow" w:hAnsi="Arial Narrow" w:cs="Times New Roman"/>
        </w:rPr>
        <w:t>Poznámka pod čiarou k odkazu 26 znie:</w:t>
      </w:r>
    </w:p>
    <w:p w:rsidR="00A5145F" w:rsidRPr="00E339CD" w:rsidP="00A5145F">
      <w:pPr>
        <w:pStyle w:val="Normlnywebov8"/>
        <w:tabs>
          <w:tab w:val="left" w:pos="720"/>
        </w:tabs>
        <w:spacing w:before="0" w:after="0"/>
        <w:ind w:left="0" w:right="0"/>
        <w:jc w:val="both"/>
        <w:rPr>
          <w:rFonts w:ascii="Arial Narrow" w:hAnsi="Arial Narrow" w:cs="Times New Roman"/>
        </w:rPr>
      </w:pPr>
      <w:r w:rsidRPr="00E339CD">
        <w:rPr>
          <w:rFonts w:ascii="Arial Narrow" w:hAnsi="Arial Narrow" w:cs="Times New Roman"/>
        </w:rPr>
        <w:t>„26) § 27 zákona č. 747/2004 Z. z.</w:t>
      </w:r>
      <w:r w:rsidRPr="00E339CD" w:rsidR="00642A8B">
        <w:rPr>
          <w:rFonts w:ascii="Arial Narrow" w:hAnsi="Arial Narrow" w:cs="Times New Roman"/>
        </w:rPr>
        <w:t xml:space="preserve"> v znení neskorších predpisov .</w:t>
      </w:r>
      <w:r w:rsidRPr="00E339CD">
        <w:rPr>
          <w:rFonts w:ascii="Arial Narrow" w:hAnsi="Arial Narrow" w:cs="Times New Roman"/>
        </w:rPr>
        <w:t xml:space="preserve">“. </w:t>
      </w:r>
    </w:p>
    <w:p w:rsidR="00A5145F" w:rsidRPr="00E339CD" w:rsidP="00A5145F">
      <w:pPr>
        <w:rPr>
          <w:rFonts w:ascii="Arial Narrow" w:hAnsi="Arial Narrow" w:cs="Times New Roman"/>
          <w:bCs/>
          <w:iCs/>
          <w:sz w:val="22"/>
          <w:szCs w:val="22"/>
        </w:rPr>
      </w:pPr>
    </w:p>
    <w:p w:rsidR="00A5145F" w:rsidRPr="00E339CD" w:rsidP="00A5145F">
      <w:pPr>
        <w:numPr>
          <w:ilvl w:val="0"/>
          <w:numId w:val="1"/>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8 ods. 5 sa  za druhú vet</w:t>
      </w:r>
      <w:r w:rsidRPr="00E339CD" w:rsidR="00DE3266">
        <w:rPr>
          <w:rFonts w:ascii="Arial Narrow" w:hAnsi="Arial Narrow" w:cs="Times New Roman"/>
          <w:sz w:val="22"/>
          <w:szCs w:val="22"/>
        </w:rPr>
        <w:t>u vkladá nová</w:t>
      </w:r>
      <w:r w:rsidRPr="00E339CD" w:rsidR="00945FAC">
        <w:rPr>
          <w:rFonts w:ascii="Arial Narrow" w:hAnsi="Arial Narrow" w:cs="Times New Roman"/>
          <w:sz w:val="22"/>
          <w:szCs w:val="22"/>
        </w:rPr>
        <w:t xml:space="preserve"> tretia </w:t>
      </w:r>
      <w:r w:rsidRPr="00E339CD" w:rsidR="00DE3266">
        <w:rPr>
          <w:rFonts w:ascii="Arial Narrow" w:hAnsi="Arial Narrow" w:cs="Times New Roman"/>
          <w:sz w:val="22"/>
          <w:szCs w:val="22"/>
        </w:rPr>
        <w:t>veta, ktorá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„V prípade zmeny povolenia </w:t>
      </w:r>
      <w:r w:rsidRPr="00E339CD" w:rsidR="00245982">
        <w:rPr>
          <w:rFonts w:ascii="Arial Narrow" w:hAnsi="Arial Narrow" w:cs="Times New Roman"/>
          <w:sz w:val="22"/>
          <w:szCs w:val="22"/>
        </w:rPr>
        <w:t xml:space="preserve">na vznik a činnosť správcovskej spoločnosti </w:t>
      </w:r>
      <w:r w:rsidRPr="00E339CD">
        <w:rPr>
          <w:rFonts w:ascii="Arial Narrow" w:hAnsi="Arial Narrow" w:cs="Times New Roman"/>
          <w:sz w:val="22"/>
          <w:szCs w:val="22"/>
        </w:rPr>
        <w:t xml:space="preserve">týkajúcej sa vypustenia </w:t>
      </w:r>
      <w:r w:rsidRPr="00E339CD" w:rsidR="00245982">
        <w:rPr>
          <w:rFonts w:ascii="Arial Narrow" w:hAnsi="Arial Narrow" w:cs="Times New Roman"/>
          <w:sz w:val="22"/>
          <w:szCs w:val="22"/>
        </w:rPr>
        <w:t xml:space="preserve">niektorých z povolených </w:t>
      </w:r>
      <w:r w:rsidRPr="00E339CD">
        <w:rPr>
          <w:rFonts w:ascii="Arial Narrow" w:hAnsi="Arial Narrow" w:cs="Times New Roman"/>
          <w:sz w:val="22"/>
          <w:szCs w:val="22"/>
        </w:rPr>
        <w:t xml:space="preserve">činností podľa § 3 ods. 3 je potrebné v žiadosti </w:t>
      </w:r>
      <w:r w:rsidRPr="00E339CD" w:rsidR="00245982">
        <w:rPr>
          <w:rFonts w:ascii="Arial Narrow" w:hAnsi="Arial Narrow" w:cs="Times New Roman"/>
          <w:sz w:val="22"/>
          <w:szCs w:val="22"/>
        </w:rPr>
        <w:t xml:space="preserve">o zmenu povolenia na vznik a činnosť správcovskej spoločnosti </w:t>
      </w:r>
      <w:r w:rsidRPr="00E339CD">
        <w:rPr>
          <w:rFonts w:ascii="Arial Narrow" w:hAnsi="Arial Narrow" w:cs="Times New Roman"/>
          <w:sz w:val="22"/>
          <w:szCs w:val="22"/>
        </w:rPr>
        <w:t>uviesť dôvod</w:t>
      </w:r>
      <w:r w:rsidRPr="00E339CD" w:rsidR="00245982">
        <w:rPr>
          <w:rFonts w:ascii="Arial Narrow" w:hAnsi="Arial Narrow" w:cs="Times New Roman"/>
          <w:sz w:val="22"/>
          <w:szCs w:val="22"/>
        </w:rPr>
        <w:t xml:space="preserve"> a </w:t>
      </w:r>
      <w:r w:rsidRPr="00E339CD">
        <w:rPr>
          <w:rFonts w:ascii="Arial Narrow" w:hAnsi="Arial Narrow" w:cs="Times New Roman"/>
          <w:sz w:val="22"/>
          <w:szCs w:val="22"/>
        </w:rPr>
        <w:t>predložiť harmonogram ukončenia týchto činností, ako aj doklady preukazujúce vyrovnanie všetkých záväzkov voči klientom, pre ktorých boli tieto ďalšie činnosti vykonávané.“.</w:t>
      </w:r>
    </w:p>
    <w:p w:rsidR="00A5145F" w:rsidRPr="00E339CD" w:rsidP="00A5145F">
      <w:pPr>
        <w:pStyle w:val="Normlnywebov8"/>
        <w:tabs>
          <w:tab w:val="left" w:pos="360"/>
        </w:tabs>
        <w:spacing w:before="0" w:after="0"/>
        <w:ind w:right="0"/>
        <w:jc w:val="both"/>
        <w:rPr>
          <w:rFonts w:ascii="Arial Narrow" w:hAnsi="Arial Narrow" w:cs="Times New Roman"/>
        </w:rPr>
      </w:pPr>
    </w:p>
    <w:p w:rsidR="00A5145F" w:rsidRPr="00E339CD" w:rsidP="00A5145F">
      <w:pPr>
        <w:pStyle w:val="Normlnywebov8"/>
        <w:numPr>
          <w:ilvl w:val="0"/>
          <w:numId w:val="1"/>
        </w:numPr>
        <w:tabs>
          <w:tab w:val="clear" w:pos="360"/>
        </w:tabs>
        <w:spacing w:before="0" w:after="0"/>
        <w:ind w:left="480" w:right="0" w:hanging="480"/>
        <w:jc w:val="both"/>
        <w:rPr>
          <w:rFonts w:ascii="Arial Narrow" w:hAnsi="Arial Narrow" w:cs="Times New Roman"/>
        </w:rPr>
      </w:pPr>
      <w:r w:rsidRPr="00E339CD">
        <w:rPr>
          <w:rFonts w:ascii="Arial Narrow" w:hAnsi="Arial Narrow" w:cs="Times New Roman"/>
        </w:rPr>
        <w:t>V § 10 ods. 1 písmeno a) znie:</w:t>
      </w:r>
    </w:p>
    <w:p w:rsidR="00A5145F" w:rsidRPr="00E339CD" w:rsidP="00642A8B">
      <w:pPr>
        <w:pStyle w:val="Normlnywebov8"/>
        <w:tabs>
          <w:tab w:val="left" w:pos="480"/>
        </w:tabs>
        <w:spacing w:before="0" w:after="0"/>
        <w:ind w:left="480" w:right="0" w:hanging="480"/>
        <w:jc w:val="both"/>
        <w:rPr>
          <w:rFonts w:ascii="Arial Narrow" w:hAnsi="Arial Narrow" w:cs="Times New Roman"/>
        </w:rPr>
      </w:pPr>
      <w:r w:rsidRPr="00E339CD">
        <w:rPr>
          <w:rFonts w:ascii="Arial Narrow" w:hAnsi="Arial Narrow" w:cs="Times New Roman"/>
        </w:rPr>
        <w:t xml:space="preserve">„a) </w:t>
        <w:tab/>
        <w:t>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30%  alebo 50% alebo na to, aby sa táto správcovská spoločnosť stala dcérskou spoločnosťou v jednej alebo v niekoľkých operáciách priamo alebo konaním v zhode;</w:t>
      </w:r>
      <w:r w:rsidRPr="00E339CD">
        <w:rPr>
          <w:rFonts w:ascii="Arial Narrow" w:hAnsi="Arial Narrow" w:cs="Times New Roman"/>
          <w:vertAlign w:val="superscript"/>
        </w:rPr>
        <w:t>28)</w:t>
      </w:r>
      <w:r w:rsidRPr="00E339CD">
        <w:rPr>
          <w:rFonts w:ascii="Arial Narrow" w:hAnsi="Arial Narrow" w:cs="Times New Roman"/>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w:t>
      </w:r>
      <w:r w:rsidRPr="00E339CD">
        <w:rPr>
          <w:rFonts w:ascii="Arial Narrow" w:hAnsi="Arial Narrow" w:cs="Times New Roman"/>
          <w:vertAlign w:val="superscript"/>
        </w:rPr>
        <w:t>28a)</w:t>
      </w:r>
      <w:r w:rsidRPr="00E339CD">
        <w:rPr>
          <w:rFonts w:ascii="Arial Narrow" w:hAnsi="Arial Narrow" w:cs="Times New Roman"/>
        </w:rPr>
        <w:t xml:space="preserve">, ak sa tieto práva nevykonávajú alebo inak nevyužívajú na zasahovanie do riadenia správcovskej spoločnosti a ak ich </w:t>
      </w:r>
      <w:r w:rsidRPr="00E339CD" w:rsidR="00F83420">
        <w:rPr>
          <w:rFonts w:ascii="Arial Narrow" w:hAnsi="Arial Narrow" w:cs="Times New Roman"/>
        </w:rPr>
        <w:t>obchodník s cennými papiermi, zahraničný obchodník s cennými papiermi</w:t>
      </w:r>
      <w:r w:rsidRPr="00E339CD">
        <w:rPr>
          <w:rFonts w:ascii="Arial Narrow" w:hAnsi="Arial Narrow" w:cs="Times New Roman"/>
        </w:rPr>
        <w:t>, úverová inštitúcia alebo zahraničná úverová inštitúcia prevedie na inú osobu do jedného roka po ich nadobudnutí</w:t>
      </w:r>
      <w:r w:rsidR="004C41E0">
        <w:rPr>
          <w:rFonts w:ascii="Arial Narrow" w:hAnsi="Arial Narrow" w:cs="Times New Roman"/>
        </w:rPr>
        <w:t>,</w:t>
      </w:r>
      <w:r w:rsidRPr="00E339CD">
        <w:rPr>
          <w:rFonts w:ascii="Arial Narrow" w:hAnsi="Arial Narrow" w:cs="Times New Roman"/>
        </w:rPr>
        <w:t>“.</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Poznámky pod čiarou k odkazom 28 a 28a znejú:</w:t>
      </w: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 xml:space="preserve">„28)  § 28 zákona č. 483/2001 Z. z. v znení neskorších predpisov. </w:t>
      </w:r>
    </w:p>
    <w:p w:rsidR="00A5145F" w:rsidRPr="00E339CD" w:rsidP="00A5145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 xml:space="preserve"> 28a) § 6 ods. 1 písm. f) zákona č. 566/2001 Z. z. v znení zákona č. 209/2007 Z. z.“.</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clear" w:pos="360"/>
        </w:tabs>
        <w:spacing w:after="0"/>
        <w:jc w:val="both"/>
        <w:rPr>
          <w:rFonts w:ascii="Arial Narrow" w:hAnsi="Arial Narrow" w:cs="Times New Roman"/>
          <w:sz w:val="22"/>
          <w:szCs w:val="22"/>
        </w:rPr>
      </w:pPr>
      <w:r w:rsidRPr="00E339CD">
        <w:rPr>
          <w:rFonts w:ascii="Arial Narrow" w:hAnsi="Arial Narrow" w:cs="Times New Roman"/>
          <w:sz w:val="22"/>
          <w:szCs w:val="22"/>
        </w:rPr>
        <w:t>V § 10 ods. 2 písmeno a) znie:</w:t>
      </w:r>
    </w:p>
    <w:p w:rsidR="00A5145F" w:rsidRPr="00E339CD" w:rsidP="00642A8B">
      <w:pPr>
        <w:pStyle w:val="BodyText"/>
        <w:tabs>
          <w:tab w:val="left" w:pos="480"/>
        </w:tabs>
        <w:spacing w:after="0"/>
        <w:ind w:left="360" w:hanging="360"/>
        <w:jc w:val="both"/>
        <w:rPr>
          <w:rFonts w:ascii="Arial Narrow" w:hAnsi="Arial Narrow" w:cs="Times New Roman"/>
          <w:sz w:val="22"/>
          <w:szCs w:val="22"/>
        </w:rPr>
      </w:pPr>
      <w:r w:rsidRPr="00E339CD">
        <w:rPr>
          <w:rFonts w:ascii="Arial Narrow" w:hAnsi="Arial Narrow" w:cs="Times New Roman"/>
          <w:sz w:val="22"/>
          <w:szCs w:val="22"/>
        </w:rPr>
        <w:t>„a)</w:t>
      </w:r>
      <w:r w:rsidRPr="00E339CD" w:rsidR="00642A8B">
        <w:rPr>
          <w:rFonts w:ascii="Arial Narrow" w:hAnsi="Arial Narrow" w:cs="Times New Roman"/>
          <w:sz w:val="22"/>
          <w:szCs w:val="22"/>
        </w:rPr>
        <w:tab/>
      </w:r>
      <w:r w:rsidRPr="00E339CD">
        <w:rPr>
          <w:rFonts w:ascii="Arial Narrow" w:hAnsi="Arial Narrow" w:cs="Times New Roman"/>
          <w:sz w:val="22"/>
          <w:szCs w:val="22"/>
        </w:rPr>
        <w:t xml:space="preserve"> podľa odseku 1 písm. a) sa rovnako vzťahujú podmienky podľa § 6 ods. 2 písm. c), e), f) a g) a musí byť preukázaný aj dostatočný objem a vyhovujúca skladba finančných prostriedkov na vykonanie úkonu, ich prehľadný a dôveryhodný pôvo</w:t>
      </w:r>
      <w:r w:rsidR="00651FFE">
        <w:rPr>
          <w:rFonts w:ascii="Arial Narrow" w:hAnsi="Arial Narrow" w:cs="Times New Roman"/>
          <w:sz w:val="22"/>
          <w:szCs w:val="22"/>
        </w:rPr>
        <w:t>d v súlade s osobitným zákonom,</w:t>
      </w:r>
      <w:r w:rsidRPr="00E339CD">
        <w:rPr>
          <w:rFonts w:ascii="Arial Narrow" w:hAnsi="Arial Narrow" w:cs="Times New Roman"/>
          <w:sz w:val="22"/>
          <w:szCs w:val="22"/>
          <w:vertAlign w:val="superscript"/>
        </w:rPr>
        <w:t xml:space="preserve">28b) </w:t>
      </w:r>
      <w:r w:rsidRPr="00E339CD">
        <w:rPr>
          <w:rFonts w:ascii="Arial Narrow" w:hAnsi="Arial Narrow" w:cs="Times New Roman"/>
          <w:sz w:val="22"/>
          <w:szCs w:val="22"/>
        </w:rPr>
        <w:t>a</w:t>
      </w:r>
      <w:r w:rsidR="00651FFE">
        <w:rPr>
          <w:rFonts w:ascii="Arial Narrow" w:hAnsi="Arial Narrow" w:cs="Times New Roman"/>
          <w:sz w:val="22"/>
          <w:szCs w:val="22"/>
        </w:rPr>
        <w:t> súčasne sa nepreukázalo</w:t>
      </w:r>
      <w:r w:rsidRPr="00E339CD">
        <w:rPr>
          <w:rFonts w:ascii="Arial Narrow" w:hAnsi="Arial Narrow" w:cs="Times New Roman"/>
          <w:sz w:val="22"/>
          <w:szCs w:val="22"/>
        </w:rPr>
        <w:t>, že nadobudnutie alebo pr</w:t>
      </w:r>
      <w:r w:rsidR="00651FFE">
        <w:rPr>
          <w:rFonts w:ascii="Arial Narrow" w:hAnsi="Arial Narrow" w:cs="Times New Roman"/>
          <w:sz w:val="22"/>
          <w:szCs w:val="22"/>
        </w:rPr>
        <w:t xml:space="preserve">ekročenie podielu nadobúdateľom negatívne </w:t>
      </w:r>
      <w:r w:rsidRPr="00E339CD">
        <w:rPr>
          <w:rFonts w:ascii="Arial Narrow" w:hAnsi="Arial Narrow" w:cs="Times New Roman"/>
          <w:sz w:val="22"/>
          <w:szCs w:val="22"/>
        </w:rPr>
        <w:t>ovplyvn</w:t>
      </w:r>
      <w:r w:rsidR="00651FFE">
        <w:rPr>
          <w:rFonts w:ascii="Arial Narrow" w:hAnsi="Arial Narrow" w:cs="Times New Roman"/>
          <w:sz w:val="22"/>
          <w:szCs w:val="22"/>
        </w:rPr>
        <w:t>í</w:t>
      </w:r>
      <w:r w:rsidRPr="00E339CD">
        <w:rPr>
          <w:rFonts w:ascii="Arial Narrow" w:hAnsi="Arial Narrow" w:cs="Times New Roman"/>
          <w:sz w:val="22"/>
          <w:szCs w:val="22"/>
        </w:rPr>
        <w:t xml:space="preserve"> schopnosť správcovskej spoločnosti naďalej plniť povinnosti ustanovené týmto zákonom,“.</w:t>
      </w:r>
    </w:p>
    <w:p w:rsidR="00A5145F" w:rsidRPr="00E339CD" w:rsidP="00A5145F">
      <w:pPr>
        <w:pStyle w:val="BodyText"/>
        <w:spacing w:after="0"/>
        <w:jc w:val="both"/>
        <w:rPr>
          <w:rFonts w:ascii="Arial Narrow" w:hAnsi="Arial Narrow" w:cs="Times New Roman"/>
          <w:sz w:val="22"/>
          <w:szCs w:val="22"/>
        </w:rPr>
      </w:pPr>
    </w:p>
    <w:p w:rsidR="00A5145F" w:rsidRPr="00E339CD" w:rsidP="00D65DAB">
      <w:pPr>
        <w:ind w:firstLine="360"/>
        <w:jc w:val="both"/>
        <w:rPr>
          <w:rFonts w:ascii="Arial Narrow" w:hAnsi="Arial Narrow" w:cs="Times New Roman"/>
          <w:sz w:val="22"/>
          <w:szCs w:val="22"/>
        </w:rPr>
      </w:pPr>
      <w:r w:rsidRPr="00E339CD">
        <w:rPr>
          <w:rFonts w:ascii="Arial Narrow" w:hAnsi="Arial Narrow" w:cs="Times New Roman"/>
          <w:sz w:val="22"/>
          <w:szCs w:val="22"/>
        </w:rPr>
        <w:t>Poznámka pod čiarou k odkazu 28b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„28b) Zákon č. </w:t>
      </w:r>
      <w:r w:rsidRPr="00E339CD" w:rsidR="00065C70">
        <w:rPr>
          <w:rFonts w:ascii="Arial Narrow" w:hAnsi="Arial Narrow" w:cs="Times New Roman"/>
          <w:sz w:val="22"/>
          <w:szCs w:val="22"/>
        </w:rPr>
        <w:t>297</w:t>
      </w:r>
      <w:r w:rsidRPr="00E339CD">
        <w:rPr>
          <w:rFonts w:ascii="Arial Narrow" w:hAnsi="Arial Narrow" w:cs="Times New Roman"/>
          <w:sz w:val="22"/>
          <w:szCs w:val="22"/>
        </w:rPr>
        <w:t>/2008 Z. z. o ochrane pred legalizáciou príjmov z trestnej činnosti a financovaním terorizmu a o zmene a doplnení niektorých zákonov.“.</w:t>
      </w:r>
    </w:p>
    <w:p w:rsidR="00A5145F" w:rsidRPr="00E339CD" w:rsidP="00A5145F">
      <w:pPr>
        <w:jc w:val="both"/>
        <w:rPr>
          <w:rFonts w:ascii="Arial Narrow" w:hAnsi="Arial Narrow" w:cs="Times New Roman"/>
          <w:sz w:val="22"/>
          <w:szCs w:val="22"/>
        </w:rPr>
      </w:pPr>
    </w:p>
    <w:p w:rsidR="00A5145F" w:rsidRPr="00E339CD" w:rsidP="00A5145F">
      <w:pPr>
        <w:pStyle w:val="BodyText"/>
        <w:numPr>
          <w:ilvl w:val="0"/>
          <w:numId w:val="1"/>
        </w:numPr>
        <w:tabs>
          <w:tab w:val="clear" w:pos="360"/>
        </w:tabs>
        <w:spacing w:after="0"/>
        <w:jc w:val="both"/>
        <w:rPr>
          <w:rFonts w:ascii="Arial Narrow" w:hAnsi="Arial Narrow" w:cs="Times New Roman"/>
          <w:sz w:val="22"/>
          <w:szCs w:val="22"/>
        </w:rPr>
      </w:pPr>
      <w:r w:rsidRPr="00E339CD">
        <w:rPr>
          <w:rFonts w:ascii="Arial Narrow" w:hAnsi="Arial Narrow" w:cs="Times New Roman"/>
          <w:sz w:val="22"/>
          <w:szCs w:val="22"/>
        </w:rPr>
        <w:t>V § 10 ods. 4 písmeno a)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„a) podľa odseku 1 písm. a) osoby, ktoré sa rozhodli nadobudnúť alebo zvýšiť kvalifikovanú účasť na správcovskej spoločnosti alebo osoba, ktorá sa rozhodla stať materskou spoločnosťou správcovskej spoločnosti,“.</w:t>
      </w:r>
    </w:p>
    <w:p w:rsidR="00A5145F" w:rsidRPr="00E339CD" w:rsidP="00A5145F">
      <w:pPr>
        <w:jc w:val="both"/>
        <w:rPr>
          <w:rFonts w:ascii="Arial Narrow" w:hAnsi="Arial Narrow" w:cs="Times New Roman"/>
          <w:sz w:val="22"/>
          <w:szCs w:val="22"/>
        </w:rPr>
      </w:pPr>
    </w:p>
    <w:p w:rsidR="00A5145F" w:rsidRPr="00E339CD" w:rsidP="00A5145F">
      <w:pPr>
        <w:numPr>
          <w:ilvl w:val="0"/>
          <w:numId w:val="1"/>
        </w:numPr>
        <w:tabs>
          <w:tab w:val="left" w:pos="360"/>
        </w:tabs>
        <w:ind w:left="0" w:firstLine="0"/>
        <w:rPr>
          <w:rFonts w:ascii="Arial Narrow" w:hAnsi="Arial Narrow" w:cs="Times New Roman"/>
          <w:sz w:val="22"/>
          <w:szCs w:val="22"/>
        </w:rPr>
      </w:pPr>
      <w:r w:rsidRPr="00E339CD">
        <w:rPr>
          <w:rFonts w:ascii="Arial Narrow" w:hAnsi="Arial Narrow" w:cs="Times New Roman"/>
          <w:sz w:val="22"/>
          <w:szCs w:val="22"/>
        </w:rPr>
        <w:t>V § 10 sa za odsek 4 vkladá nový odsek 5, ktorý znie:</w:t>
      </w:r>
    </w:p>
    <w:p w:rsidR="00A5145F" w:rsidRPr="00E339CD" w:rsidP="00A5145F">
      <w:pPr>
        <w:pStyle w:val="Normlnywebov8"/>
        <w:tabs>
          <w:tab w:val="left" w:pos="720"/>
        </w:tabs>
        <w:spacing w:before="0" w:after="0"/>
        <w:ind w:left="0" w:right="0"/>
        <w:jc w:val="both"/>
        <w:rPr>
          <w:rFonts w:ascii="Arial Narrow" w:hAnsi="Arial Narrow" w:cs="Times New Roman"/>
        </w:rPr>
      </w:pPr>
      <w:r w:rsidRPr="00E339CD">
        <w:rPr>
          <w:rFonts w:ascii="Arial Narrow" w:hAnsi="Arial Narrow" w:cs="Times New Roman"/>
        </w:rPr>
        <w:tab/>
        <w:t xml:space="preserve">„(5) Národná banka Slovenska je povinná do dvoch pracovných dní </w:t>
      </w:r>
      <w:r w:rsidRPr="00E339CD" w:rsidR="00B831F5">
        <w:rPr>
          <w:rFonts w:ascii="Arial Narrow" w:hAnsi="Arial Narrow" w:cs="Times New Roman"/>
        </w:rPr>
        <w:t xml:space="preserve">odo dňa </w:t>
      </w:r>
      <w:r w:rsidRPr="00E339CD">
        <w:rPr>
          <w:rFonts w:ascii="Arial Narrow" w:hAnsi="Arial Narrow" w:cs="Times New Roman"/>
        </w:rPr>
        <w:t xml:space="preserve">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6 písomne požiadať o dodatočné informácie, ktoré sú potrebné na posudzovanie žiadosti podľa odseku 1 písm. a). Na obdobie odo dňa </w:t>
      </w:r>
      <w:r w:rsidRPr="00E339CD" w:rsidR="00B831F5">
        <w:rPr>
          <w:rFonts w:ascii="Arial Narrow" w:hAnsi="Arial Narrow" w:cs="Times New Roman"/>
        </w:rPr>
        <w:t xml:space="preserve"> odoslania </w:t>
      </w:r>
      <w:r w:rsidRPr="00E339CD">
        <w:rPr>
          <w:rFonts w:ascii="Arial Narrow" w:hAnsi="Arial Narrow" w:cs="Times New Roman"/>
        </w:rPr>
        <w:t>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w:t>
      </w:r>
    </w:p>
    <w:p w:rsidR="00A5145F" w:rsidRPr="00E339CD" w:rsidP="00A5145F">
      <w:pPr>
        <w:pStyle w:val="Normlnywebov8"/>
        <w:spacing w:before="0" w:after="0"/>
        <w:ind w:left="0" w:right="0"/>
        <w:jc w:val="both"/>
        <w:rPr>
          <w:rFonts w:ascii="Arial Narrow" w:hAnsi="Arial Narrow" w:cs="Times New Roman"/>
        </w:rPr>
      </w:pPr>
    </w:p>
    <w:p w:rsidR="00A5145F" w:rsidRPr="00E339CD" w:rsidP="00A5145F">
      <w:pPr>
        <w:pStyle w:val="Normlnywebov8"/>
        <w:spacing w:before="0" w:after="0"/>
        <w:ind w:left="0" w:right="0"/>
        <w:jc w:val="both"/>
        <w:rPr>
          <w:rFonts w:ascii="Arial Narrow" w:hAnsi="Arial Narrow" w:cs="Times New Roman"/>
        </w:rPr>
      </w:pPr>
      <w:r w:rsidRPr="00E339CD">
        <w:rPr>
          <w:rFonts w:ascii="Arial Narrow" w:hAnsi="Arial Narrow" w:cs="Times New Roman"/>
        </w:rPr>
        <w:t xml:space="preserve">Doterajšie odseky </w:t>
      </w:r>
      <w:r w:rsidR="003A3A3F">
        <w:rPr>
          <w:rFonts w:ascii="Arial Narrow" w:hAnsi="Arial Narrow" w:cs="Times New Roman"/>
        </w:rPr>
        <w:t xml:space="preserve"> </w:t>
      </w:r>
      <w:r w:rsidRPr="00E339CD">
        <w:rPr>
          <w:rFonts w:ascii="Arial Narrow" w:hAnsi="Arial Narrow" w:cs="Times New Roman"/>
        </w:rPr>
        <w:t>5 až 12 sa označujú ako odseky 6 až 13.</w:t>
      </w:r>
    </w:p>
    <w:p w:rsidR="00A5145F" w:rsidRPr="00E339CD" w:rsidP="00A5145F">
      <w:pPr>
        <w:pStyle w:val="Normlnywebov8"/>
        <w:spacing w:before="0" w:after="0"/>
        <w:ind w:left="0" w:right="0"/>
        <w:jc w:val="both"/>
        <w:rPr>
          <w:rFonts w:ascii="Arial Narrow" w:hAnsi="Arial Narrow" w:cs="Times New Roman"/>
        </w:rPr>
      </w:pPr>
    </w:p>
    <w:p w:rsidR="00A5145F" w:rsidRPr="00E339CD" w:rsidP="00A5145F">
      <w:pPr>
        <w:pStyle w:val="Normlnywebov8"/>
        <w:numPr>
          <w:ilvl w:val="0"/>
          <w:numId w:val="1"/>
        </w:numPr>
        <w:tabs>
          <w:tab w:val="clear" w:pos="360"/>
        </w:tabs>
        <w:spacing w:before="0" w:after="0"/>
        <w:ind w:right="0"/>
        <w:jc w:val="both"/>
        <w:rPr>
          <w:rFonts w:ascii="Arial Narrow" w:hAnsi="Arial Narrow" w:cs="Times New Roman"/>
        </w:rPr>
      </w:pPr>
      <w:r w:rsidRPr="00E339CD">
        <w:rPr>
          <w:rFonts w:ascii="Arial Narrow" w:hAnsi="Arial Narrow" w:cs="Times New Roman"/>
        </w:rPr>
        <w:t>V § 10 odsek 6 znie:</w:t>
      </w:r>
    </w:p>
    <w:p w:rsidR="00A5145F" w:rsidRPr="00E339CD" w:rsidP="00A5145F">
      <w:pPr>
        <w:pStyle w:val="Normlnywebov8"/>
        <w:tabs>
          <w:tab w:val="left" w:pos="720"/>
        </w:tabs>
        <w:spacing w:before="0" w:after="0"/>
        <w:ind w:left="0" w:right="0"/>
        <w:jc w:val="both"/>
        <w:rPr>
          <w:rFonts w:ascii="Arial Narrow" w:hAnsi="Arial Narrow" w:cs="Times New Roman"/>
        </w:rPr>
      </w:pPr>
      <w:r w:rsidRPr="00E339CD">
        <w:rPr>
          <w:rFonts w:ascii="Arial Narrow" w:hAnsi="Arial Narrow" w:cs="Times New Roman"/>
        </w:rPr>
        <w:tab/>
        <w:t xml:space="preserve">„(6) 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w:t>
      </w:r>
      <w:r w:rsidRPr="00E339CD" w:rsidR="0045147A">
        <w:rPr>
          <w:rFonts w:ascii="Arial Narrow" w:hAnsi="Arial Narrow" w:cs="Times New Roman"/>
        </w:rPr>
        <w:t>v</w:t>
      </w:r>
      <w:r w:rsidRPr="00E339CD">
        <w:rPr>
          <w:rFonts w:ascii="Arial Narrow" w:hAnsi="Arial Narrow" w:cs="Times New Roman"/>
        </w:rPr>
        <w:t xml:space="preserve"> potvrdení  doručenia podľa odseku 5. Ak Národná banka Slovenska rozhodne </w:t>
      </w:r>
      <w:r w:rsidR="004149A6">
        <w:rPr>
          <w:rFonts w:ascii="Arial Narrow" w:hAnsi="Arial Narrow" w:cs="Times New Roman"/>
        </w:rPr>
        <w:t>o </w:t>
      </w:r>
      <w:r w:rsidRPr="00E339CD">
        <w:rPr>
          <w:rFonts w:ascii="Arial Narrow" w:hAnsi="Arial Narrow" w:cs="Times New Roman"/>
        </w:rPr>
        <w:t>zamietnu</w:t>
      </w:r>
      <w:r w:rsidR="004149A6">
        <w:rPr>
          <w:rFonts w:ascii="Arial Narrow" w:hAnsi="Arial Narrow" w:cs="Times New Roman"/>
        </w:rPr>
        <w:t xml:space="preserve">tí </w:t>
      </w:r>
      <w:r w:rsidRPr="00E339CD">
        <w:rPr>
          <w:rFonts w:ascii="Arial Narrow" w:hAnsi="Arial Narrow" w:cs="Times New Roman"/>
        </w:rPr>
        <w:t>žiados</w:t>
      </w:r>
      <w:r w:rsidR="004149A6">
        <w:rPr>
          <w:rFonts w:ascii="Arial Narrow" w:hAnsi="Arial Narrow" w:cs="Times New Roman"/>
        </w:rPr>
        <w:t>ti</w:t>
      </w:r>
      <w:r w:rsidRPr="00E339CD">
        <w:rPr>
          <w:rFonts w:ascii="Arial Narrow" w:hAnsi="Arial Narrow" w:cs="Times New Roman"/>
        </w:rPr>
        <w:t xml:space="preserve"> o udelenie predchádzajúceho súhlasu podľa odseku 1 písm. a),  písomne zašle toto rozhodnutie nadobúdateľovi do dvoch pracovných dní, najneskôr však pred uplynutím lehoty podľa prvej vety. O žiadosti podľa odseku 1 písm. c) rozhodne Národná banka Slovenska v lehote do 15 dní od jej doručenia alebo doplnenia.“.</w:t>
      </w:r>
    </w:p>
    <w:p w:rsidR="00A5145F" w:rsidRPr="00E339CD" w:rsidP="00A5145F">
      <w:pPr>
        <w:pStyle w:val="Normlnywebov8"/>
        <w:spacing w:before="0" w:after="0"/>
        <w:ind w:left="0" w:right="0"/>
        <w:jc w:val="both"/>
        <w:rPr>
          <w:rFonts w:ascii="Arial Narrow" w:hAnsi="Arial Narrow" w:cs="Times New Roman"/>
        </w:rPr>
      </w:pPr>
    </w:p>
    <w:p w:rsidR="00A5145F" w:rsidRPr="00E339CD" w:rsidP="00A5145F">
      <w:pPr>
        <w:numPr>
          <w:ilvl w:val="0"/>
          <w:numId w:val="1"/>
        </w:numPr>
        <w:tabs>
          <w:tab w:val="clear" w:pos="360"/>
          <w:tab w:val="left" w:pos="480"/>
        </w:tabs>
        <w:ind w:left="0" w:firstLine="0"/>
        <w:jc w:val="both"/>
        <w:rPr>
          <w:rFonts w:ascii="Arial Narrow" w:hAnsi="Arial Narrow" w:cs="Times New Roman"/>
          <w:sz w:val="22"/>
          <w:szCs w:val="22"/>
        </w:rPr>
      </w:pPr>
      <w:r w:rsidRPr="00E339CD">
        <w:rPr>
          <w:rFonts w:ascii="Arial Narrow" w:hAnsi="Arial Narrow" w:cs="Times New Roman"/>
          <w:sz w:val="22"/>
          <w:szCs w:val="22"/>
        </w:rPr>
        <w:t>V § 10 odseky 8 a 9 znejú:</w:t>
      </w:r>
    </w:p>
    <w:p w:rsidR="00A5145F" w:rsidRPr="00E339CD" w:rsidP="00A5145F">
      <w:pPr>
        <w:ind w:firstLine="720"/>
        <w:jc w:val="both"/>
        <w:rPr>
          <w:rFonts w:ascii="Arial Narrow" w:hAnsi="Arial Narrow" w:cs="Times New Roman"/>
          <w:sz w:val="22"/>
          <w:szCs w:val="22"/>
        </w:rPr>
      </w:pPr>
      <w:r w:rsidRPr="00E339CD">
        <w:rPr>
          <w:rFonts w:ascii="Arial Narrow" w:hAnsi="Arial Narrow" w:cs="Times New Roman"/>
          <w:sz w:val="22"/>
          <w:szCs w:val="22"/>
        </w:rPr>
        <w:t xml:space="preserve">„(8) Národná banka Slovenska pri posudzovaní splnenia podmienok podľa odseku 2 písm. a) </w:t>
      </w:r>
      <w:r w:rsidR="00BC236F">
        <w:rPr>
          <w:rFonts w:ascii="Arial Narrow" w:hAnsi="Arial Narrow" w:cs="Times New Roman"/>
          <w:sz w:val="22"/>
          <w:szCs w:val="22"/>
        </w:rPr>
        <w:t xml:space="preserve">je </w:t>
      </w:r>
      <w:r w:rsidRPr="00E339CD">
        <w:rPr>
          <w:rFonts w:ascii="Arial Narrow" w:hAnsi="Arial Narrow" w:cs="Times New Roman"/>
          <w:sz w:val="22"/>
          <w:szCs w:val="22"/>
        </w:rPr>
        <w:t>povinná konzultovať s príslušnými orgánmi iných členských štátov, ak nadobúdateľom podľa odseku 1 písm. a) je</w:t>
      </w:r>
    </w:p>
    <w:p w:rsidR="00A5145F" w:rsidRPr="00E339CD" w:rsidP="00A5145F">
      <w:pPr>
        <w:pStyle w:val="Normlnywebov8"/>
        <w:spacing w:before="0" w:after="0"/>
        <w:ind w:left="360" w:hanging="360"/>
        <w:jc w:val="both"/>
        <w:rPr>
          <w:rFonts w:ascii="Arial Narrow" w:hAnsi="Arial Narrow" w:cs="Times New Roman"/>
        </w:rPr>
      </w:pPr>
      <w:r w:rsidRPr="00E339CD">
        <w:rPr>
          <w:rFonts w:ascii="Arial Narrow" w:hAnsi="Arial Narrow" w:cs="Times New Roman"/>
        </w:rPr>
        <w:t>a)</w:t>
        <w:tab/>
        <w:t>zahraničná úverová inštitúcia, zahraničný obchodník s cennými papiermi alebo zahraničná správcovská spoločnosť s povolením udeleným v inom členskom štáte, poisťovňa z iného členského štátu, zaisťovňa z iného členského štátu,</w:t>
      </w:r>
    </w:p>
    <w:p w:rsidR="00A5145F" w:rsidRPr="00E339CD" w:rsidP="00A5145F">
      <w:pPr>
        <w:pStyle w:val="Normlnywebov8"/>
        <w:spacing w:before="0" w:after="0"/>
        <w:ind w:left="360" w:right="0" w:hanging="360"/>
        <w:jc w:val="both"/>
        <w:rPr>
          <w:rFonts w:ascii="Arial Narrow" w:hAnsi="Arial Narrow" w:cs="Times New Roman"/>
        </w:rPr>
      </w:pPr>
      <w:r w:rsidRPr="00E339CD">
        <w:rPr>
          <w:rFonts w:ascii="Arial Narrow" w:hAnsi="Arial Narrow" w:cs="Times New Roman"/>
        </w:rPr>
        <w:t>b)</w:t>
        <w:tab/>
        <w:t>materská spoločnosť osoby podľa písmena a) alebo</w:t>
      </w:r>
    </w:p>
    <w:p w:rsidR="00A5145F" w:rsidRPr="00E339CD" w:rsidP="00A5145F">
      <w:pPr>
        <w:pStyle w:val="Normlnywebov8"/>
        <w:spacing w:before="0" w:after="0"/>
        <w:ind w:left="360" w:right="0" w:hanging="360"/>
        <w:jc w:val="both"/>
        <w:rPr>
          <w:rFonts w:ascii="Arial Narrow" w:hAnsi="Arial Narrow" w:cs="Times New Roman"/>
        </w:rPr>
      </w:pPr>
      <w:r w:rsidRPr="00E339CD">
        <w:rPr>
          <w:rFonts w:ascii="Arial Narrow" w:hAnsi="Arial Narrow" w:cs="Times New Roman"/>
        </w:rPr>
        <w:t>c)</w:t>
        <w:tab/>
        <w:t>fyzická osoba alebo právnická osoba kontrolujúca osobu podľa písmena a).</w:t>
      </w:r>
    </w:p>
    <w:p w:rsidR="00A5145F" w:rsidRPr="00E339CD" w:rsidP="00A5145F">
      <w:pPr>
        <w:pStyle w:val="Normlnywebov8"/>
        <w:spacing w:before="0" w:after="0"/>
        <w:ind w:left="360" w:right="0" w:hanging="360"/>
        <w:jc w:val="both"/>
        <w:rPr>
          <w:rFonts w:ascii="Arial Narrow" w:hAnsi="Arial Narrow" w:cs="Times New Roman"/>
        </w:rPr>
      </w:pPr>
    </w:p>
    <w:p w:rsidR="00A5145F" w:rsidRPr="00E339CD" w:rsidP="00A5145F">
      <w:pPr>
        <w:autoSpaceDE/>
        <w:autoSpaceDN/>
        <w:ind w:firstLine="360"/>
        <w:jc w:val="both"/>
        <w:rPr>
          <w:rFonts w:ascii="Arial Narrow" w:hAnsi="Arial Narrow" w:cs="Times New Roman"/>
          <w:color w:val="000000"/>
          <w:sz w:val="22"/>
          <w:szCs w:val="22"/>
        </w:rPr>
      </w:pPr>
      <w:r w:rsidRPr="00E339CD">
        <w:rPr>
          <w:rFonts w:ascii="Arial Narrow" w:hAnsi="Arial Narrow" w:cs="Times New Roman"/>
          <w:color w:val="000000"/>
          <w:sz w:val="22"/>
          <w:szCs w:val="22"/>
        </w:rPr>
        <w:tab/>
        <w:t xml:space="preserve">(9) Ak valné zhromaždenie správcovskej spoločnosti alebo iný orgán správcovskej spoločnosti rozhoduje o skutočnostiach, ku ktorým Národná banka Slovenska vydala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vydala predchádzajúci súhlas, odpis notárskej zápisnice alebo odpis zápisnice zo zasadnutia </w:t>
      </w:r>
      <w:r w:rsidR="00A00DBB">
        <w:rPr>
          <w:rFonts w:ascii="Arial Narrow" w:hAnsi="Arial Narrow" w:cs="Times New Roman"/>
          <w:color w:val="000000"/>
          <w:sz w:val="22"/>
          <w:szCs w:val="22"/>
        </w:rPr>
        <w:t>tohto</w:t>
      </w:r>
      <w:r w:rsidRPr="00E339CD">
        <w:rPr>
          <w:rFonts w:ascii="Arial Narrow" w:hAnsi="Arial Narrow" w:cs="Times New Roman"/>
          <w:color w:val="000000"/>
          <w:sz w:val="22"/>
          <w:szCs w:val="22"/>
        </w:rPr>
        <w:t xml:space="preserve"> orgánu správcovskej spoločnosti. Správcovská spoločnosť je povinná informovať Národnú banku Slovenska bez zbytočného odkladu o vykonaní úkonov, na ktoré bol udelený predchádzajúci súhlas.“.</w:t>
      </w:r>
    </w:p>
    <w:p w:rsidR="00A5145F" w:rsidRPr="00E339CD" w:rsidP="00A5145F">
      <w:pPr>
        <w:pStyle w:val="Normlnywebov8"/>
        <w:spacing w:before="0" w:after="0"/>
        <w:ind w:left="0" w:right="0"/>
        <w:jc w:val="both"/>
        <w:rPr>
          <w:rFonts w:ascii="Arial Narrow" w:hAnsi="Arial Narrow" w:cs="Times New Roman"/>
        </w:rPr>
      </w:pPr>
    </w:p>
    <w:p w:rsidR="00A5145F" w:rsidRPr="00E339CD" w:rsidP="00A5145F">
      <w:pPr>
        <w:numPr>
          <w:ilvl w:val="0"/>
          <w:numId w:val="1"/>
        </w:numPr>
        <w:tabs>
          <w:tab w:val="left" w:pos="360"/>
        </w:tabs>
        <w:ind w:left="0" w:firstLine="0"/>
        <w:rPr>
          <w:rFonts w:ascii="Arial Narrow" w:hAnsi="Arial Narrow" w:cs="Times New Roman"/>
          <w:sz w:val="22"/>
          <w:szCs w:val="22"/>
        </w:rPr>
      </w:pPr>
      <w:r w:rsidRPr="00E339CD">
        <w:rPr>
          <w:rFonts w:ascii="Arial Narrow" w:hAnsi="Arial Narrow" w:cs="Times New Roman"/>
          <w:sz w:val="22"/>
          <w:szCs w:val="22"/>
        </w:rPr>
        <w:t xml:space="preserve"> § 10 sa dopĺňa odsekmi 14 až 16, ktoré znejú:</w:t>
      </w:r>
    </w:p>
    <w:p w:rsidR="00A5145F" w:rsidRPr="00E339CD" w:rsidP="00A5145F">
      <w:pPr>
        <w:ind w:firstLine="708"/>
        <w:jc w:val="both"/>
        <w:rPr>
          <w:rFonts w:ascii="Arial Narrow" w:hAnsi="Arial Narrow" w:cs="Times New Roman"/>
          <w:sz w:val="22"/>
          <w:szCs w:val="22"/>
        </w:rPr>
      </w:pPr>
      <w:r w:rsidRPr="00E339CD">
        <w:rPr>
          <w:rFonts w:ascii="Arial Narrow" w:hAnsi="Arial Narrow" w:cs="Times New Roman"/>
          <w:sz w:val="22"/>
          <w:szCs w:val="22"/>
        </w:rPr>
        <w:t xml:space="preserve">„(14) Národná banka Slovenska je povinná konzultovať s príslušnými orgánmi iných členských štátov </w:t>
      </w:r>
      <w:r w:rsidR="006308F4">
        <w:rPr>
          <w:rFonts w:ascii="Arial Narrow" w:hAnsi="Arial Narrow" w:cs="Times New Roman"/>
          <w:sz w:val="22"/>
          <w:szCs w:val="22"/>
        </w:rPr>
        <w:t xml:space="preserve">splnenie </w:t>
      </w:r>
      <w:r w:rsidRPr="00E339CD">
        <w:rPr>
          <w:rFonts w:ascii="Arial Narrow" w:hAnsi="Arial Narrow" w:cs="Times New Roman"/>
          <w:sz w:val="22"/>
          <w:szCs w:val="22"/>
        </w:rPr>
        <w:t>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w:t>
      </w:r>
    </w:p>
    <w:p w:rsidR="00A5145F" w:rsidRPr="00E339CD" w:rsidP="00A5145F">
      <w:pPr>
        <w:jc w:val="both"/>
        <w:rPr>
          <w:rFonts w:ascii="Arial Narrow" w:hAnsi="Arial Narrow" w:cs="Times New Roman"/>
          <w:sz w:val="22"/>
          <w:szCs w:val="22"/>
        </w:rPr>
      </w:pPr>
    </w:p>
    <w:p w:rsidR="00A5145F" w:rsidRPr="00E339CD" w:rsidP="00A5145F">
      <w:pPr>
        <w:ind w:firstLine="720"/>
        <w:jc w:val="both"/>
        <w:rPr>
          <w:rFonts w:ascii="Arial Narrow" w:hAnsi="Arial Narrow" w:cs="Times New Roman"/>
          <w:sz w:val="22"/>
          <w:szCs w:val="22"/>
        </w:rPr>
      </w:pPr>
      <w:r w:rsidRPr="00E339CD">
        <w:rPr>
          <w:rFonts w:ascii="Arial Narrow" w:hAnsi="Arial Narrow" w:cs="Times New Roman"/>
          <w:sz w:val="22"/>
          <w:szCs w:val="22"/>
        </w:rPr>
        <w:t xml:space="preserve">(15) Predmetom konzultácií podľa odsekov 8 a 14 je včasné poskytovanie podstatných </w:t>
      </w:r>
      <w:r w:rsidRPr="00E339CD" w:rsidR="008805C9">
        <w:rPr>
          <w:rFonts w:ascii="Arial Narrow" w:hAnsi="Arial Narrow" w:cs="Times New Roman"/>
          <w:sz w:val="22"/>
          <w:szCs w:val="22"/>
        </w:rPr>
        <w:t xml:space="preserve">informácií </w:t>
      </w:r>
      <w:r w:rsidRPr="00E339CD">
        <w:rPr>
          <w:rFonts w:ascii="Arial Narrow" w:hAnsi="Arial Narrow" w:cs="Times New Roman"/>
          <w:sz w:val="22"/>
          <w:szCs w:val="22"/>
        </w:rPr>
        <w:t>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A5145F" w:rsidRPr="00E339CD" w:rsidP="00A5145F">
      <w:pPr>
        <w:jc w:val="both"/>
        <w:rPr>
          <w:rFonts w:ascii="Arial Narrow" w:hAnsi="Arial Narrow" w:cs="Times New Roman"/>
          <w:sz w:val="22"/>
          <w:szCs w:val="22"/>
        </w:rPr>
      </w:pPr>
    </w:p>
    <w:p w:rsidR="00A5145F" w:rsidRPr="00E339CD" w:rsidP="00A5145F">
      <w:pPr>
        <w:ind w:firstLine="720"/>
        <w:jc w:val="both"/>
        <w:rPr>
          <w:rFonts w:ascii="Arial Narrow" w:hAnsi="Arial Narrow" w:cs="Times New Roman"/>
          <w:sz w:val="22"/>
          <w:szCs w:val="22"/>
        </w:rPr>
      </w:pPr>
      <w:r w:rsidRPr="00E339CD">
        <w:rPr>
          <w:rFonts w:ascii="Arial Narrow" w:hAnsi="Arial Narrow" w:cs="Times New Roman"/>
          <w:sz w:val="22"/>
          <w:szCs w:val="22"/>
        </w:rPr>
        <w:t>(16)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A5145F" w:rsidRPr="00E339CD" w:rsidP="00A5145F">
      <w:pPr>
        <w:ind w:firstLine="720"/>
        <w:jc w:val="both"/>
        <w:rPr>
          <w:rFonts w:ascii="Arial Narrow" w:hAnsi="Arial Narrow" w:cs="Times New Roman"/>
          <w:sz w:val="22"/>
          <w:szCs w:val="22"/>
        </w:rPr>
      </w:pPr>
    </w:p>
    <w:p w:rsidR="00A5145F" w:rsidRPr="00E339CD" w:rsidP="00A5145F">
      <w:pPr>
        <w:numPr>
          <w:ilvl w:val="0"/>
          <w:numId w:val="1"/>
        </w:numPr>
        <w:tabs>
          <w:tab w:val="left" w:pos="360"/>
        </w:tabs>
        <w:autoSpaceDE/>
        <w:autoSpaceDN/>
        <w:ind w:left="0" w:firstLine="0"/>
        <w:jc w:val="both"/>
        <w:rPr>
          <w:rFonts w:ascii="Arial Narrow" w:hAnsi="Arial Narrow" w:cs="Times New Roman"/>
          <w:color w:val="000000"/>
          <w:sz w:val="22"/>
          <w:szCs w:val="22"/>
        </w:rPr>
      </w:pPr>
      <w:r w:rsidRPr="00E339CD">
        <w:rPr>
          <w:rFonts w:ascii="Arial Narrow" w:hAnsi="Arial Narrow" w:cs="Times New Roman"/>
          <w:color w:val="000000"/>
          <w:sz w:val="22"/>
          <w:szCs w:val="22"/>
        </w:rPr>
        <w:t>V § 13 ods. 5 sa na konci pripájajú tieto slová: „a plán kontrolnej činnosti na kalendárny rok“.“</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left" w:pos="360"/>
        </w:tabs>
        <w:spacing w:after="0"/>
        <w:jc w:val="both"/>
        <w:rPr>
          <w:rFonts w:ascii="Arial Narrow" w:hAnsi="Arial Narrow" w:cs="Times New Roman"/>
          <w:bCs/>
          <w:sz w:val="22"/>
          <w:szCs w:val="22"/>
        </w:rPr>
      </w:pPr>
      <w:r w:rsidRPr="00E339CD">
        <w:rPr>
          <w:rFonts w:ascii="Arial Narrow" w:hAnsi="Arial Narrow" w:cs="Times New Roman"/>
          <w:bCs/>
          <w:sz w:val="22"/>
          <w:szCs w:val="22"/>
        </w:rPr>
        <w:t>§ 14 sa dopĺňa odsekmi 5 až  7, ktoré znejú:</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„(5) Správcovská spoločnosť je povinná písomne oznámiť Národnej banke Slovenska, ktorý audítor alebo audítorská spoločnosť bol poverený overením účtovnej závierky správcovskej spoločnosti a podielového fondu,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správcovskú spoločnosť, ktorej bolo udelené povolenie na vznik a činnosť správcovskej spoločnosti v priebehu kalendárneho roka, oznámenie sa vykoná do troch mesiacov od nadobudnutia právoplatnosti rozhodnutia o udelení povolenia na vykonávanie činnosti. Národná banka Slovenska je oprávnená v takomto prípade do 30 dní po doručení oznámenia audítora alebo audítorskú spoločnosť odmietnuť. Do 45 dní po nadobudnutí právoplatnosti rozhodnutia o odmietnutí je správcovská spoločnosť povinná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A5145F" w:rsidRPr="00E339CD" w:rsidP="00A5145F">
      <w:pPr>
        <w:autoSpaceDE/>
        <w:autoSpaceDN/>
        <w:ind w:left="-180" w:firstLine="540"/>
        <w:jc w:val="both"/>
        <w:rPr>
          <w:rFonts w:ascii="Arial Narrow" w:hAnsi="Arial Narrow" w:cs="Times New Roman"/>
          <w:sz w:val="22"/>
          <w:szCs w:val="22"/>
        </w:rPr>
      </w:pPr>
    </w:p>
    <w:p w:rsidR="00A5145F" w:rsidRPr="00E339CD" w:rsidP="00A5145F">
      <w:pPr>
        <w:pStyle w:val="PlainText"/>
        <w:ind w:left="-180" w:firstLine="540"/>
        <w:jc w:val="both"/>
        <w:rPr>
          <w:rFonts w:ascii="Arial Narrow" w:hAnsi="Arial Narrow" w:cs="Times New Roman"/>
          <w:sz w:val="22"/>
          <w:szCs w:val="22"/>
        </w:rPr>
      </w:pPr>
      <w:r w:rsidRPr="00E339CD">
        <w:rPr>
          <w:rFonts w:ascii="Arial Narrow" w:hAnsi="Arial Narrow" w:cs="Times New Roman"/>
          <w:sz w:val="22"/>
          <w:szCs w:val="22"/>
        </w:rPr>
        <w:t>(6) Za audítora nemožno vybrať osobu, ktorá má k správcovskej spoločnosti osobitný vzťah z dôvodov ustanovených v osobitnom predpise</w:t>
      </w:r>
      <w:r w:rsidRPr="00E339CD">
        <w:rPr>
          <w:rFonts w:ascii="Arial Narrow" w:hAnsi="Arial Narrow" w:cs="Times New Roman"/>
          <w:sz w:val="22"/>
          <w:szCs w:val="22"/>
          <w:vertAlign w:val="superscript"/>
        </w:rPr>
        <w:t>33a)</w:t>
      </w:r>
      <w:r w:rsidRPr="00E339CD">
        <w:rPr>
          <w:rFonts w:ascii="Arial Narrow" w:hAnsi="Arial Narrow" w:cs="Times New Roman"/>
          <w:sz w:val="22"/>
          <w:szCs w:val="22"/>
        </w:rPr>
        <w:t xml:space="preserve"> a audítora, ktorý neplní povinnosť podľa odseku 3. To platí aj pre fyzickú osobu, ktorá vykonáva v mene audítorskej spoločnosti audítorskú činnosť.</w:t>
      </w:r>
    </w:p>
    <w:p w:rsidR="00A5145F" w:rsidRPr="00E339CD" w:rsidP="00A5145F">
      <w:pPr>
        <w:pStyle w:val="PlainText"/>
        <w:ind w:left="-180" w:firstLine="540"/>
        <w:jc w:val="both"/>
        <w:rPr>
          <w:rFonts w:ascii="Arial Narrow" w:hAnsi="Arial Narrow" w:cs="Times New Roman"/>
          <w:sz w:val="22"/>
          <w:szCs w:val="22"/>
        </w:rPr>
      </w:pPr>
    </w:p>
    <w:p w:rsidR="00A5145F" w:rsidRPr="00E339CD" w:rsidP="00A5145F">
      <w:pPr>
        <w:autoSpaceDE/>
        <w:autoSpaceDN/>
        <w:ind w:left="-180" w:firstLine="540"/>
        <w:jc w:val="both"/>
        <w:rPr>
          <w:rFonts w:ascii="Arial Narrow" w:hAnsi="Arial Narrow" w:cs="Times New Roman"/>
          <w:sz w:val="22"/>
          <w:szCs w:val="22"/>
        </w:rPr>
      </w:pPr>
      <w:r w:rsidRPr="00E339CD">
        <w:rPr>
          <w:rFonts w:ascii="Arial Narrow" w:hAnsi="Arial Narrow" w:cs="Times New Roman"/>
          <w:sz w:val="22"/>
          <w:szCs w:val="22"/>
        </w:rPr>
        <w:t xml:space="preserve"> (7) Audítor alebo audítorská spoločnosť sú povinní na písomné požiadanie Národnej banky Slovenska poskytnúť podklady o skutočnostiach podľa odseku 3 a iné informácie a podklady zistené počas výkonu ich činnosti v správcovskej spoločnosti.“.</w:t>
      </w:r>
    </w:p>
    <w:p w:rsidR="00A5145F" w:rsidRPr="00E339CD" w:rsidP="00A5145F">
      <w:pPr>
        <w:autoSpaceDE/>
        <w:autoSpaceDN/>
        <w:ind w:left="-180" w:firstLine="540"/>
        <w:jc w:val="both"/>
        <w:rPr>
          <w:rFonts w:ascii="Arial Narrow" w:hAnsi="Arial Narrow" w:cs="Times New Roman"/>
          <w:sz w:val="22"/>
          <w:szCs w:val="22"/>
        </w:rPr>
      </w:pPr>
    </w:p>
    <w:p w:rsidR="00A5145F" w:rsidRPr="00E339CD" w:rsidP="00A5145F">
      <w:pPr>
        <w:pStyle w:val="PlainText"/>
        <w:ind w:left="-180" w:firstLine="540"/>
        <w:jc w:val="both"/>
        <w:rPr>
          <w:rFonts w:ascii="Arial Narrow" w:hAnsi="Arial Narrow" w:cs="Times New Roman"/>
          <w:sz w:val="22"/>
          <w:szCs w:val="22"/>
        </w:rPr>
      </w:pPr>
      <w:r w:rsidRPr="00E339CD">
        <w:rPr>
          <w:rFonts w:ascii="Arial Narrow" w:hAnsi="Arial Narrow" w:cs="Times New Roman"/>
          <w:sz w:val="22"/>
          <w:szCs w:val="22"/>
        </w:rPr>
        <w:t>Poznámka pod čiarou k odkazu 33a znie:</w:t>
      </w:r>
    </w:p>
    <w:p w:rsidR="00A5145F" w:rsidRPr="00E339CD" w:rsidP="00A5145F">
      <w:pPr>
        <w:pStyle w:val="PlainText"/>
        <w:ind w:left="-180" w:firstLine="540"/>
        <w:jc w:val="both"/>
        <w:rPr>
          <w:rFonts w:ascii="Arial Narrow" w:hAnsi="Arial Narrow" w:cs="Times New Roman"/>
          <w:sz w:val="22"/>
          <w:szCs w:val="22"/>
        </w:rPr>
      </w:pPr>
      <w:r w:rsidRPr="00E339CD">
        <w:rPr>
          <w:rFonts w:ascii="Arial Narrow" w:hAnsi="Arial Narrow" w:cs="Times New Roman"/>
          <w:sz w:val="22"/>
          <w:szCs w:val="22"/>
        </w:rPr>
        <w:t>„33a) § 19 ods. 1 zákona č. 540/2007 Z. z. o audítoroch, audite a dohľade nad výkonom auditu a o zmene a doplnení zákona č. 431/2002 Z. z. o účtovníctve v znení neskorších predpisov.“.</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left" w:pos="360"/>
        </w:tabs>
        <w:spacing w:after="0"/>
        <w:ind w:left="0" w:firstLine="0"/>
        <w:jc w:val="both"/>
        <w:rPr>
          <w:rFonts w:ascii="Arial Narrow" w:hAnsi="Arial Narrow" w:cs="Times New Roman"/>
          <w:sz w:val="22"/>
          <w:szCs w:val="22"/>
        </w:rPr>
      </w:pPr>
      <w:r w:rsidRPr="00E339CD">
        <w:rPr>
          <w:rFonts w:ascii="Arial Narrow" w:hAnsi="Arial Narrow" w:cs="Times New Roman"/>
          <w:sz w:val="22"/>
          <w:szCs w:val="22"/>
        </w:rPr>
        <w:t>V § 15 ods. 2 sa za slovo „evidenciu“ vkladá slovo „všetkých“ a vypúšťajú sa slová „</w:t>
      </w:r>
      <w:r w:rsidRPr="00E339CD">
        <w:rPr>
          <w:rFonts w:ascii="Arial Narrow" w:hAnsi="Arial Narrow" w:cs="Times New Roman"/>
          <w:color w:val="000000"/>
          <w:sz w:val="22"/>
          <w:szCs w:val="22"/>
        </w:rPr>
        <w:t>najmä zmlúv o kúpe a predaji cenných papierov a nástrojov peňažného trhu a zmlúv týkajúcich sa obchodov s derivátmi“.</w:t>
      </w:r>
    </w:p>
    <w:p w:rsidR="00CA405C" w:rsidRPr="00E339CD" w:rsidP="00CA405C">
      <w:pPr>
        <w:pStyle w:val="BodyText"/>
        <w:spacing w:after="0"/>
        <w:jc w:val="both"/>
        <w:rPr>
          <w:rFonts w:ascii="Arial Narrow" w:hAnsi="Arial Narrow" w:cs="Times New Roman"/>
          <w:sz w:val="22"/>
          <w:szCs w:val="22"/>
        </w:rPr>
      </w:pPr>
    </w:p>
    <w:p w:rsidR="003A3A3F" w:rsidP="00A5145F">
      <w:pPr>
        <w:pStyle w:val="BodyText"/>
        <w:numPr>
          <w:ilvl w:val="0"/>
          <w:numId w:val="1"/>
        </w:numPr>
        <w:tabs>
          <w:tab w:val="left" w:pos="360"/>
        </w:tabs>
        <w:spacing w:after="0"/>
        <w:ind w:left="0" w:firstLine="0"/>
        <w:jc w:val="both"/>
        <w:rPr>
          <w:rFonts w:ascii="Arial Narrow" w:hAnsi="Arial Narrow" w:cs="Times New Roman"/>
          <w:sz w:val="22"/>
          <w:szCs w:val="22"/>
        </w:rPr>
      </w:pPr>
      <w:r w:rsidRPr="00E339CD" w:rsidR="00CA405C">
        <w:rPr>
          <w:rFonts w:ascii="Arial Narrow" w:hAnsi="Arial Narrow" w:cs="Times New Roman"/>
          <w:sz w:val="22"/>
          <w:szCs w:val="22"/>
        </w:rPr>
        <w:t>V § 16 ods.1 písm. a) a §</w:t>
      </w:r>
      <w:r w:rsidRPr="00E339CD" w:rsidR="003A0D57">
        <w:rPr>
          <w:rFonts w:ascii="Arial Narrow" w:hAnsi="Arial Narrow" w:cs="Times New Roman"/>
          <w:sz w:val="22"/>
          <w:szCs w:val="22"/>
        </w:rPr>
        <w:t xml:space="preserve"> </w:t>
      </w:r>
      <w:r w:rsidRPr="00E339CD" w:rsidR="00CA405C">
        <w:rPr>
          <w:rFonts w:ascii="Arial Narrow" w:hAnsi="Arial Narrow" w:cs="Times New Roman"/>
          <w:sz w:val="22"/>
          <w:szCs w:val="22"/>
        </w:rPr>
        <w:t>17</w:t>
      </w:r>
      <w:r w:rsidRPr="00E339CD" w:rsidR="003A0D57">
        <w:rPr>
          <w:rFonts w:ascii="Arial Narrow" w:hAnsi="Arial Narrow" w:cs="Times New Roman"/>
          <w:sz w:val="22"/>
          <w:szCs w:val="22"/>
        </w:rPr>
        <w:t xml:space="preserve"> </w:t>
      </w:r>
      <w:r w:rsidRPr="00E339CD" w:rsidR="00CA405C">
        <w:rPr>
          <w:rFonts w:ascii="Arial Narrow" w:hAnsi="Arial Narrow" w:cs="Times New Roman"/>
          <w:sz w:val="22"/>
          <w:szCs w:val="22"/>
        </w:rPr>
        <w:t>ods.</w:t>
      </w:r>
      <w:r w:rsidRPr="00E339CD" w:rsidR="003A0D57">
        <w:rPr>
          <w:rFonts w:ascii="Arial Narrow" w:hAnsi="Arial Narrow" w:cs="Times New Roman"/>
          <w:sz w:val="22"/>
          <w:szCs w:val="22"/>
        </w:rPr>
        <w:t xml:space="preserve"> </w:t>
      </w:r>
      <w:r w:rsidRPr="00E339CD" w:rsidR="00CA405C">
        <w:rPr>
          <w:rFonts w:ascii="Arial Narrow" w:hAnsi="Arial Narrow" w:cs="Times New Roman"/>
          <w:sz w:val="22"/>
          <w:szCs w:val="22"/>
        </w:rPr>
        <w:t>3</w:t>
      </w:r>
      <w:r w:rsidRPr="00E339CD" w:rsidR="003A0D57">
        <w:rPr>
          <w:rFonts w:ascii="Arial Narrow" w:hAnsi="Arial Narrow" w:cs="Times New Roman"/>
          <w:sz w:val="22"/>
          <w:szCs w:val="22"/>
        </w:rPr>
        <w:t xml:space="preserve"> </w:t>
      </w:r>
      <w:r w:rsidRPr="00E339CD" w:rsidR="00CA405C">
        <w:rPr>
          <w:rFonts w:ascii="Arial Narrow" w:hAnsi="Arial Narrow" w:cs="Times New Roman"/>
          <w:sz w:val="22"/>
          <w:szCs w:val="22"/>
        </w:rPr>
        <w:t xml:space="preserve">sa nad slovami „významný vplyv“ odkaz 17 nahrádza odkazom 34aa. </w:t>
      </w:r>
    </w:p>
    <w:p w:rsidR="003A3A3F" w:rsidP="003A3A3F">
      <w:pPr>
        <w:pStyle w:val="BodyText"/>
        <w:spacing w:after="0"/>
        <w:jc w:val="both"/>
        <w:rPr>
          <w:rFonts w:ascii="Arial Narrow" w:hAnsi="Arial Narrow" w:cs="Times New Roman"/>
          <w:sz w:val="22"/>
          <w:szCs w:val="22"/>
        </w:rPr>
      </w:pPr>
    </w:p>
    <w:p w:rsidR="00CA405C" w:rsidRPr="00E339CD" w:rsidP="003A3A3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Poznámka pod čiarou k odkazu 34aa znie:</w:t>
      </w:r>
    </w:p>
    <w:p w:rsidR="00CA405C" w:rsidRPr="00E339CD" w:rsidP="00CA405C">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„34aa) §8 písm. s) zákona č. 566/2001 Z. z. v znení zákona č. ....../2008</w:t>
      </w:r>
      <w:r w:rsidRPr="00E339CD" w:rsidR="001E00DB">
        <w:rPr>
          <w:rFonts w:ascii="Arial Narrow" w:hAnsi="Arial Narrow" w:cs="Times New Roman"/>
          <w:sz w:val="22"/>
          <w:szCs w:val="22"/>
        </w:rPr>
        <w:t xml:space="preserve"> </w:t>
      </w:r>
      <w:r w:rsidRPr="00E339CD">
        <w:rPr>
          <w:rFonts w:ascii="Arial Narrow" w:hAnsi="Arial Narrow" w:cs="Times New Roman"/>
          <w:sz w:val="22"/>
          <w:szCs w:val="22"/>
        </w:rPr>
        <w:t xml:space="preserve">Z. z. </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left" w:pos="360"/>
        </w:tabs>
        <w:spacing w:after="0"/>
        <w:ind w:left="0" w:firstLine="0"/>
        <w:jc w:val="both"/>
        <w:rPr>
          <w:rFonts w:ascii="Arial Narrow" w:hAnsi="Arial Narrow" w:cs="Times New Roman"/>
          <w:sz w:val="22"/>
          <w:szCs w:val="22"/>
        </w:rPr>
      </w:pPr>
      <w:r w:rsidRPr="00E339CD">
        <w:rPr>
          <w:rFonts w:ascii="Arial Narrow" w:hAnsi="Arial Narrow" w:cs="Times New Roman"/>
          <w:sz w:val="22"/>
          <w:szCs w:val="22"/>
        </w:rPr>
        <w:t>V § 16 ods. 5 sa vypúšťajú slová  „alebo subkonsolidovaného celku“.</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left" w:pos="360"/>
        </w:tabs>
        <w:spacing w:after="0"/>
        <w:ind w:left="0" w:firstLine="0"/>
        <w:jc w:val="both"/>
        <w:rPr>
          <w:rFonts w:ascii="Arial Narrow" w:hAnsi="Arial Narrow" w:cs="Times New Roman"/>
          <w:sz w:val="22"/>
          <w:szCs w:val="22"/>
        </w:rPr>
      </w:pPr>
      <w:r w:rsidRPr="00E339CD">
        <w:rPr>
          <w:rFonts w:ascii="Arial Narrow" w:hAnsi="Arial Narrow" w:cs="Times New Roman"/>
          <w:sz w:val="22"/>
          <w:szCs w:val="22"/>
        </w:rPr>
        <w:t>V § 18 ods. 5 sa slová „primeranosť vlastných zdrojov“ nahrádzajú slovami „požiadavky na vlastné zdroje“.</w:t>
      </w:r>
    </w:p>
    <w:p w:rsidR="00A5145F" w:rsidRPr="00E339CD" w:rsidP="00A5145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 xml:space="preserve"> </w:t>
      </w:r>
    </w:p>
    <w:p w:rsidR="00A5145F" w:rsidRPr="00E339CD" w:rsidP="00A5145F">
      <w:pPr>
        <w:pStyle w:val="BodyText"/>
        <w:numPr>
          <w:ilvl w:val="0"/>
          <w:numId w:val="1"/>
        </w:numPr>
        <w:tabs>
          <w:tab w:val="left" w:pos="360"/>
        </w:tabs>
        <w:spacing w:after="0"/>
        <w:ind w:left="0" w:firstLine="0"/>
        <w:jc w:val="both"/>
        <w:rPr>
          <w:rFonts w:ascii="Arial Narrow" w:hAnsi="Arial Narrow" w:cs="Times New Roman"/>
          <w:sz w:val="22"/>
          <w:szCs w:val="22"/>
        </w:rPr>
      </w:pPr>
      <w:r w:rsidRPr="00E339CD">
        <w:rPr>
          <w:rFonts w:ascii="Arial Narrow" w:hAnsi="Arial Narrow" w:cs="Times New Roman"/>
          <w:sz w:val="22"/>
          <w:szCs w:val="22"/>
        </w:rPr>
        <w:t>V § 20 ods. 3 písm. h)  sa čiarka a slová „ktorá by v plnom rozsahu zabezpečovala náhradu škody“ nahrádzajú slovami „za účelom poistenia nehnuteľnosti</w:t>
      </w:r>
      <w:r w:rsidRPr="00E339CD" w:rsidR="00E24A4F">
        <w:rPr>
          <w:rFonts w:ascii="Arial Narrow" w:hAnsi="Arial Narrow" w:cs="Times New Roman"/>
          <w:sz w:val="22"/>
          <w:szCs w:val="22"/>
        </w:rPr>
        <w:t xml:space="preserve"> tak, aby v plnom rozsahu zabezpečovala náhradu škody</w:t>
      </w:r>
      <w:r w:rsidRPr="00E339CD">
        <w:rPr>
          <w:rFonts w:ascii="Arial Narrow" w:hAnsi="Arial Narrow" w:cs="Times New Roman"/>
          <w:sz w:val="22"/>
          <w:szCs w:val="22"/>
        </w:rPr>
        <w:t>“.</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left" w:pos="360"/>
        </w:tabs>
        <w:spacing w:after="0"/>
        <w:ind w:left="0" w:firstLine="0"/>
        <w:jc w:val="both"/>
        <w:rPr>
          <w:rFonts w:ascii="Arial Narrow" w:hAnsi="Arial Narrow" w:cs="Times New Roman"/>
          <w:sz w:val="22"/>
          <w:szCs w:val="22"/>
        </w:rPr>
      </w:pPr>
      <w:r w:rsidRPr="00E339CD">
        <w:rPr>
          <w:rFonts w:ascii="Arial Narrow" w:hAnsi="Arial Narrow" w:cs="Times New Roman"/>
          <w:sz w:val="22"/>
          <w:szCs w:val="22"/>
        </w:rPr>
        <w:t xml:space="preserve"> V § 23 sa odsek 2 dopĺňa písmenom e),  ktoré znie:</w:t>
      </w:r>
    </w:p>
    <w:p w:rsidR="00A5145F" w:rsidRPr="00E339CD" w:rsidP="00A5145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„e) odplaty audítora za overenie účtovnej závierky podielového fondu.“.</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left" w:pos="360"/>
        </w:tabs>
        <w:spacing w:after="0"/>
        <w:ind w:left="0" w:firstLine="0"/>
        <w:jc w:val="both"/>
        <w:rPr>
          <w:rFonts w:ascii="Arial Narrow" w:hAnsi="Arial Narrow" w:cs="Times New Roman"/>
          <w:sz w:val="22"/>
          <w:szCs w:val="22"/>
        </w:rPr>
      </w:pPr>
      <w:r w:rsidRPr="00E339CD">
        <w:rPr>
          <w:rFonts w:ascii="Arial Narrow" w:hAnsi="Arial Narrow" w:cs="Times New Roman"/>
          <w:sz w:val="22"/>
          <w:szCs w:val="22"/>
        </w:rPr>
        <w:t>V § 24 odsek 2 znie:</w:t>
      </w:r>
    </w:p>
    <w:p w:rsidR="00A5145F" w:rsidRPr="00E339CD" w:rsidP="00A5145F">
      <w:pPr>
        <w:pStyle w:val="BodyText"/>
        <w:spacing w:after="0"/>
        <w:ind w:firstLine="600"/>
        <w:jc w:val="both"/>
        <w:rPr>
          <w:rFonts w:ascii="Arial Narrow" w:hAnsi="Arial Narrow" w:cs="Times New Roman"/>
          <w:sz w:val="22"/>
          <w:szCs w:val="22"/>
        </w:rPr>
      </w:pPr>
      <w:r w:rsidRPr="00E339CD">
        <w:rPr>
          <w:rFonts w:ascii="Arial Narrow" w:hAnsi="Arial Narrow" w:cs="Times New Roman"/>
          <w:sz w:val="22"/>
          <w:szCs w:val="22"/>
        </w:rPr>
        <w:t>„(2) Právnická osoba alebo fyzická osoba, ktorá sa rozhodla zrušiť kvalifikovanú účasť na správcovskej spoločnosti alebo znížiť podiel na základnom imaní správcovskej spoločnosti alebo na hlasovacích právach v správcovskej spoločnosti pod 20%, 30%  alebo 50% alebo tak, že by správcovská spoločnosť prestala byť dcérskou spoločnosťou,</w:t>
      </w:r>
      <w:r w:rsidRPr="00E339CD">
        <w:rPr>
          <w:rFonts w:ascii="Arial Narrow" w:hAnsi="Arial Narrow" w:cs="Times New Roman"/>
          <w:sz w:val="22"/>
          <w:szCs w:val="22"/>
          <w:vertAlign w:val="superscript"/>
        </w:rPr>
        <w:t xml:space="preserve"> </w:t>
      </w:r>
      <w:r w:rsidRPr="00E339CD">
        <w:rPr>
          <w:rFonts w:ascii="Arial Narrow" w:hAnsi="Arial Narrow" w:cs="Times New Roman"/>
          <w:sz w:val="22"/>
          <w:szCs w:val="22"/>
        </w:rPr>
        <w:t>musí o tejto skutočnosti písomne informovať Národnú banku Slovenska.“.</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  V § 24 ods. 4 sa číslo „33“ nahrádza  číslom „30“.</w:t>
      </w:r>
    </w:p>
    <w:p w:rsidR="00A5145F" w:rsidRPr="00E339CD" w:rsidP="00A5145F">
      <w:pPr>
        <w:pStyle w:val="BodyText"/>
        <w:spacing w:after="0"/>
        <w:jc w:val="both"/>
        <w:rPr>
          <w:rFonts w:ascii="Arial Narrow" w:hAnsi="Arial Narrow" w:cs="Times New Roman"/>
          <w:sz w:val="22"/>
          <w:szCs w:val="22"/>
        </w:rPr>
      </w:pPr>
    </w:p>
    <w:p w:rsidR="00A5145F" w:rsidRPr="00E339CD" w:rsidP="00A5145F">
      <w:pPr>
        <w:numPr>
          <w:ilvl w:val="0"/>
          <w:numId w:val="1"/>
        </w:numPr>
        <w:tabs>
          <w:tab w:val="clear" w:pos="360"/>
          <w:tab w:val="left" w:pos="480"/>
        </w:tabs>
        <w:autoSpaceDE/>
        <w:autoSpaceDN/>
        <w:ind w:left="0" w:firstLine="0"/>
        <w:jc w:val="both"/>
        <w:rPr>
          <w:rFonts w:ascii="Arial Narrow" w:hAnsi="Arial Narrow" w:cs="Times New Roman"/>
          <w:color w:val="000000"/>
          <w:sz w:val="22"/>
          <w:szCs w:val="22"/>
        </w:rPr>
      </w:pPr>
      <w:r w:rsidRPr="00E339CD">
        <w:rPr>
          <w:rFonts w:ascii="Arial Narrow" w:hAnsi="Arial Narrow" w:cs="Times New Roman"/>
          <w:sz w:val="22"/>
          <w:szCs w:val="22"/>
        </w:rPr>
        <w:t xml:space="preserve">V § 25 ods. 2 písm. a) sa </w:t>
      </w:r>
      <w:r w:rsidRPr="00E339CD">
        <w:rPr>
          <w:rFonts w:ascii="Arial Narrow" w:hAnsi="Arial Narrow" w:cs="Times New Roman"/>
          <w:color w:val="000000"/>
          <w:sz w:val="22"/>
          <w:szCs w:val="22"/>
        </w:rPr>
        <w:t>za slovo „vopred“ vkladá  slovo „písomne“ a na konci sa pripájajú tieto slová: „a bol jej predložený návrh zmluvy o zverení činnosti“.</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clear" w:pos="360"/>
        </w:tabs>
        <w:spacing w:after="0"/>
        <w:ind w:left="567" w:hanging="567"/>
        <w:jc w:val="both"/>
        <w:rPr>
          <w:rFonts w:ascii="Arial Narrow" w:hAnsi="Arial Narrow" w:cs="Times New Roman"/>
          <w:sz w:val="22"/>
          <w:szCs w:val="22"/>
        </w:rPr>
      </w:pPr>
      <w:r w:rsidRPr="00E339CD">
        <w:rPr>
          <w:rFonts w:ascii="Arial Narrow" w:hAnsi="Arial Narrow" w:cs="Times New Roman"/>
          <w:sz w:val="22"/>
          <w:szCs w:val="22"/>
        </w:rPr>
        <w:t>Poznámka pod čiarou k odkazu 38 sa vypúšťa.</w:t>
      </w:r>
    </w:p>
    <w:p w:rsidR="00A5145F" w:rsidRPr="00E339CD" w:rsidP="00A5145F">
      <w:pPr>
        <w:pStyle w:val="BodyText"/>
        <w:spacing w:after="0"/>
        <w:ind w:left="567" w:hanging="567"/>
        <w:jc w:val="both"/>
        <w:rPr>
          <w:rFonts w:ascii="Arial Narrow" w:hAnsi="Arial Narrow" w:cs="Times New Roman"/>
          <w:sz w:val="22"/>
          <w:szCs w:val="22"/>
        </w:rPr>
      </w:pPr>
    </w:p>
    <w:p w:rsidR="00A5145F" w:rsidRPr="00E339CD" w:rsidP="00A5145F">
      <w:pPr>
        <w:pStyle w:val="BodyText"/>
        <w:numPr>
          <w:ilvl w:val="0"/>
          <w:numId w:val="1"/>
        </w:numPr>
        <w:tabs>
          <w:tab w:val="clear" w:pos="360"/>
        </w:tabs>
        <w:spacing w:after="0"/>
        <w:ind w:left="567" w:hanging="567"/>
        <w:jc w:val="both"/>
        <w:rPr>
          <w:rFonts w:ascii="Arial Narrow" w:hAnsi="Arial Narrow" w:cs="Times New Roman"/>
          <w:sz w:val="22"/>
          <w:szCs w:val="22"/>
        </w:rPr>
      </w:pPr>
      <w:r w:rsidRPr="00E339CD">
        <w:rPr>
          <w:rFonts w:ascii="Arial Narrow" w:hAnsi="Arial Narrow" w:cs="Times New Roman"/>
          <w:sz w:val="22"/>
          <w:szCs w:val="22"/>
        </w:rPr>
        <w:t xml:space="preserve">V § 36 ods. 7 sa za slovo „žiadosť“ vkladajú slová „o povolenie“. </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clear" w:pos="360"/>
        </w:tabs>
        <w:spacing w:after="0"/>
        <w:ind w:left="567" w:hanging="567"/>
        <w:jc w:val="both"/>
        <w:rPr>
          <w:rFonts w:ascii="Arial Narrow" w:hAnsi="Arial Narrow" w:cs="Times New Roman"/>
          <w:sz w:val="22"/>
          <w:szCs w:val="22"/>
        </w:rPr>
      </w:pPr>
      <w:r w:rsidRPr="00E339CD">
        <w:rPr>
          <w:rFonts w:ascii="Arial Narrow" w:hAnsi="Arial Narrow" w:cs="Times New Roman"/>
          <w:sz w:val="22"/>
          <w:szCs w:val="22"/>
        </w:rPr>
        <w:t>V § 36 ods. 10 sa za slovo „spôsobilosť“ vkladajú slová „a dôveryhodnosť“ a slová „dozornej rady depozitára“ sa nahrádzajú slov</w:t>
      </w:r>
      <w:r w:rsidR="00F85F2F">
        <w:rPr>
          <w:rFonts w:ascii="Arial Narrow" w:hAnsi="Arial Narrow" w:cs="Times New Roman"/>
          <w:sz w:val="22"/>
          <w:szCs w:val="22"/>
        </w:rPr>
        <w:t>om</w:t>
      </w:r>
      <w:r w:rsidRPr="00E339CD">
        <w:rPr>
          <w:rFonts w:ascii="Arial Narrow" w:hAnsi="Arial Narrow" w:cs="Times New Roman"/>
          <w:sz w:val="22"/>
          <w:szCs w:val="22"/>
        </w:rPr>
        <w:t xml:space="preserve"> „prokuristu“. </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
        </w:numPr>
        <w:tabs>
          <w:tab w:val="clear" w:pos="360"/>
        </w:tabs>
        <w:spacing w:after="0"/>
        <w:ind w:left="567" w:hanging="567"/>
        <w:jc w:val="both"/>
        <w:rPr>
          <w:rFonts w:ascii="Arial Narrow" w:hAnsi="Arial Narrow" w:cs="Times New Roman"/>
          <w:sz w:val="22"/>
          <w:szCs w:val="22"/>
        </w:rPr>
      </w:pPr>
      <w:r w:rsidRPr="00E339CD">
        <w:rPr>
          <w:rFonts w:ascii="Arial Narrow" w:hAnsi="Arial Narrow" w:cs="Times New Roman"/>
          <w:sz w:val="22"/>
          <w:szCs w:val="22"/>
        </w:rPr>
        <w:t>V § 38 ods. 1 a 2 sa slová „50 000 000 Sk“ nahrádzajú slovami „1 500 000 eur“.</w:t>
      </w:r>
    </w:p>
    <w:p w:rsidR="00A5145F" w:rsidRPr="00E339CD" w:rsidP="00A5145F">
      <w:pPr>
        <w:pStyle w:val="BodyText"/>
        <w:spacing w:after="0"/>
        <w:jc w:val="both"/>
        <w:rPr>
          <w:rFonts w:ascii="Arial Narrow" w:hAnsi="Arial Narrow" w:cs="Times New Roman"/>
          <w:sz w:val="22"/>
          <w:szCs w:val="22"/>
        </w:rPr>
      </w:pPr>
    </w:p>
    <w:p w:rsidR="00A5145F" w:rsidRPr="00E339CD" w:rsidP="00A5145F">
      <w:pPr>
        <w:numPr>
          <w:ilvl w:val="0"/>
          <w:numId w:val="1"/>
        </w:numPr>
        <w:tabs>
          <w:tab w:val="left" w:pos="360"/>
        </w:tabs>
        <w:autoSpaceDE/>
        <w:autoSpaceDN/>
        <w:ind w:left="567" w:hanging="567"/>
        <w:jc w:val="both"/>
        <w:rPr>
          <w:rFonts w:ascii="Arial Narrow" w:hAnsi="Arial Narrow" w:cs="Times New Roman"/>
          <w:color w:val="000000"/>
          <w:sz w:val="22"/>
          <w:szCs w:val="22"/>
        </w:rPr>
      </w:pPr>
      <w:r w:rsidRPr="00E339CD">
        <w:rPr>
          <w:rFonts w:ascii="Arial Narrow" w:hAnsi="Arial Narrow" w:cs="Times New Roman"/>
          <w:sz w:val="22"/>
          <w:szCs w:val="22"/>
        </w:rPr>
        <w:t xml:space="preserve">   V § 41   sa za </w:t>
      </w:r>
      <w:r w:rsidRPr="00E339CD">
        <w:rPr>
          <w:rFonts w:ascii="Arial Narrow" w:hAnsi="Arial Narrow" w:cs="Times New Roman"/>
          <w:color w:val="000000"/>
          <w:sz w:val="22"/>
          <w:szCs w:val="22"/>
        </w:rPr>
        <w:t xml:space="preserve">odsek 8 vkladá nový odsek 9, ktorý znie: </w:t>
      </w:r>
    </w:p>
    <w:p w:rsidR="00A5145F" w:rsidRPr="00E339CD" w:rsidP="00A5145F">
      <w:pPr>
        <w:autoSpaceDE/>
        <w:autoSpaceDN/>
        <w:jc w:val="both"/>
        <w:rPr>
          <w:rFonts w:ascii="Arial Narrow" w:hAnsi="Arial Narrow" w:cs="Times New Roman"/>
          <w:color w:val="000000"/>
          <w:sz w:val="22"/>
          <w:szCs w:val="22"/>
        </w:rPr>
      </w:pPr>
      <w:r w:rsidRPr="00E339CD">
        <w:rPr>
          <w:rFonts w:ascii="Arial Narrow" w:hAnsi="Arial Narrow" w:cs="Times New Roman"/>
          <w:color w:val="000000"/>
          <w:sz w:val="22"/>
          <w:szCs w:val="22"/>
        </w:rPr>
        <w:t>„(9) Počiatočná hodnota podielu, hodnota majetku a čistá hodnota majetku v podielovom fonde, aktuálna cena, predajná cena a nákupná cena podielového listu podielového fondu môžu byť vyjadrené okrem eura aj v inej mene.“.</w:t>
      </w:r>
    </w:p>
    <w:p w:rsidR="0098385C" w:rsidP="00A5145F">
      <w:pPr>
        <w:autoSpaceDE/>
        <w:autoSpaceDN/>
        <w:ind w:left="567" w:hanging="567"/>
        <w:jc w:val="both"/>
        <w:rPr>
          <w:rFonts w:ascii="Arial Narrow" w:hAnsi="Arial Narrow" w:cs="Times New Roman"/>
          <w:color w:val="000000"/>
          <w:sz w:val="22"/>
          <w:szCs w:val="22"/>
        </w:rPr>
      </w:pPr>
      <w:r w:rsidRPr="00E339CD" w:rsidR="00A5145F">
        <w:rPr>
          <w:rFonts w:ascii="Arial Narrow" w:hAnsi="Arial Narrow" w:cs="Times New Roman"/>
          <w:color w:val="000000"/>
          <w:sz w:val="22"/>
          <w:szCs w:val="22"/>
        </w:rPr>
        <w:t>Doterajšie odseky 9 a 10 sa označujú ako odseky 10 a</w:t>
      </w:r>
      <w:r>
        <w:rPr>
          <w:rFonts w:ascii="Arial Narrow" w:hAnsi="Arial Narrow" w:cs="Times New Roman"/>
          <w:color w:val="000000"/>
          <w:sz w:val="22"/>
          <w:szCs w:val="22"/>
        </w:rPr>
        <w:t> </w:t>
      </w:r>
      <w:r w:rsidRPr="00E339CD" w:rsidR="00A5145F">
        <w:rPr>
          <w:rFonts w:ascii="Arial Narrow" w:hAnsi="Arial Narrow" w:cs="Times New Roman"/>
          <w:color w:val="000000"/>
          <w:sz w:val="22"/>
          <w:szCs w:val="22"/>
        </w:rPr>
        <w:t>11</w:t>
      </w:r>
      <w:r>
        <w:rPr>
          <w:rFonts w:ascii="Arial Narrow" w:hAnsi="Arial Narrow" w:cs="Times New Roman"/>
          <w:color w:val="000000"/>
          <w:sz w:val="22"/>
          <w:szCs w:val="22"/>
        </w:rPr>
        <w:t>.</w:t>
      </w:r>
    </w:p>
    <w:p w:rsidR="0098385C" w:rsidP="00A5145F">
      <w:pPr>
        <w:autoSpaceDE/>
        <w:autoSpaceDN/>
        <w:ind w:left="567" w:hanging="567"/>
        <w:jc w:val="both"/>
        <w:rPr>
          <w:rFonts w:ascii="Arial Narrow" w:hAnsi="Arial Narrow" w:cs="Times New Roman"/>
          <w:color w:val="000000"/>
          <w:sz w:val="22"/>
          <w:szCs w:val="22"/>
        </w:rPr>
      </w:pPr>
    </w:p>
    <w:p w:rsidR="00A5145F" w:rsidRPr="00E339CD" w:rsidP="00510A13">
      <w:pPr>
        <w:autoSpaceDE/>
        <w:autoSpaceDN/>
        <w:jc w:val="both"/>
        <w:rPr>
          <w:rFonts w:ascii="Arial Narrow" w:hAnsi="Arial Narrow" w:cs="Times New Roman"/>
          <w:color w:val="000000"/>
          <w:sz w:val="22"/>
          <w:szCs w:val="22"/>
        </w:rPr>
      </w:pPr>
      <w:r w:rsidR="0098385C">
        <w:rPr>
          <w:rFonts w:ascii="Arial Narrow" w:hAnsi="Arial Narrow" w:cs="Times New Roman"/>
          <w:color w:val="000000"/>
          <w:sz w:val="22"/>
          <w:szCs w:val="22"/>
        </w:rPr>
        <w:t xml:space="preserve">34.  V § 41 ods. 10 a § 98 ods. 8 písm. b) sa odkaz 57 nahrádza odkazom 28b. Poznámka pod čiarou </w:t>
      </w:r>
      <w:r w:rsidR="00510A13">
        <w:rPr>
          <w:rFonts w:ascii="Arial Narrow" w:hAnsi="Arial Narrow" w:cs="Times New Roman"/>
          <w:color w:val="000000"/>
          <w:sz w:val="22"/>
          <w:szCs w:val="22"/>
        </w:rPr>
        <w:t>k odkazu 57 sa vypúšťa.</w:t>
      </w:r>
      <w:r w:rsidRPr="00E339CD">
        <w:rPr>
          <w:rFonts w:ascii="Arial Narrow" w:hAnsi="Arial Narrow" w:cs="Times New Roman"/>
          <w:color w:val="000000"/>
          <w:sz w:val="22"/>
          <w:szCs w:val="22"/>
        </w:rPr>
        <w:t xml:space="preserve"> </w:t>
      </w:r>
    </w:p>
    <w:p w:rsidR="00A5145F" w:rsidRPr="00E339CD" w:rsidP="00A5145F">
      <w:pPr>
        <w:autoSpaceDE/>
        <w:autoSpaceDN/>
        <w:ind w:left="567" w:hanging="567"/>
        <w:jc w:val="both"/>
        <w:rPr>
          <w:rFonts w:ascii="Arial Narrow" w:hAnsi="Arial Narrow" w:cs="Times New Roman"/>
          <w:color w:val="000000"/>
          <w:sz w:val="22"/>
          <w:szCs w:val="22"/>
        </w:rPr>
      </w:pPr>
    </w:p>
    <w:p w:rsidR="00A5145F" w:rsidRPr="00E339CD" w:rsidP="00F16866">
      <w:pPr>
        <w:numPr>
          <w:ilvl w:val="0"/>
          <w:numId w:val="22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43 ods. 6 sa číslo „2“ nahrádza číslom „1“.</w:t>
      </w:r>
    </w:p>
    <w:p w:rsidR="00A5145F" w:rsidRPr="00E339CD" w:rsidP="00A5145F">
      <w:pPr>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V § 44 ods. 1 písm. h)  bode 1l. sa slová „členského štátu“ nahrádzajú slovami „Európskej únie“.</w:t>
      </w:r>
    </w:p>
    <w:p w:rsidR="00A5145F" w:rsidRPr="00E339CD" w:rsidP="00A5145F">
      <w:pPr>
        <w:pStyle w:val="BodyText"/>
        <w:spacing w:after="0"/>
        <w:ind w:left="-120"/>
        <w:jc w:val="both"/>
        <w:rPr>
          <w:rFonts w:ascii="Arial Narrow" w:hAnsi="Arial Narrow" w:cs="Times New Roman"/>
          <w:sz w:val="22"/>
          <w:szCs w:val="22"/>
        </w:rPr>
      </w:pPr>
    </w:p>
    <w:p w:rsidR="00A5145F" w:rsidRPr="00E339CD" w:rsidP="00A5145F">
      <w:pPr>
        <w:numPr>
          <w:ilvl w:val="0"/>
          <w:numId w:val="225"/>
        </w:numPr>
        <w:tabs>
          <w:tab w:val="left" w:pos="360"/>
        </w:tabs>
        <w:jc w:val="both"/>
        <w:rPr>
          <w:rFonts w:ascii="Arial Narrow" w:hAnsi="Arial Narrow" w:cs="Times New Roman"/>
          <w:bCs/>
          <w:sz w:val="22"/>
          <w:szCs w:val="22"/>
        </w:rPr>
      </w:pPr>
      <w:r w:rsidRPr="00E339CD">
        <w:rPr>
          <w:rFonts w:ascii="Arial Narrow" w:hAnsi="Arial Narrow" w:cs="Times New Roman"/>
          <w:bCs/>
          <w:sz w:val="22"/>
          <w:szCs w:val="22"/>
        </w:rPr>
        <w:t>V § 57 ods. 1 písm. f) sa slová „hlavnú investičnú službu upisovanie alebo umiestňovanie podľa osobitného zákona</w:t>
      </w:r>
      <w:r w:rsidRPr="00E339CD">
        <w:rPr>
          <w:rFonts w:ascii="Arial Narrow" w:hAnsi="Arial Narrow" w:cs="Times New Roman"/>
          <w:bCs/>
          <w:sz w:val="22"/>
          <w:szCs w:val="22"/>
          <w:vertAlign w:val="superscript"/>
        </w:rPr>
        <w:t>62a)</w:t>
      </w:r>
      <w:r w:rsidRPr="00E339CD">
        <w:rPr>
          <w:rFonts w:ascii="Arial Narrow" w:hAnsi="Arial Narrow" w:cs="Times New Roman"/>
          <w:bCs/>
          <w:sz w:val="22"/>
          <w:szCs w:val="22"/>
        </w:rPr>
        <w:t>“ nahrádzajú slovami „investičné služby upisovanie alebo umiestňovanie  finančných nástrojov</w:t>
      </w:r>
      <w:r w:rsidRPr="00E339CD">
        <w:rPr>
          <w:rFonts w:ascii="Arial Narrow" w:hAnsi="Arial Narrow" w:cs="Times New Roman"/>
          <w:bCs/>
          <w:sz w:val="22"/>
          <w:szCs w:val="22"/>
          <w:vertAlign w:val="superscript"/>
        </w:rPr>
        <w:t>62a)“</w:t>
      </w:r>
      <w:r w:rsidRPr="00E339CD">
        <w:rPr>
          <w:rFonts w:ascii="Arial Narrow" w:hAnsi="Arial Narrow" w:cs="Times New Roman"/>
          <w:bCs/>
          <w:sz w:val="22"/>
          <w:szCs w:val="22"/>
        </w:rPr>
        <w:t xml:space="preserve"> .</w:t>
      </w:r>
    </w:p>
    <w:p w:rsidR="00A5145F" w:rsidRPr="00E339CD" w:rsidP="00A5145F">
      <w:pPr>
        <w:jc w:val="both"/>
        <w:rPr>
          <w:rFonts w:ascii="Arial Narrow" w:hAnsi="Arial Narrow" w:cs="Times New Roman"/>
          <w:bCs/>
          <w:sz w:val="22"/>
          <w:szCs w:val="22"/>
        </w:rPr>
      </w:pPr>
    </w:p>
    <w:p w:rsidR="00A5145F" w:rsidRPr="00E339CD" w:rsidP="00A5145F">
      <w:pPr>
        <w:pStyle w:val="BodyText"/>
        <w:spacing w:after="0"/>
        <w:ind w:left="240"/>
        <w:jc w:val="both"/>
        <w:rPr>
          <w:rFonts w:ascii="Arial Narrow" w:hAnsi="Arial Narrow" w:cs="Times New Roman"/>
          <w:sz w:val="22"/>
          <w:szCs w:val="22"/>
        </w:rPr>
      </w:pPr>
      <w:r w:rsidRPr="00E339CD">
        <w:rPr>
          <w:rFonts w:ascii="Arial Narrow" w:hAnsi="Arial Narrow" w:cs="Times New Roman"/>
          <w:sz w:val="22"/>
          <w:szCs w:val="22"/>
        </w:rPr>
        <w:t>Poznámka pod čiarou k odkazu 62a znie:</w:t>
      </w:r>
    </w:p>
    <w:p w:rsidR="00A5145F" w:rsidRPr="00E339CD" w:rsidP="00A5145F">
      <w:pPr>
        <w:pStyle w:val="BodyText"/>
        <w:spacing w:after="0"/>
        <w:ind w:left="240"/>
        <w:jc w:val="both"/>
        <w:rPr>
          <w:rFonts w:ascii="Arial Narrow" w:hAnsi="Arial Narrow" w:cs="Times New Roman"/>
          <w:sz w:val="22"/>
          <w:szCs w:val="22"/>
        </w:rPr>
      </w:pPr>
      <w:r w:rsidRPr="00E339CD">
        <w:rPr>
          <w:rFonts w:ascii="Arial Narrow" w:hAnsi="Arial Narrow" w:cs="Times New Roman"/>
          <w:sz w:val="22"/>
          <w:szCs w:val="22"/>
        </w:rPr>
        <w:t>„62a) § 6 ods. 1 písm. f) a g) zákona č. 566/2001 Z. z. v znení zákona č. 209/2007 Z. z.“.</w:t>
      </w:r>
    </w:p>
    <w:p w:rsidR="00A5145F" w:rsidRPr="00E339CD" w:rsidP="00A5145F">
      <w:pPr>
        <w:pStyle w:val="BodyText"/>
        <w:spacing w:after="0"/>
        <w:ind w:left="24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V § 57 ods. 6 písm. a), b) a c) sa za slová „fondu“ vkladajú  slová  „a</w:t>
      </w:r>
      <w:r w:rsidR="006275A1">
        <w:rPr>
          <w:rFonts w:ascii="Arial Narrow" w:hAnsi="Arial Narrow" w:cs="Times New Roman"/>
          <w:sz w:val="22"/>
          <w:szCs w:val="22"/>
        </w:rPr>
        <w:t>lebo</w:t>
      </w:r>
      <w:r w:rsidRPr="00E339CD">
        <w:rPr>
          <w:rFonts w:ascii="Arial Narrow" w:hAnsi="Arial Narrow" w:cs="Times New Roman"/>
          <w:sz w:val="22"/>
          <w:szCs w:val="22"/>
        </w:rPr>
        <w:t> zahraničného podielového fondu“.</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V § 57 </w:t>
      </w:r>
      <w:r w:rsidR="003A0E6C">
        <w:rPr>
          <w:rFonts w:ascii="Arial Narrow" w:hAnsi="Arial Narrow" w:cs="Times New Roman"/>
          <w:sz w:val="22"/>
          <w:szCs w:val="22"/>
        </w:rPr>
        <w:t xml:space="preserve">sa  </w:t>
      </w:r>
      <w:r w:rsidRPr="00E339CD">
        <w:rPr>
          <w:rFonts w:ascii="Arial Narrow" w:hAnsi="Arial Narrow" w:cs="Times New Roman"/>
          <w:sz w:val="22"/>
          <w:szCs w:val="22"/>
        </w:rPr>
        <w:t>ods</w:t>
      </w:r>
      <w:r w:rsidR="003A0E6C">
        <w:rPr>
          <w:rFonts w:ascii="Arial Narrow" w:hAnsi="Arial Narrow" w:cs="Times New Roman"/>
          <w:sz w:val="22"/>
          <w:szCs w:val="22"/>
        </w:rPr>
        <w:t xml:space="preserve">ek </w:t>
      </w:r>
      <w:r w:rsidRPr="00E339CD">
        <w:rPr>
          <w:rFonts w:ascii="Arial Narrow" w:hAnsi="Arial Narrow" w:cs="Times New Roman"/>
          <w:sz w:val="22"/>
          <w:szCs w:val="22"/>
        </w:rPr>
        <w:t xml:space="preserve"> 6 dopĺňa</w:t>
      </w:r>
      <w:r w:rsidR="003A0E6C">
        <w:rPr>
          <w:rFonts w:ascii="Arial Narrow" w:hAnsi="Arial Narrow" w:cs="Times New Roman"/>
          <w:sz w:val="22"/>
          <w:szCs w:val="22"/>
        </w:rPr>
        <w:t xml:space="preserve"> </w:t>
      </w:r>
      <w:r w:rsidRPr="00E339CD">
        <w:rPr>
          <w:rFonts w:ascii="Arial Narrow" w:hAnsi="Arial Narrow" w:cs="Times New Roman"/>
          <w:sz w:val="22"/>
          <w:szCs w:val="22"/>
        </w:rPr>
        <w:t>písmeno</w:t>
      </w:r>
      <w:r w:rsidR="003A0E6C">
        <w:rPr>
          <w:rFonts w:ascii="Arial Narrow" w:hAnsi="Arial Narrow" w:cs="Times New Roman"/>
          <w:sz w:val="22"/>
          <w:szCs w:val="22"/>
        </w:rPr>
        <w:t>m</w:t>
      </w:r>
      <w:r w:rsidRPr="00E339CD">
        <w:rPr>
          <w:rFonts w:ascii="Arial Narrow" w:hAnsi="Arial Narrow" w:cs="Times New Roman"/>
          <w:sz w:val="22"/>
          <w:szCs w:val="22"/>
        </w:rPr>
        <w:t xml:space="preserve"> e), ktoré znie:</w:t>
      </w:r>
    </w:p>
    <w:p w:rsidR="00A5145F" w:rsidP="00711F5A">
      <w:pPr>
        <w:pStyle w:val="BodyText"/>
        <w:spacing w:after="0"/>
        <w:ind w:left="360" w:hanging="360"/>
        <w:jc w:val="both"/>
        <w:rPr>
          <w:rFonts w:ascii="Arial Narrow" w:hAnsi="Arial Narrow" w:cs="Times New Roman"/>
          <w:sz w:val="22"/>
          <w:szCs w:val="22"/>
        </w:rPr>
      </w:pPr>
      <w:r w:rsidRPr="00E339CD">
        <w:rPr>
          <w:rFonts w:ascii="Arial Narrow" w:hAnsi="Arial Narrow" w:cs="Times New Roman"/>
          <w:sz w:val="22"/>
          <w:szCs w:val="22"/>
        </w:rPr>
        <w:t>„e) deň prevodu správy otvoreného podielového fondu alebo zahraničného podielového fondu na inú správcovskú spoločnosť</w:t>
      </w:r>
      <w:r w:rsidR="00BC7888">
        <w:rPr>
          <w:rFonts w:ascii="Arial Narrow" w:hAnsi="Arial Narrow" w:cs="Times New Roman"/>
          <w:sz w:val="22"/>
          <w:szCs w:val="22"/>
        </w:rPr>
        <w:t>.</w:t>
      </w:r>
      <w:r w:rsidRPr="00E339CD">
        <w:rPr>
          <w:rFonts w:ascii="Arial Narrow" w:hAnsi="Arial Narrow" w:cs="Times New Roman"/>
          <w:sz w:val="22"/>
          <w:szCs w:val="22"/>
        </w:rPr>
        <w:t xml:space="preserve">“. </w:t>
      </w:r>
    </w:p>
    <w:p w:rsidR="00544E64" w:rsidRPr="00E339CD" w:rsidP="00711F5A">
      <w:pPr>
        <w:pStyle w:val="BodyText"/>
        <w:spacing w:after="0"/>
        <w:ind w:left="360" w:hanging="36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V § 57 ods. 7 druhej vete sa za slovom „zahraničného“ vypúšťa slovo „ otvoreného“ a za slovom „zahraničný“ sa vypúšťa slovo „otvorený“.</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V § 57 </w:t>
      </w:r>
      <w:r w:rsidR="00E52571">
        <w:rPr>
          <w:rFonts w:ascii="Arial Narrow" w:hAnsi="Arial Narrow" w:cs="Times New Roman"/>
          <w:sz w:val="22"/>
          <w:szCs w:val="22"/>
        </w:rPr>
        <w:t xml:space="preserve">sa </w:t>
      </w:r>
      <w:r w:rsidRPr="00E339CD">
        <w:rPr>
          <w:rFonts w:ascii="Arial Narrow" w:hAnsi="Arial Narrow" w:cs="Times New Roman"/>
          <w:sz w:val="22"/>
          <w:szCs w:val="22"/>
        </w:rPr>
        <w:t>ods</w:t>
      </w:r>
      <w:r w:rsidR="00E52571">
        <w:rPr>
          <w:rFonts w:ascii="Arial Narrow" w:hAnsi="Arial Narrow" w:cs="Times New Roman"/>
          <w:sz w:val="22"/>
          <w:szCs w:val="22"/>
        </w:rPr>
        <w:t>ek</w:t>
      </w:r>
      <w:r w:rsidRPr="00E339CD">
        <w:rPr>
          <w:rFonts w:ascii="Arial Narrow" w:hAnsi="Arial Narrow" w:cs="Times New Roman"/>
          <w:sz w:val="22"/>
          <w:szCs w:val="22"/>
        </w:rPr>
        <w:t xml:space="preserve"> 9 dopĺňa písmeno</w:t>
      </w:r>
      <w:r w:rsidR="00E52571">
        <w:rPr>
          <w:rFonts w:ascii="Arial Narrow" w:hAnsi="Arial Narrow" w:cs="Times New Roman"/>
          <w:sz w:val="22"/>
          <w:szCs w:val="22"/>
        </w:rPr>
        <w:t>m</w:t>
      </w:r>
      <w:r w:rsidRPr="00E339CD">
        <w:rPr>
          <w:rFonts w:ascii="Arial Narrow" w:hAnsi="Arial Narrow" w:cs="Times New Roman"/>
          <w:sz w:val="22"/>
          <w:szCs w:val="22"/>
        </w:rPr>
        <w:t xml:space="preserve"> e), ktoré znie:</w:t>
      </w:r>
    </w:p>
    <w:p w:rsidR="00A5145F" w:rsidRPr="00E339CD" w:rsidP="00A5145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„e) deň zlúčenia otvorených podielových fondov.“.</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V § 57 ods. 11 sa slová „podľa odseku 1 písm. a) až c), f) a g)“ nahrádzajú slovami „podľa odseku 1 písm. b), c), f) a g)“.</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57sa dopĺňa odsek</w:t>
      </w:r>
      <w:r w:rsidR="003A0E6C">
        <w:rPr>
          <w:rFonts w:ascii="Arial Narrow" w:hAnsi="Arial Narrow" w:cs="Times New Roman"/>
          <w:sz w:val="22"/>
          <w:szCs w:val="22"/>
        </w:rPr>
        <w:t>om</w:t>
      </w:r>
      <w:r w:rsidRPr="00E339CD">
        <w:rPr>
          <w:rFonts w:ascii="Arial Narrow" w:hAnsi="Arial Narrow" w:cs="Times New Roman"/>
          <w:sz w:val="22"/>
          <w:szCs w:val="22"/>
        </w:rPr>
        <w:t xml:space="preserve"> 12, ktorý znie:</w:t>
      </w:r>
    </w:p>
    <w:p w:rsidR="00A5145F" w:rsidRPr="00E339CD" w:rsidP="00A5145F">
      <w:pPr>
        <w:ind w:left="360"/>
        <w:jc w:val="both"/>
        <w:rPr>
          <w:rFonts w:ascii="Arial Narrow" w:hAnsi="Arial Narrow" w:cs="Times New Roman"/>
          <w:sz w:val="22"/>
          <w:szCs w:val="22"/>
        </w:rPr>
      </w:pPr>
      <w:r w:rsidRPr="00E339CD">
        <w:rPr>
          <w:rFonts w:ascii="Arial Narrow" w:hAnsi="Arial Narrow" w:cs="Times New Roman"/>
          <w:sz w:val="22"/>
          <w:szCs w:val="22"/>
        </w:rPr>
        <w:t xml:space="preserve">„(12) Ak valné zhromaždenie správcovskej spoločnosti alebo iný orgán správcovskej spoločnosti rozhoduje o skutočnostiach, ku ktorým Národná banka Slovenska vydala predchádzajúci súhlas, je správcovská spoločnosť povinná predložiť Národnej banke Slovenska do desiatich dní od vyhotovenia notárskej zápisnice z valného zhromaždenia alebo zápisnice zo zasadnutia orgánu správcovskej spoločnosti, ktorý rozhodol o skutočnostiach, ku ktorým Národná banka Slovenska vydala predchádzajúci súhlas, odpis notárskej zápisnice alebo odpis zápisnice zo zasadnutia </w:t>
      </w:r>
      <w:r w:rsidR="00383D57">
        <w:rPr>
          <w:rFonts w:ascii="Arial Narrow" w:hAnsi="Arial Narrow" w:cs="Times New Roman"/>
          <w:sz w:val="22"/>
          <w:szCs w:val="22"/>
        </w:rPr>
        <w:t>tohto</w:t>
      </w:r>
      <w:r w:rsidRPr="00E339CD">
        <w:rPr>
          <w:rFonts w:ascii="Arial Narrow" w:hAnsi="Arial Narrow" w:cs="Times New Roman"/>
          <w:sz w:val="22"/>
          <w:szCs w:val="22"/>
        </w:rPr>
        <w:t xml:space="preserve"> orgánu správcovskej spoločnosti. Správcovská spoločnosť je povinná informovať Národnú banku Slovenska bez zbytočného odkladu o vykonaní úkonov, na ktoré bol udelený predchádzajúci súhlas.“.</w:t>
      </w:r>
    </w:p>
    <w:p w:rsidR="00A5145F" w:rsidRPr="00E339CD" w:rsidP="00A5145F">
      <w:pPr>
        <w:ind w:left="-120"/>
        <w:jc w:val="both"/>
        <w:rPr>
          <w:rFonts w:ascii="Arial Narrow" w:hAnsi="Arial Narrow" w:cs="Times New Roman"/>
          <w:bCs/>
          <w:sz w:val="22"/>
          <w:szCs w:val="22"/>
        </w:rPr>
      </w:pPr>
    </w:p>
    <w:p w:rsidR="00A5145F" w:rsidRPr="00E339CD" w:rsidP="00A5145F">
      <w:pPr>
        <w:numPr>
          <w:ilvl w:val="0"/>
          <w:numId w:val="225"/>
        </w:numPr>
        <w:tabs>
          <w:tab w:val="left" w:pos="360"/>
        </w:tabs>
        <w:jc w:val="both"/>
        <w:rPr>
          <w:rFonts w:ascii="Arial Narrow" w:hAnsi="Arial Narrow" w:cs="Times New Roman"/>
          <w:bCs/>
          <w:sz w:val="22"/>
          <w:szCs w:val="22"/>
        </w:rPr>
      </w:pPr>
      <w:r w:rsidRPr="00E339CD">
        <w:rPr>
          <w:rFonts w:ascii="Arial Narrow" w:hAnsi="Arial Narrow" w:cs="Times New Roman"/>
          <w:bCs/>
          <w:sz w:val="22"/>
          <w:szCs w:val="22"/>
        </w:rPr>
        <w:t>V § 58 odsek  3 znie:</w:t>
      </w:r>
    </w:p>
    <w:p w:rsidR="00A5145F" w:rsidRPr="00E339CD" w:rsidP="00A5145F">
      <w:pPr>
        <w:ind w:left="360"/>
        <w:jc w:val="both"/>
        <w:rPr>
          <w:rFonts w:ascii="Arial Narrow" w:hAnsi="Arial Narrow" w:cs="Times New Roman"/>
          <w:sz w:val="22"/>
          <w:szCs w:val="22"/>
        </w:rPr>
      </w:pPr>
      <w:r w:rsidRPr="00E339CD">
        <w:rPr>
          <w:rFonts w:ascii="Arial Narrow" w:hAnsi="Arial Narrow" w:cs="Times New Roman"/>
          <w:bCs/>
          <w:sz w:val="22"/>
          <w:szCs w:val="22"/>
        </w:rPr>
        <w:t xml:space="preserve"> </w:t>
      </w:r>
      <w:r w:rsidRPr="00E339CD">
        <w:rPr>
          <w:rFonts w:ascii="Arial Narrow" w:hAnsi="Arial Narrow" w:cs="Times New Roman"/>
          <w:sz w:val="22"/>
          <w:szCs w:val="22"/>
        </w:rPr>
        <w:t>„(3) Dňom uvedeným v rozhodnutí podľa § 57 ods. 9 zanikne povolenie na vytvorenie otvoreného podielového fondu, ktorý zlúčením zanikne. K tomuto dňu sa podielnici zaniknutého otvoreného podielového fondu stávajú podielnikmi otvoreného podielového fondu, s ktorým sa zlúčili.“.</w:t>
      </w:r>
    </w:p>
    <w:p w:rsidR="00A5145F" w:rsidRPr="00E339CD" w:rsidP="00A5145F">
      <w:pPr>
        <w:ind w:left="360"/>
        <w:jc w:val="both"/>
        <w:rPr>
          <w:rFonts w:ascii="Arial Narrow" w:hAnsi="Arial Narrow" w:cs="Times New Roman"/>
          <w:sz w:val="22"/>
          <w:szCs w:val="22"/>
        </w:rPr>
      </w:pPr>
    </w:p>
    <w:p w:rsidR="00A5145F" w:rsidRPr="00E339CD" w:rsidP="00A5145F">
      <w:pPr>
        <w:numPr>
          <w:ilvl w:val="0"/>
          <w:numId w:val="22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58 ods. 5  sa slová „od nadobudnutia právoplatnosti rozhodnutia podľa § 57 ods. 1 písm. d)“ nahrádzajú slovami „odo dňa zlúčenia otvorených podielových fondov”</w:t>
      </w:r>
      <w:r w:rsidR="003A0E6C">
        <w:rPr>
          <w:rFonts w:ascii="Arial Narrow" w:hAnsi="Arial Narrow" w:cs="Times New Roman"/>
          <w:sz w:val="22"/>
          <w:szCs w:val="22"/>
        </w:rPr>
        <w:t xml:space="preserve"> a na konci sa pripája táto veta: „</w:t>
      </w:r>
      <w:r w:rsidRPr="00E339CD">
        <w:rPr>
          <w:rFonts w:ascii="Arial Narrow" w:hAnsi="Arial Narrow" w:cs="Times New Roman"/>
          <w:sz w:val="22"/>
          <w:szCs w:val="22"/>
        </w:rPr>
        <w:t>Odo dňa informovania podielnikov o zámere zlúčiť otvorené podielové fondy správcovská spoločnosť nesmie požadovať poplatok podľa § 42 ods. 2 až do dňa uvedeného v rozhodnutí podľa § 57 ods. 9 písm. e).“.</w:t>
      </w:r>
    </w:p>
    <w:p w:rsidR="00A5145F" w:rsidRPr="00E339CD" w:rsidP="00A5145F">
      <w:pPr>
        <w:jc w:val="both"/>
        <w:rPr>
          <w:rFonts w:ascii="Arial Narrow" w:hAnsi="Arial Narrow" w:cs="Times New Roman"/>
          <w:bCs/>
          <w:sz w:val="22"/>
          <w:szCs w:val="22"/>
        </w:rPr>
      </w:pPr>
    </w:p>
    <w:p w:rsidR="00A5145F" w:rsidRPr="00E339CD" w:rsidP="00A5145F">
      <w:pPr>
        <w:numPr>
          <w:ilvl w:val="0"/>
          <w:numId w:val="225"/>
        </w:numPr>
        <w:tabs>
          <w:tab w:val="left" w:pos="360"/>
        </w:tabs>
        <w:jc w:val="both"/>
        <w:rPr>
          <w:rFonts w:ascii="Arial Narrow" w:hAnsi="Arial Narrow" w:cs="Times New Roman"/>
          <w:bCs/>
          <w:sz w:val="22"/>
          <w:szCs w:val="22"/>
        </w:rPr>
      </w:pPr>
      <w:r w:rsidRPr="00E339CD">
        <w:rPr>
          <w:rFonts w:ascii="Arial Narrow" w:hAnsi="Arial Narrow" w:cs="Times New Roman"/>
          <w:bCs/>
          <w:sz w:val="22"/>
          <w:szCs w:val="22"/>
        </w:rPr>
        <w:t xml:space="preserve">V § 61 odsek 2 znie: </w:t>
      </w:r>
    </w:p>
    <w:p w:rsidR="00A5145F" w:rsidRPr="00E339CD" w:rsidP="00A5145F">
      <w:pPr>
        <w:autoSpaceDE/>
        <w:autoSpaceDN/>
        <w:ind w:left="360"/>
        <w:jc w:val="both"/>
        <w:rPr>
          <w:rFonts w:ascii="Arial Narrow" w:hAnsi="Arial Narrow" w:cs="Times New Roman"/>
          <w:color w:val="000000"/>
          <w:sz w:val="22"/>
          <w:szCs w:val="22"/>
        </w:rPr>
      </w:pPr>
      <w:r w:rsidRPr="00E339CD">
        <w:rPr>
          <w:rFonts w:ascii="Arial Narrow" w:hAnsi="Arial Narrow" w:cs="Times New Roman"/>
          <w:bCs/>
          <w:sz w:val="22"/>
          <w:szCs w:val="22"/>
        </w:rPr>
        <w:t xml:space="preserve">           „(2)  </w:t>
      </w:r>
      <w:r w:rsidRPr="00E339CD">
        <w:rPr>
          <w:rFonts w:ascii="Arial Narrow" w:hAnsi="Arial Narrow" w:cs="Times New Roman"/>
          <w:color w:val="000000"/>
          <w:sz w:val="22"/>
          <w:szCs w:val="22"/>
        </w:rPr>
        <w:t>Dokumenty podľa odseku 1 písm. a) až d) a údaje podľa odseku 1 písm. e) sa predkladajú Národnej banke Slovenska preložené do štátneho jazyka</w:t>
      </w:r>
      <w:r w:rsidRPr="00E339CD">
        <w:rPr>
          <w:rFonts w:ascii="Arial Narrow" w:hAnsi="Arial Narrow" w:cs="Times New Roman"/>
          <w:color w:val="000000"/>
          <w:sz w:val="22"/>
          <w:szCs w:val="22"/>
          <w:vertAlign w:val="superscript"/>
        </w:rPr>
        <w:t xml:space="preserve">64) </w:t>
      </w:r>
      <w:r w:rsidRPr="00E339CD">
        <w:rPr>
          <w:rFonts w:ascii="Arial Narrow" w:hAnsi="Arial Narrow" w:cs="Times New Roman"/>
          <w:color w:val="000000"/>
          <w:sz w:val="22"/>
          <w:szCs w:val="22"/>
        </w:rPr>
        <w:t>alebo v jazyku bežne používanom v oblasti medzinárodných financií.“.</w:t>
      </w:r>
    </w:p>
    <w:p w:rsidR="00A5145F" w:rsidRPr="00E339CD" w:rsidP="00A5145F">
      <w:pPr>
        <w:autoSpaceDE/>
        <w:autoSpaceDN/>
        <w:ind w:left="360"/>
        <w:jc w:val="both"/>
        <w:rPr>
          <w:rFonts w:ascii="Arial Narrow" w:hAnsi="Arial Narrow" w:cs="Times New Roman"/>
          <w:color w:val="000000"/>
          <w:sz w:val="22"/>
          <w:szCs w:val="22"/>
        </w:rPr>
      </w:pPr>
    </w:p>
    <w:p w:rsidR="00A5145F" w:rsidRPr="00E339CD" w:rsidP="00A5145F">
      <w:pPr>
        <w:numPr>
          <w:ilvl w:val="0"/>
          <w:numId w:val="225"/>
        </w:numPr>
        <w:tabs>
          <w:tab w:val="left" w:pos="360"/>
        </w:tabs>
        <w:autoSpaceDE/>
        <w:autoSpaceDN/>
        <w:jc w:val="both"/>
        <w:rPr>
          <w:rFonts w:ascii="Arial Narrow" w:hAnsi="Arial Narrow" w:cs="Times New Roman"/>
          <w:sz w:val="22"/>
          <w:szCs w:val="22"/>
        </w:rPr>
      </w:pPr>
      <w:r w:rsidRPr="00E339CD">
        <w:rPr>
          <w:rFonts w:ascii="Arial Narrow" w:hAnsi="Arial Narrow" w:cs="Times New Roman"/>
          <w:sz w:val="22"/>
          <w:szCs w:val="22"/>
        </w:rPr>
        <w:t>V § 63 ods. 2 písm. c) sa slová „100 000 000 Sk“ nahrádzajú slovami „3 300 000 eur“.</w:t>
      </w:r>
    </w:p>
    <w:p w:rsidR="00A5145F" w:rsidRPr="00E339CD" w:rsidP="00A5145F">
      <w:pPr>
        <w:ind w:left="360"/>
        <w:rPr>
          <w:rFonts w:ascii="Arial Narrow" w:hAnsi="Arial Narrow" w:cs="Times New Roman"/>
          <w:bCs/>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V § 63 ods. 4 sa za slovo „žiadosť“ vkladajú slová „o povolenie“. </w:t>
      </w:r>
    </w:p>
    <w:p w:rsidR="00A5145F" w:rsidRPr="00E339CD" w:rsidP="00A5145F">
      <w:pPr>
        <w:pStyle w:val="BodyText"/>
        <w:spacing w:after="0"/>
        <w:ind w:left="360"/>
        <w:jc w:val="both"/>
        <w:rPr>
          <w:rFonts w:ascii="Arial Narrow" w:hAnsi="Arial Narrow" w:cs="Times New Roman"/>
          <w:sz w:val="22"/>
          <w:szCs w:val="22"/>
        </w:rPr>
      </w:pPr>
    </w:p>
    <w:p w:rsidR="00A5145F" w:rsidRPr="00E339CD" w:rsidP="00A5145F">
      <w:pPr>
        <w:numPr>
          <w:ilvl w:val="0"/>
          <w:numId w:val="225"/>
        </w:numPr>
        <w:tabs>
          <w:tab w:val="left" w:pos="360"/>
        </w:tabs>
        <w:jc w:val="both"/>
        <w:rPr>
          <w:rFonts w:ascii="Arial Narrow" w:hAnsi="Arial Narrow" w:cs="Times New Roman"/>
          <w:sz w:val="22"/>
          <w:szCs w:val="22"/>
        </w:rPr>
      </w:pPr>
      <w:r w:rsidR="003A0E6C">
        <w:rPr>
          <w:rFonts w:ascii="Arial Narrow" w:hAnsi="Arial Narrow" w:cs="Times New Roman"/>
          <w:sz w:val="22"/>
          <w:szCs w:val="22"/>
        </w:rPr>
        <w:t xml:space="preserve">§ 68 sa dopĺňa </w:t>
      </w:r>
      <w:r w:rsidRPr="00E339CD">
        <w:rPr>
          <w:rFonts w:ascii="Arial Narrow" w:hAnsi="Arial Narrow" w:cs="Times New Roman"/>
          <w:sz w:val="22"/>
          <w:szCs w:val="22"/>
        </w:rPr>
        <w:t>odsek</w:t>
      </w:r>
      <w:r w:rsidR="003A0E6C">
        <w:rPr>
          <w:rFonts w:ascii="Arial Narrow" w:hAnsi="Arial Narrow" w:cs="Times New Roman"/>
          <w:sz w:val="22"/>
          <w:szCs w:val="22"/>
        </w:rPr>
        <w:t xml:space="preserve">om </w:t>
      </w:r>
      <w:r w:rsidRPr="00E339CD">
        <w:rPr>
          <w:rFonts w:ascii="Arial Narrow" w:hAnsi="Arial Narrow" w:cs="Times New Roman"/>
          <w:sz w:val="22"/>
          <w:szCs w:val="22"/>
        </w:rPr>
        <w:t xml:space="preserve"> 9, ktorý znie:</w:t>
      </w:r>
    </w:p>
    <w:p w:rsidR="00A5145F" w:rsidRPr="00E339CD" w:rsidP="00A5145F">
      <w:pPr>
        <w:jc w:val="both"/>
        <w:rPr>
          <w:rFonts w:ascii="Arial Narrow" w:hAnsi="Arial Narrow" w:cs="Times New Roman"/>
          <w:sz w:val="22"/>
          <w:szCs w:val="22"/>
        </w:rPr>
      </w:pPr>
      <w:r w:rsidR="003A0E6C">
        <w:rPr>
          <w:rFonts w:ascii="Arial Narrow" w:hAnsi="Arial Narrow" w:cs="Times New Roman"/>
          <w:sz w:val="22"/>
          <w:szCs w:val="22"/>
        </w:rPr>
        <w:t>„</w:t>
      </w:r>
      <w:r w:rsidRPr="00E339CD">
        <w:rPr>
          <w:rFonts w:ascii="Arial Narrow" w:hAnsi="Arial Narrow" w:cs="Times New Roman"/>
          <w:sz w:val="22"/>
          <w:szCs w:val="22"/>
        </w:rPr>
        <w:t xml:space="preserve">(9) Ak valné zhromaždenie správcovskej spoločnosti alebo iný orgán správcovskej spoločnosti rozhoduje o skutočnostiach, ku ktorým Národná banka Slovenska vydala predchádzajúci súhlas, je správcovská spoločnosť povinná predložiť Národnej banke Slovenska do desiatich dní od vyhotovenia notárskej zápisnice z valného zhromaždenia alebo zápisnice zo zasadnutia orgánu správcovskej spoločnosti, ktorý rozhodol o skutočnostiach, ku ktorým Národná banka Slovenska vydala predchádzajúci súhlas, odpis notárskej zápisnice alebo odpis zápisnice zo zasadnutia </w:t>
      </w:r>
      <w:r w:rsidR="00A00DBB">
        <w:rPr>
          <w:rFonts w:ascii="Arial Narrow" w:hAnsi="Arial Narrow" w:cs="Times New Roman"/>
          <w:sz w:val="22"/>
          <w:szCs w:val="22"/>
        </w:rPr>
        <w:t xml:space="preserve">tohto </w:t>
      </w:r>
      <w:r w:rsidRPr="00E339CD">
        <w:rPr>
          <w:rFonts w:ascii="Arial Narrow" w:hAnsi="Arial Narrow" w:cs="Times New Roman"/>
          <w:sz w:val="22"/>
          <w:szCs w:val="22"/>
        </w:rPr>
        <w:t>orgánu správcovskej spoločnosti. Správcovská spoločnosť je povinná informovať Národnú banku Slovenska bez zbytočného odkladu o vykonaní úkonov, na ktoré bol udelený predchádzajúci súhlas.“.</w:t>
      </w:r>
    </w:p>
    <w:p w:rsidR="00A5145F" w:rsidRPr="00E339CD" w:rsidP="00A5145F">
      <w:pPr>
        <w:pStyle w:val="BodyText"/>
        <w:spacing w:after="0"/>
        <w:jc w:val="both"/>
        <w:rPr>
          <w:rFonts w:ascii="Arial Narrow" w:hAnsi="Arial Narrow" w:cs="Times New Roman"/>
          <w:color w:val="FF0000"/>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V § 70 ods. 4 sa za slovo „žiadosť“ vkladajú slová „o povolenie“. </w:t>
      </w:r>
    </w:p>
    <w:p w:rsidR="00A5145F" w:rsidRPr="00E339CD" w:rsidP="00A5145F">
      <w:pPr>
        <w:pStyle w:val="BodyText"/>
        <w:spacing w:after="0"/>
        <w:ind w:left="36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V § 73e ods. 1 písmeno b) znie:</w:t>
      </w:r>
    </w:p>
    <w:p w:rsidR="00A5145F" w:rsidRPr="00E339CD" w:rsidP="00641B70">
      <w:pPr>
        <w:autoSpaceDE/>
        <w:autoSpaceDN/>
        <w:ind w:left="360" w:hanging="360"/>
        <w:jc w:val="both"/>
        <w:rPr>
          <w:rFonts w:ascii="Arial Narrow" w:hAnsi="Arial Narrow" w:cs="Times New Roman"/>
          <w:color w:val="000000"/>
          <w:sz w:val="22"/>
          <w:szCs w:val="22"/>
        </w:rPr>
      </w:pPr>
      <w:r w:rsidRPr="00E339CD">
        <w:rPr>
          <w:rFonts w:ascii="Arial Narrow" w:hAnsi="Arial Narrow" w:cs="Times New Roman"/>
          <w:sz w:val="22"/>
          <w:szCs w:val="22"/>
        </w:rPr>
        <w:t xml:space="preserve"> „b) </w:t>
        <w:tab/>
      </w:r>
      <w:r w:rsidRPr="00E339CD">
        <w:rPr>
          <w:rFonts w:ascii="Arial Narrow" w:hAnsi="Arial Narrow" w:cs="Times New Roman"/>
          <w:bCs/>
          <w:color w:val="000000"/>
          <w:sz w:val="22"/>
          <w:szCs w:val="22"/>
        </w:rPr>
        <w:t>správa nehnuteľností</w:t>
      </w:r>
      <w:r w:rsidRPr="00E339CD">
        <w:rPr>
          <w:rFonts w:ascii="Arial Narrow" w:hAnsi="Arial Narrow" w:cs="Times New Roman"/>
          <w:color w:val="000000"/>
          <w:sz w:val="22"/>
          <w:szCs w:val="22"/>
        </w:rPr>
        <w:t xml:space="preserve">, prenájom nehnuteľností s poskytovaním </w:t>
      </w:r>
      <w:r w:rsidRPr="00E339CD">
        <w:rPr>
          <w:rFonts w:ascii="Arial Narrow" w:hAnsi="Arial Narrow" w:cs="Times New Roman"/>
          <w:bCs/>
          <w:color w:val="000000"/>
          <w:sz w:val="22"/>
          <w:szCs w:val="22"/>
        </w:rPr>
        <w:t>základných</w:t>
      </w:r>
      <w:r w:rsidRPr="00E339CD">
        <w:rPr>
          <w:rFonts w:ascii="Arial Narrow" w:hAnsi="Arial Narrow" w:cs="Times New Roman"/>
          <w:color w:val="000000"/>
          <w:sz w:val="22"/>
          <w:szCs w:val="22"/>
        </w:rPr>
        <w:t xml:space="preserve"> a iných </w:t>
      </w:r>
      <w:r w:rsidR="003A0E6C">
        <w:rPr>
          <w:rFonts w:ascii="Arial Narrow" w:hAnsi="Arial Narrow" w:cs="Times New Roman"/>
          <w:color w:val="000000"/>
          <w:sz w:val="22"/>
          <w:szCs w:val="22"/>
        </w:rPr>
        <w:t xml:space="preserve">ako </w:t>
      </w:r>
      <w:r w:rsidRPr="00E339CD">
        <w:rPr>
          <w:rFonts w:ascii="Arial Narrow" w:hAnsi="Arial Narrow" w:cs="Times New Roman"/>
          <w:color w:val="000000"/>
          <w:sz w:val="22"/>
          <w:szCs w:val="22"/>
        </w:rPr>
        <w:t xml:space="preserve">základných služieb spojených s prenájmom </w:t>
      </w:r>
      <w:r w:rsidRPr="00E339CD">
        <w:rPr>
          <w:rFonts w:ascii="Arial Narrow" w:hAnsi="Arial Narrow" w:cs="Times New Roman"/>
          <w:bCs/>
          <w:color w:val="000000"/>
          <w:sz w:val="22"/>
          <w:szCs w:val="22"/>
        </w:rPr>
        <w:t>nehnuteľností</w:t>
      </w:r>
      <w:r w:rsidRPr="00E339CD">
        <w:rPr>
          <w:rFonts w:ascii="Arial Narrow" w:hAnsi="Arial Narrow" w:cs="Times New Roman"/>
          <w:color w:val="000000"/>
          <w:sz w:val="22"/>
          <w:szCs w:val="22"/>
        </w:rPr>
        <w:t xml:space="preserve">, </w:t>
      </w:r>
      <w:r w:rsidRPr="00E339CD">
        <w:rPr>
          <w:rFonts w:ascii="Arial Narrow" w:hAnsi="Arial Narrow" w:cs="Times New Roman"/>
          <w:bCs/>
          <w:color w:val="000000"/>
          <w:sz w:val="22"/>
          <w:szCs w:val="22"/>
        </w:rPr>
        <w:t>obstarávateľské služby spojené s prenájmom nehnuteľností, obstarávanie služieb spojených so správou, prevádzkou a údržbou nehnuteľností,</w:t>
      </w:r>
      <w:r w:rsidRPr="00E339CD">
        <w:rPr>
          <w:rFonts w:ascii="Arial Narrow" w:hAnsi="Arial Narrow" w:cs="Times New Roman"/>
          <w:color w:val="000000"/>
          <w:sz w:val="22"/>
          <w:szCs w:val="22"/>
        </w:rPr>
        <w:t>“.</w:t>
      </w:r>
    </w:p>
    <w:p w:rsidR="00A5145F" w:rsidRPr="00E339CD" w:rsidP="00A5145F">
      <w:pPr>
        <w:pStyle w:val="BodyText"/>
        <w:spacing w:after="0"/>
        <w:ind w:left="360" w:hanging="36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V § 73f ods. 4 prvá veta znie: „</w:t>
      </w:r>
      <w:r w:rsidRPr="00E339CD">
        <w:rPr>
          <w:rFonts w:ascii="Arial Narrow" w:hAnsi="Arial Narrow" w:cs="Times New Roman"/>
          <w:color w:val="000000"/>
          <w:sz w:val="22"/>
          <w:szCs w:val="22"/>
        </w:rPr>
        <w:t xml:space="preserve">Podmienky uvedené v odseku 1 písm. c) a e) a v odseku </w:t>
      </w:r>
      <w:r w:rsidRPr="00E339CD">
        <w:rPr>
          <w:rFonts w:ascii="Arial Narrow" w:hAnsi="Arial Narrow" w:cs="Times New Roman"/>
          <w:bCs/>
          <w:color w:val="000000"/>
          <w:sz w:val="22"/>
          <w:szCs w:val="22"/>
        </w:rPr>
        <w:t xml:space="preserve">3 </w:t>
      </w:r>
      <w:r w:rsidRPr="00E339CD">
        <w:rPr>
          <w:rFonts w:ascii="Arial Narrow" w:hAnsi="Arial Narrow" w:cs="Times New Roman"/>
          <w:color w:val="000000"/>
          <w:sz w:val="22"/>
          <w:szCs w:val="22"/>
        </w:rPr>
        <w:t xml:space="preserve">písm. </w:t>
      </w:r>
      <w:r w:rsidRPr="00E339CD">
        <w:rPr>
          <w:rFonts w:ascii="Arial Narrow" w:hAnsi="Arial Narrow" w:cs="Times New Roman"/>
          <w:bCs/>
          <w:color w:val="000000"/>
          <w:sz w:val="22"/>
          <w:szCs w:val="22"/>
        </w:rPr>
        <w:t xml:space="preserve">b) a </w:t>
      </w:r>
      <w:r w:rsidRPr="00E339CD">
        <w:rPr>
          <w:rFonts w:ascii="Arial Narrow" w:hAnsi="Arial Narrow" w:cs="Times New Roman"/>
          <w:color w:val="000000"/>
          <w:sz w:val="22"/>
          <w:szCs w:val="22"/>
        </w:rPr>
        <w:t>e) musia byť splnené najneskôr do šiestich mesiacov od nadobudnutia majetkovej účasti v realitnej spoločnosti do majetku v špeciálnom podielovom fonde nehnuteľností.“.</w:t>
      </w:r>
      <w:r w:rsidRPr="00E339CD">
        <w:rPr>
          <w:rFonts w:ascii="Arial Narrow" w:hAnsi="Arial Narrow" w:cs="Times New Roman"/>
          <w:sz w:val="22"/>
          <w:szCs w:val="22"/>
        </w:rPr>
        <w:t xml:space="preserve"> </w:t>
      </w:r>
    </w:p>
    <w:p w:rsidR="00A5145F" w:rsidRPr="00E339CD" w:rsidP="00A5145F">
      <w:pPr>
        <w:pStyle w:val="BodyText"/>
        <w:spacing w:after="0"/>
        <w:ind w:left="360" w:hanging="36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003A0E6C">
        <w:rPr>
          <w:rFonts w:ascii="Arial Narrow" w:hAnsi="Arial Narrow" w:cs="Times New Roman"/>
          <w:sz w:val="22"/>
          <w:szCs w:val="22"/>
        </w:rPr>
        <w:t>V  § 74 sa odsek 1</w:t>
      </w:r>
      <w:r w:rsidRPr="00E339CD">
        <w:rPr>
          <w:rFonts w:ascii="Arial Narrow" w:hAnsi="Arial Narrow" w:cs="Times New Roman"/>
          <w:sz w:val="22"/>
          <w:szCs w:val="22"/>
        </w:rPr>
        <w:t xml:space="preserve"> dopĺňa písmenom h), ktoré znie:</w:t>
      </w:r>
    </w:p>
    <w:p w:rsidR="00A5145F" w:rsidRPr="00E339CD" w:rsidP="00641B70">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„h) </w:t>
      </w:r>
      <w:r w:rsidR="00641B70">
        <w:rPr>
          <w:rFonts w:ascii="Arial Narrow" w:hAnsi="Arial Narrow" w:cs="Times New Roman"/>
          <w:sz w:val="22"/>
          <w:szCs w:val="22"/>
        </w:rPr>
        <w:tab/>
      </w:r>
      <w:r w:rsidRPr="00E339CD">
        <w:rPr>
          <w:rFonts w:ascii="Arial Narrow" w:hAnsi="Arial Narrow" w:cs="Times New Roman"/>
          <w:sz w:val="22"/>
          <w:szCs w:val="22"/>
        </w:rPr>
        <w:t>vedenie samostatnej evidencie depozitárom a</w:t>
      </w:r>
      <w:r w:rsidR="003A0E6C">
        <w:rPr>
          <w:rFonts w:ascii="Arial Narrow" w:hAnsi="Arial Narrow" w:cs="Times New Roman"/>
          <w:sz w:val="22"/>
          <w:szCs w:val="22"/>
        </w:rPr>
        <w:t>lebo</w:t>
      </w:r>
      <w:r w:rsidRPr="00E339CD">
        <w:rPr>
          <w:rFonts w:ascii="Arial Narrow" w:hAnsi="Arial Narrow" w:cs="Times New Roman"/>
          <w:sz w:val="22"/>
          <w:szCs w:val="22"/>
        </w:rPr>
        <w:t> správcovskou spoločnosťou pre špeciálny podielový fond, ktorý je vytvorený ako otvorený podielový fond.“.</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V § 74 ods. 2 sa </w:t>
      </w:r>
      <w:r w:rsidR="00704756">
        <w:rPr>
          <w:rFonts w:ascii="Arial Narrow" w:hAnsi="Arial Narrow" w:cs="Times New Roman"/>
          <w:sz w:val="22"/>
          <w:szCs w:val="22"/>
        </w:rPr>
        <w:t xml:space="preserve">slová </w:t>
      </w:r>
      <w:r w:rsidR="006C5917">
        <w:rPr>
          <w:rFonts w:ascii="Arial Narrow" w:hAnsi="Arial Narrow" w:cs="Times New Roman"/>
          <w:sz w:val="22"/>
          <w:szCs w:val="22"/>
        </w:rPr>
        <w:t>„</w:t>
      </w:r>
      <w:r w:rsidR="00704756">
        <w:rPr>
          <w:rFonts w:ascii="Arial Narrow" w:hAnsi="Arial Narrow" w:cs="Times New Roman"/>
          <w:sz w:val="22"/>
          <w:szCs w:val="22"/>
        </w:rPr>
        <w:t>§</w:t>
      </w:r>
      <w:r w:rsidR="00C63F8A">
        <w:rPr>
          <w:rFonts w:ascii="Arial Narrow" w:hAnsi="Arial Narrow" w:cs="Times New Roman"/>
          <w:sz w:val="22"/>
          <w:szCs w:val="22"/>
        </w:rPr>
        <w:t xml:space="preserve"> </w:t>
      </w:r>
      <w:r w:rsidR="00704756">
        <w:rPr>
          <w:rFonts w:ascii="Arial Narrow" w:hAnsi="Arial Narrow" w:cs="Times New Roman"/>
          <w:sz w:val="22"/>
          <w:szCs w:val="22"/>
        </w:rPr>
        <w:t>68</w:t>
      </w:r>
      <w:r w:rsidR="006C5917">
        <w:rPr>
          <w:rFonts w:ascii="Arial Narrow" w:hAnsi="Arial Narrow" w:cs="Times New Roman"/>
          <w:sz w:val="22"/>
          <w:szCs w:val="22"/>
        </w:rPr>
        <w:t xml:space="preserve">“ nahrádzajú slovami </w:t>
      </w:r>
      <w:r w:rsidRPr="00E339CD">
        <w:rPr>
          <w:rFonts w:ascii="Arial Narrow" w:hAnsi="Arial Narrow" w:cs="Times New Roman"/>
          <w:sz w:val="22"/>
          <w:szCs w:val="22"/>
        </w:rPr>
        <w:t xml:space="preserve"> „§ 57 a</w:t>
      </w:r>
      <w:r w:rsidR="00CA147A">
        <w:rPr>
          <w:rFonts w:ascii="Arial Narrow" w:hAnsi="Arial Narrow" w:cs="Times New Roman"/>
          <w:sz w:val="22"/>
          <w:szCs w:val="22"/>
        </w:rPr>
        <w:t xml:space="preserve"> 6</w:t>
      </w:r>
      <w:r w:rsidR="00EE28E0">
        <w:rPr>
          <w:rFonts w:ascii="Arial Narrow" w:hAnsi="Arial Narrow" w:cs="Times New Roman"/>
          <w:sz w:val="22"/>
          <w:szCs w:val="22"/>
        </w:rPr>
        <w:t>8</w:t>
      </w:r>
      <w:r w:rsidR="006C5917">
        <w:rPr>
          <w:rFonts w:ascii="Arial Narrow" w:hAnsi="Arial Narrow" w:cs="Times New Roman"/>
          <w:sz w:val="22"/>
          <w:szCs w:val="22"/>
        </w:rPr>
        <w:t>“</w:t>
      </w:r>
      <w:r w:rsidRPr="00E339CD">
        <w:rPr>
          <w:rFonts w:ascii="Arial Narrow" w:hAnsi="Arial Narrow" w:cs="Times New Roman"/>
          <w:sz w:val="22"/>
          <w:szCs w:val="22"/>
        </w:rPr>
        <w:t>.</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007C6B4B">
        <w:rPr>
          <w:rFonts w:ascii="Arial Narrow" w:hAnsi="Arial Narrow" w:cs="Times New Roman"/>
          <w:sz w:val="22"/>
          <w:szCs w:val="22"/>
        </w:rPr>
        <w:t xml:space="preserve">V </w:t>
      </w:r>
      <w:r w:rsidRPr="00E339CD">
        <w:rPr>
          <w:rFonts w:ascii="Arial Narrow" w:hAnsi="Arial Narrow" w:cs="Times New Roman"/>
          <w:sz w:val="22"/>
          <w:szCs w:val="22"/>
        </w:rPr>
        <w:t xml:space="preserve"> § 74 ods. 3 sa slová „písm. f)“ nahrádzajú slovami „písm. g)“.</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74 sa dopĺňa odsek</w:t>
      </w:r>
      <w:r w:rsidR="007C6B4B">
        <w:rPr>
          <w:rFonts w:ascii="Arial Narrow" w:hAnsi="Arial Narrow" w:cs="Times New Roman"/>
          <w:sz w:val="22"/>
          <w:szCs w:val="22"/>
        </w:rPr>
        <w:t>om</w:t>
      </w:r>
      <w:r w:rsidRPr="00E339CD">
        <w:rPr>
          <w:rFonts w:ascii="Arial Narrow" w:hAnsi="Arial Narrow" w:cs="Times New Roman"/>
          <w:sz w:val="22"/>
          <w:szCs w:val="22"/>
        </w:rPr>
        <w:t xml:space="preserve"> 5, ktorý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„(5) Ak valné zhromaždenie správcovskej spoločnosti alebo iný orgán správcovskej spoločnosti rozhoduje o skutočnostiach, ku ktorým Národná banka Slovenska vydala predchádzajúci súhlas, je správcovská spoločnosť povinná predložiť Národnej banke Slovenska do desiatich dní od vyhotovenia notárskej zápisnice z valného zhromaždenia alebo zápisnice zo zasadnutia orgánu správcovskej spoločnosti, ktorý rozhodol o skutočnostiach, ku ktorým Národná banka Slovenska vydala predchádzajúci súhlas, odpis notárskej zápisnice alebo odpis zápisnice zo zasadnutia </w:t>
      </w:r>
      <w:r w:rsidR="00F93BB6">
        <w:rPr>
          <w:rFonts w:ascii="Arial Narrow" w:hAnsi="Arial Narrow" w:cs="Times New Roman"/>
          <w:sz w:val="22"/>
          <w:szCs w:val="22"/>
        </w:rPr>
        <w:t>tohto</w:t>
      </w:r>
      <w:r w:rsidRPr="00E339CD">
        <w:rPr>
          <w:rFonts w:ascii="Arial Narrow" w:hAnsi="Arial Narrow" w:cs="Times New Roman"/>
          <w:sz w:val="22"/>
          <w:szCs w:val="22"/>
        </w:rPr>
        <w:t xml:space="preserve"> orgánu správcovskej spoločnosti. Správcovská spoločnosť je povinná informovať Národnú banku Slovenska bez zbytočného odkladu o vykonaní úkonov, na ktoré bol udelený predchádzajúci súhlas.“</w:t>
      </w:r>
      <w:r w:rsidR="007C6B4B">
        <w:rPr>
          <w:rFonts w:ascii="Arial Narrow" w:hAnsi="Arial Narrow" w:cs="Times New Roman"/>
          <w:sz w:val="22"/>
          <w:szCs w:val="22"/>
        </w:rPr>
        <w:t>.</w:t>
      </w:r>
    </w:p>
    <w:p w:rsidR="00A5145F" w:rsidRPr="00E339CD" w:rsidP="00A5145F">
      <w:pPr>
        <w:pStyle w:val="BodyText"/>
        <w:spacing w:after="0"/>
        <w:ind w:left="360" w:hanging="360"/>
        <w:jc w:val="both"/>
        <w:rPr>
          <w:rFonts w:ascii="Arial Narrow" w:hAnsi="Arial Narrow" w:cs="Times New Roman"/>
          <w:sz w:val="22"/>
          <w:szCs w:val="22"/>
        </w:rPr>
      </w:pPr>
    </w:p>
    <w:p w:rsidR="00A5145F" w:rsidRPr="00E339CD" w:rsidP="00A5145F">
      <w:pPr>
        <w:numPr>
          <w:ilvl w:val="0"/>
          <w:numId w:val="22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75 ods. 4 písm. e) sa za slovo „spravovaného“ vkladá slovo „zahraničnou“.</w:t>
      </w:r>
    </w:p>
    <w:p w:rsidR="00A5145F" w:rsidRPr="00E339CD" w:rsidP="00A5145F">
      <w:pPr>
        <w:pStyle w:val="BodyText"/>
        <w:spacing w:after="0"/>
        <w:ind w:left="360" w:hanging="360"/>
        <w:jc w:val="both"/>
        <w:rPr>
          <w:rFonts w:ascii="Arial Narrow" w:hAnsi="Arial Narrow" w:cs="Times New Roman"/>
          <w:sz w:val="22"/>
          <w:szCs w:val="22"/>
        </w:rPr>
      </w:pPr>
    </w:p>
    <w:p w:rsidR="00A5145F" w:rsidRPr="00E339CD" w:rsidP="00A5145F">
      <w:pPr>
        <w:pStyle w:val="BodyText"/>
        <w:numPr>
          <w:ilvl w:val="0"/>
          <w:numId w:val="225"/>
        </w:numPr>
        <w:tabs>
          <w:tab w:val="left" w:pos="360"/>
        </w:tabs>
        <w:spacing w:after="0"/>
        <w:jc w:val="both"/>
        <w:rPr>
          <w:rFonts w:ascii="Arial Narrow" w:hAnsi="Arial Narrow" w:cs="Times New Roman"/>
          <w:sz w:val="22"/>
          <w:szCs w:val="22"/>
        </w:rPr>
      </w:pPr>
      <w:r w:rsidRPr="00E339CD">
        <w:rPr>
          <w:rFonts w:ascii="Arial Narrow" w:hAnsi="Arial Narrow" w:cs="Times New Roman"/>
          <w:sz w:val="22"/>
          <w:szCs w:val="22"/>
        </w:rPr>
        <w:t xml:space="preserve">V § 78 ods. 4 písm. b) sa odkaz 65 nahrádza odkazom 62a. Poznámka pod čiarou k odkazu 65 sa vypúšťa. </w:t>
      </w:r>
    </w:p>
    <w:p w:rsidR="00A5145F" w:rsidRPr="00E339CD" w:rsidP="00A5145F">
      <w:pPr>
        <w:pStyle w:val="BodyText"/>
        <w:spacing w:after="0"/>
        <w:ind w:left="360" w:hanging="360"/>
        <w:jc w:val="both"/>
        <w:rPr>
          <w:rFonts w:ascii="Arial Narrow" w:hAnsi="Arial Narrow" w:cs="Times New Roman"/>
          <w:sz w:val="22"/>
          <w:szCs w:val="22"/>
        </w:rPr>
      </w:pPr>
    </w:p>
    <w:p w:rsidR="00A5145F" w:rsidRPr="00E339CD" w:rsidP="00A5145F">
      <w:pPr>
        <w:numPr>
          <w:ilvl w:val="0"/>
          <w:numId w:val="22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 83 ods. 5 sa na konci bodka nahrádza bodkočiarkou a pripájajú sa tieto slová: „to neplatí, ak došlo k zlúčeniu podielových f</w:t>
      </w:r>
      <w:r w:rsidR="007C6B4B">
        <w:rPr>
          <w:rFonts w:ascii="Arial Narrow" w:hAnsi="Arial Narrow" w:cs="Times New Roman"/>
          <w:sz w:val="22"/>
          <w:szCs w:val="22"/>
        </w:rPr>
        <w:t>ondov podľa § 58, najviac však počas troch mesiacov</w:t>
      </w:r>
      <w:r w:rsidRPr="00E339CD">
        <w:rPr>
          <w:rFonts w:ascii="Arial Narrow" w:hAnsi="Arial Narrow" w:cs="Times New Roman"/>
          <w:sz w:val="22"/>
          <w:szCs w:val="22"/>
        </w:rPr>
        <w:t xml:space="preserve"> odo dňa nadobudnutia právoplatnosti rozhodnutia o zlúčení podielových fondov, kedy depozitár môže viesť bežné účty všetkých pôvodne zlučovaných podielových fondov.“.</w:t>
      </w:r>
    </w:p>
    <w:p w:rsidR="00A5145F" w:rsidRPr="00E339CD" w:rsidP="00A5145F">
      <w:pPr>
        <w:ind w:left="360" w:hanging="360"/>
        <w:rPr>
          <w:rFonts w:ascii="Arial Narrow" w:hAnsi="Arial Narrow" w:cs="Times New Roman"/>
          <w:bCs/>
          <w:sz w:val="22"/>
          <w:szCs w:val="22"/>
        </w:rPr>
      </w:pPr>
    </w:p>
    <w:p w:rsidR="00A5145F" w:rsidRPr="00E339CD" w:rsidP="00A5145F">
      <w:pPr>
        <w:numPr>
          <w:ilvl w:val="0"/>
          <w:numId w:val="225"/>
        </w:numPr>
        <w:tabs>
          <w:tab w:val="left" w:pos="360"/>
        </w:tabs>
        <w:rPr>
          <w:rFonts w:ascii="Arial Narrow" w:hAnsi="Arial Narrow" w:cs="Times New Roman"/>
          <w:bCs/>
          <w:sz w:val="22"/>
          <w:szCs w:val="22"/>
        </w:rPr>
      </w:pPr>
      <w:r w:rsidRPr="00E339CD">
        <w:rPr>
          <w:rFonts w:ascii="Arial Narrow" w:hAnsi="Arial Narrow" w:cs="Times New Roman"/>
          <w:bCs/>
          <w:sz w:val="22"/>
          <w:szCs w:val="22"/>
        </w:rPr>
        <w:t>V § 88 ods. 4 sa slová „kótovací prospekt,</w:t>
      </w:r>
      <w:r w:rsidRPr="00E339CD">
        <w:rPr>
          <w:rFonts w:ascii="Arial Narrow" w:hAnsi="Arial Narrow" w:cs="Times New Roman"/>
          <w:bCs/>
          <w:sz w:val="22"/>
          <w:szCs w:val="22"/>
          <w:vertAlign w:val="superscript"/>
        </w:rPr>
        <w:t>71)</w:t>
      </w:r>
      <w:r w:rsidRPr="00E339CD">
        <w:rPr>
          <w:rFonts w:ascii="Arial Narrow" w:hAnsi="Arial Narrow" w:cs="Times New Roman"/>
          <w:bCs/>
          <w:sz w:val="22"/>
          <w:szCs w:val="22"/>
        </w:rPr>
        <w:t>“ nahrádzajú slovami „prospekt cenného papiera,</w:t>
      </w:r>
      <w:r w:rsidRPr="00E339CD">
        <w:rPr>
          <w:rFonts w:ascii="Arial Narrow" w:hAnsi="Arial Narrow" w:cs="Times New Roman"/>
          <w:bCs/>
          <w:sz w:val="22"/>
          <w:szCs w:val="22"/>
          <w:vertAlign w:val="superscript"/>
        </w:rPr>
        <w:t>71)</w:t>
      </w:r>
      <w:r w:rsidRPr="00E339CD">
        <w:rPr>
          <w:rFonts w:ascii="Arial Narrow" w:hAnsi="Arial Narrow" w:cs="Times New Roman"/>
          <w:bCs/>
          <w:sz w:val="22"/>
          <w:szCs w:val="22"/>
        </w:rPr>
        <w:t>“.</w:t>
      </w:r>
    </w:p>
    <w:p w:rsidR="00A5145F" w:rsidRPr="00E339CD" w:rsidP="00A5145F">
      <w:pPr>
        <w:pStyle w:val="BodyText"/>
        <w:spacing w:after="0"/>
        <w:ind w:left="360"/>
        <w:jc w:val="both"/>
        <w:rPr>
          <w:rFonts w:ascii="Arial Narrow" w:hAnsi="Arial Narrow" w:cs="Times New Roman"/>
          <w:sz w:val="22"/>
          <w:szCs w:val="22"/>
        </w:rPr>
      </w:pPr>
      <w:r w:rsidRPr="00E339CD">
        <w:rPr>
          <w:rFonts w:ascii="Arial Narrow" w:hAnsi="Arial Narrow" w:cs="Times New Roman"/>
          <w:sz w:val="22"/>
          <w:szCs w:val="22"/>
        </w:rPr>
        <w:t>Poznámka pod čiarou k odkazu 71 znie:</w:t>
      </w:r>
    </w:p>
    <w:p w:rsidR="00A5145F" w:rsidRPr="00E339CD" w:rsidP="00A5145F">
      <w:pPr>
        <w:ind w:left="360"/>
        <w:rPr>
          <w:rFonts w:ascii="Arial Narrow" w:hAnsi="Arial Narrow" w:cs="Times New Roman"/>
          <w:bCs/>
          <w:sz w:val="22"/>
          <w:szCs w:val="22"/>
        </w:rPr>
      </w:pPr>
      <w:r w:rsidRPr="00E339CD">
        <w:rPr>
          <w:rFonts w:ascii="Arial Narrow" w:hAnsi="Arial Narrow" w:cs="Times New Roman"/>
          <w:bCs/>
          <w:sz w:val="22"/>
          <w:szCs w:val="22"/>
        </w:rPr>
        <w:t>„71) § 120 až 125h zákona č. 566/2001 Z. z. v znení neskorších predpisov.“.</w:t>
      </w:r>
    </w:p>
    <w:p w:rsidR="00A5145F" w:rsidRPr="00E339CD" w:rsidP="00A5145F">
      <w:pPr>
        <w:ind w:left="360"/>
        <w:rPr>
          <w:rFonts w:ascii="Arial Narrow" w:hAnsi="Arial Narrow" w:cs="Times New Roman"/>
          <w:bCs/>
          <w:sz w:val="22"/>
          <w:szCs w:val="22"/>
        </w:rPr>
      </w:pPr>
    </w:p>
    <w:p w:rsidR="00A5145F" w:rsidRPr="00E339CD" w:rsidP="00A5145F">
      <w:pPr>
        <w:numPr>
          <w:ilvl w:val="0"/>
          <w:numId w:val="225"/>
        </w:numPr>
        <w:tabs>
          <w:tab w:val="left" w:pos="360"/>
        </w:tabs>
        <w:rPr>
          <w:rFonts w:ascii="Arial Narrow" w:hAnsi="Arial Narrow" w:cs="Times New Roman"/>
          <w:bCs/>
          <w:sz w:val="22"/>
          <w:szCs w:val="22"/>
        </w:rPr>
      </w:pPr>
      <w:r w:rsidRPr="00E339CD">
        <w:rPr>
          <w:rFonts w:ascii="Arial Narrow" w:hAnsi="Arial Narrow" w:cs="Times New Roman"/>
          <w:bCs/>
          <w:sz w:val="22"/>
          <w:szCs w:val="22"/>
        </w:rPr>
        <w:t xml:space="preserve">V § 90 ods. 3 sa na konci pripája </w:t>
      </w:r>
      <w:r w:rsidR="00073367">
        <w:rPr>
          <w:rFonts w:ascii="Arial Narrow" w:hAnsi="Arial Narrow" w:cs="Times New Roman"/>
          <w:bCs/>
          <w:sz w:val="22"/>
          <w:szCs w:val="22"/>
        </w:rPr>
        <w:t>táto veta</w:t>
      </w:r>
      <w:r w:rsidRPr="00E339CD">
        <w:rPr>
          <w:rFonts w:ascii="Arial Narrow" w:hAnsi="Arial Narrow" w:cs="Times New Roman"/>
          <w:bCs/>
          <w:sz w:val="22"/>
          <w:szCs w:val="22"/>
        </w:rPr>
        <w:t>:</w:t>
      </w:r>
    </w:p>
    <w:p w:rsidR="00A5145F" w:rsidRPr="00E339CD" w:rsidP="00A5145F">
      <w:pPr>
        <w:jc w:val="both"/>
        <w:rPr>
          <w:rFonts w:ascii="Arial Narrow" w:hAnsi="Arial Narrow" w:cs="Times New Roman"/>
          <w:bCs/>
          <w:sz w:val="22"/>
          <w:szCs w:val="22"/>
        </w:rPr>
      </w:pPr>
      <w:r w:rsidRPr="00E339CD">
        <w:rPr>
          <w:rFonts w:ascii="Arial Narrow" w:hAnsi="Arial Narrow" w:cs="Times New Roman"/>
          <w:bCs/>
          <w:sz w:val="22"/>
          <w:szCs w:val="22"/>
        </w:rPr>
        <w:t>„Štatút, predajný prospekt a zjednodušený predajný prospekt podielového fondu musia obsahovať výrazné upozornenie, že tieto dokumenty sa môžu počas trvania zmluvného vzťahu medzi správcovskou spoločnosťou a podielnikom meniť.“.</w:t>
      </w:r>
    </w:p>
    <w:p w:rsidR="00A5145F" w:rsidRPr="00E339CD" w:rsidP="00A5145F">
      <w:pPr>
        <w:ind w:left="360"/>
        <w:rPr>
          <w:rFonts w:ascii="Arial Narrow" w:hAnsi="Arial Narrow" w:cs="Times New Roman"/>
          <w:bCs/>
          <w:sz w:val="22"/>
          <w:szCs w:val="22"/>
        </w:rPr>
      </w:pPr>
    </w:p>
    <w:p w:rsidR="00073367" w:rsidRPr="00073367" w:rsidP="00A5145F">
      <w:pPr>
        <w:numPr>
          <w:ilvl w:val="0"/>
          <w:numId w:val="225"/>
        </w:numPr>
        <w:tabs>
          <w:tab w:val="left" w:pos="360"/>
        </w:tabs>
        <w:jc w:val="both"/>
        <w:rPr>
          <w:rFonts w:ascii="Arial Narrow" w:hAnsi="Arial Narrow" w:cs="Times New Roman"/>
          <w:sz w:val="22"/>
          <w:szCs w:val="22"/>
        </w:rPr>
      </w:pPr>
      <w:r w:rsidRPr="00E339CD" w:rsidR="00A5145F">
        <w:rPr>
          <w:rFonts w:ascii="Arial Narrow" w:hAnsi="Arial Narrow" w:cs="Times New Roman"/>
          <w:bCs/>
          <w:sz w:val="22"/>
          <w:szCs w:val="22"/>
        </w:rPr>
        <w:t xml:space="preserve">V § 96 ods. 2 sa na konci pripája táto veta: </w:t>
      </w:r>
    </w:p>
    <w:p w:rsidR="00A5145F" w:rsidRPr="00E339CD" w:rsidP="00073367">
      <w:pPr>
        <w:jc w:val="both"/>
        <w:rPr>
          <w:rFonts w:ascii="Arial Narrow" w:hAnsi="Arial Narrow" w:cs="Times New Roman"/>
          <w:sz w:val="22"/>
          <w:szCs w:val="22"/>
        </w:rPr>
      </w:pPr>
      <w:r w:rsidRPr="00E339CD">
        <w:rPr>
          <w:rFonts w:ascii="Arial Narrow" w:hAnsi="Arial Narrow" w:cs="Times New Roman"/>
          <w:bCs/>
          <w:sz w:val="22"/>
          <w:szCs w:val="22"/>
        </w:rPr>
        <w:t>„</w:t>
      </w:r>
      <w:r w:rsidRPr="00E339CD">
        <w:rPr>
          <w:rFonts w:ascii="Arial Narrow" w:hAnsi="Arial Narrow" w:cs="Times New Roman"/>
          <w:sz w:val="22"/>
          <w:szCs w:val="22"/>
        </w:rPr>
        <w:t>Spolu s ročn</w:t>
      </w:r>
      <w:r w:rsidR="00073367">
        <w:rPr>
          <w:rFonts w:ascii="Arial Narrow" w:hAnsi="Arial Narrow" w:cs="Times New Roman"/>
          <w:sz w:val="22"/>
          <w:szCs w:val="22"/>
        </w:rPr>
        <w:t>ou</w:t>
      </w:r>
      <w:r w:rsidRPr="00E339CD">
        <w:rPr>
          <w:rFonts w:ascii="Arial Narrow" w:hAnsi="Arial Narrow" w:cs="Times New Roman"/>
          <w:sz w:val="22"/>
          <w:szCs w:val="22"/>
        </w:rPr>
        <w:t xml:space="preserve"> správ</w:t>
      </w:r>
      <w:r w:rsidR="00073367">
        <w:rPr>
          <w:rFonts w:ascii="Arial Narrow" w:hAnsi="Arial Narrow" w:cs="Times New Roman"/>
          <w:sz w:val="22"/>
          <w:szCs w:val="22"/>
        </w:rPr>
        <w:t xml:space="preserve">ou predloží </w:t>
      </w:r>
      <w:r w:rsidRPr="00E339CD">
        <w:rPr>
          <w:rFonts w:ascii="Arial Narrow" w:hAnsi="Arial Narrow" w:cs="Times New Roman"/>
          <w:sz w:val="22"/>
          <w:szCs w:val="22"/>
        </w:rPr>
        <w:t>správcovská spoločnosť Národnej banke Slovenska aj list odporúčaní audítora vedeniu správcovskej spoločnosti.“.</w:t>
      </w:r>
    </w:p>
    <w:p w:rsidR="00A5145F" w:rsidRPr="00E339CD" w:rsidP="00A5145F">
      <w:pPr>
        <w:ind w:left="360"/>
        <w:rPr>
          <w:rFonts w:ascii="Arial Narrow" w:hAnsi="Arial Narrow" w:cs="Times New Roman"/>
          <w:bCs/>
          <w:sz w:val="22"/>
          <w:szCs w:val="22"/>
        </w:rPr>
      </w:pPr>
    </w:p>
    <w:p w:rsidR="00A5145F" w:rsidRPr="00E339CD" w:rsidP="00A5145F">
      <w:pPr>
        <w:numPr>
          <w:ilvl w:val="0"/>
          <w:numId w:val="225"/>
        </w:numPr>
        <w:tabs>
          <w:tab w:val="left" w:pos="360"/>
        </w:tabs>
        <w:rPr>
          <w:rFonts w:ascii="Arial Narrow" w:hAnsi="Arial Narrow" w:cs="Times New Roman"/>
          <w:bCs/>
          <w:sz w:val="22"/>
          <w:szCs w:val="22"/>
        </w:rPr>
      </w:pPr>
      <w:r w:rsidRPr="00E339CD">
        <w:rPr>
          <w:rFonts w:ascii="Arial Narrow" w:hAnsi="Arial Narrow" w:cs="Times New Roman"/>
          <w:bCs/>
          <w:sz w:val="22"/>
          <w:szCs w:val="22"/>
        </w:rPr>
        <w:t>V § 96 ods. 7 prvej vete sa vypúšťajú slová „podľa osobitného predpisu</w:t>
      </w:r>
      <w:r w:rsidRPr="00E339CD">
        <w:rPr>
          <w:rFonts w:ascii="Arial Narrow" w:hAnsi="Arial Narrow" w:cs="Times New Roman"/>
          <w:bCs/>
          <w:sz w:val="22"/>
          <w:szCs w:val="22"/>
          <w:vertAlign w:val="superscript"/>
        </w:rPr>
        <w:t xml:space="preserve">73) </w:t>
      </w:r>
      <w:r w:rsidRPr="00E339CD">
        <w:rPr>
          <w:rFonts w:ascii="Arial Narrow" w:hAnsi="Arial Narrow" w:cs="Times New Roman"/>
          <w:bCs/>
          <w:sz w:val="22"/>
          <w:szCs w:val="22"/>
        </w:rPr>
        <w:t>“ a vypúšťa sa druhá veta.</w:t>
      </w:r>
    </w:p>
    <w:p w:rsidR="00A5145F" w:rsidRPr="00E339CD" w:rsidP="00A5145F">
      <w:pPr>
        <w:ind w:left="360"/>
        <w:rPr>
          <w:rFonts w:ascii="Arial Narrow" w:hAnsi="Arial Narrow" w:cs="Times New Roman"/>
          <w:bCs/>
          <w:sz w:val="22"/>
          <w:szCs w:val="22"/>
        </w:rPr>
      </w:pPr>
      <w:r w:rsidRPr="00E339CD">
        <w:rPr>
          <w:rFonts w:ascii="Arial Narrow" w:hAnsi="Arial Narrow" w:cs="Times New Roman"/>
          <w:bCs/>
          <w:sz w:val="22"/>
          <w:szCs w:val="22"/>
        </w:rPr>
        <w:t>Poznámka pod čiarou k odkazu 73 sa vypúšťa.</w:t>
      </w:r>
    </w:p>
    <w:p w:rsidR="00190BAF" w:rsidRPr="00E339CD" w:rsidP="00A5145F">
      <w:pPr>
        <w:ind w:left="360"/>
        <w:rPr>
          <w:rFonts w:ascii="Arial Narrow" w:hAnsi="Arial Narrow" w:cs="Times New Roman"/>
          <w:bCs/>
          <w:sz w:val="22"/>
          <w:szCs w:val="22"/>
        </w:rPr>
      </w:pPr>
    </w:p>
    <w:p w:rsidR="00E04F1A" w:rsidRPr="00E04F1A" w:rsidP="00190BAF">
      <w:pPr>
        <w:numPr>
          <w:ilvl w:val="0"/>
          <w:numId w:val="225"/>
        </w:numPr>
        <w:tabs>
          <w:tab w:val="left" w:pos="360"/>
        </w:tabs>
        <w:rPr>
          <w:rFonts w:ascii="Arial Narrow" w:hAnsi="Arial Narrow" w:cs="Times New Roman"/>
          <w:bCs/>
          <w:sz w:val="22"/>
          <w:szCs w:val="22"/>
        </w:rPr>
      </w:pPr>
      <w:r>
        <w:rPr>
          <w:rFonts w:ascii="Arial Narrow" w:hAnsi="Arial Narrow" w:cs="Times New Roman"/>
          <w:sz w:val="22"/>
          <w:szCs w:val="22"/>
        </w:rPr>
        <w:t>Poznámka</w:t>
      </w:r>
      <w:r w:rsidRPr="00E339CD" w:rsidR="00A5145F">
        <w:rPr>
          <w:rFonts w:ascii="Arial Narrow" w:hAnsi="Arial Narrow" w:cs="Times New Roman"/>
          <w:sz w:val="22"/>
          <w:szCs w:val="22"/>
        </w:rPr>
        <w:t xml:space="preserve"> pod čiarou k odkazu 90 </w:t>
      </w:r>
      <w:r>
        <w:rPr>
          <w:rFonts w:ascii="Arial Narrow" w:hAnsi="Arial Narrow" w:cs="Times New Roman"/>
          <w:sz w:val="22"/>
          <w:szCs w:val="22"/>
        </w:rPr>
        <w:t>znie:</w:t>
      </w:r>
    </w:p>
    <w:p w:rsidR="00A5145F" w:rsidP="00E04F1A">
      <w:pPr>
        <w:rPr>
          <w:rFonts w:ascii="Arial Narrow" w:hAnsi="Arial Narrow" w:cs="Times New Roman"/>
          <w:sz w:val="22"/>
          <w:szCs w:val="22"/>
        </w:rPr>
      </w:pPr>
      <w:r w:rsidR="00E04F1A">
        <w:rPr>
          <w:rFonts w:ascii="Arial Narrow" w:hAnsi="Arial Narrow" w:cs="Times New Roman"/>
          <w:sz w:val="22"/>
          <w:szCs w:val="22"/>
        </w:rPr>
        <w:t xml:space="preserve">„90)  </w:t>
      </w:r>
      <w:r w:rsidRPr="00E339CD">
        <w:rPr>
          <w:rFonts w:ascii="Arial Narrow" w:hAnsi="Arial Narrow" w:cs="Times New Roman"/>
          <w:sz w:val="22"/>
          <w:szCs w:val="22"/>
        </w:rPr>
        <w:t xml:space="preserve">§ 25 zákona č. 747/2004 Z. z.“. </w:t>
      </w:r>
    </w:p>
    <w:p w:rsidR="00544E64" w:rsidRPr="00E339CD" w:rsidP="00E04F1A">
      <w:pPr>
        <w:rPr>
          <w:rFonts w:ascii="Arial Narrow" w:hAnsi="Arial Narrow" w:cs="Times New Roman"/>
          <w:bCs/>
          <w:sz w:val="22"/>
          <w:szCs w:val="22"/>
        </w:rPr>
      </w:pPr>
    </w:p>
    <w:p w:rsidR="00A5145F" w:rsidRPr="00E339CD" w:rsidP="00A5145F">
      <w:pPr>
        <w:numPr>
          <w:ilvl w:val="0"/>
          <w:numId w:val="225"/>
        </w:numPr>
        <w:tabs>
          <w:tab w:val="left" w:pos="360"/>
        </w:tabs>
        <w:rPr>
          <w:rFonts w:ascii="Arial Narrow" w:hAnsi="Arial Narrow" w:cs="Times New Roman"/>
          <w:sz w:val="22"/>
          <w:szCs w:val="22"/>
        </w:rPr>
      </w:pPr>
      <w:r w:rsidR="00B219AF">
        <w:rPr>
          <w:rFonts w:ascii="Arial Narrow" w:hAnsi="Arial Narrow" w:cs="Times New Roman"/>
          <w:sz w:val="22"/>
          <w:szCs w:val="22"/>
        </w:rPr>
        <w:t xml:space="preserve">V </w:t>
      </w:r>
      <w:r w:rsidRPr="00E339CD">
        <w:rPr>
          <w:rFonts w:ascii="Arial Narrow" w:hAnsi="Arial Narrow" w:cs="Times New Roman"/>
          <w:sz w:val="22"/>
          <w:szCs w:val="22"/>
        </w:rPr>
        <w:t xml:space="preserve">§ 116 </w:t>
      </w:r>
      <w:r w:rsidR="00E04F1A">
        <w:rPr>
          <w:rFonts w:ascii="Arial Narrow" w:hAnsi="Arial Narrow" w:cs="Times New Roman"/>
          <w:sz w:val="22"/>
          <w:szCs w:val="22"/>
        </w:rPr>
        <w:t xml:space="preserve">sa </w:t>
      </w:r>
      <w:r w:rsidRPr="00E339CD">
        <w:rPr>
          <w:rFonts w:ascii="Arial Narrow" w:hAnsi="Arial Narrow" w:cs="Times New Roman"/>
          <w:sz w:val="22"/>
          <w:szCs w:val="22"/>
        </w:rPr>
        <w:t>ods</w:t>
      </w:r>
      <w:r w:rsidR="00E04F1A">
        <w:rPr>
          <w:rFonts w:ascii="Arial Narrow" w:hAnsi="Arial Narrow" w:cs="Times New Roman"/>
          <w:sz w:val="22"/>
          <w:szCs w:val="22"/>
        </w:rPr>
        <w:t>ek</w:t>
      </w:r>
      <w:r w:rsidRPr="00E339CD">
        <w:rPr>
          <w:rFonts w:ascii="Arial Narrow" w:hAnsi="Arial Narrow" w:cs="Times New Roman"/>
          <w:sz w:val="22"/>
          <w:szCs w:val="22"/>
        </w:rPr>
        <w:t xml:space="preserve"> 1 </w:t>
      </w:r>
      <w:r w:rsidR="00E04F1A">
        <w:rPr>
          <w:rFonts w:ascii="Arial Narrow" w:hAnsi="Arial Narrow" w:cs="Times New Roman"/>
          <w:sz w:val="22"/>
          <w:szCs w:val="22"/>
        </w:rPr>
        <w:t>dopĺňa</w:t>
      </w:r>
      <w:r w:rsidRPr="00E339CD">
        <w:rPr>
          <w:rFonts w:ascii="Arial Narrow" w:hAnsi="Arial Narrow" w:cs="Times New Roman"/>
          <w:sz w:val="22"/>
          <w:szCs w:val="22"/>
        </w:rPr>
        <w:t xml:space="preserve"> písmeno</w:t>
      </w:r>
      <w:r w:rsidR="00E04F1A">
        <w:rPr>
          <w:rFonts w:ascii="Arial Narrow" w:hAnsi="Arial Narrow" w:cs="Times New Roman"/>
          <w:sz w:val="22"/>
          <w:szCs w:val="22"/>
        </w:rPr>
        <w:t>m</w:t>
      </w:r>
      <w:r w:rsidRPr="00E339CD">
        <w:rPr>
          <w:rFonts w:ascii="Arial Narrow" w:hAnsi="Arial Narrow" w:cs="Times New Roman"/>
          <w:sz w:val="22"/>
          <w:szCs w:val="22"/>
        </w:rPr>
        <w:t xml:space="preserve"> e), ktoré znie:</w:t>
      </w:r>
    </w:p>
    <w:p w:rsidR="00A5145F" w:rsidRPr="00E339CD" w:rsidP="00A5145F">
      <w:pPr>
        <w:ind w:left="360"/>
        <w:jc w:val="both"/>
        <w:rPr>
          <w:rFonts w:ascii="Arial Narrow" w:hAnsi="Arial Narrow" w:cs="Times New Roman"/>
          <w:sz w:val="22"/>
          <w:szCs w:val="22"/>
        </w:rPr>
      </w:pPr>
      <w:r w:rsidRPr="00E339CD">
        <w:rPr>
          <w:rFonts w:ascii="Arial Narrow" w:hAnsi="Arial Narrow" w:cs="Times New Roman"/>
          <w:sz w:val="22"/>
          <w:szCs w:val="22"/>
        </w:rPr>
        <w:t>„e) obsah, formu, členenie, termíny, miesto a spôsob predkladania výkazov, hlásení, správ a iných informácií vrátane metodiky na ich vypracúvanie správcovskými spoločnosťami a depozitármi podielových fondov.“</w:t>
      </w:r>
      <w:r w:rsidR="00E04F1A">
        <w:rPr>
          <w:rFonts w:ascii="Arial Narrow" w:hAnsi="Arial Narrow" w:cs="Times New Roman"/>
          <w:sz w:val="22"/>
          <w:szCs w:val="22"/>
        </w:rPr>
        <w:t>.</w:t>
      </w:r>
    </w:p>
    <w:p w:rsidR="00A5145F" w:rsidRPr="00E339CD" w:rsidP="00A5145F">
      <w:pPr>
        <w:ind w:left="360"/>
        <w:rPr>
          <w:rFonts w:ascii="Arial Narrow" w:hAnsi="Arial Narrow" w:cs="Times New Roman"/>
          <w:sz w:val="22"/>
          <w:szCs w:val="22"/>
        </w:rPr>
      </w:pPr>
    </w:p>
    <w:p w:rsidR="00A5145F" w:rsidRPr="00E339CD" w:rsidP="00A5145F">
      <w:pPr>
        <w:numPr>
          <w:ilvl w:val="0"/>
          <w:numId w:val="225"/>
        </w:numPr>
        <w:tabs>
          <w:tab w:val="left" w:pos="360"/>
        </w:tabs>
        <w:rPr>
          <w:rFonts w:ascii="Arial Narrow" w:hAnsi="Arial Narrow" w:cs="Times New Roman"/>
          <w:bCs/>
          <w:sz w:val="22"/>
          <w:szCs w:val="22"/>
        </w:rPr>
      </w:pPr>
      <w:r w:rsidRPr="00E339CD">
        <w:rPr>
          <w:rFonts w:ascii="Arial Narrow" w:hAnsi="Arial Narrow" w:cs="Times New Roman"/>
          <w:sz w:val="22"/>
          <w:szCs w:val="22"/>
        </w:rPr>
        <w:t>V § 116 ods. 2 písm. b) sa za slová „a spôsoby ich výpočtu, majetkovou angažovanosťou voči protistrane“ vkladá čiarka.</w:t>
      </w:r>
    </w:p>
    <w:p w:rsidR="00A5145F" w:rsidRPr="00E339CD" w:rsidP="00A5145F">
      <w:pPr>
        <w:rPr>
          <w:rFonts w:ascii="Arial Narrow" w:hAnsi="Arial Narrow" w:cs="Times New Roman"/>
          <w:sz w:val="22"/>
          <w:szCs w:val="22"/>
        </w:rPr>
      </w:pPr>
    </w:p>
    <w:p w:rsidR="00A5145F" w:rsidRPr="00E339CD" w:rsidP="00A5145F">
      <w:pPr>
        <w:numPr>
          <w:ilvl w:val="0"/>
          <w:numId w:val="225"/>
        </w:numPr>
        <w:tabs>
          <w:tab w:val="left" w:pos="360"/>
        </w:tabs>
        <w:autoSpaceDE/>
        <w:autoSpaceDN/>
        <w:jc w:val="both"/>
        <w:rPr>
          <w:rFonts w:ascii="Arial Narrow" w:hAnsi="Arial Narrow" w:cs="Times New Roman"/>
          <w:color w:val="000000"/>
          <w:sz w:val="22"/>
          <w:szCs w:val="22"/>
        </w:rPr>
      </w:pPr>
      <w:r w:rsidRPr="00E339CD">
        <w:rPr>
          <w:rFonts w:ascii="Arial Narrow" w:hAnsi="Arial Narrow" w:cs="Times New Roman"/>
          <w:color w:val="000000"/>
          <w:sz w:val="22"/>
          <w:szCs w:val="22"/>
        </w:rPr>
        <w:t>V § 116 sa odsek  2  dopĺňa písmenom e), ktoré znie:</w:t>
      </w:r>
    </w:p>
    <w:p w:rsidR="00A5145F" w:rsidRPr="00E339CD" w:rsidP="00A5145F">
      <w:pPr>
        <w:ind w:left="360" w:hanging="360"/>
        <w:jc w:val="both"/>
        <w:rPr>
          <w:rFonts w:ascii="Arial Narrow" w:hAnsi="Arial Narrow" w:cs="Times New Roman"/>
          <w:sz w:val="22"/>
          <w:szCs w:val="22"/>
        </w:rPr>
      </w:pPr>
      <w:r w:rsidRPr="00E339CD">
        <w:rPr>
          <w:rFonts w:ascii="Arial Narrow" w:hAnsi="Arial Narrow" w:cs="Times New Roman"/>
          <w:sz w:val="22"/>
          <w:szCs w:val="22"/>
        </w:rPr>
        <w:t xml:space="preserve">„e) </w:t>
        <w:tab/>
        <w:t>podrobnosti o systéme vnútornej kontroly, o minimálnom rozsahu činností zamestnanca povereného výkonom vnútornej kontroly a o požiadavkách na obsahové vymedzenie správy o činnosti zamestnanca zodpovedného za výkon vnútornej kontroly zasielanej raz ročne.“.</w:t>
      </w:r>
    </w:p>
    <w:p w:rsidR="00A5145F" w:rsidRPr="00E339CD" w:rsidP="00A5145F">
      <w:pPr>
        <w:tabs>
          <w:tab w:val="left" w:pos="0"/>
        </w:tabs>
        <w:rPr>
          <w:rFonts w:ascii="Arial Narrow" w:hAnsi="Arial Narrow" w:cs="Times New Roman"/>
          <w:bCs/>
          <w:sz w:val="22"/>
          <w:szCs w:val="22"/>
        </w:rPr>
      </w:pPr>
    </w:p>
    <w:p w:rsidR="00A5145F" w:rsidRPr="00E339CD" w:rsidP="00A5145F">
      <w:pPr>
        <w:numPr>
          <w:ilvl w:val="0"/>
          <w:numId w:val="225"/>
        </w:numPr>
        <w:tabs>
          <w:tab w:val="left" w:pos="0"/>
          <w:tab w:val="left" w:pos="360"/>
        </w:tabs>
        <w:rPr>
          <w:rFonts w:ascii="Arial Narrow" w:hAnsi="Arial Narrow" w:cs="Times New Roman"/>
          <w:bCs/>
          <w:sz w:val="22"/>
          <w:szCs w:val="22"/>
        </w:rPr>
      </w:pPr>
      <w:r w:rsidR="00F07373">
        <w:rPr>
          <w:rFonts w:ascii="Arial Narrow" w:hAnsi="Arial Narrow" w:cs="Times New Roman"/>
          <w:bCs/>
          <w:sz w:val="22"/>
          <w:szCs w:val="22"/>
        </w:rPr>
        <w:t xml:space="preserve">Za § 125c sa vkladajú  </w:t>
      </w:r>
      <w:r w:rsidRPr="00E339CD">
        <w:rPr>
          <w:rFonts w:ascii="Arial Narrow" w:hAnsi="Arial Narrow" w:cs="Times New Roman"/>
          <w:bCs/>
          <w:sz w:val="22"/>
          <w:szCs w:val="22"/>
        </w:rPr>
        <w:t>§ 125d</w:t>
      </w:r>
      <w:r w:rsidR="00F07373">
        <w:rPr>
          <w:rFonts w:ascii="Arial Narrow" w:hAnsi="Arial Narrow" w:cs="Times New Roman"/>
          <w:bCs/>
          <w:sz w:val="22"/>
          <w:szCs w:val="22"/>
        </w:rPr>
        <w:t>,</w:t>
      </w:r>
      <w:r w:rsidRPr="00E339CD">
        <w:rPr>
          <w:rFonts w:ascii="Arial Narrow" w:hAnsi="Arial Narrow" w:cs="Times New Roman"/>
          <w:bCs/>
          <w:sz w:val="22"/>
          <w:szCs w:val="22"/>
        </w:rPr>
        <w:t xml:space="preserve"> ktor</w:t>
      </w:r>
      <w:r w:rsidR="00F07373">
        <w:rPr>
          <w:rFonts w:ascii="Arial Narrow" w:hAnsi="Arial Narrow" w:cs="Times New Roman"/>
          <w:bCs/>
          <w:sz w:val="22"/>
          <w:szCs w:val="22"/>
        </w:rPr>
        <w:t xml:space="preserve">ý  </w:t>
      </w:r>
      <w:r w:rsidR="008F54E6">
        <w:rPr>
          <w:rFonts w:ascii="Arial Narrow" w:hAnsi="Arial Narrow" w:cs="Times New Roman"/>
          <w:bCs/>
          <w:sz w:val="22"/>
          <w:szCs w:val="22"/>
        </w:rPr>
        <w:t xml:space="preserve">vrátane nadpisu </w:t>
      </w:r>
      <w:r w:rsidR="00F07373">
        <w:rPr>
          <w:rFonts w:ascii="Arial Narrow" w:hAnsi="Arial Narrow" w:cs="Times New Roman"/>
          <w:bCs/>
          <w:sz w:val="22"/>
          <w:szCs w:val="22"/>
        </w:rPr>
        <w:t>znie</w:t>
      </w:r>
      <w:r w:rsidRPr="00E339CD">
        <w:rPr>
          <w:rFonts w:ascii="Arial Narrow" w:hAnsi="Arial Narrow" w:cs="Times New Roman"/>
          <w:bCs/>
          <w:sz w:val="22"/>
          <w:szCs w:val="22"/>
        </w:rPr>
        <w:t>:</w:t>
      </w:r>
    </w:p>
    <w:p w:rsidR="00A5145F" w:rsidRPr="00E339CD" w:rsidP="00A5145F">
      <w:pPr>
        <w:tabs>
          <w:tab w:val="left" w:pos="0"/>
        </w:tabs>
        <w:rPr>
          <w:rFonts w:ascii="Arial Narrow" w:hAnsi="Arial Narrow" w:cs="Times New Roman"/>
          <w:bCs/>
          <w:sz w:val="22"/>
          <w:szCs w:val="22"/>
        </w:rPr>
      </w:pPr>
    </w:p>
    <w:p w:rsidR="00A5145F" w:rsidRPr="00E339CD" w:rsidP="00A5145F">
      <w:pPr>
        <w:tabs>
          <w:tab w:val="left" w:pos="0"/>
        </w:tabs>
        <w:jc w:val="center"/>
        <w:rPr>
          <w:rFonts w:ascii="Arial Narrow" w:hAnsi="Arial Narrow" w:cs="Times New Roman"/>
          <w:bCs/>
          <w:sz w:val="22"/>
          <w:szCs w:val="22"/>
        </w:rPr>
      </w:pPr>
      <w:r w:rsidRPr="00E339CD">
        <w:rPr>
          <w:rFonts w:ascii="Arial Narrow" w:hAnsi="Arial Narrow" w:cs="Times New Roman"/>
          <w:bCs/>
          <w:sz w:val="22"/>
          <w:szCs w:val="22"/>
        </w:rPr>
        <w:t>„§ 125d</w:t>
      </w:r>
    </w:p>
    <w:p w:rsidR="008F54E6" w:rsidRPr="00E339CD" w:rsidP="008F54E6">
      <w:pPr>
        <w:jc w:val="center"/>
        <w:rPr>
          <w:rFonts w:ascii="Arial Narrow" w:hAnsi="Arial Narrow" w:cs="Times New Roman"/>
          <w:sz w:val="22"/>
          <w:szCs w:val="22"/>
        </w:rPr>
      </w:pPr>
      <w:r w:rsidRPr="00E339CD">
        <w:rPr>
          <w:rFonts w:ascii="Arial Narrow" w:hAnsi="Arial Narrow" w:cs="Times New Roman"/>
          <w:sz w:val="22"/>
          <w:szCs w:val="22"/>
        </w:rPr>
        <w:t>Prechodné ustanovenia k úpravám účinným od 1. januára 2009</w:t>
      </w:r>
    </w:p>
    <w:p w:rsidR="00A5145F" w:rsidRPr="00E339CD" w:rsidP="00A5145F">
      <w:pPr>
        <w:tabs>
          <w:tab w:val="left" w:pos="0"/>
        </w:tabs>
        <w:jc w:val="both"/>
        <w:rPr>
          <w:rFonts w:ascii="Arial Narrow" w:hAnsi="Arial Narrow" w:cs="Times New Roman"/>
          <w:bCs/>
          <w:sz w:val="22"/>
          <w:szCs w:val="22"/>
        </w:rPr>
      </w:pPr>
    </w:p>
    <w:p w:rsidR="008F54E6" w:rsidP="008F54E6">
      <w:pPr>
        <w:numPr>
          <w:ilvl w:val="0"/>
          <w:numId w:val="208"/>
        </w:numPr>
        <w:tabs>
          <w:tab w:val="left" w:pos="360"/>
          <w:tab w:val="left" w:pos="405"/>
        </w:tabs>
        <w:jc w:val="both"/>
        <w:rPr>
          <w:rFonts w:ascii="Arial Narrow" w:hAnsi="Arial Narrow" w:cs="Times New Roman"/>
          <w:sz w:val="22"/>
          <w:szCs w:val="22"/>
        </w:rPr>
      </w:pPr>
      <w:r w:rsidRPr="00E339CD">
        <w:rPr>
          <w:rFonts w:ascii="Arial Narrow" w:hAnsi="Arial Narrow" w:cs="Times New Roman"/>
          <w:sz w:val="22"/>
          <w:szCs w:val="22"/>
        </w:rPr>
        <w:t>Konania o predchádzajúcich súhlasoch  podľa § 10 ods.1 písm. a) začaté a platne neukončené pred 1. januárom 2009 sa dokončia podľa doterajších predpisov.</w:t>
      </w:r>
    </w:p>
    <w:p w:rsidR="008F54E6" w:rsidRPr="008F54E6" w:rsidP="008F54E6">
      <w:pPr>
        <w:tabs>
          <w:tab w:val="left" w:pos="360"/>
        </w:tabs>
        <w:ind w:left="45"/>
        <w:jc w:val="both"/>
        <w:rPr>
          <w:rFonts w:ascii="Arial Narrow" w:hAnsi="Arial Narrow" w:cs="Times New Roman"/>
          <w:bCs/>
          <w:sz w:val="22"/>
          <w:szCs w:val="22"/>
        </w:rPr>
      </w:pPr>
    </w:p>
    <w:p w:rsidR="00A5145F" w:rsidRPr="00E339CD" w:rsidP="008F54E6">
      <w:pPr>
        <w:numPr>
          <w:ilvl w:val="0"/>
          <w:numId w:val="208"/>
        </w:numPr>
        <w:tabs>
          <w:tab w:val="left" w:pos="360"/>
          <w:tab w:val="left" w:pos="405"/>
        </w:tabs>
        <w:jc w:val="both"/>
        <w:rPr>
          <w:rFonts w:ascii="Arial Narrow" w:hAnsi="Arial Narrow" w:cs="Times New Roman"/>
          <w:bCs/>
          <w:sz w:val="22"/>
          <w:szCs w:val="22"/>
        </w:rPr>
      </w:pPr>
      <w:r w:rsidRPr="00E339CD">
        <w:rPr>
          <w:rFonts w:ascii="Arial Narrow" w:hAnsi="Arial Narrow" w:cs="Times New Roman"/>
          <w:bCs/>
          <w:sz w:val="22"/>
          <w:szCs w:val="22"/>
        </w:rPr>
        <w:t>Do šiestich mesiacov po dni zavedenia eura môže depozitár viesť pre každý správcovskou spoločnosťou spravovaný podielový fond viac ako jeden  bežný účet  v eurách.</w:t>
      </w:r>
      <w:r w:rsidR="008F54E6">
        <w:rPr>
          <w:rFonts w:ascii="Arial Narrow" w:hAnsi="Arial Narrow" w:cs="Times New Roman"/>
          <w:bCs/>
          <w:sz w:val="22"/>
          <w:szCs w:val="22"/>
        </w:rPr>
        <w:t>“.</w:t>
      </w:r>
    </w:p>
    <w:p w:rsidR="00A5145F" w:rsidRPr="00E339CD" w:rsidP="00A5145F">
      <w:pPr>
        <w:rPr>
          <w:rFonts w:ascii="Arial Narrow" w:hAnsi="Arial Narrow" w:cs="Times New Roman"/>
          <w:sz w:val="22"/>
          <w:szCs w:val="22"/>
        </w:rPr>
      </w:pPr>
    </w:p>
    <w:p w:rsidR="00A5145F" w:rsidRPr="00E339CD" w:rsidP="00A5145F">
      <w:pPr>
        <w:numPr>
          <w:ilvl w:val="0"/>
          <w:numId w:val="225"/>
        </w:numPr>
        <w:tabs>
          <w:tab w:val="left" w:pos="360"/>
        </w:tabs>
        <w:jc w:val="both"/>
        <w:rPr>
          <w:rFonts w:ascii="Arial Narrow" w:hAnsi="Arial Narrow" w:cs="Times New Roman"/>
          <w:sz w:val="22"/>
          <w:szCs w:val="22"/>
        </w:rPr>
      </w:pPr>
      <w:r w:rsidRPr="00E339CD">
        <w:rPr>
          <w:rFonts w:ascii="Arial Narrow" w:hAnsi="Arial Narrow" w:cs="Times New Roman"/>
          <w:sz w:val="22"/>
          <w:szCs w:val="22"/>
        </w:rPr>
        <w:t>V celom texte zákona sa slovo „EUR“  nahrádza slov</w:t>
      </w:r>
      <w:r w:rsidRPr="00E339CD" w:rsidR="00D13B7E">
        <w:rPr>
          <w:rFonts w:ascii="Arial Narrow" w:hAnsi="Arial Narrow" w:cs="Times New Roman"/>
          <w:sz w:val="22"/>
          <w:szCs w:val="22"/>
        </w:rPr>
        <w:t>om</w:t>
      </w:r>
      <w:r w:rsidRPr="00E339CD">
        <w:rPr>
          <w:rFonts w:ascii="Arial Narrow" w:hAnsi="Arial Narrow" w:cs="Times New Roman"/>
          <w:sz w:val="22"/>
          <w:szCs w:val="22"/>
        </w:rPr>
        <w:t xml:space="preserve"> „eur“</w:t>
      </w:r>
      <w:r w:rsidRPr="00E339CD" w:rsidR="00D13B7E">
        <w:rPr>
          <w:rFonts w:ascii="Arial Narrow" w:hAnsi="Arial Narrow" w:cs="Times New Roman"/>
          <w:sz w:val="22"/>
          <w:szCs w:val="22"/>
        </w:rPr>
        <w:t>.</w:t>
      </w:r>
    </w:p>
    <w:p w:rsidR="00A5145F" w:rsidP="00A5145F">
      <w:pPr>
        <w:tabs>
          <w:tab w:val="left" w:pos="0"/>
        </w:tabs>
        <w:jc w:val="center"/>
        <w:rPr>
          <w:rFonts w:ascii="Arial Narrow" w:hAnsi="Arial Narrow" w:cs="Times New Roman"/>
          <w:b/>
          <w:bCs/>
          <w:sz w:val="22"/>
          <w:szCs w:val="22"/>
        </w:rPr>
      </w:pPr>
    </w:p>
    <w:p w:rsidR="00544E64" w:rsidRPr="00E339CD" w:rsidP="00544E64">
      <w:pPr>
        <w:jc w:val="center"/>
        <w:rPr>
          <w:rFonts w:ascii="Arial Narrow" w:hAnsi="Arial Narrow" w:cs="Times New Roman"/>
          <w:sz w:val="22"/>
          <w:szCs w:val="22"/>
        </w:rPr>
      </w:pPr>
      <w:r w:rsidRPr="00E339CD">
        <w:rPr>
          <w:rFonts w:ascii="Arial Narrow" w:hAnsi="Arial Narrow" w:cs="Times New Roman"/>
          <w:sz w:val="22"/>
          <w:szCs w:val="22"/>
        </w:rPr>
        <w:t>Čl.</w:t>
      </w:r>
      <w:r w:rsidRPr="00E339CD">
        <w:rPr>
          <w:rFonts w:ascii="Times New Roman" w:hAnsi="Times New Roman" w:cs="Times New Roman"/>
          <w:sz w:val="22"/>
          <w:szCs w:val="22"/>
        </w:rPr>
        <w:t> </w:t>
      </w:r>
      <w:r w:rsidRPr="00E339CD">
        <w:rPr>
          <w:rFonts w:ascii="Arial Narrow" w:hAnsi="Arial Narrow" w:cs="Times New Roman"/>
          <w:sz w:val="22"/>
          <w:szCs w:val="22"/>
        </w:rPr>
        <w:t>VII</w:t>
      </w:r>
    </w:p>
    <w:p w:rsidR="00544E64" w:rsidRPr="00E339CD" w:rsidP="00544E64">
      <w:pPr>
        <w:jc w:val="center"/>
        <w:rPr>
          <w:rFonts w:ascii="Arial Narrow" w:hAnsi="Arial Narrow" w:cs="Times New Roman"/>
          <w:sz w:val="22"/>
          <w:szCs w:val="22"/>
        </w:rPr>
      </w:pPr>
    </w:p>
    <w:p w:rsidR="00544E64" w:rsidRPr="00E339CD" w:rsidP="00544E64">
      <w:pPr>
        <w:ind w:firstLine="425"/>
        <w:jc w:val="both"/>
        <w:rPr>
          <w:rFonts w:ascii="Arial Narrow" w:hAnsi="Arial Narrow" w:cs="Times New Roman"/>
          <w:sz w:val="22"/>
          <w:szCs w:val="22"/>
        </w:rPr>
      </w:pPr>
      <w:r w:rsidRPr="00E339CD">
        <w:rPr>
          <w:rFonts w:ascii="Arial Narrow" w:hAnsi="Arial Narrow" w:cs="Times New Roman"/>
          <w:sz w:val="22"/>
          <w:szCs w:val="22"/>
        </w:rPr>
        <w:t>Zákon č.</w:t>
      </w:r>
      <w:r w:rsidRPr="00E339CD">
        <w:rPr>
          <w:rFonts w:ascii="Times New Roman" w:hAnsi="Times New Roman" w:cs="Times New Roman"/>
          <w:sz w:val="22"/>
          <w:szCs w:val="22"/>
        </w:rPr>
        <w:t> </w:t>
      </w:r>
      <w:r w:rsidRPr="00E339CD">
        <w:rPr>
          <w:rFonts w:ascii="Arial Narrow" w:hAnsi="Arial Narrow" w:cs="Times New Roman"/>
          <w:sz w:val="22"/>
          <w:szCs w:val="22"/>
        </w:rPr>
        <w:t>747/2004</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o dohľade nad finančným trhom a o zmene a doplnení niektorých zákonov v znení zákona č.</w:t>
      </w:r>
      <w:r w:rsidRPr="00E339CD">
        <w:rPr>
          <w:rFonts w:ascii="Times New Roman" w:hAnsi="Times New Roman" w:cs="Times New Roman"/>
          <w:sz w:val="22"/>
          <w:szCs w:val="22"/>
        </w:rPr>
        <w:t> </w:t>
      </w:r>
      <w:r w:rsidRPr="00E339CD">
        <w:rPr>
          <w:rFonts w:ascii="Arial Narrow" w:hAnsi="Arial Narrow" w:cs="Times New Roman"/>
          <w:sz w:val="22"/>
          <w:szCs w:val="22"/>
        </w:rPr>
        <w:t>340/2005</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519/2005</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 zákona č.</w:t>
      </w:r>
      <w:r w:rsidRPr="00E339CD">
        <w:rPr>
          <w:rFonts w:ascii="Times New Roman" w:hAnsi="Times New Roman" w:cs="Times New Roman"/>
          <w:sz w:val="22"/>
          <w:szCs w:val="22"/>
        </w:rPr>
        <w:t> </w:t>
      </w:r>
      <w:r w:rsidRPr="00E339CD">
        <w:rPr>
          <w:rFonts w:ascii="Arial Narrow" w:hAnsi="Arial Narrow" w:cs="Times New Roman"/>
          <w:sz w:val="22"/>
          <w:szCs w:val="22"/>
        </w:rPr>
        <w:t>214/2006</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w:t>
      </w:r>
      <w:r>
        <w:rPr>
          <w:rFonts w:ascii="Arial Narrow" w:hAnsi="Arial Narrow" w:cs="Times New Roman"/>
          <w:sz w:val="22"/>
          <w:szCs w:val="22"/>
        </w:rPr>
        <w:t xml:space="preserve">, </w:t>
      </w:r>
      <w:r w:rsidRPr="00E339CD">
        <w:rPr>
          <w:rFonts w:ascii="Arial Narrow" w:hAnsi="Arial Narrow" w:cs="Times New Roman"/>
          <w:sz w:val="22"/>
          <w:szCs w:val="22"/>
        </w:rPr>
        <w:t>zákona č.</w:t>
      </w:r>
      <w:r w:rsidRPr="00E339CD">
        <w:rPr>
          <w:rFonts w:ascii="Times New Roman" w:hAnsi="Times New Roman" w:cs="Times New Roman"/>
          <w:sz w:val="22"/>
          <w:szCs w:val="22"/>
        </w:rPr>
        <w:t> </w:t>
      </w:r>
      <w:r w:rsidRPr="00E339CD">
        <w:rPr>
          <w:rFonts w:ascii="Arial Narrow" w:hAnsi="Arial Narrow" w:cs="Times New Roman"/>
          <w:sz w:val="22"/>
          <w:szCs w:val="22"/>
        </w:rPr>
        <w:t>644/2006</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z.</w:t>
      </w:r>
      <w:r>
        <w:rPr>
          <w:rFonts w:ascii="Arial Narrow" w:hAnsi="Arial Narrow" w:cs="Times New Roman"/>
          <w:sz w:val="22"/>
          <w:szCs w:val="22"/>
        </w:rPr>
        <w:t xml:space="preserve"> a zákona č. 659/2007</w:t>
        <w:br/>
        <w:t>Z. z.</w:t>
      </w:r>
      <w:r w:rsidRPr="00E339CD">
        <w:rPr>
          <w:rFonts w:ascii="Arial Narrow" w:hAnsi="Arial Narrow" w:cs="Times New Roman"/>
          <w:sz w:val="22"/>
          <w:szCs w:val="22"/>
        </w:rPr>
        <w:t xml:space="preserve"> sa mení a dopĺňa takto: </w:t>
      </w:r>
    </w:p>
    <w:p w:rsidR="00544E64" w:rsidRPr="00E339CD" w:rsidP="00544E64">
      <w:pPr>
        <w:jc w:val="both"/>
        <w:rPr>
          <w:rFonts w:ascii="Arial Narrow" w:hAnsi="Arial Narrow" w:cs="Times New Roman"/>
          <w:bCs/>
          <w:color w:val="FF0000"/>
          <w:sz w:val="22"/>
          <w:szCs w:val="22"/>
        </w:rPr>
      </w:pPr>
    </w:p>
    <w:p w:rsidR="00544E64" w:rsidRPr="00E339CD" w:rsidP="00544E64">
      <w:pPr>
        <w:pStyle w:val="BodyText"/>
        <w:numPr>
          <w:ilvl w:val="0"/>
          <w:numId w:val="114"/>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V poznámke pod čiarou k odkazu</w:t>
      </w:r>
      <w:r w:rsidRPr="00E339CD">
        <w:rPr>
          <w:rFonts w:ascii="Times New Roman" w:hAnsi="Times New Roman" w:cs="Times New Roman"/>
          <w:sz w:val="22"/>
          <w:szCs w:val="22"/>
        </w:rPr>
        <w:t> </w:t>
      </w:r>
      <w:r w:rsidRPr="00E339CD">
        <w:rPr>
          <w:rFonts w:ascii="Arial Narrow" w:hAnsi="Arial Narrow" w:cs="Times New Roman"/>
          <w:sz w:val="22"/>
          <w:szCs w:val="22"/>
        </w:rPr>
        <w:t xml:space="preserve">1 sa </w:t>
      </w:r>
      <w:r w:rsidR="006B689B">
        <w:rPr>
          <w:rFonts w:ascii="Arial Narrow" w:hAnsi="Arial Narrow" w:cs="Times New Roman"/>
          <w:sz w:val="22"/>
          <w:szCs w:val="22"/>
        </w:rPr>
        <w:t>citácia</w:t>
      </w:r>
      <w:r w:rsidRPr="00E339CD">
        <w:rPr>
          <w:rFonts w:ascii="Arial Narrow" w:hAnsi="Arial Narrow" w:cs="Times New Roman"/>
          <w:sz w:val="22"/>
          <w:szCs w:val="22"/>
        </w:rPr>
        <w:t xml:space="preserve"> „Zákon č.</w:t>
      </w:r>
      <w:r w:rsidRPr="00E339CD">
        <w:rPr>
          <w:rFonts w:ascii="Times New Roman" w:hAnsi="Times New Roman" w:cs="Times New Roman"/>
          <w:sz w:val="22"/>
          <w:szCs w:val="22"/>
        </w:rPr>
        <w:t> </w:t>
      </w:r>
      <w:r w:rsidRPr="00E339CD">
        <w:rPr>
          <w:rFonts w:ascii="Arial Narrow" w:hAnsi="Arial Narrow" w:cs="Times New Roman"/>
          <w:sz w:val="22"/>
          <w:szCs w:val="22"/>
        </w:rPr>
        <w:t>95/2002</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 xml:space="preserve">z. o poisťovníctve a o zmene a doplnení niektorých zákonov v znení neskorších predpisov.“ nahrádza </w:t>
      </w:r>
      <w:r w:rsidR="006B689B">
        <w:rPr>
          <w:rFonts w:ascii="Arial Narrow" w:hAnsi="Arial Narrow" w:cs="Times New Roman"/>
          <w:sz w:val="22"/>
          <w:szCs w:val="22"/>
        </w:rPr>
        <w:t>citáciou</w:t>
      </w:r>
      <w:r w:rsidRPr="00E339CD">
        <w:rPr>
          <w:rFonts w:ascii="Arial Narrow" w:hAnsi="Arial Narrow" w:cs="Times New Roman"/>
          <w:sz w:val="22"/>
          <w:szCs w:val="22"/>
        </w:rPr>
        <w:t xml:space="preserve"> „Zákon č.</w:t>
      </w:r>
      <w:r w:rsidRPr="00E339CD">
        <w:rPr>
          <w:rFonts w:ascii="Times New Roman" w:hAnsi="Times New Roman" w:cs="Times New Roman"/>
          <w:sz w:val="22"/>
          <w:szCs w:val="22"/>
        </w:rPr>
        <w:t> </w:t>
      </w:r>
      <w:r w:rsidRPr="00E339CD">
        <w:rPr>
          <w:rFonts w:ascii="Arial Narrow" w:hAnsi="Arial Narrow" w:cs="Times New Roman"/>
          <w:sz w:val="22"/>
          <w:szCs w:val="22"/>
        </w:rPr>
        <w:t>8/2008</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 xml:space="preserve">z. o poisťovníctve a o zmene a doplnení niektorých zákonov v znení neskorších predpisov.“. </w:t>
      </w:r>
    </w:p>
    <w:p w:rsidR="00544E64" w:rsidRPr="00E339CD" w:rsidP="00544E64">
      <w:pPr>
        <w:ind w:firstLine="567"/>
        <w:jc w:val="both"/>
        <w:rPr>
          <w:rFonts w:ascii="Arial Narrow" w:hAnsi="Arial Narrow" w:cs="Times New Roman"/>
          <w:sz w:val="22"/>
          <w:szCs w:val="22"/>
        </w:rPr>
      </w:pPr>
    </w:p>
    <w:p w:rsidR="00544E64" w:rsidRPr="00E339CD" w:rsidP="00544E64">
      <w:pPr>
        <w:pStyle w:val="BodyText"/>
        <w:numPr>
          <w:ilvl w:val="0"/>
          <w:numId w:val="114"/>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V poznámke pod čiarou k odkazu</w:t>
      </w:r>
      <w:r w:rsidRPr="00E339CD">
        <w:rPr>
          <w:rFonts w:ascii="Times New Roman" w:hAnsi="Times New Roman" w:cs="Times New Roman"/>
          <w:sz w:val="22"/>
          <w:szCs w:val="22"/>
        </w:rPr>
        <w:t> </w:t>
      </w:r>
      <w:r w:rsidRPr="00E339CD">
        <w:rPr>
          <w:rFonts w:ascii="Arial Narrow" w:hAnsi="Arial Narrow" w:cs="Times New Roman"/>
          <w:sz w:val="22"/>
          <w:szCs w:val="22"/>
        </w:rPr>
        <w:t>11 sa za slovo „Napríklad“ vklad</w:t>
      </w:r>
      <w:r w:rsidR="006B689B">
        <w:rPr>
          <w:rFonts w:ascii="Arial Narrow" w:hAnsi="Arial Narrow" w:cs="Times New Roman"/>
          <w:sz w:val="22"/>
          <w:szCs w:val="22"/>
        </w:rPr>
        <w:t>á</w:t>
      </w:r>
      <w:r w:rsidRPr="00E339CD">
        <w:rPr>
          <w:rFonts w:ascii="Arial Narrow" w:hAnsi="Arial Narrow" w:cs="Times New Roman"/>
          <w:sz w:val="22"/>
          <w:szCs w:val="22"/>
        </w:rPr>
        <w:t xml:space="preserve"> </w:t>
      </w:r>
      <w:r w:rsidR="006B689B">
        <w:rPr>
          <w:rFonts w:ascii="Arial Narrow" w:hAnsi="Arial Narrow" w:cs="Times New Roman"/>
          <w:sz w:val="22"/>
          <w:szCs w:val="22"/>
        </w:rPr>
        <w:t>citácia</w:t>
      </w:r>
      <w:r w:rsidRPr="00E339CD">
        <w:rPr>
          <w:rFonts w:ascii="Arial Narrow" w:hAnsi="Arial Narrow" w:cs="Times New Roman"/>
          <w:sz w:val="22"/>
          <w:szCs w:val="22"/>
        </w:rPr>
        <w:t xml:space="preserve"> „zákon č.</w:t>
      </w:r>
      <w:r w:rsidRPr="00E339CD">
        <w:rPr>
          <w:rFonts w:ascii="Times New Roman" w:hAnsi="Times New Roman" w:cs="Times New Roman"/>
          <w:sz w:val="22"/>
          <w:szCs w:val="22"/>
        </w:rPr>
        <w:t> </w:t>
      </w:r>
      <w:r w:rsidRPr="00E339CD">
        <w:rPr>
          <w:rFonts w:ascii="Arial Narrow" w:hAnsi="Arial Narrow" w:cs="Times New Roman"/>
          <w:sz w:val="22"/>
          <w:szCs w:val="22"/>
        </w:rPr>
        <w:t>7/2005</w:t>
      </w:r>
      <w:r w:rsidRPr="00E339CD">
        <w:rPr>
          <w:rFonts w:ascii="Times New Roman" w:hAnsi="Times New Roman" w:cs="Times New Roman"/>
          <w:sz w:val="22"/>
          <w:szCs w:val="22"/>
        </w:rPr>
        <w:t> </w:t>
      </w:r>
      <w:r w:rsidRPr="00E339CD">
        <w:rPr>
          <w:rFonts w:ascii="Arial Narrow" w:hAnsi="Arial Narrow" w:cs="Times New Roman"/>
          <w:sz w:val="22"/>
          <w:szCs w:val="22"/>
        </w:rPr>
        <w:t>Z.</w:t>
      </w:r>
      <w:r w:rsidRPr="00E339CD">
        <w:rPr>
          <w:rFonts w:ascii="Times New Roman" w:hAnsi="Times New Roman" w:cs="Times New Roman"/>
          <w:sz w:val="22"/>
          <w:szCs w:val="22"/>
        </w:rPr>
        <w:t> </w:t>
      </w:r>
      <w:r w:rsidRPr="00E339CD">
        <w:rPr>
          <w:rFonts w:ascii="Arial Narrow" w:hAnsi="Arial Narrow" w:cs="Times New Roman"/>
          <w:sz w:val="22"/>
          <w:szCs w:val="22"/>
        </w:rPr>
        <w:t xml:space="preserve">z. o konkurze a reštrukturalizácii a o zmene a doplnení niektorých zákonov v znení neskorších predpisov,“. </w:t>
      </w:r>
    </w:p>
    <w:p w:rsidR="00544E64" w:rsidRPr="00E339CD" w:rsidP="00544E64">
      <w:pPr>
        <w:ind w:left="360"/>
        <w:jc w:val="both"/>
        <w:rPr>
          <w:rFonts w:ascii="Arial Narrow" w:hAnsi="Arial Narrow" w:cs="Times New Roman"/>
          <w:sz w:val="22"/>
          <w:szCs w:val="22"/>
        </w:rPr>
      </w:pPr>
    </w:p>
    <w:p w:rsidR="00544E64" w:rsidP="00544E64">
      <w:pPr>
        <w:pStyle w:val="BodyText"/>
        <w:numPr>
          <w:ilvl w:val="0"/>
          <w:numId w:val="114"/>
        </w:numPr>
        <w:tabs>
          <w:tab w:val="clear" w:pos="720"/>
        </w:tabs>
        <w:spacing w:after="0"/>
        <w:ind w:left="360"/>
        <w:rPr>
          <w:rFonts w:ascii="Arial Narrow" w:hAnsi="Arial Narrow" w:cs="Times New Roman"/>
          <w:sz w:val="22"/>
          <w:szCs w:val="22"/>
        </w:rPr>
      </w:pPr>
      <w:r w:rsidRPr="00E339CD">
        <w:rPr>
          <w:rFonts w:ascii="Arial Narrow" w:hAnsi="Arial Narrow" w:cs="Times New Roman"/>
          <w:sz w:val="22"/>
          <w:szCs w:val="22"/>
        </w:rPr>
        <w:t>V §</w:t>
      </w:r>
      <w:r w:rsidRPr="00E339CD">
        <w:rPr>
          <w:rFonts w:ascii="Times New Roman" w:hAnsi="Times New Roman" w:cs="Times New Roman"/>
          <w:sz w:val="22"/>
          <w:szCs w:val="22"/>
        </w:rPr>
        <w:t> </w:t>
      </w:r>
      <w:r w:rsidRPr="00E339CD">
        <w:rPr>
          <w:rFonts w:ascii="Arial Narrow" w:hAnsi="Arial Narrow" w:cs="Times New Roman"/>
          <w:sz w:val="22"/>
          <w:szCs w:val="22"/>
        </w:rPr>
        <w:t>7 ods.</w:t>
      </w:r>
      <w:r w:rsidRPr="00E339CD">
        <w:rPr>
          <w:rFonts w:ascii="Times New Roman" w:hAnsi="Times New Roman" w:cs="Times New Roman"/>
          <w:sz w:val="22"/>
          <w:szCs w:val="22"/>
        </w:rPr>
        <w:t> </w:t>
      </w:r>
      <w:r w:rsidRPr="00E339CD">
        <w:rPr>
          <w:rFonts w:ascii="Arial Narrow" w:hAnsi="Arial Narrow" w:cs="Times New Roman"/>
          <w:sz w:val="22"/>
          <w:szCs w:val="22"/>
        </w:rPr>
        <w:t>5 sa slová „konaní;</w:t>
      </w:r>
      <w:r w:rsidRPr="00E339CD">
        <w:rPr>
          <w:rFonts w:ascii="Arial Narrow" w:hAnsi="Arial Narrow" w:cs="Times New Roman"/>
          <w:sz w:val="22"/>
          <w:szCs w:val="22"/>
          <w:vertAlign w:val="superscript"/>
        </w:rPr>
        <w:t>21</w:t>
      </w:r>
      <w:r w:rsidRPr="00E339CD">
        <w:rPr>
          <w:rFonts w:ascii="Arial Narrow" w:hAnsi="Arial Narrow" w:cs="Times New Roman"/>
          <w:sz w:val="22"/>
          <w:szCs w:val="22"/>
        </w:rPr>
        <w:t>) proti rozhodnutiu o vylúčení z konania“ nahrádzajú slovami „konaní.</w:t>
      </w:r>
      <w:r w:rsidRPr="00E339CD">
        <w:rPr>
          <w:rFonts w:ascii="Arial Narrow" w:hAnsi="Arial Narrow" w:cs="Times New Roman"/>
          <w:sz w:val="22"/>
          <w:szCs w:val="22"/>
          <w:vertAlign w:val="superscript"/>
        </w:rPr>
        <w:t>21</w:t>
      </w:r>
      <w:r w:rsidRPr="00E339CD">
        <w:rPr>
          <w:rFonts w:ascii="Arial Narrow" w:hAnsi="Arial Narrow" w:cs="Times New Roman"/>
          <w:sz w:val="22"/>
          <w:szCs w:val="22"/>
        </w:rPr>
        <w:t xml:space="preserve">) Proti rozhodnutiu o vylúčení z výkonu dohľadu na mieste“. </w:t>
      </w:r>
    </w:p>
    <w:p w:rsidR="00667932" w:rsidP="00667932">
      <w:pPr>
        <w:pStyle w:val="BodyText"/>
        <w:spacing w:after="0"/>
        <w:rPr>
          <w:rFonts w:ascii="Arial Narrow" w:hAnsi="Arial Narrow" w:cs="Times New Roman"/>
          <w:sz w:val="22"/>
          <w:szCs w:val="22"/>
        </w:rPr>
      </w:pPr>
    </w:p>
    <w:p w:rsidR="00667932" w:rsidRPr="00667932" w:rsidP="00667932">
      <w:pPr>
        <w:pStyle w:val="BodyTextIndent"/>
        <w:numPr>
          <w:ilvl w:val="0"/>
          <w:numId w:val="114"/>
        </w:numPr>
        <w:tabs>
          <w:tab w:val="clear" w:pos="720"/>
        </w:tabs>
        <w:ind w:left="360"/>
        <w:rPr>
          <w:rFonts w:ascii="Arial Narrow" w:hAnsi="Arial Narrow" w:cs="Times New Roman"/>
          <w:sz w:val="22"/>
          <w:szCs w:val="22"/>
        </w:rPr>
      </w:pPr>
      <w:r w:rsidRPr="00667932">
        <w:rPr>
          <w:rFonts w:ascii="Arial Narrow" w:hAnsi="Arial Narrow" w:cs="Times New Roman"/>
          <w:sz w:val="22"/>
          <w:szCs w:val="22"/>
        </w:rPr>
        <w:t>V §</w:t>
      </w:r>
      <w:r w:rsidRPr="00667932">
        <w:rPr>
          <w:rFonts w:ascii="Times New Roman" w:hAnsi="Times New Roman" w:cs="Times New Roman"/>
          <w:sz w:val="22"/>
          <w:szCs w:val="22"/>
        </w:rPr>
        <w:t> </w:t>
      </w:r>
      <w:r w:rsidRPr="00667932">
        <w:rPr>
          <w:rFonts w:ascii="Arial Narrow" w:hAnsi="Arial Narrow" w:cs="Times New Roman"/>
          <w:sz w:val="22"/>
          <w:szCs w:val="22"/>
        </w:rPr>
        <w:t>14 ods.</w:t>
      </w:r>
      <w:r w:rsidRPr="00667932">
        <w:rPr>
          <w:rFonts w:ascii="Times New Roman" w:hAnsi="Times New Roman" w:cs="Times New Roman"/>
          <w:sz w:val="22"/>
          <w:szCs w:val="22"/>
        </w:rPr>
        <w:t> </w:t>
      </w:r>
      <w:r w:rsidRPr="00667932">
        <w:rPr>
          <w:rFonts w:ascii="Arial Narrow" w:hAnsi="Arial Narrow" w:cs="Times New Roman"/>
          <w:sz w:val="22"/>
          <w:szCs w:val="22"/>
        </w:rPr>
        <w:t>2 sa na konci pripájajú tieto slová: „alebo po konaní bankovej rady v prvom stupni o uložení poriadkovej pokuty“.</w:t>
      </w:r>
    </w:p>
    <w:p w:rsidR="00544E64" w:rsidRPr="00E339CD" w:rsidP="00544E64">
      <w:pPr>
        <w:pStyle w:val="BodyText"/>
        <w:spacing w:after="0"/>
        <w:ind w:left="360" w:hanging="425"/>
        <w:rPr>
          <w:rFonts w:ascii="Arial Narrow" w:hAnsi="Arial Narrow" w:cs="Times New Roman"/>
          <w:sz w:val="22"/>
          <w:szCs w:val="22"/>
        </w:rPr>
      </w:pPr>
    </w:p>
    <w:p w:rsidR="00544E64" w:rsidRPr="00E339CD" w:rsidP="00544E64">
      <w:pPr>
        <w:pStyle w:val="BodyText"/>
        <w:numPr>
          <w:ilvl w:val="0"/>
          <w:numId w:val="114"/>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V §</w:t>
      </w:r>
      <w:r w:rsidRPr="00E339CD">
        <w:rPr>
          <w:rFonts w:ascii="Times New Roman" w:hAnsi="Times New Roman" w:cs="Times New Roman"/>
          <w:sz w:val="22"/>
          <w:szCs w:val="22"/>
        </w:rPr>
        <w:t> </w:t>
      </w:r>
      <w:r w:rsidRPr="00E339CD">
        <w:rPr>
          <w:rFonts w:ascii="Arial Narrow" w:hAnsi="Arial Narrow" w:cs="Times New Roman"/>
          <w:sz w:val="22"/>
          <w:szCs w:val="22"/>
        </w:rPr>
        <w:t>16 ods.</w:t>
      </w:r>
      <w:r w:rsidRPr="00E339CD">
        <w:rPr>
          <w:rFonts w:ascii="Times New Roman" w:hAnsi="Times New Roman" w:cs="Times New Roman"/>
          <w:sz w:val="22"/>
          <w:szCs w:val="22"/>
        </w:rPr>
        <w:t> </w:t>
      </w:r>
      <w:r w:rsidRPr="00E339CD">
        <w:rPr>
          <w:rFonts w:ascii="Arial Narrow" w:hAnsi="Arial Narrow" w:cs="Times New Roman"/>
          <w:sz w:val="22"/>
          <w:szCs w:val="22"/>
        </w:rPr>
        <w:t xml:space="preserve">6 </w:t>
      </w:r>
      <w:r>
        <w:rPr>
          <w:rFonts w:ascii="Arial Narrow" w:hAnsi="Arial Narrow" w:cs="Times New Roman"/>
          <w:sz w:val="22"/>
          <w:szCs w:val="22"/>
        </w:rPr>
        <w:t xml:space="preserve">druhej vete </w:t>
      </w:r>
      <w:r w:rsidRPr="00E339CD">
        <w:rPr>
          <w:rFonts w:ascii="Arial Narrow" w:hAnsi="Arial Narrow" w:cs="Times New Roman"/>
          <w:sz w:val="22"/>
          <w:szCs w:val="22"/>
        </w:rPr>
        <w:t>a §</w:t>
      </w:r>
      <w:r w:rsidRPr="00E339CD">
        <w:rPr>
          <w:rFonts w:ascii="Times New Roman" w:hAnsi="Times New Roman" w:cs="Times New Roman"/>
          <w:sz w:val="22"/>
          <w:szCs w:val="22"/>
        </w:rPr>
        <w:t> </w:t>
      </w:r>
      <w:r w:rsidRPr="00E339CD">
        <w:rPr>
          <w:rFonts w:ascii="Arial Narrow" w:hAnsi="Arial Narrow" w:cs="Times New Roman"/>
          <w:sz w:val="22"/>
          <w:szCs w:val="22"/>
        </w:rPr>
        <w:t>26 druhej vete sa za slová „predbežného opatrenia“ vkladajú slová „alebo poriadkového opatrenia“ a za slovo „rozhodnutia“ sa vkladajú slová „o námietke zaujatosti alebo rozhodnutia“.</w:t>
      </w:r>
    </w:p>
    <w:p w:rsidR="00544E64" w:rsidRPr="00E339CD" w:rsidP="00544E64">
      <w:pPr>
        <w:ind w:left="360"/>
        <w:jc w:val="both"/>
        <w:rPr>
          <w:rFonts w:ascii="Arial Narrow" w:hAnsi="Arial Narrow" w:cs="Times New Roman"/>
          <w:sz w:val="22"/>
          <w:szCs w:val="22"/>
        </w:rPr>
      </w:pPr>
    </w:p>
    <w:p w:rsidR="00544E64" w:rsidRPr="00E339CD" w:rsidP="00544E64">
      <w:pPr>
        <w:pStyle w:val="BodyText"/>
        <w:numPr>
          <w:ilvl w:val="0"/>
          <w:numId w:val="114"/>
        </w:numPr>
        <w:tabs>
          <w:tab w:val="clear" w:pos="720"/>
        </w:tabs>
        <w:spacing w:after="0"/>
        <w:ind w:left="360"/>
        <w:rPr>
          <w:rFonts w:ascii="Arial Narrow" w:hAnsi="Arial Narrow" w:cs="Times New Roman"/>
          <w:sz w:val="22"/>
          <w:szCs w:val="22"/>
        </w:rPr>
      </w:pPr>
      <w:r w:rsidRPr="00E339CD">
        <w:rPr>
          <w:rFonts w:ascii="Arial Narrow" w:hAnsi="Arial Narrow" w:cs="Times New Roman"/>
          <w:sz w:val="22"/>
          <w:szCs w:val="22"/>
        </w:rPr>
        <w:t>Pod označenie §</w:t>
      </w:r>
      <w:r w:rsidRPr="00E339CD">
        <w:rPr>
          <w:rFonts w:ascii="Times New Roman" w:hAnsi="Times New Roman" w:cs="Times New Roman"/>
          <w:sz w:val="22"/>
          <w:szCs w:val="22"/>
        </w:rPr>
        <w:t> </w:t>
      </w:r>
      <w:r w:rsidRPr="00E339CD">
        <w:rPr>
          <w:rFonts w:ascii="Arial Narrow" w:hAnsi="Arial Narrow" w:cs="Times New Roman"/>
          <w:sz w:val="22"/>
          <w:szCs w:val="22"/>
        </w:rPr>
        <w:t>38 sa vkladá nadpis, ktorý znie: „Poriadkové opatrenia“.</w:t>
      </w:r>
    </w:p>
    <w:p w:rsidR="00544E64" w:rsidRPr="00E339CD" w:rsidP="00544E64">
      <w:pPr>
        <w:ind w:left="360"/>
        <w:jc w:val="both"/>
        <w:rPr>
          <w:rFonts w:ascii="Arial Narrow" w:hAnsi="Arial Narrow" w:cs="Times New Roman"/>
          <w:sz w:val="22"/>
          <w:szCs w:val="22"/>
        </w:rPr>
      </w:pPr>
    </w:p>
    <w:p w:rsidR="00544E64" w:rsidRPr="00E339CD" w:rsidP="00544E64">
      <w:pPr>
        <w:pStyle w:val="BodyText"/>
        <w:numPr>
          <w:ilvl w:val="0"/>
          <w:numId w:val="114"/>
        </w:numPr>
        <w:tabs>
          <w:tab w:val="clear" w:pos="720"/>
        </w:tabs>
        <w:spacing w:after="0"/>
        <w:ind w:left="360"/>
        <w:jc w:val="both"/>
        <w:rPr>
          <w:rFonts w:ascii="Arial Narrow" w:hAnsi="Arial Narrow" w:cs="Times New Roman"/>
          <w:bCs/>
          <w:noProof/>
          <w:sz w:val="22"/>
          <w:szCs w:val="22"/>
        </w:rPr>
      </w:pPr>
      <w:r w:rsidRPr="00E339CD">
        <w:rPr>
          <w:rFonts w:ascii="Arial Narrow" w:hAnsi="Arial Narrow" w:cs="Times New Roman"/>
          <w:sz w:val="22"/>
          <w:szCs w:val="22"/>
        </w:rPr>
        <w:t xml:space="preserve">V </w:t>
      </w:r>
      <w:r w:rsidRPr="00E339CD">
        <w:rPr>
          <w:rFonts w:ascii="Arial Narrow" w:hAnsi="Arial Narrow" w:cs="Times New Roman"/>
          <w:bCs/>
          <w:sz w:val="22"/>
          <w:szCs w:val="22"/>
        </w:rPr>
        <w:t>§</w:t>
      </w:r>
      <w:r w:rsidRPr="00E339CD">
        <w:rPr>
          <w:rFonts w:ascii="Times New Roman" w:hAnsi="Times New Roman" w:cs="Times New Roman"/>
          <w:bCs/>
          <w:sz w:val="22"/>
          <w:szCs w:val="22"/>
        </w:rPr>
        <w:t> </w:t>
      </w:r>
      <w:r w:rsidRPr="00E339CD">
        <w:rPr>
          <w:rFonts w:ascii="Arial Narrow" w:hAnsi="Arial Narrow" w:cs="Times New Roman"/>
          <w:bCs/>
          <w:sz w:val="22"/>
          <w:szCs w:val="22"/>
        </w:rPr>
        <w:t>38 ods.</w:t>
      </w:r>
      <w:r w:rsidRPr="00E339CD">
        <w:rPr>
          <w:rFonts w:ascii="Times New Roman" w:hAnsi="Times New Roman" w:cs="Times New Roman"/>
          <w:bCs/>
          <w:sz w:val="22"/>
          <w:szCs w:val="22"/>
        </w:rPr>
        <w:t> </w:t>
      </w:r>
      <w:r w:rsidRPr="00E339CD">
        <w:rPr>
          <w:rFonts w:ascii="Arial Narrow" w:hAnsi="Arial Narrow" w:cs="Times New Roman"/>
          <w:bCs/>
          <w:sz w:val="22"/>
          <w:szCs w:val="22"/>
        </w:rPr>
        <w:t xml:space="preserve">3 </w:t>
      </w:r>
      <w:r w:rsidRPr="00E339CD">
        <w:rPr>
          <w:rFonts w:ascii="Arial Narrow" w:hAnsi="Arial Narrow" w:cs="Times New Roman"/>
          <w:bCs/>
          <w:noProof/>
          <w:sz w:val="22"/>
          <w:szCs w:val="22"/>
        </w:rPr>
        <w:t>sa na začiatok vkladajú nov</w:t>
      </w:r>
      <w:r>
        <w:rPr>
          <w:rFonts w:ascii="Arial Narrow" w:hAnsi="Arial Narrow" w:cs="Times New Roman"/>
          <w:bCs/>
          <w:noProof/>
          <w:sz w:val="22"/>
          <w:szCs w:val="22"/>
        </w:rPr>
        <w:t>á</w:t>
      </w:r>
      <w:r w:rsidRPr="00E339CD">
        <w:rPr>
          <w:rFonts w:ascii="Arial Narrow" w:hAnsi="Arial Narrow" w:cs="Times New Roman"/>
          <w:bCs/>
          <w:noProof/>
          <w:sz w:val="22"/>
          <w:szCs w:val="22"/>
        </w:rPr>
        <w:t xml:space="preserve"> prv</w:t>
      </w:r>
      <w:r>
        <w:rPr>
          <w:rFonts w:ascii="Arial Narrow" w:hAnsi="Arial Narrow" w:cs="Times New Roman"/>
          <w:bCs/>
          <w:noProof/>
          <w:sz w:val="22"/>
          <w:szCs w:val="22"/>
        </w:rPr>
        <w:t>á a druhá</w:t>
      </w:r>
      <w:r w:rsidRPr="00E339CD">
        <w:rPr>
          <w:rFonts w:ascii="Arial Narrow" w:hAnsi="Arial Narrow" w:cs="Times New Roman"/>
          <w:bCs/>
          <w:noProof/>
          <w:sz w:val="22"/>
          <w:szCs w:val="22"/>
        </w:rPr>
        <w:t xml:space="preserve"> vet</w:t>
      </w:r>
      <w:r>
        <w:rPr>
          <w:rFonts w:ascii="Arial Narrow" w:hAnsi="Arial Narrow" w:cs="Times New Roman"/>
          <w:bCs/>
          <w:noProof/>
          <w:sz w:val="22"/>
          <w:szCs w:val="22"/>
        </w:rPr>
        <w:t>a</w:t>
      </w:r>
      <w:r w:rsidRPr="00E339CD">
        <w:rPr>
          <w:rFonts w:ascii="Arial Narrow" w:hAnsi="Arial Narrow" w:cs="Times New Roman"/>
          <w:bCs/>
          <w:noProof/>
          <w:sz w:val="22"/>
          <w:szCs w:val="22"/>
        </w:rPr>
        <w:t xml:space="preserve">, ktoré znejú: „Na konanie o uložení poriadkovej pokuty sa primerane vzťahujú ustanovenia </w:t>
      </w:r>
      <w:r w:rsidRPr="00E339CD">
        <w:rPr>
          <w:rFonts w:ascii="Arial Narrow" w:hAnsi="Arial Narrow" w:cs="Times New Roman"/>
          <w:bCs/>
          <w:sz w:val="22"/>
          <w:szCs w:val="22"/>
        </w:rPr>
        <w:t>§</w:t>
      </w:r>
      <w:r w:rsidRPr="00E339CD">
        <w:rPr>
          <w:rFonts w:ascii="Times New Roman" w:hAnsi="Times New Roman" w:cs="Times New Roman"/>
          <w:bCs/>
          <w:sz w:val="22"/>
          <w:szCs w:val="22"/>
        </w:rPr>
        <w:t> </w:t>
      </w:r>
      <w:r w:rsidRPr="00E339CD">
        <w:rPr>
          <w:rFonts w:ascii="Arial Narrow" w:hAnsi="Arial Narrow" w:cs="Times New Roman"/>
          <w:bCs/>
          <w:sz w:val="22"/>
          <w:szCs w:val="22"/>
        </w:rPr>
        <w:t>12 až</w:t>
      </w:r>
      <w:r w:rsidRPr="00E339CD">
        <w:rPr>
          <w:rFonts w:ascii="Times New Roman" w:hAnsi="Times New Roman" w:cs="Times New Roman"/>
          <w:bCs/>
          <w:sz w:val="22"/>
          <w:szCs w:val="22"/>
        </w:rPr>
        <w:t> </w:t>
      </w:r>
      <w:r w:rsidRPr="00E339CD">
        <w:rPr>
          <w:rFonts w:ascii="Arial Narrow" w:hAnsi="Arial Narrow" w:cs="Times New Roman"/>
          <w:bCs/>
          <w:sz w:val="22"/>
          <w:szCs w:val="22"/>
        </w:rPr>
        <w:t xml:space="preserve">34. </w:t>
      </w:r>
      <w:r w:rsidRPr="00E339CD">
        <w:rPr>
          <w:rFonts w:ascii="Arial Narrow" w:hAnsi="Arial Narrow" w:cs="Times New Roman"/>
          <w:bCs/>
          <w:noProof/>
          <w:sz w:val="22"/>
          <w:szCs w:val="22"/>
        </w:rPr>
        <w:t xml:space="preserve">Konanie o uložení poriadkovej pokuty sa môže začať doručením rozhodnutia o uložení poriadkovej pokuty, pričom doručenie rozhodnutia sankcionovanej osobe sa považuje za prvý úkon v konaní voči tejto osobe a týmto doručením je tiež voči príslušnej osobe splnená informačná povinnosť Národnej banky Slovenska podľa </w:t>
      </w:r>
      <w:r w:rsidRPr="00E339CD">
        <w:rPr>
          <w:rFonts w:ascii="Arial Narrow" w:hAnsi="Arial Narrow" w:cs="Times New Roman"/>
          <w:bCs/>
          <w:sz w:val="22"/>
          <w:szCs w:val="22"/>
        </w:rPr>
        <w:t>§</w:t>
      </w:r>
      <w:r w:rsidRPr="00E339CD">
        <w:rPr>
          <w:rFonts w:ascii="Times New Roman" w:hAnsi="Times New Roman" w:cs="Times New Roman"/>
          <w:bCs/>
          <w:sz w:val="22"/>
          <w:szCs w:val="22"/>
        </w:rPr>
        <w:t> </w:t>
      </w:r>
      <w:r w:rsidRPr="00E339CD">
        <w:rPr>
          <w:rFonts w:ascii="Arial Narrow" w:hAnsi="Arial Narrow" w:cs="Times New Roman"/>
          <w:bCs/>
          <w:sz w:val="22"/>
          <w:szCs w:val="22"/>
        </w:rPr>
        <w:t>16 ods.</w:t>
      </w:r>
      <w:r w:rsidRPr="00E339CD">
        <w:rPr>
          <w:rFonts w:ascii="Times New Roman" w:hAnsi="Times New Roman" w:cs="Times New Roman"/>
          <w:bCs/>
          <w:sz w:val="22"/>
          <w:szCs w:val="22"/>
        </w:rPr>
        <w:t> </w:t>
      </w:r>
      <w:r w:rsidRPr="00E339CD">
        <w:rPr>
          <w:rFonts w:ascii="Arial Narrow" w:hAnsi="Arial Narrow" w:cs="Times New Roman"/>
          <w:bCs/>
          <w:sz w:val="22"/>
          <w:szCs w:val="22"/>
        </w:rPr>
        <w:t>2.“</w:t>
      </w:r>
      <w:r w:rsidRPr="00E339CD">
        <w:rPr>
          <w:rFonts w:ascii="Arial Narrow" w:hAnsi="Arial Narrow" w:cs="Times New Roman"/>
          <w:bCs/>
          <w:noProof/>
          <w:sz w:val="22"/>
          <w:szCs w:val="22"/>
        </w:rPr>
        <w:t>.</w:t>
      </w:r>
    </w:p>
    <w:p w:rsidR="00544E64" w:rsidRPr="00E339CD" w:rsidP="00544E64">
      <w:pPr>
        <w:pStyle w:val="BodyText"/>
        <w:spacing w:after="0"/>
        <w:ind w:left="425" w:hanging="425"/>
        <w:jc w:val="both"/>
        <w:rPr>
          <w:rFonts w:ascii="Arial Narrow" w:hAnsi="Arial Narrow" w:cs="Times New Roman"/>
          <w:bCs/>
          <w:sz w:val="22"/>
          <w:szCs w:val="22"/>
        </w:rPr>
      </w:pPr>
    </w:p>
    <w:p w:rsidR="00544E64" w:rsidRPr="00E339CD" w:rsidP="00544E64">
      <w:pPr>
        <w:pStyle w:val="BodyText"/>
        <w:numPr>
          <w:ilvl w:val="0"/>
          <w:numId w:val="114"/>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V §</w:t>
      </w:r>
      <w:r w:rsidRPr="00E339CD">
        <w:rPr>
          <w:rFonts w:ascii="Times New Roman" w:hAnsi="Times New Roman" w:cs="Times New Roman"/>
          <w:sz w:val="22"/>
          <w:szCs w:val="22"/>
        </w:rPr>
        <w:t> </w:t>
      </w:r>
      <w:r w:rsidRPr="00E339CD">
        <w:rPr>
          <w:rFonts w:ascii="Arial Narrow" w:hAnsi="Arial Narrow" w:cs="Times New Roman"/>
          <w:sz w:val="22"/>
          <w:szCs w:val="22"/>
        </w:rPr>
        <w:t>40 ods.</w:t>
      </w:r>
      <w:r w:rsidRPr="00E339CD">
        <w:rPr>
          <w:rFonts w:ascii="Times New Roman" w:hAnsi="Times New Roman" w:cs="Times New Roman"/>
          <w:sz w:val="22"/>
          <w:szCs w:val="22"/>
        </w:rPr>
        <w:t> </w:t>
      </w:r>
      <w:r w:rsidRPr="00E339CD">
        <w:rPr>
          <w:rFonts w:ascii="Arial Narrow" w:hAnsi="Arial Narrow" w:cs="Times New Roman"/>
          <w:sz w:val="22"/>
          <w:szCs w:val="22"/>
        </w:rPr>
        <w:t>5 sa na konci pripájajú tieto vety: „Rozhodnutie Národnej banky Slovenska o určení ročného príspevku nadobúda právoplatnosť a vykonateľnosť dňom jeho zverejnenia vo vestníku vydávanom Národnou bankou Slovenska;</w:t>
      </w:r>
      <w:r w:rsidRPr="00E339CD">
        <w:rPr>
          <w:rFonts w:ascii="Arial Narrow" w:hAnsi="Arial Narrow" w:cs="Times New Roman"/>
          <w:sz w:val="22"/>
          <w:szCs w:val="22"/>
          <w:vertAlign w:val="superscript"/>
        </w:rPr>
        <w:t>40</w:t>
      </w:r>
      <w:r w:rsidRPr="00E339CD">
        <w:rPr>
          <w:rFonts w:ascii="Arial Narrow" w:hAnsi="Arial Narrow" w:cs="Times New Roman"/>
          <w:sz w:val="22"/>
          <w:szCs w:val="22"/>
        </w:rPr>
        <w:t>) proti tomuto rozhodnutiu nemožno podať opravný prostriedok a toto rozhodnutie nie je preskúmateľné súdom.</w:t>
      </w:r>
      <w:r w:rsidRPr="00E339CD">
        <w:rPr>
          <w:rFonts w:ascii="Arial Narrow" w:hAnsi="Arial Narrow" w:cs="Times New Roman"/>
          <w:sz w:val="22"/>
          <w:szCs w:val="22"/>
          <w:vertAlign w:val="superscript"/>
        </w:rPr>
        <w:t>49a</w:t>
      </w:r>
      <w:r w:rsidRPr="00E339CD">
        <w:rPr>
          <w:rFonts w:ascii="Arial Narrow" w:hAnsi="Arial Narrow" w:cs="Times New Roman"/>
          <w:sz w:val="22"/>
          <w:szCs w:val="22"/>
        </w:rPr>
        <w:t xml:space="preserve">)“. </w:t>
      </w:r>
    </w:p>
    <w:p w:rsidR="00544E64" w:rsidRPr="00E339CD" w:rsidP="00544E64">
      <w:pPr>
        <w:autoSpaceDE/>
        <w:autoSpaceDN/>
        <w:ind w:left="360"/>
        <w:jc w:val="both"/>
        <w:rPr>
          <w:rFonts w:ascii="Arial Narrow" w:hAnsi="Arial Narrow" w:cs="Times New Roman"/>
          <w:sz w:val="22"/>
          <w:szCs w:val="22"/>
        </w:rPr>
      </w:pPr>
      <w:r w:rsidRPr="00E339CD">
        <w:rPr>
          <w:rFonts w:ascii="Arial Narrow" w:hAnsi="Arial Narrow" w:cs="Times New Roman"/>
          <w:sz w:val="22"/>
          <w:szCs w:val="22"/>
        </w:rPr>
        <w:t>Poznámk</w:t>
      </w:r>
      <w:r>
        <w:rPr>
          <w:rFonts w:ascii="Arial Narrow" w:hAnsi="Arial Narrow" w:cs="Times New Roman"/>
          <w:sz w:val="22"/>
          <w:szCs w:val="22"/>
        </w:rPr>
        <w:t>a</w:t>
      </w:r>
      <w:r w:rsidRPr="00E339CD">
        <w:rPr>
          <w:rFonts w:ascii="Arial Narrow" w:hAnsi="Arial Narrow" w:cs="Times New Roman"/>
          <w:sz w:val="22"/>
          <w:szCs w:val="22"/>
        </w:rPr>
        <w:t xml:space="preserve"> pod čiarou k odkaz</w:t>
      </w:r>
      <w:r>
        <w:rPr>
          <w:rFonts w:ascii="Arial Narrow" w:hAnsi="Arial Narrow" w:cs="Times New Roman"/>
          <w:sz w:val="22"/>
          <w:szCs w:val="22"/>
        </w:rPr>
        <w:t>u</w:t>
      </w:r>
      <w:r w:rsidRPr="00E339CD">
        <w:rPr>
          <w:rFonts w:ascii="Arial Narrow" w:hAnsi="Arial Narrow" w:cs="Times New Roman"/>
          <w:sz w:val="22"/>
          <w:szCs w:val="22"/>
        </w:rPr>
        <w:t> 49a zn</w:t>
      </w:r>
      <w:r>
        <w:rPr>
          <w:rFonts w:ascii="Arial Narrow" w:hAnsi="Arial Narrow" w:cs="Times New Roman"/>
          <w:sz w:val="22"/>
          <w:szCs w:val="22"/>
        </w:rPr>
        <w:t>ie</w:t>
      </w:r>
      <w:r w:rsidRPr="00E339CD">
        <w:rPr>
          <w:rFonts w:ascii="Arial Narrow" w:hAnsi="Arial Narrow" w:cs="Times New Roman"/>
          <w:sz w:val="22"/>
          <w:szCs w:val="22"/>
        </w:rPr>
        <w:t xml:space="preserve">: </w:t>
      </w:r>
    </w:p>
    <w:p w:rsidR="00544E64" w:rsidRPr="00E339CD" w:rsidP="00544E64">
      <w:pPr>
        <w:autoSpaceDE/>
        <w:autoSpaceDN/>
        <w:ind w:left="360"/>
        <w:jc w:val="both"/>
        <w:rPr>
          <w:rFonts w:ascii="Arial Narrow" w:hAnsi="Arial Narrow" w:cs="Times New Roman"/>
          <w:sz w:val="22"/>
          <w:szCs w:val="22"/>
        </w:rPr>
      </w:pPr>
      <w:r w:rsidRPr="00E339CD">
        <w:rPr>
          <w:rFonts w:ascii="Arial Narrow" w:hAnsi="Arial Narrow" w:cs="Times New Roman"/>
          <w:sz w:val="22"/>
          <w:szCs w:val="22"/>
        </w:rPr>
        <w:t>„</w:t>
      </w:r>
      <w:r>
        <w:rPr>
          <w:rFonts w:ascii="Arial Narrow" w:hAnsi="Arial Narrow" w:cs="Times New Roman"/>
          <w:sz w:val="22"/>
          <w:szCs w:val="22"/>
        </w:rPr>
        <w:t xml:space="preserve"> 49a</w:t>
      </w:r>
      <w:r w:rsidRPr="00E339CD">
        <w:rPr>
          <w:rFonts w:ascii="Arial Narrow" w:hAnsi="Arial Narrow" w:cs="Times New Roman"/>
          <w:sz w:val="22"/>
          <w:szCs w:val="22"/>
        </w:rPr>
        <w:t>)</w:t>
      </w:r>
      <w:r>
        <w:rPr>
          <w:rFonts w:ascii="Arial Narrow" w:hAnsi="Arial Narrow" w:cs="Times New Roman"/>
          <w:sz w:val="22"/>
          <w:szCs w:val="22"/>
        </w:rPr>
        <w:t xml:space="preserve"> </w:t>
      </w:r>
      <w:r w:rsidRPr="00E339CD">
        <w:rPr>
          <w:rFonts w:ascii="Arial Narrow" w:hAnsi="Arial Narrow" w:cs="Times New Roman"/>
          <w:sz w:val="22"/>
          <w:szCs w:val="22"/>
        </w:rPr>
        <w:t xml:space="preserve">§ 248 písm. d) Občianskeho súdneho poriadku.“. </w:t>
      </w:r>
    </w:p>
    <w:p w:rsidR="00544E64" w:rsidRPr="00E339CD" w:rsidP="00544E64">
      <w:pPr>
        <w:ind w:left="360"/>
        <w:jc w:val="both"/>
        <w:rPr>
          <w:rFonts w:ascii="Arial Narrow" w:hAnsi="Arial Narrow" w:cs="Times New Roman"/>
          <w:sz w:val="22"/>
          <w:szCs w:val="22"/>
        </w:rPr>
      </w:pPr>
    </w:p>
    <w:p w:rsidR="00544E64" w:rsidRPr="00E339CD" w:rsidP="00544E64">
      <w:pPr>
        <w:pStyle w:val="BodyText"/>
        <w:numPr>
          <w:ilvl w:val="0"/>
          <w:numId w:val="114"/>
        </w:numPr>
        <w:tabs>
          <w:tab w:val="clear" w:pos="720"/>
        </w:tabs>
        <w:spacing w:after="0"/>
        <w:ind w:left="360"/>
        <w:rPr>
          <w:rFonts w:ascii="Arial Narrow" w:hAnsi="Arial Narrow" w:cs="Times New Roman"/>
          <w:sz w:val="22"/>
          <w:szCs w:val="22"/>
        </w:rPr>
      </w:pPr>
      <w:r w:rsidRPr="00E339CD">
        <w:rPr>
          <w:rFonts w:ascii="Arial Narrow" w:hAnsi="Arial Narrow" w:cs="Times New Roman"/>
          <w:sz w:val="22"/>
          <w:szCs w:val="22"/>
        </w:rPr>
        <w:t>V §</w:t>
      </w:r>
      <w:r w:rsidRPr="00E339CD">
        <w:rPr>
          <w:rFonts w:ascii="Times New Roman" w:hAnsi="Times New Roman" w:cs="Times New Roman"/>
          <w:sz w:val="22"/>
          <w:szCs w:val="22"/>
        </w:rPr>
        <w:t> </w:t>
      </w:r>
      <w:r w:rsidRPr="00E339CD">
        <w:rPr>
          <w:rFonts w:ascii="Arial Narrow" w:hAnsi="Arial Narrow" w:cs="Times New Roman"/>
          <w:sz w:val="22"/>
          <w:szCs w:val="22"/>
        </w:rPr>
        <w:t>40 odsek</w:t>
      </w:r>
      <w:r w:rsidRPr="00E339CD">
        <w:rPr>
          <w:rFonts w:ascii="Times New Roman" w:hAnsi="Times New Roman" w:cs="Times New Roman"/>
          <w:sz w:val="22"/>
          <w:szCs w:val="22"/>
        </w:rPr>
        <w:t> </w:t>
      </w:r>
      <w:r w:rsidRPr="00E339CD">
        <w:rPr>
          <w:rFonts w:ascii="Arial Narrow" w:hAnsi="Arial Narrow" w:cs="Times New Roman"/>
          <w:sz w:val="22"/>
          <w:szCs w:val="22"/>
        </w:rPr>
        <w:t>9</w:t>
      </w:r>
      <w:r>
        <w:rPr>
          <w:rFonts w:ascii="Arial Narrow" w:hAnsi="Arial Narrow" w:cs="Times New Roman"/>
          <w:sz w:val="22"/>
          <w:szCs w:val="22"/>
        </w:rPr>
        <w:t xml:space="preserve"> </w:t>
      </w:r>
      <w:r w:rsidRPr="00E339CD">
        <w:rPr>
          <w:rFonts w:ascii="Arial Narrow" w:hAnsi="Arial Narrow" w:cs="Times New Roman"/>
          <w:sz w:val="22"/>
          <w:szCs w:val="22"/>
        </w:rPr>
        <w:t>znie:</w:t>
      </w:r>
    </w:p>
    <w:p w:rsidR="00544E64" w:rsidRPr="00E339CD" w:rsidP="00544E64">
      <w:pPr>
        <w:pStyle w:val="BodyText"/>
        <w:spacing w:after="0"/>
        <w:ind w:left="360" w:firstLine="340"/>
        <w:jc w:val="both"/>
        <w:rPr>
          <w:rFonts w:ascii="Arial Narrow" w:hAnsi="Arial Narrow" w:cs="Times New Roman"/>
          <w:sz w:val="22"/>
          <w:szCs w:val="22"/>
        </w:rPr>
      </w:pPr>
      <w:r w:rsidRPr="00E339CD">
        <w:rPr>
          <w:rFonts w:ascii="Arial Narrow" w:hAnsi="Arial Narrow" w:cs="Times New Roman"/>
          <w:sz w:val="22"/>
          <w:szCs w:val="22"/>
        </w:rPr>
        <w:t>„(9) Ak ročný príspevok, splátky ročných príspevkov alebo úroky z omeškania, alebo splátky ročného príspevku neboli zaplatené riadne a včas, Národná banka Slovenska je na základe svojich evidencií oprávnená aj bez upovedomenia prispievateľa vyhotoviť výkaz nedoplatkov prispievateľa o nezaplatenej sume ročného príspevku</w:t>
      </w:r>
      <w:r w:rsidRPr="00E339CD">
        <w:rPr>
          <w:rFonts w:ascii="Arial Narrow" w:hAnsi="Arial Narrow" w:cs="Times New Roman"/>
          <w:color w:val="FF0000"/>
          <w:sz w:val="22"/>
          <w:szCs w:val="22"/>
        </w:rPr>
        <w:t xml:space="preserve"> </w:t>
      </w:r>
      <w:r w:rsidRPr="00E339CD">
        <w:rPr>
          <w:rFonts w:ascii="Arial Narrow" w:hAnsi="Arial Narrow" w:cs="Times New Roman"/>
          <w:sz w:val="22"/>
          <w:szCs w:val="22"/>
        </w:rPr>
        <w:t>alebo splátky ročného príspevku; tento výkaz nedoplatkov prispievateľa je aj bez zaslania prispievateľovi vykonateľný dňom jeho vyhotovenia Národnou bankou Slovenska. Národná banka Slovenska je tiež oprávnená podať návrh na vykonanie exekúcie súdnym exekútorom podľa osobitného predpisu,</w:t>
      </w:r>
      <w:r w:rsidRPr="00E339CD">
        <w:rPr>
          <w:rFonts w:ascii="Arial Narrow" w:hAnsi="Arial Narrow" w:cs="Times New Roman"/>
          <w:sz w:val="22"/>
          <w:szCs w:val="22"/>
          <w:vertAlign w:val="superscript"/>
        </w:rPr>
        <w:t>51</w:t>
      </w:r>
      <w:r w:rsidRPr="00E339CD">
        <w:rPr>
          <w:rFonts w:ascii="Arial Narrow" w:hAnsi="Arial Narrow" w:cs="Times New Roman"/>
          <w:sz w:val="22"/>
          <w:szCs w:val="22"/>
        </w:rPr>
        <w:t>) pričom exekučným titulom</w:t>
      </w:r>
      <w:r w:rsidRPr="00E339CD">
        <w:rPr>
          <w:rFonts w:ascii="Arial Narrow" w:hAnsi="Arial Narrow" w:cs="Times New Roman"/>
          <w:sz w:val="22"/>
          <w:szCs w:val="22"/>
          <w:vertAlign w:val="superscript"/>
        </w:rPr>
        <w:t>51a</w:t>
      </w:r>
      <w:r w:rsidRPr="00E339CD">
        <w:rPr>
          <w:rFonts w:ascii="Arial Narrow" w:hAnsi="Arial Narrow" w:cs="Times New Roman"/>
          <w:sz w:val="22"/>
          <w:szCs w:val="22"/>
        </w:rPr>
        <w:t>) a podkladom na vykonanie exekúcie je rozhodnutie o určení ročného príspevku a výkaz nedoplatkov prispievateľa, alebo vyrubenie úrokov z omeškania prispievateľovi.“.</w:t>
      </w:r>
    </w:p>
    <w:p w:rsidR="00544E64" w:rsidRPr="00E339CD" w:rsidP="00544E64">
      <w:pPr>
        <w:autoSpaceDE/>
        <w:autoSpaceDN/>
        <w:ind w:firstLine="360"/>
        <w:jc w:val="both"/>
        <w:rPr>
          <w:rFonts w:ascii="Arial Narrow" w:hAnsi="Arial Narrow" w:cs="Times New Roman"/>
          <w:sz w:val="22"/>
          <w:szCs w:val="22"/>
        </w:rPr>
      </w:pPr>
    </w:p>
    <w:p w:rsidR="00544E64" w:rsidRPr="00E339CD" w:rsidP="00544E64">
      <w:pPr>
        <w:autoSpaceDE/>
        <w:autoSpaceDN/>
        <w:ind w:firstLine="360"/>
        <w:jc w:val="both"/>
        <w:rPr>
          <w:rFonts w:ascii="Arial Narrow" w:hAnsi="Arial Narrow" w:cs="Times New Roman"/>
          <w:sz w:val="22"/>
          <w:szCs w:val="22"/>
        </w:rPr>
      </w:pPr>
      <w:r w:rsidRPr="00E339CD">
        <w:rPr>
          <w:rFonts w:ascii="Arial Narrow" w:hAnsi="Arial Narrow" w:cs="Times New Roman"/>
          <w:sz w:val="22"/>
          <w:szCs w:val="22"/>
        </w:rPr>
        <w:t xml:space="preserve">Poznámka pod čiarou k odkazu 51a znie: </w:t>
      </w:r>
    </w:p>
    <w:p w:rsidR="00544E64" w:rsidRPr="00E339CD" w:rsidP="00544E64">
      <w:pPr>
        <w:autoSpaceDE/>
        <w:autoSpaceDN/>
        <w:ind w:left="360"/>
        <w:jc w:val="both"/>
        <w:rPr>
          <w:rFonts w:ascii="Arial Narrow" w:hAnsi="Arial Narrow" w:cs="Times New Roman"/>
          <w:sz w:val="22"/>
          <w:szCs w:val="22"/>
        </w:rPr>
      </w:pPr>
      <w:r w:rsidRPr="00E339CD">
        <w:rPr>
          <w:rFonts w:ascii="Arial Narrow" w:hAnsi="Arial Narrow" w:cs="Times New Roman"/>
          <w:sz w:val="22"/>
          <w:szCs w:val="22"/>
        </w:rPr>
        <w:t>„</w:t>
      </w:r>
      <w:r w:rsidRPr="00832A57">
        <w:rPr>
          <w:rFonts w:ascii="Arial Narrow" w:hAnsi="Arial Narrow" w:cs="Times New Roman"/>
          <w:sz w:val="22"/>
          <w:szCs w:val="22"/>
        </w:rPr>
        <w:t>51a</w:t>
      </w:r>
      <w:r>
        <w:rPr>
          <w:rFonts w:ascii="Arial Narrow" w:hAnsi="Arial Narrow" w:cs="Times New Roman"/>
          <w:sz w:val="22"/>
          <w:szCs w:val="22"/>
        </w:rPr>
        <w:t xml:space="preserve">) </w:t>
      </w:r>
      <w:r w:rsidRPr="00E339CD">
        <w:rPr>
          <w:rFonts w:ascii="Arial Narrow" w:hAnsi="Arial Narrow" w:cs="Times New Roman"/>
          <w:sz w:val="22"/>
          <w:szCs w:val="22"/>
        </w:rPr>
        <w:t xml:space="preserve">§ 41 ods. 2 písm. g) a i) a § 45 ods. 5 zákona Národnej rady Slovenskej republiky č. 233/1995 Z. z. v znení neskorších predpisov.“. </w:t>
      </w:r>
    </w:p>
    <w:p w:rsidR="00544E64" w:rsidRPr="00E339CD" w:rsidP="00544E64">
      <w:pPr>
        <w:ind w:left="360"/>
        <w:jc w:val="both"/>
        <w:rPr>
          <w:rFonts w:ascii="Arial Narrow" w:hAnsi="Arial Narrow" w:cs="Times New Roman"/>
          <w:sz w:val="22"/>
          <w:szCs w:val="22"/>
        </w:rPr>
      </w:pPr>
    </w:p>
    <w:p w:rsidR="00544E64" w:rsidRPr="00E339CD" w:rsidP="00544E64">
      <w:pPr>
        <w:pStyle w:val="BodyText"/>
        <w:numPr>
          <w:ilvl w:val="0"/>
          <w:numId w:val="114"/>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Doterajší text §</w:t>
      </w:r>
      <w:r w:rsidRPr="00E339CD">
        <w:rPr>
          <w:rFonts w:ascii="Times New Roman" w:hAnsi="Times New Roman" w:cs="Times New Roman"/>
          <w:sz w:val="22"/>
          <w:szCs w:val="22"/>
        </w:rPr>
        <w:t> </w:t>
      </w:r>
      <w:r w:rsidRPr="00E339CD">
        <w:rPr>
          <w:rFonts w:ascii="Arial Narrow" w:hAnsi="Arial Narrow" w:cs="Times New Roman"/>
          <w:sz w:val="22"/>
          <w:szCs w:val="22"/>
        </w:rPr>
        <w:t>43 sa označuje ako odsek</w:t>
      </w:r>
      <w:r w:rsidRPr="00E339CD">
        <w:rPr>
          <w:rFonts w:ascii="Times New Roman" w:hAnsi="Times New Roman" w:cs="Times New Roman"/>
          <w:sz w:val="22"/>
          <w:szCs w:val="22"/>
        </w:rPr>
        <w:t> </w:t>
      </w:r>
      <w:r w:rsidRPr="00E339CD">
        <w:rPr>
          <w:rFonts w:ascii="Arial Narrow" w:hAnsi="Arial Narrow" w:cs="Times New Roman"/>
          <w:sz w:val="22"/>
          <w:szCs w:val="22"/>
        </w:rPr>
        <w:t>1 a dopĺňa sa odsekom</w:t>
      </w:r>
      <w:r w:rsidRPr="00E339CD">
        <w:rPr>
          <w:rFonts w:ascii="Times New Roman" w:hAnsi="Times New Roman" w:cs="Times New Roman"/>
          <w:sz w:val="22"/>
          <w:szCs w:val="22"/>
        </w:rPr>
        <w:t> </w:t>
      </w:r>
      <w:r w:rsidRPr="00E339CD">
        <w:rPr>
          <w:rFonts w:ascii="Arial Narrow" w:hAnsi="Arial Narrow" w:cs="Times New Roman"/>
          <w:sz w:val="22"/>
          <w:szCs w:val="22"/>
        </w:rPr>
        <w:t>2, ktorý znie:</w:t>
      </w:r>
    </w:p>
    <w:p w:rsidR="00544E64" w:rsidRPr="00E339CD" w:rsidP="00544E64">
      <w:pPr>
        <w:pStyle w:val="BodyText"/>
        <w:spacing w:after="0"/>
        <w:ind w:left="360"/>
        <w:jc w:val="both"/>
        <w:rPr>
          <w:rFonts w:ascii="Arial Narrow" w:hAnsi="Arial Narrow" w:cs="Times New Roman"/>
          <w:bCs/>
          <w:sz w:val="22"/>
          <w:szCs w:val="22"/>
        </w:rPr>
      </w:pPr>
      <w:r w:rsidRPr="00E339CD">
        <w:rPr>
          <w:rFonts w:ascii="Arial Narrow" w:hAnsi="Arial Narrow" w:cs="Times New Roman"/>
          <w:bCs/>
          <w:sz w:val="22"/>
          <w:szCs w:val="22"/>
        </w:rPr>
        <w:t>„(2) Pri výkone dohľadu zvereného Národnej banke Slovenska týmto zákonom alebo osobitnými zákonmi</w:t>
      </w:r>
      <w:r w:rsidRPr="00E339CD">
        <w:rPr>
          <w:rFonts w:ascii="Arial Narrow" w:hAnsi="Arial Narrow" w:cs="Times New Roman"/>
          <w:bCs/>
          <w:sz w:val="22"/>
          <w:szCs w:val="22"/>
          <w:vertAlign w:val="superscript"/>
        </w:rPr>
        <w:t>25</w:t>
      </w:r>
      <w:r w:rsidRPr="00E339CD">
        <w:rPr>
          <w:rFonts w:ascii="Arial Narrow" w:hAnsi="Arial Narrow" w:cs="Times New Roman"/>
          <w:bCs/>
          <w:sz w:val="22"/>
          <w:szCs w:val="22"/>
        </w:rPr>
        <w:t>) poskytujú útvary Policajného zboru ochranu zamestnancom Národnej banky Slovenska, členom bankovej rady, prizvaným osobám a ďalším osobám v prípadoch podľa osobitného predpisu.</w:t>
      </w:r>
      <w:r w:rsidRPr="00E339CD">
        <w:rPr>
          <w:rFonts w:ascii="Arial Narrow" w:hAnsi="Arial Narrow" w:cs="Times New Roman"/>
          <w:bCs/>
          <w:sz w:val="22"/>
          <w:szCs w:val="22"/>
          <w:vertAlign w:val="superscript"/>
        </w:rPr>
        <w:t>52a</w:t>
      </w:r>
      <w:r w:rsidRPr="00E339CD">
        <w:rPr>
          <w:rFonts w:ascii="Arial Narrow" w:hAnsi="Arial Narrow" w:cs="Times New Roman"/>
          <w:bCs/>
          <w:sz w:val="22"/>
          <w:szCs w:val="22"/>
        </w:rPr>
        <w:t>)“.</w:t>
      </w:r>
    </w:p>
    <w:p w:rsidR="00544E64" w:rsidRPr="00E339CD" w:rsidP="00544E64">
      <w:pPr>
        <w:autoSpaceDE/>
        <w:autoSpaceDN/>
        <w:ind w:left="360"/>
        <w:jc w:val="both"/>
        <w:rPr>
          <w:rFonts w:ascii="Arial Narrow" w:hAnsi="Arial Narrow" w:cs="Times New Roman"/>
          <w:sz w:val="22"/>
          <w:szCs w:val="22"/>
        </w:rPr>
      </w:pPr>
      <w:r w:rsidRPr="00E339CD">
        <w:rPr>
          <w:rFonts w:ascii="Arial Narrow" w:hAnsi="Arial Narrow" w:cs="Times New Roman"/>
          <w:sz w:val="22"/>
          <w:szCs w:val="22"/>
        </w:rPr>
        <w:t>Poznámka pod čiarou k odkazu 52a znie:</w:t>
      </w:r>
    </w:p>
    <w:p w:rsidR="00544E64" w:rsidRPr="00E339CD" w:rsidP="00544E64">
      <w:pPr>
        <w:autoSpaceDE/>
        <w:autoSpaceDN/>
        <w:ind w:left="360"/>
        <w:jc w:val="both"/>
        <w:rPr>
          <w:rFonts w:ascii="Arial Narrow" w:hAnsi="Arial Narrow" w:cs="Times New Roman"/>
          <w:sz w:val="22"/>
          <w:szCs w:val="22"/>
        </w:rPr>
      </w:pPr>
      <w:r w:rsidRPr="00E339CD">
        <w:rPr>
          <w:rFonts w:ascii="Arial Narrow" w:hAnsi="Arial Narrow" w:cs="Times New Roman"/>
          <w:sz w:val="22"/>
          <w:szCs w:val="22"/>
        </w:rPr>
        <w:t>„</w:t>
      </w:r>
      <w:r w:rsidRPr="00154B59">
        <w:rPr>
          <w:rFonts w:ascii="Arial Narrow" w:hAnsi="Arial Narrow" w:cs="Times New Roman"/>
          <w:sz w:val="22"/>
          <w:szCs w:val="22"/>
        </w:rPr>
        <w:t>52a</w:t>
      </w:r>
      <w:r>
        <w:rPr>
          <w:rFonts w:ascii="Arial Narrow" w:hAnsi="Arial Narrow" w:cs="Times New Roman"/>
          <w:sz w:val="22"/>
          <w:szCs w:val="22"/>
        </w:rPr>
        <w:t xml:space="preserve">) </w:t>
      </w:r>
      <w:r w:rsidRPr="00E339CD">
        <w:rPr>
          <w:rFonts w:ascii="Arial Narrow" w:hAnsi="Arial Narrow" w:cs="Times New Roman"/>
          <w:sz w:val="22"/>
          <w:szCs w:val="22"/>
        </w:rPr>
        <w:t>§ 73 zákona Národnej rady Slovenskej republiky č. 171/1993 Z. z. o Policajnom zbore v znení neskorších predpisov.“.</w:t>
      </w:r>
    </w:p>
    <w:p w:rsidR="00544E64" w:rsidRPr="00E339CD" w:rsidP="00A5145F">
      <w:pPr>
        <w:tabs>
          <w:tab w:val="left" w:pos="0"/>
        </w:tabs>
        <w:jc w:val="center"/>
        <w:rPr>
          <w:rFonts w:ascii="Arial Narrow" w:hAnsi="Arial Narrow" w:cs="Times New Roman"/>
          <w:b/>
          <w:bCs/>
          <w:sz w:val="22"/>
          <w:szCs w:val="22"/>
        </w:rPr>
      </w:pPr>
    </w:p>
    <w:p w:rsidR="00A5145F" w:rsidRPr="00E339CD" w:rsidP="00A5145F">
      <w:pPr>
        <w:tabs>
          <w:tab w:val="left" w:pos="0"/>
        </w:tabs>
        <w:jc w:val="center"/>
        <w:rPr>
          <w:rFonts w:ascii="Arial Narrow" w:hAnsi="Arial Narrow" w:cs="Times New Roman"/>
          <w:bCs/>
          <w:sz w:val="22"/>
          <w:szCs w:val="22"/>
        </w:rPr>
      </w:pPr>
      <w:r w:rsidRPr="00E339CD">
        <w:rPr>
          <w:rFonts w:ascii="Arial Narrow" w:hAnsi="Arial Narrow" w:cs="Times New Roman"/>
          <w:bCs/>
          <w:sz w:val="22"/>
          <w:szCs w:val="22"/>
        </w:rPr>
        <w:t>Čl. V</w:t>
      </w:r>
      <w:r w:rsidR="00544E64">
        <w:rPr>
          <w:rFonts w:ascii="Arial Narrow" w:hAnsi="Arial Narrow" w:cs="Times New Roman"/>
          <w:bCs/>
          <w:sz w:val="22"/>
          <w:szCs w:val="22"/>
        </w:rPr>
        <w:t>III</w:t>
      </w:r>
    </w:p>
    <w:p w:rsidR="00A5145F" w:rsidRPr="00E339CD" w:rsidP="00A5145F">
      <w:pPr>
        <w:tabs>
          <w:tab w:val="left" w:pos="0"/>
        </w:tabs>
        <w:jc w:val="both"/>
        <w:rPr>
          <w:rFonts w:ascii="Arial Narrow" w:hAnsi="Arial Narrow" w:cs="Times New Roman"/>
          <w:sz w:val="22"/>
          <w:szCs w:val="22"/>
        </w:rPr>
      </w:pPr>
      <w:r w:rsidRPr="00E339CD">
        <w:rPr>
          <w:rFonts w:ascii="Arial Narrow" w:hAnsi="Arial Narrow" w:cs="Times New Roman"/>
          <w:sz w:val="22"/>
          <w:szCs w:val="22"/>
        </w:rPr>
        <w:tab/>
      </w:r>
    </w:p>
    <w:p w:rsidR="00A5145F" w:rsidRPr="00E339CD" w:rsidP="00A5145F">
      <w:pPr>
        <w:tabs>
          <w:tab w:val="left" w:pos="0"/>
        </w:tabs>
        <w:jc w:val="both"/>
        <w:rPr>
          <w:rFonts w:ascii="Arial Narrow" w:hAnsi="Arial Narrow" w:cs="Times New Roman"/>
          <w:sz w:val="22"/>
          <w:szCs w:val="22"/>
        </w:rPr>
      </w:pPr>
      <w:r w:rsidRPr="00E339CD">
        <w:rPr>
          <w:rFonts w:ascii="Arial Narrow" w:hAnsi="Arial Narrow" w:cs="Times New Roman"/>
          <w:sz w:val="22"/>
          <w:szCs w:val="22"/>
        </w:rPr>
        <w:t xml:space="preserve">           Zákon č. 8/2008 Z. z. o poisťovníctve a o zmene a doplnení niektorých zákonov  v znení zákona č. 270/2008 Z. z.</w:t>
      </w:r>
      <w:r w:rsidRPr="00E339CD">
        <w:rPr>
          <w:rFonts w:ascii="Arial Narrow" w:hAnsi="Arial Narrow" w:cs="Times New Roman"/>
          <w:color w:val="FF0000"/>
          <w:sz w:val="22"/>
          <w:szCs w:val="22"/>
        </w:rPr>
        <w:t xml:space="preserve"> </w:t>
      </w:r>
      <w:r w:rsidRPr="00E339CD">
        <w:rPr>
          <w:rFonts w:ascii="Arial Narrow" w:hAnsi="Arial Narrow" w:cs="Times New Roman"/>
          <w:sz w:val="22"/>
          <w:szCs w:val="22"/>
        </w:rPr>
        <w:t>sa mení a dopĺňa takto:</w:t>
      </w:r>
    </w:p>
    <w:p w:rsidR="00A5145F" w:rsidRPr="00E339CD" w:rsidP="00A5145F">
      <w:pPr>
        <w:tabs>
          <w:tab w:val="left" w:pos="0"/>
        </w:tabs>
        <w:jc w:val="both"/>
        <w:rPr>
          <w:rFonts w:ascii="Arial Narrow" w:hAnsi="Arial Narrow" w:cs="Times New Roman"/>
          <w:sz w:val="22"/>
          <w:szCs w:val="22"/>
        </w:rPr>
      </w:pP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V § 3 písmeno d) znie:</w:t>
      </w:r>
    </w:p>
    <w:p w:rsidR="00A5145F" w:rsidRPr="00E339CD" w:rsidP="00DF603A">
      <w:pPr>
        <w:pStyle w:val="Normlnywebov8"/>
        <w:spacing w:before="0" w:after="0"/>
        <w:ind w:left="360" w:hanging="360"/>
        <w:jc w:val="both"/>
        <w:rPr>
          <w:rFonts w:ascii="Arial Narrow" w:hAnsi="Arial Narrow" w:cs="Times New Roman"/>
        </w:rPr>
      </w:pPr>
      <w:r w:rsidRPr="00E339CD">
        <w:rPr>
          <w:rFonts w:ascii="Arial Narrow" w:hAnsi="Arial Narrow" w:cs="Times New Roman"/>
        </w:rPr>
        <w:t xml:space="preserve">„d) </w:t>
      </w:r>
      <w:r w:rsidR="00DF603A">
        <w:rPr>
          <w:rFonts w:ascii="Arial Narrow" w:hAnsi="Arial Narrow" w:cs="Times New Roman"/>
        </w:rPr>
        <w:tab/>
      </w:r>
      <w:r w:rsidRPr="00E339CD">
        <w:rPr>
          <w:rFonts w:ascii="Arial Narrow" w:hAnsi="Arial Narrow" w:cs="Times New Roman"/>
        </w:rPr>
        <w:t xml:space="preserve">kvalifikovanou účasťou priamy alebo nepriamy podiel, ktorý predstavuje 10% alebo viac </w:t>
      </w:r>
      <w:r w:rsidR="00A4329C">
        <w:rPr>
          <w:rFonts w:ascii="Arial Narrow" w:hAnsi="Arial Narrow" w:cs="Times New Roman"/>
        </w:rPr>
        <w:t xml:space="preserve">percent </w:t>
      </w:r>
      <w:r w:rsidRPr="00E339CD">
        <w:rPr>
          <w:rFonts w:ascii="Arial Narrow" w:hAnsi="Arial Narrow" w:cs="Times New Roman"/>
        </w:rPr>
        <w:t xml:space="preserve">na </w:t>
      </w:r>
      <w:r w:rsidR="00A4329C">
        <w:rPr>
          <w:rFonts w:ascii="Arial Narrow" w:hAnsi="Arial Narrow" w:cs="Times New Roman"/>
        </w:rPr>
        <w:t xml:space="preserve">jej </w:t>
      </w:r>
      <w:r w:rsidRPr="00E339CD">
        <w:rPr>
          <w:rFonts w:ascii="Arial Narrow" w:hAnsi="Arial Narrow" w:cs="Times New Roman"/>
        </w:rPr>
        <w:t>základnom imaní alebo na hlasovacích právach vypočítaných podľa osobitného predpisu,</w:t>
      </w:r>
      <w:r w:rsidRPr="00E339CD">
        <w:rPr>
          <w:rFonts w:ascii="Arial Narrow" w:hAnsi="Arial Narrow" w:cs="Times New Roman"/>
          <w:vertAlign w:val="superscript"/>
        </w:rPr>
        <w:t>18a)</w:t>
      </w:r>
      <w:r w:rsidRPr="00E339CD">
        <w:rPr>
          <w:rFonts w:ascii="Arial Narrow" w:hAnsi="Arial Narrow" w:cs="Times New Roman"/>
        </w:rPr>
        <w:t xml:space="preserve"> alebo podiel, ktorý umožňuje vykonávať významný vplyv na riadenie </w:t>
      </w:r>
      <w:r w:rsidR="00A4329C">
        <w:rPr>
          <w:rFonts w:ascii="Arial Narrow" w:hAnsi="Arial Narrow" w:cs="Times New Roman"/>
        </w:rPr>
        <w:t xml:space="preserve">tejto </w:t>
      </w:r>
      <w:r w:rsidRPr="00E339CD">
        <w:rPr>
          <w:rFonts w:ascii="Arial Narrow" w:hAnsi="Arial Narrow" w:cs="Times New Roman"/>
        </w:rPr>
        <w:t>právnickej osoby</w:t>
      </w:r>
      <w:r w:rsidR="00A4329C">
        <w:rPr>
          <w:rFonts w:ascii="Arial Narrow" w:hAnsi="Arial Narrow" w:cs="Times New Roman"/>
        </w:rPr>
        <w:t>,</w:t>
      </w:r>
      <w:r w:rsidRPr="00E339CD">
        <w:rPr>
          <w:rFonts w:ascii="Arial Narrow" w:hAnsi="Arial Narrow" w:cs="Times New Roman"/>
        </w:rPr>
        <w:t>“.</w:t>
      </w:r>
    </w:p>
    <w:p w:rsidR="00A5145F" w:rsidRPr="00E339CD" w:rsidP="00A5145F">
      <w:pPr>
        <w:pStyle w:val="Normlnywebov8"/>
        <w:spacing w:before="0" w:after="0"/>
        <w:ind w:hanging="188"/>
        <w:jc w:val="both"/>
        <w:rPr>
          <w:rFonts w:ascii="Arial Narrow" w:hAnsi="Arial Narrow" w:cs="Times New Roman"/>
        </w:rPr>
      </w:pPr>
    </w:p>
    <w:p w:rsidR="00A5145F" w:rsidRPr="00E339CD" w:rsidP="00A5145F">
      <w:pPr>
        <w:pStyle w:val="Normlnywebov8"/>
        <w:spacing w:before="0" w:after="0"/>
        <w:ind w:hanging="188"/>
        <w:jc w:val="both"/>
        <w:rPr>
          <w:rFonts w:ascii="Arial Narrow" w:hAnsi="Arial Narrow" w:cs="Times New Roman"/>
        </w:rPr>
      </w:pPr>
      <w:r w:rsidRPr="00E339CD">
        <w:rPr>
          <w:rFonts w:ascii="Arial Narrow" w:hAnsi="Arial Narrow" w:cs="Times New Roman"/>
        </w:rPr>
        <w:t>Poznámka pod čiarou k odkazu 18a znie:</w:t>
      </w: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„18a) § 41 a 42 zákona č. 429/2002 Z. z. o burze cenných papierov v znení neskorších predpisov.“.</w:t>
      </w:r>
    </w:p>
    <w:p w:rsidR="00A5145F" w:rsidRPr="00E339CD" w:rsidP="00A5145F">
      <w:pPr>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 3 sa dopĺňa písmenom z), ktoré znie:</w:t>
      </w:r>
    </w:p>
    <w:p w:rsidR="00A5145F" w:rsidRPr="00E339CD" w:rsidP="00A5145F">
      <w:pPr>
        <w:pStyle w:val="Normlnywebov8"/>
        <w:spacing w:before="0" w:after="0"/>
        <w:ind w:left="360" w:hanging="360"/>
        <w:jc w:val="both"/>
        <w:rPr>
          <w:rFonts w:ascii="Arial Narrow" w:hAnsi="Arial Narrow" w:cs="Times New Roman"/>
        </w:rPr>
      </w:pPr>
      <w:r w:rsidRPr="00E339CD">
        <w:rPr>
          <w:rFonts w:ascii="Arial Narrow" w:hAnsi="Arial Narrow" w:cs="Times New Roman"/>
        </w:rPr>
        <w:t xml:space="preserve">„z) významným vplyvom možnosť uplatňovania vplyvu na riadení právnickej osoby porovnateľného s vplyvom zodpovedajúcim podielu 10%  alebo viac </w:t>
      </w:r>
      <w:r w:rsidR="00FC194A">
        <w:rPr>
          <w:rFonts w:ascii="Arial Narrow" w:hAnsi="Arial Narrow" w:cs="Times New Roman"/>
        </w:rPr>
        <w:t xml:space="preserve">percent </w:t>
      </w:r>
      <w:r w:rsidRPr="00E339CD">
        <w:rPr>
          <w:rFonts w:ascii="Arial Narrow" w:hAnsi="Arial Narrow" w:cs="Times New Roman"/>
        </w:rPr>
        <w:t>na základnom imaní alebo na hlasovacích právach v právnickej osobe.“.</w:t>
      </w:r>
    </w:p>
    <w:p w:rsidR="00A5145F" w:rsidRPr="00E339CD" w:rsidP="00A5145F">
      <w:pPr>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V § 4 ods. 12 sa vypúšťa druhá veta.</w:t>
      </w:r>
    </w:p>
    <w:p w:rsidR="00A5145F" w:rsidRPr="00E339CD" w:rsidP="00A5145F">
      <w:pPr>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V § 7 ods. 8 sa vypúšťa slovo „zaisťovni“.</w:t>
      </w:r>
    </w:p>
    <w:p w:rsidR="00A5145F" w:rsidRPr="00E339CD" w:rsidP="00A5145F">
      <w:pPr>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V § 18 ods. 1 sa na konci pripája táto veta: „Pobočka poisťovne z iného členského štátu musí v mieste svojho sídla a v písomnom styku  vždy vo svojom názve uvádzať označenie „pobočka poisťovne z iného členského štátu“.“.</w:t>
      </w:r>
    </w:p>
    <w:p w:rsidR="00A5145F" w:rsidRPr="00E339CD" w:rsidP="00A5145F">
      <w:pPr>
        <w:rPr>
          <w:rFonts w:ascii="Arial Narrow" w:hAnsi="Arial Narrow" w:cs="Times New Roman"/>
          <w:sz w:val="22"/>
          <w:szCs w:val="22"/>
        </w:rPr>
      </w:pP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V § 32 ods. 2 prvej vete sa slovo „a“ nahrádza čiarkou a za slovo „zaisťovne“ sa vkladajú slová „a Slovenská kancelária poisťovateľov“ a druhej vete sa vypúšťajú slová „jednotlivých spôsobov“.</w:t>
      </w:r>
    </w:p>
    <w:p w:rsidR="00A5145F" w:rsidRPr="00E339CD" w:rsidP="00A5145F">
      <w:pPr>
        <w:jc w:val="both"/>
        <w:rPr>
          <w:rFonts w:ascii="Arial Narrow" w:hAnsi="Arial Narrow" w:cs="Times New Roman"/>
          <w:strike/>
          <w:color w:val="FF0000"/>
          <w:sz w:val="22"/>
          <w:szCs w:val="22"/>
        </w:rPr>
      </w:pP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V § 34 ods. 13 sa slová „minimálna výška garančného fondu ako pre zaisťovňu“ nahrádzajú slovami „minimálnu výšku garančného fondu ako zaisťovňa“.</w:t>
      </w:r>
    </w:p>
    <w:p w:rsidR="00A5145F" w:rsidRPr="00E339CD" w:rsidP="00A5145F">
      <w:pPr>
        <w:jc w:val="both"/>
        <w:rPr>
          <w:rFonts w:ascii="Arial Narrow" w:hAnsi="Arial Narrow" w:cs="Times New Roman"/>
          <w:sz w:val="22"/>
          <w:szCs w:val="22"/>
        </w:rPr>
      </w:pP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V § 36 ods. 6 písm. d) sa číslo „ 9“ nahrádza číslom „10“.</w:t>
      </w:r>
    </w:p>
    <w:p w:rsidR="00A5145F" w:rsidRPr="00E339CD" w:rsidP="00A5145F">
      <w:pPr>
        <w:jc w:val="both"/>
        <w:rPr>
          <w:rFonts w:ascii="Arial Narrow" w:hAnsi="Arial Narrow" w:cs="Times New Roman"/>
          <w:sz w:val="22"/>
          <w:szCs w:val="22"/>
        </w:rPr>
      </w:pPr>
    </w:p>
    <w:p w:rsidR="00A5145F"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 xml:space="preserve">V § 36 ods. 18 písm. a) sa slová „organizačnej štruktúre a systéme riadenia“ nahrádzajú slovami „systéme riadenia rizík“. </w:t>
      </w:r>
    </w:p>
    <w:p w:rsidR="008E4D06" w:rsidP="008E4D06">
      <w:pPr>
        <w:jc w:val="both"/>
        <w:rPr>
          <w:rFonts w:ascii="Arial Narrow" w:hAnsi="Arial Narrow" w:cs="Times New Roman"/>
          <w:sz w:val="22"/>
          <w:szCs w:val="22"/>
        </w:rPr>
      </w:pPr>
    </w:p>
    <w:p w:rsidR="008E4D06" w:rsidRPr="00E90C07" w:rsidP="00A5145F">
      <w:pPr>
        <w:numPr>
          <w:ilvl w:val="0"/>
          <w:numId w:val="159"/>
        </w:numPr>
        <w:tabs>
          <w:tab w:val="clear" w:pos="720"/>
        </w:tabs>
        <w:ind w:left="360"/>
        <w:jc w:val="both"/>
        <w:rPr>
          <w:rFonts w:ascii="Arial Narrow" w:hAnsi="Arial Narrow" w:cs="Times New Roman"/>
          <w:sz w:val="22"/>
          <w:szCs w:val="22"/>
        </w:rPr>
      </w:pPr>
      <w:r w:rsidRPr="00E90C07">
        <w:rPr>
          <w:rFonts w:ascii="Arial Narrow" w:hAnsi="Arial Narrow" w:cs="Times New Roman"/>
          <w:sz w:val="22"/>
          <w:szCs w:val="22"/>
        </w:rPr>
        <w:t>V § 37 ods. 1 písm</w:t>
      </w:r>
      <w:r w:rsidR="008D5041">
        <w:rPr>
          <w:rFonts w:ascii="Arial Narrow" w:hAnsi="Arial Narrow" w:cs="Times New Roman"/>
          <w:sz w:val="22"/>
          <w:szCs w:val="22"/>
        </w:rPr>
        <w:t>.</w:t>
      </w:r>
      <w:r w:rsidRPr="00E90C07">
        <w:rPr>
          <w:rFonts w:ascii="Arial Narrow" w:hAnsi="Arial Narrow" w:cs="Times New Roman"/>
          <w:sz w:val="22"/>
          <w:szCs w:val="22"/>
        </w:rPr>
        <w:t xml:space="preserve"> a) sa na konci pripájajú slová: „a nesm</w:t>
      </w:r>
      <w:r w:rsidRPr="00E90C07" w:rsidR="00775853">
        <w:rPr>
          <w:rFonts w:ascii="Arial Narrow" w:hAnsi="Arial Narrow" w:cs="Times New Roman"/>
          <w:sz w:val="22"/>
          <w:szCs w:val="22"/>
        </w:rPr>
        <w:t>ú</w:t>
      </w:r>
      <w:r w:rsidRPr="00E90C07">
        <w:rPr>
          <w:rFonts w:ascii="Arial Narrow" w:hAnsi="Arial Narrow" w:cs="Times New Roman"/>
          <w:sz w:val="22"/>
          <w:szCs w:val="22"/>
        </w:rPr>
        <w:t xml:space="preserve"> uzatvárať zmluvy za nápadne nevýhodných podmienok pre </w:t>
      </w:r>
      <w:r w:rsidRPr="00E90C07" w:rsidR="00775853">
        <w:rPr>
          <w:rFonts w:ascii="Arial Narrow" w:hAnsi="Arial Narrow" w:cs="Times New Roman"/>
          <w:sz w:val="22"/>
          <w:szCs w:val="22"/>
        </w:rPr>
        <w:t>ne</w:t>
      </w:r>
      <w:r w:rsidRPr="00E90C07">
        <w:rPr>
          <w:rFonts w:ascii="Arial Narrow" w:hAnsi="Arial Narrow" w:cs="Times New Roman"/>
          <w:sz w:val="22"/>
          <w:szCs w:val="22"/>
        </w:rPr>
        <w:t xml:space="preserve">, najmä také zmluvy, ktoré </w:t>
      </w:r>
      <w:r w:rsidRPr="00E90C07" w:rsidR="00775853">
        <w:rPr>
          <w:rFonts w:ascii="Arial Narrow" w:hAnsi="Arial Narrow" w:cs="Times New Roman"/>
          <w:sz w:val="22"/>
          <w:szCs w:val="22"/>
        </w:rPr>
        <w:t>ich</w:t>
      </w:r>
      <w:r w:rsidRPr="00E90C07">
        <w:rPr>
          <w:rFonts w:ascii="Arial Narrow" w:hAnsi="Arial Narrow" w:cs="Times New Roman"/>
          <w:sz w:val="22"/>
          <w:szCs w:val="22"/>
        </w:rPr>
        <w:t xml:space="preserve"> zaväzujú na hospodársky neodôvodnené plnenie alebo na plnenie zjavne nezodpovedajúce poskytovanej protihodnote, alebo ktorými sú zjavne nedostatočne zabezpečené </w:t>
      </w:r>
      <w:r w:rsidRPr="00E90C07" w:rsidR="00775853">
        <w:rPr>
          <w:rFonts w:ascii="Arial Narrow" w:hAnsi="Arial Narrow" w:cs="Times New Roman"/>
          <w:sz w:val="22"/>
          <w:szCs w:val="22"/>
        </w:rPr>
        <w:t>ich</w:t>
      </w:r>
      <w:r w:rsidRPr="00E90C07">
        <w:rPr>
          <w:rFonts w:ascii="Arial Narrow" w:hAnsi="Arial Narrow" w:cs="Times New Roman"/>
          <w:sz w:val="22"/>
          <w:szCs w:val="22"/>
        </w:rPr>
        <w:t xml:space="preserve"> pohľadávky</w:t>
      </w:r>
      <w:r w:rsidRPr="00E90C07" w:rsidR="00775853">
        <w:rPr>
          <w:rFonts w:ascii="Arial Narrow" w:hAnsi="Arial Narrow" w:cs="Times New Roman"/>
          <w:sz w:val="22"/>
          <w:szCs w:val="22"/>
        </w:rPr>
        <w:t>“.</w:t>
      </w:r>
    </w:p>
    <w:p w:rsidR="00A5145F" w:rsidRPr="00E339CD" w:rsidP="00A5145F">
      <w:pPr>
        <w:rPr>
          <w:rFonts w:ascii="Arial Narrow" w:hAnsi="Arial Narrow" w:cs="Times New Roman"/>
          <w:sz w:val="22"/>
          <w:szCs w:val="22"/>
        </w:rPr>
      </w:pP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V § 39 písm. c) sa slová „má táto právnická osoba rozhodujúci vplyv na poisťovni alebo zaisťovni“ nahrádzajú slovami „táto právnická osoba vykonáva kontrolu nad poisťovňou alebo zaisťovňou, je kontrolovaná tou istou osobou ako poisťovňa alebo zaisťovňa alebo ak poisťovňa alebo zaisťovňa vykonáva kontrolu nad touto právnickou osobou“.</w:t>
      </w:r>
    </w:p>
    <w:p w:rsidR="00A5145F" w:rsidRPr="00E339CD" w:rsidP="00A5145F">
      <w:pPr>
        <w:jc w:val="both"/>
        <w:rPr>
          <w:rFonts w:ascii="Arial Narrow" w:hAnsi="Arial Narrow" w:cs="Times New Roman"/>
          <w:sz w:val="22"/>
          <w:szCs w:val="22"/>
        </w:rPr>
      </w:pPr>
    </w:p>
    <w:p w:rsidR="00304EF5" w:rsidP="00304EF5">
      <w:pPr>
        <w:numPr>
          <w:ilvl w:val="0"/>
          <w:numId w:val="159"/>
        </w:numPr>
        <w:tabs>
          <w:tab w:val="clear" w:pos="720"/>
        </w:tabs>
        <w:ind w:left="360"/>
        <w:jc w:val="both"/>
        <w:rPr>
          <w:rFonts w:ascii="Arial Narrow" w:hAnsi="Arial Narrow" w:cs="Times New Roman"/>
          <w:sz w:val="22"/>
          <w:szCs w:val="22"/>
        </w:rPr>
      </w:pPr>
      <w:r w:rsidRPr="00E339CD" w:rsidR="007601F6">
        <w:rPr>
          <w:rFonts w:ascii="Arial Narrow" w:hAnsi="Arial Narrow" w:cs="Times New Roman"/>
          <w:sz w:val="22"/>
          <w:szCs w:val="22"/>
        </w:rPr>
        <w:t>V § 41 odseky  5 a</w:t>
      </w:r>
      <w:r>
        <w:rPr>
          <w:rFonts w:ascii="Arial Narrow" w:hAnsi="Arial Narrow" w:cs="Times New Roman"/>
          <w:sz w:val="22"/>
          <w:szCs w:val="22"/>
        </w:rPr>
        <w:t xml:space="preserve"> 6</w:t>
      </w:r>
      <w:r w:rsidRPr="00E339CD" w:rsidR="0007534E">
        <w:rPr>
          <w:rFonts w:ascii="Arial Narrow" w:hAnsi="Arial Narrow" w:cs="Times New Roman"/>
          <w:sz w:val="22"/>
          <w:szCs w:val="22"/>
        </w:rPr>
        <w:t xml:space="preserve"> </w:t>
      </w:r>
      <w:r w:rsidRPr="00E339CD" w:rsidR="00A5145F">
        <w:rPr>
          <w:rFonts w:ascii="Arial Narrow" w:hAnsi="Arial Narrow" w:cs="Times New Roman"/>
          <w:sz w:val="22"/>
          <w:szCs w:val="22"/>
        </w:rPr>
        <w:t>znejú:</w:t>
      </w:r>
    </w:p>
    <w:p w:rsidR="00304EF5" w:rsidRPr="00E339CD" w:rsidP="00DE75DD">
      <w:pPr>
        <w:tabs>
          <w:tab w:val="left" w:pos="360"/>
        </w:tabs>
        <w:jc w:val="both"/>
        <w:rPr>
          <w:rFonts w:ascii="Arial Narrow" w:hAnsi="Arial Narrow" w:cs="Times New Roman"/>
          <w:dstrike/>
          <w:sz w:val="22"/>
          <w:szCs w:val="22"/>
        </w:rPr>
      </w:pPr>
      <w:r w:rsidRPr="00E339CD">
        <w:rPr>
          <w:rFonts w:ascii="Arial Narrow" w:hAnsi="Arial Narrow" w:cs="Times New Roman"/>
          <w:sz w:val="22"/>
          <w:szCs w:val="22"/>
        </w:rPr>
        <w:t xml:space="preserve">„(5) </w:t>
      </w:r>
      <w:r w:rsidR="00DE75DD">
        <w:rPr>
          <w:rFonts w:ascii="Arial Narrow" w:hAnsi="Arial Narrow" w:cs="Times New Roman"/>
          <w:sz w:val="22"/>
          <w:szCs w:val="22"/>
        </w:rPr>
        <w:tab/>
      </w:r>
      <w:r w:rsidRPr="00E339CD">
        <w:rPr>
          <w:rFonts w:ascii="Arial Narrow" w:hAnsi="Arial Narrow" w:cs="Times New Roman"/>
          <w:sz w:val="22"/>
          <w:szCs w:val="22"/>
        </w:rPr>
        <w:t>Poisťovňa, zaisťovňa, pobočka zahraničnej poisťovne a pobočka zahraničnej zaisťovne sú povinné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poisťovňu, zaisťovňu, pobočku zahraničnej poisťovne a pobočku zahraničnej zaisťovne, ktorej bolo udelené povolenie na vykonávanie poisťovacej činnosti alebo zaisťovacej činnosti v priebehu kalendárneho roka, oznámenie sa vykoná do troch mesiacov od nadobudnutia právoplatnosti rozhodnutia o udelení povolenia na vykonávanie poisťovacej činnosti alebo povolenia na vykonávanie zaisťovacej činnosti. Národná banka Slovenska je oprávnená v takomto prípade do 30 dní po doručení oznámenia audítora alebo audítorskú spoločnosť</w:t>
      </w:r>
      <w:r w:rsidRPr="00E339CD">
        <w:rPr>
          <w:rFonts w:ascii="Arial Narrow" w:hAnsi="Arial Narrow" w:cs="Times New Roman"/>
          <w:color w:val="FF0000"/>
          <w:sz w:val="22"/>
          <w:szCs w:val="22"/>
        </w:rPr>
        <w:t xml:space="preserve"> </w:t>
      </w:r>
      <w:r w:rsidRPr="00E339CD">
        <w:rPr>
          <w:rFonts w:ascii="Arial Narrow" w:hAnsi="Arial Narrow" w:cs="Times New Roman"/>
          <w:sz w:val="22"/>
          <w:szCs w:val="22"/>
        </w:rPr>
        <w:t>odmietnuť. Do 45 dní po nadobudnutí právoplatnosti rozhodnutia o odmietnutí audítora alebo audítorskej spoločnosti sú poisťovňa, zaisťovňa, pobočka zahraničnej poisťovne a pobočka zahraničnej zaisťovne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304EF5" w:rsidRPr="00E339CD" w:rsidP="00304EF5">
      <w:pPr>
        <w:jc w:val="both"/>
        <w:rPr>
          <w:rFonts w:ascii="Arial Narrow" w:hAnsi="Arial Narrow" w:cs="Times New Roman"/>
          <w:b/>
          <w:sz w:val="22"/>
          <w:szCs w:val="22"/>
        </w:rPr>
      </w:pPr>
    </w:p>
    <w:p w:rsidR="00304EF5" w:rsidRPr="00E339CD" w:rsidP="00304EF5">
      <w:pPr>
        <w:autoSpaceDE/>
        <w:autoSpaceDN/>
        <w:spacing w:line="240" w:lineRule="atLeast"/>
        <w:ind w:firstLine="360"/>
        <w:jc w:val="both"/>
        <w:rPr>
          <w:rFonts w:ascii="Arial Narrow" w:hAnsi="Arial Narrow" w:cs="Times New Roman"/>
          <w:sz w:val="22"/>
          <w:szCs w:val="22"/>
        </w:rPr>
      </w:pPr>
      <w:r w:rsidRPr="00E339CD">
        <w:rPr>
          <w:rFonts w:ascii="Arial Narrow" w:hAnsi="Arial Narrow" w:cs="Times New Roman"/>
          <w:sz w:val="22"/>
          <w:szCs w:val="22"/>
        </w:rPr>
        <w:t xml:space="preserve">(6) </w:t>
      </w:r>
      <w:r w:rsidRPr="00E339CD" w:rsidR="008C0210">
        <w:rPr>
          <w:rFonts w:ascii="Arial Narrow" w:hAnsi="Arial Narrow" w:cs="Times New Roman"/>
          <w:sz w:val="22"/>
          <w:szCs w:val="22"/>
        </w:rPr>
        <w:t xml:space="preserve">Národná banka Slovenska </w:t>
      </w:r>
      <w:r w:rsidR="008C0210">
        <w:rPr>
          <w:rFonts w:ascii="Arial Narrow" w:hAnsi="Arial Narrow" w:cs="Times New Roman"/>
          <w:sz w:val="22"/>
          <w:szCs w:val="22"/>
        </w:rPr>
        <w:t xml:space="preserve">je </w:t>
      </w:r>
      <w:r w:rsidRPr="00E339CD" w:rsidR="008C0210">
        <w:rPr>
          <w:rFonts w:ascii="Arial Narrow" w:hAnsi="Arial Narrow" w:cs="Times New Roman"/>
          <w:sz w:val="22"/>
          <w:szCs w:val="22"/>
        </w:rPr>
        <w:t xml:space="preserve">oprávnená </w:t>
      </w:r>
      <w:r w:rsidR="008C0210">
        <w:rPr>
          <w:rFonts w:ascii="Arial Narrow" w:hAnsi="Arial Narrow" w:cs="Times New Roman"/>
          <w:sz w:val="22"/>
          <w:szCs w:val="22"/>
        </w:rPr>
        <w:t xml:space="preserve">na účely </w:t>
      </w:r>
      <w:r w:rsidRPr="00E339CD">
        <w:rPr>
          <w:rFonts w:ascii="Arial Narrow" w:hAnsi="Arial Narrow" w:cs="Times New Roman"/>
          <w:sz w:val="22"/>
          <w:szCs w:val="22"/>
        </w:rPr>
        <w:t xml:space="preserve">overenia účtovnej závierky </w:t>
      </w:r>
      <w:r w:rsidR="008C0210">
        <w:rPr>
          <w:rFonts w:ascii="Arial Narrow" w:hAnsi="Arial Narrow" w:cs="Times New Roman"/>
          <w:sz w:val="22"/>
          <w:szCs w:val="22"/>
        </w:rPr>
        <w:t>podľa odseku 5</w:t>
      </w:r>
      <w:r w:rsidRPr="00E339CD">
        <w:rPr>
          <w:rFonts w:ascii="Arial Narrow" w:hAnsi="Arial Narrow" w:cs="Times New Roman"/>
          <w:sz w:val="22"/>
          <w:szCs w:val="22"/>
        </w:rPr>
        <w:t>, ktor</w:t>
      </w:r>
      <w:r w:rsidR="00A435B3">
        <w:rPr>
          <w:rFonts w:ascii="Arial Narrow" w:hAnsi="Arial Narrow" w:cs="Times New Roman"/>
          <w:sz w:val="22"/>
          <w:szCs w:val="22"/>
        </w:rPr>
        <w:t>á už bola overená</w:t>
      </w:r>
      <w:r w:rsidRPr="00E339CD">
        <w:rPr>
          <w:rFonts w:ascii="Arial Narrow" w:hAnsi="Arial Narrow" w:cs="Times New Roman"/>
          <w:sz w:val="22"/>
          <w:szCs w:val="22"/>
        </w:rPr>
        <w:t xml:space="preserve"> audítor</w:t>
      </w:r>
      <w:r w:rsidR="00A435B3">
        <w:rPr>
          <w:rFonts w:ascii="Arial Narrow" w:hAnsi="Arial Narrow" w:cs="Times New Roman"/>
          <w:sz w:val="22"/>
          <w:szCs w:val="22"/>
        </w:rPr>
        <w:t>om</w:t>
      </w:r>
      <w:r w:rsidRPr="00E339CD">
        <w:rPr>
          <w:rFonts w:ascii="Arial Narrow" w:hAnsi="Arial Narrow" w:cs="Times New Roman"/>
          <w:sz w:val="22"/>
          <w:szCs w:val="22"/>
        </w:rPr>
        <w:t xml:space="preserve"> alebo audítorsk</w:t>
      </w:r>
      <w:r w:rsidR="00A435B3">
        <w:rPr>
          <w:rFonts w:ascii="Arial Narrow" w:hAnsi="Arial Narrow" w:cs="Times New Roman"/>
          <w:sz w:val="22"/>
          <w:szCs w:val="22"/>
        </w:rPr>
        <w:t xml:space="preserve">ou spoločnosťou </w:t>
      </w:r>
      <w:r w:rsidRPr="00E339CD">
        <w:rPr>
          <w:rFonts w:ascii="Arial Narrow" w:hAnsi="Arial Narrow" w:cs="Times New Roman"/>
          <w:sz w:val="22"/>
          <w:szCs w:val="22"/>
        </w:rPr>
        <w:t>podľa ods</w:t>
      </w:r>
      <w:r w:rsidR="00FE410F">
        <w:rPr>
          <w:rFonts w:ascii="Arial Narrow" w:hAnsi="Arial Narrow" w:cs="Times New Roman"/>
          <w:sz w:val="22"/>
          <w:szCs w:val="22"/>
        </w:rPr>
        <w:t>eku</w:t>
      </w:r>
      <w:r w:rsidRPr="00E339CD">
        <w:rPr>
          <w:rFonts w:ascii="Arial Narrow" w:hAnsi="Arial Narrow" w:cs="Times New Roman"/>
          <w:sz w:val="22"/>
          <w:szCs w:val="22"/>
        </w:rPr>
        <w:t xml:space="preserve"> 1</w:t>
      </w:r>
      <w:r w:rsidR="009D7001">
        <w:rPr>
          <w:rFonts w:ascii="Arial Narrow" w:hAnsi="Arial Narrow" w:cs="Times New Roman"/>
          <w:sz w:val="22"/>
          <w:szCs w:val="22"/>
        </w:rPr>
        <w:t>,</w:t>
      </w:r>
      <w:r w:rsidRPr="00E339CD">
        <w:rPr>
          <w:rFonts w:ascii="Arial Narrow" w:hAnsi="Arial Narrow" w:cs="Times New Roman"/>
          <w:sz w:val="22"/>
          <w:szCs w:val="22"/>
        </w:rPr>
        <w:t xml:space="preserve">  nariad</w:t>
      </w:r>
      <w:r w:rsidR="00A435B3">
        <w:rPr>
          <w:rFonts w:ascii="Arial Narrow" w:hAnsi="Arial Narrow" w:cs="Times New Roman"/>
          <w:sz w:val="22"/>
          <w:szCs w:val="22"/>
        </w:rPr>
        <w:t>i</w:t>
      </w:r>
      <w:r w:rsidRPr="00E339CD">
        <w:rPr>
          <w:rFonts w:ascii="Arial Narrow" w:hAnsi="Arial Narrow" w:cs="Times New Roman"/>
          <w:sz w:val="22"/>
          <w:szCs w:val="22"/>
        </w:rPr>
        <w:t xml:space="preserve">ť vykonanie </w:t>
      </w:r>
      <w:r w:rsidR="00A435B3">
        <w:rPr>
          <w:rFonts w:ascii="Arial Narrow" w:hAnsi="Arial Narrow" w:cs="Times New Roman"/>
          <w:sz w:val="22"/>
          <w:szCs w:val="22"/>
        </w:rPr>
        <w:t xml:space="preserve">opätovného </w:t>
      </w:r>
      <w:r w:rsidRPr="00E339CD">
        <w:rPr>
          <w:rFonts w:ascii="Arial Narrow" w:hAnsi="Arial Narrow" w:cs="Times New Roman"/>
          <w:sz w:val="22"/>
          <w:szCs w:val="22"/>
        </w:rPr>
        <w:t>auditu a na jeho vykonanie určiť audít</w:t>
      </w:r>
      <w:r w:rsidR="00A435B3">
        <w:rPr>
          <w:rFonts w:ascii="Arial Narrow" w:hAnsi="Arial Narrow" w:cs="Times New Roman"/>
          <w:sz w:val="22"/>
          <w:szCs w:val="22"/>
        </w:rPr>
        <w:t>ora alebo audítorskú spoločnosť</w:t>
      </w:r>
      <w:r w:rsidRPr="00E339CD">
        <w:rPr>
          <w:rFonts w:ascii="Arial Narrow" w:hAnsi="Arial Narrow" w:cs="Times New Roman"/>
          <w:sz w:val="22"/>
          <w:szCs w:val="22"/>
        </w:rPr>
        <w:t>, ak nadobudn</w:t>
      </w:r>
      <w:r w:rsidR="00A435B3">
        <w:rPr>
          <w:rFonts w:ascii="Arial Narrow" w:hAnsi="Arial Narrow" w:cs="Times New Roman"/>
          <w:sz w:val="22"/>
          <w:szCs w:val="22"/>
        </w:rPr>
        <w:t>e</w:t>
      </w:r>
      <w:r w:rsidRPr="00E339CD">
        <w:rPr>
          <w:rFonts w:ascii="Arial Narrow" w:hAnsi="Arial Narrow" w:cs="Times New Roman"/>
          <w:sz w:val="22"/>
          <w:szCs w:val="22"/>
        </w:rPr>
        <w:t xml:space="preserve"> pochybnosti o správnosti alebo úplnosti výsledkov</w:t>
      </w:r>
      <w:r w:rsidR="00A435B3">
        <w:rPr>
          <w:rFonts w:ascii="Arial Narrow" w:hAnsi="Arial Narrow" w:cs="Times New Roman"/>
          <w:sz w:val="22"/>
          <w:szCs w:val="22"/>
        </w:rPr>
        <w:t xml:space="preserve"> pôvodného auditu</w:t>
      </w:r>
      <w:r w:rsidRPr="00E339CD">
        <w:rPr>
          <w:rFonts w:ascii="Arial Narrow" w:hAnsi="Arial Narrow" w:cs="Times New Roman"/>
          <w:sz w:val="22"/>
          <w:szCs w:val="22"/>
        </w:rPr>
        <w:t xml:space="preserve">, alebo ak došlo k podstatnému zhoršeniu v hospodárení poisťovne, pobočky zahraničnej poisťovne, zaisťovne alebo pobočky zahraničnej zaisťovme v nasledujúcich </w:t>
      </w:r>
      <w:r w:rsidR="00A435B3">
        <w:rPr>
          <w:rFonts w:ascii="Arial Narrow" w:hAnsi="Arial Narrow" w:cs="Times New Roman"/>
          <w:sz w:val="22"/>
          <w:szCs w:val="22"/>
        </w:rPr>
        <w:t>12</w:t>
      </w:r>
      <w:r w:rsidRPr="00E339CD">
        <w:rPr>
          <w:rFonts w:ascii="Arial Narrow" w:hAnsi="Arial Narrow" w:cs="Times New Roman"/>
          <w:sz w:val="22"/>
          <w:szCs w:val="22"/>
        </w:rPr>
        <w:t xml:space="preserve"> mesiacoch odo dňa, ku ktorému sa </w:t>
      </w:r>
      <w:r w:rsidR="00A435B3">
        <w:rPr>
          <w:rFonts w:ascii="Arial Narrow" w:hAnsi="Arial Narrow" w:cs="Times New Roman"/>
          <w:sz w:val="22"/>
          <w:szCs w:val="22"/>
        </w:rPr>
        <w:t>pôvodný audit vykonal (ďalej len „mimoriadny audit“). Poisťov</w:t>
      </w:r>
      <w:r w:rsidRPr="00E339CD">
        <w:rPr>
          <w:rFonts w:ascii="Arial Narrow" w:hAnsi="Arial Narrow" w:cs="Times New Roman"/>
          <w:sz w:val="22"/>
          <w:szCs w:val="22"/>
        </w:rPr>
        <w:t>ňa, pobočka zahraničnej poisťovne, zaisťovňa alebo pobočka zahraničnej zaisťovne je povinná uzavrieť zmluvu o audite do 30 dní od nariadenia vykonania mimoriadneho auditu.</w:t>
      </w:r>
      <w:r>
        <w:rPr>
          <w:rFonts w:ascii="Arial Narrow" w:hAnsi="Arial Narrow" w:cs="Times New Roman"/>
          <w:sz w:val="22"/>
          <w:szCs w:val="22"/>
        </w:rPr>
        <w:t>“.</w:t>
      </w:r>
    </w:p>
    <w:p w:rsidR="00304EF5" w:rsidP="00304EF5">
      <w:pPr>
        <w:jc w:val="both"/>
        <w:rPr>
          <w:rFonts w:ascii="Arial Narrow" w:hAnsi="Arial Narrow" w:cs="Times New Roman"/>
          <w:sz w:val="22"/>
          <w:szCs w:val="22"/>
        </w:rPr>
      </w:pPr>
    </w:p>
    <w:p w:rsidR="00304EF5" w:rsidP="00304EF5">
      <w:pPr>
        <w:numPr>
          <w:ilvl w:val="0"/>
          <w:numId w:val="159"/>
        </w:numPr>
        <w:tabs>
          <w:tab w:val="clear" w:pos="720"/>
        </w:tabs>
        <w:autoSpaceDE/>
        <w:autoSpaceDN/>
        <w:spacing w:line="240" w:lineRule="atLeast"/>
        <w:ind w:left="360"/>
        <w:jc w:val="both"/>
        <w:rPr>
          <w:rFonts w:ascii="Arial Narrow" w:hAnsi="Arial Narrow" w:cs="Times New Roman"/>
          <w:sz w:val="22"/>
          <w:szCs w:val="22"/>
        </w:rPr>
      </w:pPr>
      <w:r>
        <w:rPr>
          <w:rFonts w:ascii="Arial Narrow" w:hAnsi="Arial Narrow" w:cs="Times New Roman"/>
          <w:sz w:val="22"/>
          <w:szCs w:val="22"/>
        </w:rPr>
        <w:t>§ 41 sa dopĺňa odsekom 7,</w:t>
      </w:r>
      <w:r w:rsidR="008C0210">
        <w:rPr>
          <w:rFonts w:ascii="Arial Narrow" w:hAnsi="Arial Narrow" w:cs="Times New Roman"/>
          <w:sz w:val="22"/>
          <w:szCs w:val="22"/>
        </w:rPr>
        <w:t xml:space="preserve"> </w:t>
      </w:r>
      <w:r>
        <w:rPr>
          <w:rFonts w:ascii="Arial Narrow" w:hAnsi="Arial Narrow" w:cs="Times New Roman"/>
          <w:sz w:val="22"/>
          <w:szCs w:val="22"/>
        </w:rPr>
        <w:t>ktorý znie:</w:t>
      </w:r>
    </w:p>
    <w:p w:rsidR="00304EF5" w:rsidRPr="00E339CD" w:rsidP="00304EF5">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w:t>
      </w:r>
      <w:r w:rsidRPr="00E339CD">
        <w:rPr>
          <w:rFonts w:ascii="Arial Narrow" w:hAnsi="Arial Narrow" w:cs="Times New Roman"/>
          <w:sz w:val="22"/>
          <w:szCs w:val="22"/>
        </w:rPr>
        <w:t xml:space="preserve">(7) Náklady mimoriadneho auditu hradí Národná banka Slovenska. Ak sa na základe mimoriadneho auditu preukáže, že pochybnosti Národnej banky Slovenska o správnosti alebo úplnosti výsledkov </w:t>
      </w:r>
      <w:r w:rsidR="00A435B3">
        <w:rPr>
          <w:rFonts w:ascii="Arial Narrow" w:hAnsi="Arial Narrow" w:cs="Times New Roman"/>
          <w:sz w:val="22"/>
          <w:szCs w:val="22"/>
        </w:rPr>
        <w:t xml:space="preserve">pôvodného </w:t>
      </w:r>
      <w:r w:rsidRPr="00E339CD">
        <w:rPr>
          <w:rFonts w:ascii="Arial Narrow" w:hAnsi="Arial Narrow" w:cs="Times New Roman"/>
          <w:sz w:val="22"/>
          <w:szCs w:val="22"/>
        </w:rPr>
        <w:t xml:space="preserve">auditu boli opodstatnené, audítor alebo audítorská spoločnosť, ktorá vykonala </w:t>
      </w:r>
      <w:r w:rsidR="00FE410F">
        <w:rPr>
          <w:rFonts w:ascii="Arial Narrow" w:hAnsi="Arial Narrow" w:cs="Times New Roman"/>
          <w:sz w:val="22"/>
          <w:szCs w:val="22"/>
        </w:rPr>
        <w:t>pôvodný</w:t>
      </w:r>
      <w:r w:rsidRPr="00E339CD">
        <w:rPr>
          <w:rFonts w:ascii="Arial Narrow" w:hAnsi="Arial Narrow" w:cs="Times New Roman"/>
          <w:sz w:val="22"/>
          <w:szCs w:val="22"/>
        </w:rPr>
        <w:t xml:space="preserve"> audit je povinná Národnej banke Slovenska nahradiť všetky náklady</w:t>
      </w:r>
      <w:r w:rsidR="00A435B3">
        <w:rPr>
          <w:rFonts w:ascii="Arial Narrow" w:hAnsi="Arial Narrow" w:cs="Times New Roman"/>
          <w:sz w:val="22"/>
          <w:szCs w:val="22"/>
        </w:rPr>
        <w:t xml:space="preserve"> audítora alebo audítorskej spoločnosti určenej Národnou bankou Slovenska</w:t>
      </w:r>
      <w:r w:rsidRPr="00E339CD">
        <w:rPr>
          <w:rFonts w:ascii="Arial Narrow" w:hAnsi="Arial Narrow" w:cs="Times New Roman"/>
          <w:sz w:val="22"/>
          <w:szCs w:val="22"/>
        </w:rPr>
        <w:t xml:space="preserve"> podľa prvej vety.“.</w:t>
      </w:r>
    </w:p>
    <w:p w:rsidR="00A5145F" w:rsidRPr="00E339CD" w:rsidP="00A5145F">
      <w:pPr>
        <w:jc w:val="both"/>
        <w:rPr>
          <w:rFonts w:ascii="Arial Narrow" w:hAnsi="Arial Narrow" w:cs="Times New Roman"/>
          <w:b/>
          <w:sz w:val="22"/>
          <w:szCs w:val="22"/>
        </w:rPr>
      </w:pP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 42 sa dopĺňa odsekom 7, ktorý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„(7) Za audítora nemožno vybrať osobu, ktorá má osobitný vzťah k poisťovni a zaisťovni podľa § 38 ods. 4 písm. a) až i) a k) až m) a osobitný vzťah k pobočke zahraničnej poisťovne a pobočke zahraničnej zaisťovne podľa § 38 ods. 5 písm. a) až i) a k), z dôvodov ustanovených  v osobitnom predpise</w:t>
      </w:r>
      <w:r w:rsidRPr="00E339CD">
        <w:rPr>
          <w:rFonts w:ascii="Arial Narrow" w:hAnsi="Arial Narrow" w:cs="Times New Roman"/>
          <w:sz w:val="22"/>
          <w:szCs w:val="22"/>
          <w:vertAlign w:val="superscript"/>
        </w:rPr>
        <w:t>43a)</w:t>
      </w:r>
      <w:r w:rsidRPr="00E339CD">
        <w:rPr>
          <w:rFonts w:ascii="Arial Narrow" w:hAnsi="Arial Narrow" w:cs="Times New Roman"/>
          <w:sz w:val="22"/>
          <w:szCs w:val="22"/>
        </w:rPr>
        <w:t xml:space="preserve"> a audítora, ktorý neplní povinnosti podľa odseku 3. To isté platí pre fyzickú osobu, ktorá vykonáva v mene audítorskej spoločnosti audítorskú činnosť.“.</w:t>
      </w:r>
    </w:p>
    <w:p w:rsidR="00FE410F" w:rsidP="00A5145F">
      <w:pPr>
        <w:rPr>
          <w:rFonts w:ascii="Arial Narrow" w:hAnsi="Arial Narrow" w:cs="Times New Roman"/>
          <w:sz w:val="22"/>
          <w:szCs w:val="22"/>
        </w:rPr>
      </w:pPr>
    </w:p>
    <w:p w:rsidR="00A5145F" w:rsidRPr="00E339CD" w:rsidP="00A5145F">
      <w:pPr>
        <w:rPr>
          <w:rFonts w:ascii="Arial Narrow" w:hAnsi="Arial Narrow" w:cs="Times New Roman"/>
          <w:sz w:val="22"/>
          <w:szCs w:val="22"/>
        </w:rPr>
      </w:pPr>
      <w:r w:rsidRPr="00E339CD">
        <w:rPr>
          <w:rFonts w:ascii="Arial Narrow" w:hAnsi="Arial Narrow" w:cs="Times New Roman"/>
          <w:sz w:val="22"/>
          <w:szCs w:val="22"/>
        </w:rPr>
        <w:t>Poznámka pod čiarou k odkazu 43a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„43a) § 19 ods. 1 zákona č. 540/2007 Z. z. o audítoroch, audite a dohľade nad výkonom auditu a o zmene a doplnení zákona č. 431/2002 Z. z. o účtovníctve v znení neskorších predpisov.“.</w:t>
      </w:r>
    </w:p>
    <w:p w:rsidR="00A5145F" w:rsidRPr="00E339CD" w:rsidP="00A5145F">
      <w:pPr>
        <w:rPr>
          <w:rFonts w:ascii="Arial Narrow" w:hAnsi="Arial Narrow" w:cs="Times New Roman"/>
          <w:b/>
          <w:sz w:val="22"/>
          <w:szCs w:val="22"/>
        </w:rPr>
      </w:pPr>
      <w:r w:rsidRPr="00E339CD">
        <w:rPr>
          <w:rFonts w:ascii="Arial Narrow" w:hAnsi="Arial Narrow" w:cs="Times New Roman"/>
          <w:b/>
          <w:sz w:val="22"/>
          <w:szCs w:val="22"/>
        </w:rPr>
        <w:t xml:space="preserve"> </w:t>
      </w: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 xml:space="preserve"> V § 43 ods. 2 písm. f) sa slovo „zoznam“ nahrádza slovom „list“. </w:t>
      </w:r>
    </w:p>
    <w:p w:rsidR="00A5145F" w:rsidRPr="00E339CD" w:rsidP="00A5145F">
      <w:pPr>
        <w:jc w:val="both"/>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 xml:space="preserve">V § 44 odsek 1 znie: </w:t>
      </w:r>
    </w:p>
    <w:p w:rsidR="00A5145F" w:rsidRPr="00E339CD" w:rsidP="00A5145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 xml:space="preserve"> „(1) Osoba, ktorá sa rozhodla zrušiť kvalifikovanú účasť na poisťovni alebo zaisťovni alebo znížiť podiel na základnom imaní poisťovne alebo zaisťovne alebo na hlasovacích právach v poisťovni alebo zaisťovni pod 20%, 30% alebo 50% alebo tak, že by poisťovňa alebo zaisťovňa prestala byť jej dcérskou spoločnosťou,</w:t>
      </w:r>
      <w:r w:rsidRPr="00E339CD">
        <w:rPr>
          <w:rFonts w:ascii="Arial Narrow" w:hAnsi="Arial Narrow" w:cs="Times New Roman"/>
          <w:sz w:val="22"/>
          <w:szCs w:val="22"/>
          <w:vertAlign w:val="superscript"/>
        </w:rPr>
        <w:t xml:space="preserve"> </w:t>
      </w:r>
      <w:r w:rsidRPr="00E339CD">
        <w:rPr>
          <w:rFonts w:ascii="Arial Narrow" w:hAnsi="Arial Narrow" w:cs="Times New Roman"/>
          <w:sz w:val="22"/>
          <w:szCs w:val="22"/>
        </w:rPr>
        <w:t>musí o tejto skutočnosti vopred písomne informovať Národnú banku Slovenska.“.</w:t>
      </w:r>
    </w:p>
    <w:p w:rsidR="00A5145F" w:rsidRPr="00E339CD" w:rsidP="00A5145F">
      <w:pPr>
        <w:pStyle w:val="Normlnywebov8"/>
        <w:spacing w:before="0" w:after="0"/>
        <w:ind w:hanging="188"/>
        <w:jc w:val="both"/>
        <w:rPr>
          <w:rFonts w:ascii="Arial Narrow" w:hAnsi="Arial Narrow" w:cs="Times New Roman"/>
        </w:rPr>
      </w:pPr>
    </w:p>
    <w:p w:rsidR="00A5145F" w:rsidRPr="00E339CD" w:rsidP="00A5145F">
      <w:pPr>
        <w:pStyle w:val="Normlnywebov8"/>
        <w:numPr>
          <w:ilvl w:val="0"/>
          <w:numId w:val="159"/>
        </w:numPr>
        <w:tabs>
          <w:tab w:val="clear" w:pos="720"/>
        </w:tabs>
        <w:spacing w:before="0" w:after="0"/>
        <w:ind w:left="360"/>
        <w:jc w:val="both"/>
        <w:rPr>
          <w:rFonts w:ascii="Arial Narrow" w:hAnsi="Arial Narrow" w:cs="Times New Roman"/>
        </w:rPr>
      </w:pPr>
      <w:r w:rsidRPr="00E339CD">
        <w:rPr>
          <w:rFonts w:ascii="Arial Narrow" w:hAnsi="Arial Narrow" w:cs="Times New Roman"/>
        </w:rPr>
        <w:t xml:space="preserve"> V § 44 sa vypúšťa odsek 2. </w:t>
      </w: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 xml:space="preserve">Doterajšie odseky 3 až 6 sa označujú ako odseky 2 až 5. </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14. V § 44 ods. 3 sa číslo „33“ nahrádza číslom „30“.</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V § 44 ods. 4 sa slová „tak, že sa prvýkrát dostane pod limit 50%, 33% alebo 20%“ nahrádzajú slovami „pod 20%, 30% alebo 50%“.</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pStyle w:val="BodyText"/>
        <w:numPr>
          <w:ilvl w:val="0"/>
          <w:numId w:val="159"/>
        </w:numPr>
        <w:tabs>
          <w:tab w:val="clear" w:pos="720"/>
        </w:tabs>
        <w:spacing w:after="0"/>
        <w:ind w:left="360"/>
        <w:rPr>
          <w:rFonts w:ascii="Arial Narrow" w:hAnsi="Arial Narrow" w:cs="Times New Roman"/>
          <w:sz w:val="22"/>
          <w:szCs w:val="22"/>
        </w:rPr>
      </w:pPr>
      <w:r w:rsidRPr="00E339CD">
        <w:rPr>
          <w:rFonts w:ascii="Arial Narrow" w:hAnsi="Arial Narrow" w:cs="Times New Roman"/>
          <w:sz w:val="22"/>
          <w:szCs w:val="22"/>
        </w:rPr>
        <w:t xml:space="preserve"> V § 45 ods. 1 písmeno a) znie:</w:t>
      </w:r>
    </w:p>
    <w:p w:rsidR="00A5145F" w:rsidRPr="00E339CD" w:rsidP="00A5145F">
      <w:pPr>
        <w:pStyle w:val="Normlnywebov8"/>
        <w:spacing w:before="0" w:after="0"/>
        <w:ind w:left="360" w:hanging="360"/>
        <w:jc w:val="both"/>
        <w:rPr>
          <w:rFonts w:ascii="Arial Narrow" w:hAnsi="Arial Narrow" w:cs="Times New Roman"/>
        </w:rPr>
      </w:pPr>
      <w:r w:rsidRPr="00E339CD">
        <w:rPr>
          <w:rFonts w:ascii="Arial Narrow" w:hAnsi="Arial Narrow" w:cs="Times New Roman"/>
        </w:rPr>
        <w:t xml:space="preserve">„a) </w:t>
        <w:tab/>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w:t>
      </w:r>
      <w:r w:rsidRPr="00E339CD">
        <w:rPr>
          <w:rFonts w:ascii="Arial Narrow" w:hAnsi="Arial Narrow" w:cs="Times New Roman"/>
          <w:b/>
        </w:rPr>
        <w:t xml:space="preserve"> </w:t>
      </w:r>
      <w:r w:rsidRPr="00E339CD">
        <w:rPr>
          <w:rFonts w:ascii="Arial Narrow" w:hAnsi="Arial Narrow" w:cs="Times New Roman"/>
        </w:rPr>
        <w:t>alebo na to, aby sa táto poisťovňa alebo zaisťovňa stala  dcérskou spoločnosťou v jednej alebo v niekoľkých operáciách priamo alebo konaním v zhode;</w:t>
      </w:r>
      <w:r w:rsidRPr="00E339CD">
        <w:rPr>
          <w:rFonts w:ascii="Arial Narrow" w:hAnsi="Arial Narrow" w:cs="Times New Roman"/>
          <w:vertAlign w:val="superscript"/>
        </w:rPr>
        <w:t>29)</w:t>
      </w:r>
      <w:r w:rsidRPr="00E339CD">
        <w:rPr>
          <w:rFonts w:ascii="Arial Narrow" w:hAnsi="Arial Narrow" w:cs="Times New Roman"/>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podľa osobitného zákona</w:t>
      </w:r>
      <w:r w:rsidRPr="00E339CD">
        <w:rPr>
          <w:rFonts w:ascii="Arial Narrow" w:hAnsi="Arial Narrow" w:cs="Times New Roman"/>
          <w:vertAlign w:val="superscript"/>
        </w:rPr>
        <w:t>43b)</w:t>
      </w:r>
      <w:r w:rsidRPr="00E339CD">
        <w:rPr>
          <w:rFonts w:ascii="Arial Narrow" w:hAnsi="Arial Narrow" w:cs="Times New Roman"/>
        </w:rPr>
        <w:t xml:space="preserve">, ak sa tieto práva nevykonávajú alebo inak nevyužívajú na zasahovanie do riadenia poisťovne alebo zaisťovne a ak sa ich obchodník s cennými papiermi, zahraničný obchodník s cennými papiermi, úverová inštitúcia alebo zahraničná úverová inštitúcia prevedie na inú osobu do jedného roka po ich nadobudnutí,“. </w:t>
      </w:r>
    </w:p>
    <w:p w:rsidR="00A5145F" w:rsidRPr="00E339CD" w:rsidP="00A5145F">
      <w:pPr>
        <w:pStyle w:val="Normlnywebov8"/>
        <w:spacing w:before="0" w:after="0"/>
        <w:ind w:hanging="188"/>
        <w:jc w:val="both"/>
        <w:rPr>
          <w:rFonts w:ascii="Arial Narrow" w:hAnsi="Arial Narrow" w:cs="Times New Roman"/>
        </w:rPr>
      </w:pPr>
    </w:p>
    <w:p w:rsidR="00A5145F" w:rsidRPr="00E339CD" w:rsidP="00A5145F">
      <w:pPr>
        <w:pStyle w:val="Normlnywebov8"/>
        <w:spacing w:before="0" w:after="0"/>
        <w:ind w:hanging="188"/>
        <w:jc w:val="both"/>
        <w:rPr>
          <w:rFonts w:ascii="Arial Narrow" w:hAnsi="Arial Narrow" w:cs="Times New Roman"/>
        </w:rPr>
      </w:pPr>
      <w:r w:rsidRPr="00E339CD">
        <w:rPr>
          <w:rFonts w:ascii="Arial Narrow" w:hAnsi="Arial Narrow" w:cs="Times New Roman"/>
        </w:rPr>
        <w:t>Poznámka pod čiarou k odkazu 43b znie:</w:t>
      </w:r>
    </w:p>
    <w:p w:rsidR="00A5145F" w:rsidRPr="00E339CD" w:rsidP="00A5145F">
      <w:pPr>
        <w:pStyle w:val="Normlnywebov8"/>
        <w:spacing w:before="0" w:after="0"/>
        <w:ind w:left="0"/>
        <w:jc w:val="both"/>
        <w:rPr>
          <w:rFonts w:ascii="Arial Narrow" w:hAnsi="Arial Narrow" w:cs="Times New Roman"/>
        </w:rPr>
      </w:pPr>
      <w:r w:rsidRPr="00E339CD">
        <w:rPr>
          <w:rFonts w:ascii="Arial Narrow" w:hAnsi="Arial Narrow" w:cs="Times New Roman"/>
        </w:rPr>
        <w:t>„43b) § 6 ods. 1 písm. f) zákona č. 566/2001 Z. z. v znení zákona č. 209/2007 Z. z.“.</w:t>
      </w:r>
    </w:p>
    <w:p w:rsidR="00A5145F" w:rsidRPr="00E339CD" w:rsidP="00A5145F">
      <w:pPr>
        <w:pStyle w:val="Normlnywebov8"/>
        <w:spacing w:before="0" w:after="0"/>
        <w:ind w:left="180" w:hanging="180"/>
        <w:jc w:val="both"/>
        <w:rPr>
          <w:rFonts w:ascii="Arial Narrow" w:hAnsi="Arial Narrow" w:cs="Times New Roman"/>
        </w:rPr>
      </w:pPr>
    </w:p>
    <w:p w:rsidR="00A5145F" w:rsidRPr="00E339CD" w:rsidP="00A5145F">
      <w:pPr>
        <w:pStyle w:val="Normlnywebov8"/>
        <w:numPr>
          <w:ilvl w:val="0"/>
          <w:numId w:val="159"/>
        </w:numPr>
        <w:tabs>
          <w:tab w:val="clear" w:pos="720"/>
        </w:tabs>
        <w:spacing w:before="0" w:after="0"/>
        <w:ind w:left="360"/>
        <w:jc w:val="both"/>
        <w:rPr>
          <w:rFonts w:ascii="Arial Narrow" w:hAnsi="Arial Narrow" w:cs="Times New Roman"/>
        </w:rPr>
      </w:pPr>
      <w:r w:rsidRPr="00E339CD">
        <w:rPr>
          <w:rFonts w:ascii="Arial Narrow" w:hAnsi="Arial Narrow" w:cs="Times New Roman"/>
        </w:rPr>
        <w:t xml:space="preserve"> V § 45 ods. 1 písm. d) sa slová „zlúčenie alebo splynutie“ nahrádzajú slovami „zlúčenie, splynutie alebo rozdelenie“.</w:t>
      </w:r>
    </w:p>
    <w:p w:rsidR="00A5145F" w:rsidRPr="00E339CD" w:rsidP="00A5145F">
      <w:pPr>
        <w:pStyle w:val="Normlnywebov8"/>
        <w:spacing w:before="0" w:after="0"/>
        <w:ind w:left="180" w:hanging="180"/>
        <w:jc w:val="both"/>
        <w:rPr>
          <w:rFonts w:ascii="Arial Narrow" w:hAnsi="Arial Narrow" w:cs="Times New Roman"/>
        </w:rPr>
      </w:pPr>
    </w:p>
    <w:p w:rsidR="00A5145F" w:rsidRPr="00E339CD" w:rsidP="00A5145F">
      <w:pPr>
        <w:pStyle w:val="Normlnywebov8"/>
        <w:numPr>
          <w:ilvl w:val="0"/>
          <w:numId w:val="159"/>
        </w:numPr>
        <w:tabs>
          <w:tab w:val="clear" w:pos="720"/>
        </w:tabs>
        <w:spacing w:before="0" w:after="0"/>
        <w:ind w:left="360"/>
        <w:jc w:val="both"/>
        <w:rPr>
          <w:rFonts w:ascii="Arial Narrow" w:hAnsi="Arial Narrow" w:cs="Times New Roman"/>
        </w:rPr>
      </w:pPr>
      <w:r w:rsidRPr="00E339CD">
        <w:rPr>
          <w:rFonts w:ascii="Arial Narrow" w:hAnsi="Arial Narrow" w:cs="Times New Roman"/>
        </w:rPr>
        <w:t>V § 45 ods. 2 písm. a) sa slová „§ 5 ods. 2 písm. g) alebo v § 7 ods. 2 písm. g) “ nahrádzaj</w:t>
      </w:r>
      <w:r w:rsidR="006E327F">
        <w:rPr>
          <w:rFonts w:ascii="Arial Narrow" w:hAnsi="Arial Narrow" w:cs="Times New Roman"/>
        </w:rPr>
        <w:t>ú slovami „§ 5 ods. 2 písm. c) až</w:t>
      </w:r>
      <w:r w:rsidRPr="00E339CD">
        <w:rPr>
          <w:rFonts w:ascii="Arial Narrow" w:hAnsi="Arial Narrow" w:cs="Times New Roman"/>
        </w:rPr>
        <w:t xml:space="preserve"> g) a i) alebo v § 7 ods. 2 písm. c)</w:t>
      </w:r>
      <w:r w:rsidR="006E327F">
        <w:rPr>
          <w:rFonts w:ascii="Arial Narrow" w:hAnsi="Arial Narrow" w:cs="Times New Roman"/>
        </w:rPr>
        <w:t xml:space="preserve"> až</w:t>
      </w:r>
      <w:r w:rsidRPr="00E339CD">
        <w:rPr>
          <w:rFonts w:ascii="Arial Narrow" w:hAnsi="Arial Narrow" w:cs="Times New Roman"/>
        </w:rPr>
        <w:t xml:space="preserve"> g) a i)“.</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w:t>
      </w:r>
    </w:p>
    <w:p w:rsidR="00A5145F" w:rsidRPr="00E339CD" w:rsidP="0012509A">
      <w:pPr>
        <w:numPr>
          <w:ilvl w:val="0"/>
          <w:numId w:val="159"/>
        </w:numPr>
        <w:tabs>
          <w:tab w:val="left" w:pos="360"/>
          <w:tab w:val="clear" w:pos="720"/>
        </w:tabs>
        <w:ind w:left="0" w:firstLine="0"/>
        <w:jc w:val="both"/>
        <w:rPr>
          <w:rFonts w:ascii="Arial Narrow" w:hAnsi="Arial Narrow" w:cs="Times New Roman"/>
          <w:sz w:val="22"/>
          <w:szCs w:val="22"/>
        </w:rPr>
      </w:pPr>
      <w:r w:rsidRPr="00E339CD">
        <w:rPr>
          <w:rFonts w:ascii="Arial Narrow" w:hAnsi="Arial Narrow" w:cs="Times New Roman"/>
          <w:sz w:val="22"/>
          <w:szCs w:val="22"/>
        </w:rPr>
        <w:t>V § 45 ods. 3 sa za slovo „pôvod“ vkladajú slová „v súlade s osobitným zákonom</w:t>
      </w:r>
      <w:r w:rsidRPr="00E339CD">
        <w:rPr>
          <w:rFonts w:ascii="Arial Narrow" w:hAnsi="Arial Narrow" w:cs="Times New Roman"/>
          <w:sz w:val="22"/>
          <w:szCs w:val="22"/>
          <w:vertAlign w:val="superscript"/>
        </w:rPr>
        <w:t>43c)</w:t>
      </w:r>
      <w:r w:rsidRPr="00E339CD">
        <w:rPr>
          <w:rFonts w:ascii="Arial Narrow" w:hAnsi="Arial Narrow" w:cs="Times New Roman"/>
          <w:sz w:val="22"/>
          <w:szCs w:val="22"/>
        </w:rPr>
        <w:t>“ a na konci sa pripája táto veta: „</w:t>
      </w:r>
      <w:r w:rsidR="0012509A">
        <w:rPr>
          <w:rFonts w:ascii="Arial Narrow" w:hAnsi="Arial Narrow" w:cs="Times New Roman"/>
          <w:sz w:val="22"/>
          <w:szCs w:val="22"/>
        </w:rPr>
        <w:t>Predchádzajúci súhlas</w:t>
      </w:r>
      <w:r w:rsidRPr="00E339CD">
        <w:rPr>
          <w:rFonts w:ascii="Arial Narrow" w:hAnsi="Arial Narrow" w:cs="Times New Roman"/>
          <w:sz w:val="22"/>
          <w:szCs w:val="22"/>
        </w:rPr>
        <w:t xml:space="preserve"> podľa odseku 1 písm. a) </w:t>
      </w:r>
      <w:r w:rsidR="0012509A">
        <w:rPr>
          <w:rFonts w:ascii="Arial Narrow" w:hAnsi="Arial Narrow" w:cs="Times New Roman"/>
          <w:sz w:val="22"/>
          <w:szCs w:val="22"/>
        </w:rPr>
        <w:t>možno vydať, len ak sa nepreukázalo</w:t>
      </w:r>
      <w:r w:rsidRPr="00E339CD">
        <w:rPr>
          <w:rFonts w:ascii="Arial Narrow" w:hAnsi="Arial Narrow" w:cs="Times New Roman"/>
          <w:sz w:val="22"/>
          <w:szCs w:val="22"/>
        </w:rPr>
        <w:t>, že nadobudnutie alebo pr</w:t>
      </w:r>
      <w:r w:rsidR="0012509A">
        <w:rPr>
          <w:rFonts w:ascii="Arial Narrow" w:hAnsi="Arial Narrow" w:cs="Times New Roman"/>
          <w:sz w:val="22"/>
          <w:szCs w:val="22"/>
        </w:rPr>
        <w:t xml:space="preserve">ekročenie podielu nadobúdateľom </w:t>
      </w:r>
      <w:r w:rsidRPr="00E339CD">
        <w:rPr>
          <w:rFonts w:ascii="Arial Narrow" w:hAnsi="Arial Narrow" w:cs="Times New Roman"/>
          <w:sz w:val="22"/>
          <w:szCs w:val="22"/>
        </w:rPr>
        <w:t>negatívne ovplyvn</w:t>
      </w:r>
      <w:r w:rsidR="0012509A">
        <w:rPr>
          <w:rFonts w:ascii="Arial Narrow" w:hAnsi="Arial Narrow" w:cs="Times New Roman"/>
          <w:sz w:val="22"/>
          <w:szCs w:val="22"/>
        </w:rPr>
        <w:t>í</w:t>
      </w:r>
      <w:r w:rsidRPr="00E339CD">
        <w:rPr>
          <w:rFonts w:ascii="Arial Narrow" w:hAnsi="Arial Narrow" w:cs="Times New Roman"/>
          <w:sz w:val="22"/>
          <w:szCs w:val="22"/>
        </w:rPr>
        <w:t xml:space="preserve"> schopnosť poisťovne alebo zaisťovne naďalej  plniť povinnosti uložené týmto zákonom.“.   </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Poznámka pod čiarou k odkazu 43c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„43c) Zákon č. </w:t>
      </w:r>
      <w:r w:rsidRPr="00E339CD" w:rsidR="009F09B3">
        <w:rPr>
          <w:rFonts w:ascii="Arial Narrow" w:hAnsi="Arial Narrow" w:cs="Times New Roman"/>
          <w:sz w:val="22"/>
          <w:szCs w:val="22"/>
        </w:rPr>
        <w:t>297</w:t>
      </w:r>
      <w:r w:rsidRPr="00E339CD">
        <w:rPr>
          <w:rFonts w:ascii="Arial Narrow" w:hAnsi="Arial Narrow" w:cs="Times New Roman"/>
          <w:sz w:val="22"/>
          <w:szCs w:val="22"/>
        </w:rPr>
        <w:t xml:space="preserve">/2008 Z. z. o ochrane pred legalizáciou príjmov z trestnej činnosti a financovaním terorizmu a o zmene a doplnení niektorých zákonov.“. </w:t>
      </w:r>
    </w:p>
    <w:p w:rsidR="00A5145F" w:rsidRPr="00E339CD" w:rsidP="00A5145F">
      <w:pPr>
        <w:jc w:val="both"/>
        <w:rPr>
          <w:rFonts w:ascii="Arial Narrow" w:hAnsi="Arial Narrow" w:cs="Times New Roman"/>
          <w:sz w:val="22"/>
          <w:szCs w:val="22"/>
        </w:rPr>
      </w:pPr>
    </w:p>
    <w:p w:rsidR="00A5145F" w:rsidRPr="00E339CD" w:rsidP="00A5145F">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 xml:space="preserve"> V § 45 ods. 5 písmeno a) znie:</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„a) podľa odseku 1 písm. a) osoby, ktoré sa rozhodli  nadobudnúť alebo zvýšiť kvalifikovanú účasť na poisťovni alebo zaisťovni alebo osoba,  ktorá sa rozhodla stať materskou spoločnosťou poisťovne alebo zaisťovne,“.</w:t>
      </w:r>
    </w:p>
    <w:p w:rsidR="00A5145F" w:rsidRPr="00E339CD" w:rsidP="00A5145F">
      <w:pPr>
        <w:jc w:val="both"/>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V § 45 odsek</w:t>
      </w:r>
      <w:r w:rsidR="004B2271">
        <w:rPr>
          <w:rFonts w:ascii="Arial Narrow" w:hAnsi="Arial Narrow" w:cs="Times New Roman"/>
          <w:sz w:val="22"/>
          <w:szCs w:val="22"/>
        </w:rPr>
        <w:t>y</w:t>
      </w:r>
      <w:r w:rsidRPr="00E339CD">
        <w:rPr>
          <w:rFonts w:ascii="Arial Narrow" w:hAnsi="Arial Narrow" w:cs="Times New Roman"/>
          <w:sz w:val="22"/>
          <w:szCs w:val="22"/>
        </w:rPr>
        <w:t xml:space="preserve"> 7</w:t>
      </w:r>
      <w:r w:rsidR="004B2271">
        <w:rPr>
          <w:rFonts w:ascii="Arial Narrow" w:hAnsi="Arial Narrow" w:cs="Times New Roman"/>
          <w:sz w:val="22"/>
          <w:szCs w:val="22"/>
        </w:rPr>
        <w:t xml:space="preserve"> a 8</w:t>
      </w:r>
      <w:r w:rsidRPr="00E339CD">
        <w:rPr>
          <w:rFonts w:ascii="Arial Narrow" w:hAnsi="Arial Narrow" w:cs="Times New Roman"/>
          <w:sz w:val="22"/>
          <w:szCs w:val="22"/>
        </w:rPr>
        <w:t xml:space="preserve"> zne</w:t>
      </w:r>
      <w:r w:rsidR="004B2271">
        <w:rPr>
          <w:rFonts w:ascii="Arial Narrow" w:hAnsi="Arial Narrow" w:cs="Times New Roman"/>
          <w:sz w:val="22"/>
          <w:szCs w:val="22"/>
        </w:rPr>
        <w:t>jú</w:t>
      </w:r>
      <w:r w:rsidRPr="00E339CD">
        <w:rPr>
          <w:rFonts w:ascii="Arial Narrow" w:hAnsi="Arial Narrow" w:cs="Times New Roman"/>
          <w:sz w:val="22"/>
          <w:szCs w:val="22"/>
        </w:rPr>
        <w:t xml:space="preserve">: </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   „(7) Národná banka Slovenska je povinná do dvoch pracovných dní </w:t>
      </w:r>
      <w:r w:rsidRPr="00E339CD" w:rsidR="00B831F5">
        <w:rPr>
          <w:rFonts w:ascii="Arial Narrow" w:hAnsi="Arial Narrow" w:cs="Times New Roman"/>
          <w:sz w:val="22"/>
          <w:szCs w:val="22"/>
        </w:rPr>
        <w:t>odo dňa</w:t>
      </w:r>
      <w:r w:rsidRPr="00E339CD">
        <w:rPr>
          <w:rFonts w:ascii="Arial Narrow" w:hAnsi="Arial Narrow" w:cs="Times New Roman"/>
          <w:sz w:val="22"/>
          <w:szCs w:val="22"/>
        </w:rPr>
        <w:t xml:space="preserve">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8 písomne požiadať o dodatočné informácie, ktoré sú potrebné na posudzovanie žiadosti o udelení predchádzajúceho súhlasu podľa odseku 1 písm. a). Na obdobie odo </w:t>
      </w:r>
      <w:r w:rsidRPr="00E339CD" w:rsidR="00B26A00">
        <w:rPr>
          <w:rFonts w:ascii="Arial Narrow" w:hAnsi="Arial Narrow" w:cs="Times New Roman"/>
          <w:sz w:val="22"/>
          <w:szCs w:val="22"/>
        </w:rPr>
        <w:t xml:space="preserve">dňa </w:t>
      </w:r>
      <w:r w:rsidRPr="00E339CD" w:rsidR="00B831F5">
        <w:rPr>
          <w:rFonts w:ascii="Arial Narrow" w:hAnsi="Arial Narrow" w:cs="Times New Roman"/>
          <w:sz w:val="22"/>
          <w:szCs w:val="22"/>
        </w:rPr>
        <w:t xml:space="preserve">odoslania </w:t>
      </w:r>
      <w:r w:rsidRPr="00E339CD">
        <w:rPr>
          <w:rFonts w:ascii="Arial Narrow" w:hAnsi="Arial Narrow" w:cs="Times New Roman"/>
          <w:sz w:val="22"/>
          <w:szCs w:val="22"/>
        </w:rPr>
        <w:t>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úverovou inštitúciou alebo obdobnou inštitúciou z členského štátu.</w:t>
      </w:r>
    </w:p>
    <w:p w:rsidR="00C7158E" w:rsidP="004B2271">
      <w:pPr>
        <w:pStyle w:val="Normlnywebov8"/>
        <w:spacing w:before="0" w:after="0"/>
        <w:ind w:left="0" w:right="-50"/>
        <w:jc w:val="both"/>
        <w:rPr>
          <w:rFonts w:ascii="Arial Narrow" w:hAnsi="Arial Narrow" w:cs="Times New Roman"/>
        </w:rPr>
      </w:pPr>
    </w:p>
    <w:p w:rsidR="00A5145F" w:rsidRPr="00E339CD" w:rsidP="00C7158E">
      <w:pPr>
        <w:pStyle w:val="Normlnywebov8"/>
        <w:spacing w:before="0" w:after="0"/>
        <w:ind w:left="0" w:right="-50"/>
        <w:jc w:val="both"/>
        <w:rPr>
          <w:rFonts w:ascii="Arial Narrow" w:hAnsi="Arial Narrow" w:cs="Times New Roman"/>
        </w:rPr>
      </w:pPr>
      <w:r w:rsidR="004B2271">
        <w:rPr>
          <w:rFonts w:ascii="Arial Narrow" w:hAnsi="Arial Narrow" w:cs="Times New Roman"/>
        </w:rPr>
        <w:t>(</w:t>
      </w:r>
      <w:r w:rsidR="00C7158E">
        <w:rPr>
          <w:rFonts w:ascii="Arial Narrow" w:hAnsi="Arial Narrow" w:cs="Times New Roman"/>
        </w:rPr>
        <w:t xml:space="preserve">8) </w:t>
      </w:r>
      <w:r w:rsidRPr="00E339CD">
        <w:rPr>
          <w:rFonts w:ascii="Arial Narrow" w:hAnsi="Arial Narrow" w:cs="Times New Roman"/>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w:t>
      </w:r>
      <w:r w:rsidRPr="00E339CD" w:rsidR="0045147A">
        <w:rPr>
          <w:rFonts w:ascii="Arial Narrow" w:hAnsi="Arial Narrow" w:cs="Times New Roman"/>
        </w:rPr>
        <w:t xml:space="preserve"> lehoty na vydanie rozhodnutia v</w:t>
      </w:r>
      <w:r w:rsidRPr="00E339CD">
        <w:rPr>
          <w:rFonts w:ascii="Arial Narrow" w:hAnsi="Arial Narrow" w:cs="Times New Roman"/>
        </w:rPr>
        <w:t xml:space="preserve"> potvrdení o doručení podľa odseku 7. Ak Národná banka Slovenska rozhodne </w:t>
      </w:r>
      <w:r w:rsidR="00AF262D">
        <w:rPr>
          <w:rFonts w:ascii="Arial Narrow" w:hAnsi="Arial Narrow" w:cs="Times New Roman"/>
        </w:rPr>
        <w:t xml:space="preserve">o </w:t>
      </w:r>
      <w:r w:rsidRPr="00E339CD">
        <w:rPr>
          <w:rFonts w:ascii="Arial Narrow" w:hAnsi="Arial Narrow" w:cs="Times New Roman"/>
        </w:rPr>
        <w:t>zamietnu</w:t>
      </w:r>
      <w:r w:rsidR="00AF262D">
        <w:rPr>
          <w:rFonts w:ascii="Arial Narrow" w:hAnsi="Arial Narrow" w:cs="Times New Roman"/>
        </w:rPr>
        <w:t>tí</w:t>
      </w:r>
      <w:r w:rsidRPr="00E339CD">
        <w:rPr>
          <w:rFonts w:ascii="Arial Narrow" w:hAnsi="Arial Narrow" w:cs="Times New Roman"/>
        </w:rPr>
        <w:t xml:space="preserve"> žiados</w:t>
      </w:r>
      <w:r w:rsidR="00AF262D">
        <w:rPr>
          <w:rFonts w:ascii="Arial Narrow" w:hAnsi="Arial Narrow" w:cs="Times New Roman"/>
        </w:rPr>
        <w:t>ti</w:t>
      </w:r>
      <w:r w:rsidRPr="00E339CD">
        <w:rPr>
          <w:rFonts w:ascii="Arial Narrow" w:hAnsi="Arial Narrow" w:cs="Times New Roman"/>
        </w:rPr>
        <w:t xml:space="preserve"> o udelenie predchádzajúceho súhlasu podľa odseku 1 písm. a), písomne zašle toto rozhodnutie nadobúdateľovi do dvoch pracovných dní od tohto rozhodnutia, najneskôr však pred uplynutím lehoty podľa druhej vety.</w:t>
      </w:r>
      <w:r w:rsidR="00C7158E">
        <w:rPr>
          <w:rFonts w:ascii="Arial Narrow" w:hAnsi="Arial Narrow" w:cs="Times New Roman"/>
        </w:rPr>
        <w:t xml:space="preserve"> O </w:t>
      </w:r>
      <w:r w:rsidRPr="00E339CD" w:rsidR="00C7158E">
        <w:rPr>
          <w:rFonts w:ascii="Arial Narrow" w:hAnsi="Arial Narrow" w:cs="Times New Roman"/>
        </w:rPr>
        <w:t>žiadosti o udelení predchádzajúceh</w:t>
      </w:r>
      <w:r w:rsidR="00C7158E">
        <w:rPr>
          <w:rFonts w:ascii="Arial Narrow" w:hAnsi="Arial Narrow" w:cs="Times New Roman"/>
        </w:rPr>
        <w:t>o súhlasu podľa odseku 1 písm. c</w:t>
      </w:r>
      <w:r w:rsidRPr="00E339CD" w:rsidR="00C7158E">
        <w:rPr>
          <w:rFonts w:ascii="Arial Narrow" w:hAnsi="Arial Narrow" w:cs="Times New Roman"/>
        </w:rPr>
        <w:t>) rozhodne Národná banka Slovenska do</w:t>
      </w:r>
      <w:r w:rsidR="00C7158E">
        <w:rPr>
          <w:rFonts w:ascii="Arial Narrow" w:hAnsi="Arial Narrow" w:cs="Times New Roman"/>
        </w:rPr>
        <w:t xml:space="preserve"> 30 </w:t>
      </w:r>
      <w:r w:rsidRPr="00E339CD" w:rsidR="00C7158E">
        <w:rPr>
          <w:rFonts w:ascii="Arial Narrow" w:hAnsi="Arial Narrow" w:cs="Times New Roman"/>
        </w:rPr>
        <w:t>dní</w:t>
      </w:r>
      <w:r w:rsidR="00C7158E">
        <w:rPr>
          <w:rFonts w:ascii="Arial Narrow" w:hAnsi="Arial Narrow" w:cs="Times New Roman"/>
        </w:rPr>
        <w:t xml:space="preserve"> od jej doručenia.</w:t>
      </w:r>
      <w:r w:rsidRPr="00E339CD">
        <w:rPr>
          <w:rFonts w:ascii="Arial Narrow" w:hAnsi="Arial Narrow" w:cs="Times New Roman"/>
        </w:rPr>
        <w:t>“.</w:t>
      </w:r>
    </w:p>
    <w:p w:rsidR="00A5145F" w:rsidRPr="00E339CD" w:rsidP="00A5145F">
      <w:pPr>
        <w:ind w:right="-50"/>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 xml:space="preserve">V § 45 sa vypúšťa odsek 9. </w:t>
      </w:r>
    </w:p>
    <w:p w:rsidR="00A5145F" w:rsidRPr="00E339CD" w:rsidP="00A5145F">
      <w:pPr>
        <w:ind w:firstLine="360"/>
        <w:rPr>
          <w:rFonts w:ascii="Arial Narrow" w:hAnsi="Arial Narrow" w:cs="Times New Roman"/>
          <w:sz w:val="22"/>
          <w:szCs w:val="22"/>
        </w:rPr>
      </w:pPr>
      <w:r w:rsidRPr="00E339CD">
        <w:rPr>
          <w:rFonts w:ascii="Arial Narrow" w:hAnsi="Arial Narrow" w:cs="Times New Roman"/>
          <w:sz w:val="22"/>
          <w:szCs w:val="22"/>
        </w:rPr>
        <w:t>Doterajší odsek 10 sa označuje ako odsek 9.</w:t>
      </w:r>
    </w:p>
    <w:p w:rsidR="00A5145F" w:rsidRPr="00E339CD" w:rsidP="00A5145F">
      <w:pPr>
        <w:ind w:firstLine="360"/>
        <w:rPr>
          <w:rFonts w:ascii="Arial Narrow" w:hAnsi="Arial Narrow" w:cs="Times New Roman"/>
          <w:sz w:val="22"/>
          <w:szCs w:val="22"/>
        </w:rPr>
      </w:pPr>
    </w:p>
    <w:p w:rsidR="00A5145F" w:rsidRPr="00E339CD" w:rsidP="00A5145F">
      <w:pPr>
        <w:numPr>
          <w:ilvl w:val="0"/>
          <w:numId w:val="159"/>
        </w:numPr>
        <w:tabs>
          <w:tab w:val="clear" w:pos="720"/>
        </w:tabs>
        <w:ind w:left="360"/>
        <w:rPr>
          <w:rFonts w:ascii="Arial Narrow" w:hAnsi="Arial Narrow" w:cs="Times New Roman"/>
          <w:sz w:val="22"/>
          <w:szCs w:val="22"/>
        </w:rPr>
      </w:pPr>
      <w:r w:rsidRPr="00E339CD">
        <w:rPr>
          <w:rFonts w:ascii="Arial Narrow" w:hAnsi="Arial Narrow" w:cs="Times New Roman"/>
          <w:sz w:val="22"/>
          <w:szCs w:val="22"/>
        </w:rPr>
        <w:t xml:space="preserve">§ 45 sa dopĺňa odsekmi 10 až 15, ktoré znejú: </w:t>
      </w: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„(10) Ak valné zhromaždenie poisťovne alebo zaisťovne alebo iný orgán poisťovne alebo zaisťovne rozhoduje o skutočnostiach, ku ktorým Národná banka Slovenska vydala predchádzajúci súhlas, je poisťovňa alebo zaisťovňa povinná predložiť Národnej banke Slovenska do desiatich pracovných dní od vyhotovenia notárskej zápisnice z valného zhromaždenia alebo zápisnice zo zasadnutia orgánu poisťovne alebo zaisťovne, ktorý rozhodol o skutočnostiach, ku ktorým Národná banka Slovenska vydala predchádzajúci súhlas, odpis notárskej zápisnice alebo odpis zápisnice zo zasadnutia </w:t>
      </w:r>
      <w:r w:rsidR="00383D57">
        <w:rPr>
          <w:rFonts w:ascii="Arial Narrow" w:hAnsi="Arial Narrow" w:cs="Times New Roman"/>
          <w:sz w:val="22"/>
          <w:szCs w:val="22"/>
        </w:rPr>
        <w:t>tohto</w:t>
      </w:r>
      <w:r w:rsidRPr="00E339CD">
        <w:rPr>
          <w:rFonts w:ascii="Arial Narrow" w:hAnsi="Arial Narrow" w:cs="Times New Roman"/>
          <w:sz w:val="22"/>
          <w:szCs w:val="22"/>
        </w:rPr>
        <w:t xml:space="preserve"> orgánu poisťovne alebo zaisťovne. Poisťovňa alebo zaisťovňa je povinná informovať Národnú banku Slovenska bez zbytočného odkladu o vykonaní úkonov, na ktoré bol udelený predchádzajúci súhlas.</w:t>
      </w:r>
    </w:p>
    <w:p w:rsidR="00A5145F" w:rsidRPr="00E339CD" w:rsidP="00A5145F">
      <w:pPr>
        <w:jc w:val="both"/>
        <w:rPr>
          <w:rFonts w:ascii="Arial Narrow" w:hAnsi="Arial Narrow" w:cs="Times New Roman"/>
          <w:sz w:val="22"/>
          <w:szCs w:val="22"/>
        </w:rPr>
      </w:pP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(11) Národná banka Slovenska je pri posudzovaní splnenia podmienok podľa odseku 2 písm. a) povinná konzultovať s príslušnými orgánmi dohľadu iných členských štátov, ak nadobúdateľom podľa odseku 1 písm. a) je</w:t>
      </w:r>
    </w:p>
    <w:p w:rsidR="00A5145F" w:rsidRPr="00E339CD" w:rsidP="00C7158E">
      <w:pPr>
        <w:pStyle w:val="Normlnywebov8"/>
        <w:tabs>
          <w:tab w:val="left" w:pos="360"/>
        </w:tabs>
        <w:spacing w:before="0" w:after="0"/>
        <w:ind w:left="360" w:right="0" w:hanging="360"/>
        <w:jc w:val="both"/>
        <w:rPr>
          <w:rFonts w:ascii="Arial Narrow" w:hAnsi="Arial Narrow" w:cs="Times New Roman"/>
        </w:rPr>
      </w:pPr>
      <w:r w:rsidRPr="00E339CD">
        <w:rPr>
          <w:rFonts w:ascii="Arial Narrow" w:hAnsi="Arial Narrow" w:cs="Times New Roman"/>
        </w:rPr>
        <w:t xml:space="preserve">a) </w:t>
      </w:r>
      <w:r w:rsidR="00C7158E">
        <w:rPr>
          <w:rFonts w:ascii="Arial Narrow" w:hAnsi="Arial Narrow" w:cs="Times New Roman"/>
        </w:rPr>
        <w:tab/>
      </w:r>
      <w:r w:rsidRPr="00E339CD">
        <w:rPr>
          <w:rFonts w:ascii="Arial Narrow" w:hAnsi="Arial Narrow" w:cs="Times New Roman"/>
        </w:rPr>
        <w:t>zahraničná úverová inštitúcia z iného členského štátu, poisťovňa z iného členského štátu, zaisťovňa z iného členského štátu, zahraničný obchodník s cennými papiermi z iného členského štátu alebo zahraničná správcovská spoločnosť z iného členského štátu,</w:t>
      </w:r>
    </w:p>
    <w:p w:rsidR="00A5145F" w:rsidRPr="00E339CD" w:rsidP="00C7158E">
      <w:pPr>
        <w:pStyle w:val="Normlnywebov8"/>
        <w:tabs>
          <w:tab w:val="left" w:pos="360"/>
        </w:tabs>
        <w:spacing w:before="0" w:after="0"/>
        <w:ind w:left="0"/>
        <w:jc w:val="both"/>
        <w:rPr>
          <w:rFonts w:ascii="Arial Narrow" w:hAnsi="Arial Narrow" w:cs="Times New Roman"/>
        </w:rPr>
      </w:pPr>
      <w:r w:rsidRPr="00E339CD">
        <w:rPr>
          <w:rFonts w:ascii="Arial Narrow" w:hAnsi="Arial Narrow" w:cs="Times New Roman"/>
        </w:rPr>
        <w:t xml:space="preserve">b) </w:t>
      </w:r>
      <w:r w:rsidR="00C7158E">
        <w:rPr>
          <w:rFonts w:ascii="Arial Narrow" w:hAnsi="Arial Narrow" w:cs="Times New Roman"/>
        </w:rPr>
        <w:tab/>
      </w:r>
      <w:r w:rsidRPr="00E339CD">
        <w:rPr>
          <w:rFonts w:ascii="Arial Narrow" w:hAnsi="Arial Narrow" w:cs="Times New Roman"/>
        </w:rPr>
        <w:t>materská spoločnosť osoby podľa písmena a) alebo</w:t>
      </w:r>
    </w:p>
    <w:p w:rsidR="00A5145F" w:rsidRPr="00E339CD" w:rsidP="00C7158E">
      <w:pPr>
        <w:pStyle w:val="Normlnywebov8"/>
        <w:tabs>
          <w:tab w:val="left" w:pos="360"/>
        </w:tabs>
        <w:spacing w:before="0" w:after="0"/>
        <w:ind w:left="0"/>
        <w:jc w:val="both"/>
        <w:rPr>
          <w:rFonts w:ascii="Arial Narrow" w:hAnsi="Arial Narrow" w:cs="Times New Roman"/>
        </w:rPr>
      </w:pPr>
      <w:r w:rsidRPr="00E339CD">
        <w:rPr>
          <w:rFonts w:ascii="Arial Narrow" w:hAnsi="Arial Narrow" w:cs="Times New Roman"/>
        </w:rPr>
        <w:t xml:space="preserve">c) </w:t>
      </w:r>
      <w:r w:rsidR="00C7158E">
        <w:rPr>
          <w:rFonts w:ascii="Arial Narrow" w:hAnsi="Arial Narrow" w:cs="Times New Roman"/>
        </w:rPr>
        <w:tab/>
      </w:r>
      <w:r w:rsidRPr="00E339CD">
        <w:rPr>
          <w:rFonts w:ascii="Arial Narrow" w:hAnsi="Arial Narrow" w:cs="Times New Roman"/>
        </w:rPr>
        <w:t>osoba kontrolujúca osobu podľa písmena a).</w:t>
      </w:r>
    </w:p>
    <w:p w:rsidR="00A5145F" w:rsidRPr="00E339CD" w:rsidP="00A5145F">
      <w:pPr>
        <w:pStyle w:val="Normlnywebov8"/>
        <w:spacing w:before="0" w:after="0"/>
        <w:ind w:left="0"/>
        <w:jc w:val="both"/>
        <w:rPr>
          <w:rFonts w:ascii="Arial Narrow" w:hAnsi="Arial Narrow" w:cs="Times New Roman"/>
        </w:rPr>
      </w:pP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 xml:space="preserve">(12) Národná banka Slovenska je povinná konzultovať s príslušnými orgánmi dohľadu iných členských štátov </w:t>
      </w:r>
      <w:r w:rsidR="006308F4">
        <w:rPr>
          <w:rFonts w:ascii="Arial Narrow" w:hAnsi="Arial Narrow" w:cs="Times New Roman"/>
          <w:sz w:val="22"/>
          <w:szCs w:val="22"/>
        </w:rPr>
        <w:t>splnenie</w:t>
      </w:r>
      <w:r w:rsidRPr="00E339CD">
        <w:rPr>
          <w:rFonts w:ascii="Arial Narrow" w:hAnsi="Arial Narrow" w:cs="Times New Roman"/>
          <w:sz w:val="22"/>
          <w:szCs w:val="22"/>
        </w:rPr>
        <w:t xml:space="preserve">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úverová inštitúcia, poisťovňa, zaisťovňa, obchodník s cennými papiermi alebo správcovská spoločnosť so sídlom v Slovenskej republike.</w:t>
      </w:r>
    </w:p>
    <w:p w:rsidR="00A5145F" w:rsidRPr="00E339CD" w:rsidP="00A5145F">
      <w:pPr>
        <w:jc w:val="both"/>
        <w:rPr>
          <w:rFonts w:ascii="Arial Narrow" w:hAnsi="Arial Narrow" w:cs="Times New Roman"/>
          <w:sz w:val="22"/>
          <w:szCs w:val="22"/>
        </w:rPr>
      </w:pP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(13) Predmetom konzultácií podľa odsekov 11 a 12 je včasné poskytovanie podstatných</w:t>
      </w:r>
      <w:r w:rsidRPr="00E339CD" w:rsidR="008805C9">
        <w:rPr>
          <w:rFonts w:ascii="Arial Narrow" w:hAnsi="Arial Narrow" w:cs="Times New Roman"/>
          <w:sz w:val="22"/>
          <w:szCs w:val="22"/>
        </w:rPr>
        <w:t xml:space="preserve"> informácií</w:t>
      </w:r>
      <w:r w:rsidRPr="00E339CD">
        <w:rPr>
          <w:rFonts w:ascii="Arial Narrow" w:hAnsi="Arial Narrow" w:cs="Times New Roman"/>
          <w:sz w:val="22"/>
          <w:szCs w:val="22"/>
        </w:rPr>
        <w:t xml:space="preserve">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 </w:t>
      </w:r>
    </w:p>
    <w:p w:rsidR="00A5145F" w:rsidRPr="00E339CD" w:rsidP="00A5145F">
      <w:pPr>
        <w:jc w:val="both"/>
        <w:rPr>
          <w:rFonts w:ascii="Arial Narrow" w:hAnsi="Arial Narrow" w:cs="Times New Roman"/>
          <w:sz w:val="22"/>
          <w:szCs w:val="22"/>
        </w:rPr>
      </w:pPr>
    </w:p>
    <w:p w:rsidR="00A5145F" w:rsidRPr="00E339CD" w:rsidP="00A5145F">
      <w:pPr>
        <w:jc w:val="both"/>
        <w:rPr>
          <w:rFonts w:ascii="Arial Narrow" w:hAnsi="Arial Narrow" w:cs="Times New Roman"/>
          <w:sz w:val="22"/>
          <w:szCs w:val="22"/>
        </w:rPr>
      </w:pPr>
      <w:r w:rsidRPr="00E339CD">
        <w:rPr>
          <w:rFonts w:ascii="Arial Narrow" w:hAnsi="Arial Narrow" w:cs="Times New Roman"/>
          <w:sz w:val="22"/>
          <w:szCs w:val="22"/>
        </w:rPr>
        <w:t>(14) V rozhodnutí o udelení predchádzajúceho súhlasu podľa odseku 1 písm. a) sa uvedú názory alebo výhrady oznámené Národnej banke Slovenska príslušným orgánom dohľadu iného členského štátu, ktorého dohľadu podlieha nadobúdateľ podľa odseku 1 písm. a).</w:t>
      </w:r>
    </w:p>
    <w:p w:rsidR="00A5145F" w:rsidRPr="00E339CD" w:rsidP="00A5145F">
      <w:pPr>
        <w:jc w:val="both"/>
        <w:rPr>
          <w:rFonts w:ascii="Arial Narrow" w:hAnsi="Arial Narrow" w:cs="Times New Roman"/>
          <w:sz w:val="22"/>
          <w:szCs w:val="22"/>
        </w:rPr>
      </w:pPr>
    </w:p>
    <w:p w:rsidR="00A5145F" w:rsidRPr="00E339CD" w:rsidP="00A5145F">
      <w:pPr>
        <w:pStyle w:val="BodyText"/>
        <w:spacing w:after="0"/>
        <w:jc w:val="both"/>
        <w:rPr>
          <w:rFonts w:ascii="Arial Narrow" w:hAnsi="Arial Narrow" w:cs="Times New Roman"/>
          <w:sz w:val="22"/>
          <w:szCs w:val="22"/>
        </w:rPr>
      </w:pPr>
      <w:r w:rsidRPr="00E339CD">
        <w:rPr>
          <w:rFonts w:ascii="Arial Narrow" w:hAnsi="Arial Narrow" w:cs="Times New Roman"/>
          <w:sz w:val="22"/>
          <w:szCs w:val="22"/>
        </w:rPr>
        <w:t xml:space="preserve">(15) V rozhodnutí o udelení predchádzajúceho súhlasu podľa odseku 1 písm. a), b), d) až l)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 </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V § 46 ods. 1 písm. e) sa za slovo „poistného“ vkladajú slová „v životnom poistení a“.</w:t>
      </w:r>
    </w:p>
    <w:p w:rsidR="00A5145F" w:rsidRPr="00E339CD" w:rsidP="00A5145F">
      <w:pPr>
        <w:pStyle w:val="BodyText"/>
        <w:spacing w:after="0"/>
        <w:jc w:val="both"/>
        <w:rPr>
          <w:rFonts w:ascii="Arial Narrow" w:hAnsi="Arial Narrow" w:cs="Times New Roman"/>
          <w:sz w:val="22"/>
          <w:szCs w:val="22"/>
        </w:rPr>
      </w:pPr>
    </w:p>
    <w:p w:rsidR="00A5145F"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 xml:space="preserve"> V § 46 ods. 2 písm. d) sa za slovo „zaistného“ vkladajú slová „v životnom poistení a“ a v písm. e) sa za slovo „rezerv“ vkladajú slová „v životnom poistení a v neživotnom poistení“.</w:t>
      </w:r>
    </w:p>
    <w:p w:rsidR="005B49E7" w:rsidP="005B49E7">
      <w:pPr>
        <w:pStyle w:val="BodyText"/>
        <w:spacing w:after="0"/>
        <w:jc w:val="both"/>
        <w:rPr>
          <w:rFonts w:ascii="Arial Narrow" w:hAnsi="Arial Narrow" w:cs="Times New Roman"/>
          <w:sz w:val="22"/>
          <w:szCs w:val="22"/>
        </w:rPr>
      </w:pPr>
    </w:p>
    <w:p w:rsidR="005B49E7" w:rsidRPr="00E1450B"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1450B">
        <w:rPr>
          <w:rFonts w:ascii="Arial Narrow" w:hAnsi="Arial Narrow" w:cs="Times New Roman"/>
          <w:sz w:val="22"/>
          <w:szCs w:val="22"/>
        </w:rPr>
        <w:t>V § 48 ods</w:t>
      </w:r>
      <w:r w:rsidR="001074AE">
        <w:rPr>
          <w:rFonts w:ascii="Arial Narrow" w:hAnsi="Arial Narrow" w:cs="Times New Roman"/>
          <w:sz w:val="22"/>
          <w:szCs w:val="22"/>
        </w:rPr>
        <w:t>.</w:t>
      </w:r>
      <w:r w:rsidRPr="00E1450B">
        <w:rPr>
          <w:rFonts w:ascii="Arial Narrow" w:hAnsi="Arial Narrow" w:cs="Times New Roman"/>
          <w:sz w:val="22"/>
          <w:szCs w:val="22"/>
        </w:rPr>
        <w:t xml:space="preserve"> </w:t>
      </w:r>
      <w:r w:rsidRPr="00E1450B" w:rsidR="007E46F6">
        <w:rPr>
          <w:rFonts w:ascii="Arial Narrow" w:hAnsi="Arial Narrow" w:cs="Times New Roman"/>
          <w:sz w:val="22"/>
          <w:szCs w:val="22"/>
        </w:rPr>
        <w:t xml:space="preserve">2 </w:t>
      </w:r>
      <w:r w:rsidR="001074AE">
        <w:rPr>
          <w:rFonts w:ascii="Arial Narrow" w:hAnsi="Arial Narrow" w:cs="Times New Roman"/>
          <w:sz w:val="22"/>
          <w:szCs w:val="22"/>
        </w:rPr>
        <w:t>úvodnej vete sa slovo „dohľadu“ nahrádza slovami „dohľadu</w:t>
      </w:r>
      <w:r w:rsidR="001074AE">
        <w:rPr>
          <w:rFonts w:ascii="Arial Narrow" w:hAnsi="Arial Narrow" w:cs="Times New Roman"/>
          <w:sz w:val="22"/>
          <w:szCs w:val="22"/>
          <w:vertAlign w:val="superscript"/>
        </w:rPr>
        <w:t>53a)</w:t>
      </w:r>
      <w:r w:rsidRPr="00E1450B" w:rsidR="007E46F6">
        <w:rPr>
          <w:rFonts w:ascii="Arial Narrow" w:hAnsi="Arial Narrow" w:cs="Times New Roman"/>
          <w:sz w:val="22"/>
          <w:szCs w:val="22"/>
        </w:rPr>
        <w:t xml:space="preserve"> </w:t>
      </w:r>
      <w:r w:rsidR="001074AE">
        <w:rPr>
          <w:rFonts w:ascii="Arial Narrow" w:hAnsi="Arial Narrow" w:cs="Times New Roman"/>
          <w:sz w:val="22"/>
          <w:szCs w:val="22"/>
        </w:rPr>
        <w:t xml:space="preserve"> vykonávaného“.</w:t>
      </w:r>
    </w:p>
    <w:p w:rsidR="006E0004" w:rsidRPr="00E1450B" w:rsidP="006E0004">
      <w:pPr>
        <w:pStyle w:val="BodyText"/>
        <w:spacing w:after="0"/>
        <w:jc w:val="both"/>
        <w:rPr>
          <w:rFonts w:ascii="Arial Narrow" w:hAnsi="Arial Narrow" w:cs="Times New Roman"/>
          <w:color w:val="000000"/>
          <w:sz w:val="22"/>
          <w:szCs w:val="22"/>
        </w:rPr>
      </w:pPr>
    </w:p>
    <w:p w:rsidR="006E0004" w:rsidRPr="00E1450B" w:rsidP="006E0004">
      <w:pPr>
        <w:pStyle w:val="BodyText"/>
        <w:spacing w:after="0"/>
        <w:jc w:val="both"/>
        <w:rPr>
          <w:rFonts w:ascii="Arial Narrow" w:hAnsi="Arial Narrow" w:cs="Times New Roman"/>
          <w:color w:val="000000"/>
          <w:sz w:val="22"/>
          <w:szCs w:val="22"/>
        </w:rPr>
      </w:pPr>
      <w:r w:rsidRPr="00E1450B">
        <w:rPr>
          <w:rFonts w:ascii="Arial Narrow" w:hAnsi="Arial Narrow" w:cs="Times New Roman"/>
          <w:color w:val="000000"/>
          <w:sz w:val="22"/>
          <w:szCs w:val="22"/>
        </w:rPr>
        <w:t>Poznámka pod čiarou k odkazu 53a znie:</w:t>
      </w:r>
    </w:p>
    <w:p w:rsidR="006E0004" w:rsidRPr="00E1450B" w:rsidP="006E0004">
      <w:pPr>
        <w:pStyle w:val="BodyText"/>
        <w:spacing w:after="0"/>
        <w:jc w:val="both"/>
        <w:rPr>
          <w:rFonts w:ascii="Arial Narrow" w:hAnsi="Arial Narrow" w:cs="Times New Roman"/>
          <w:sz w:val="22"/>
          <w:szCs w:val="22"/>
        </w:rPr>
      </w:pPr>
      <w:r w:rsidRPr="00E1450B">
        <w:rPr>
          <w:rFonts w:ascii="Arial Narrow" w:hAnsi="Arial Narrow" w:cs="Times New Roman"/>
          <w:color w:val="000000"/>
          <w:sz w:val="22"/>
          <w:szCs w:val="22"/>
        </w:rPr>
        <w:t xml:space="preserve">„53a) </w:t>
      </w:r>
      <w:r w:rsidRPr="00E1450B" w:rsidR="006E0302">
        <w:rPr>
          <w:rFonts w:ascii="Arial Narrow" w:hAnsi="Arial Narrow" w:cs="Times New Roman"/>
          <w:color w:val="000000"/>
          <w:sz w:val="22"/>
          <w:szCs w:val="22"/>
        </w:rPr>
        <w:t>§ 2  zákona č. 747/2004 Z. z.</w:t>
      </w:r>
      <w:r w:rsidR="00E1450B">
        <w:rPr>
          <w:rFonts w:ascii="Arial Narrow" w:hAnsi="Arial Narrow" w:cs="Times New Roman"/>
          <w:color w:val="000000"/>
          <w:sz w:val="22"/>
          <w:szCs w:val="22"/>
        </w:rPr>
        <w:t xml:space="preserve"> v znení </w:t>
      </w:r>
      <w:r w:rsidR="004C5C9A">
        <w:rPr>
          <w:rFonts w:ascii="Arial Narrow" w:hAnsi="Arial Narrow" w:cs="Times New Roman"/>
          <w:color w:val="000000"/>
          <w:sz w:val="22"/>
          <w:szCs w:val="22"/>
        </w:rPr>
        <w:t>neskorších predpisov</w:t>
      </w:r>
      <w:r w:rsidR="00E1450B">
        <w:rPr>
          <w:rFonts w:ascii="Arial Narrow" w:hAnsi="Arial Narrow" w:cs="Times New Roman"/>
          <w:color w:val="000000"/>
          <w:sz w:val="22"/>
          <w:szCs w:val="22"/>
        </w:rPr>
        <w:t>.</w:t>
      </w:r>
      <w:r w:rsidRPr="00E1450B" w:rsidR="006E0302">
        <w:rPr>
          <w:rFonts w:ascii="Arial Narrow" w:hAnsi="Arial Narrow" w:cs="Times New Roman"/>
          <w:color w:val="000000"/>
          <w:sz w:val="22"/>
          <w:szCs w:val="22"/>
        </w:rPr>
        <w:t>“.</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 xml:space="preserve"> V § 48 ods. 4 sa vypúšťajú slová „ prejednávanie a“.</w:t>
      </w:r>
    </w:p>
    <w:p w:rsidR="00A5145F" w:rsidRPr="00E339CD" w:rsidP="00A5145F">
      <w:pPr>
        <w:pStyle w:val="BodyText"/>
        <w:spacing w:after="0"/>
        <w:jc w:val="both"/>
        <w:rPr>
          <w:rFonts w:ascii="Arial Narrow" w:hAnsi="Arial Narrow" w:cs="Times New Roman"/>
          <w:color w:val="FF0000"/>
          <w:sz w:val="22"/>
          <w:szCs w:val="22"/>
        </w:rPr>
      </w:pPr>
    </w:p>
    <w:p w:rsidR="00A5145F" w:rsidP="00EC57AB">
      <w:pPr>
        <w:pStyle w:val="BodyText"/>
        <w:numPr>
          <w:ilvl w:val="0"/>
          <w:numId w:val="159"/>
        </w:numPr>
        <w:tabs>
          <w:tab w:val="clear" w:pos="720"/>
        </w:tabs>
        <w:spacing w:after="0"/>
        <w:ind w:left="480" w:hanging="480"/>
        <w:jc w:val="both"/>
        <w:rPr>
          <w:rFonts w:ascii="Arial Narrow" w:hAnsi="Arial Narrow" w:cs="Times New Roman"/>
          <w:sz w:val="22"/>
          <w:szCs w:val="22"/>
        </w:rPr>
      </w:pPr>
      <w:r w:rsidRPr="00E339CD">
        <w:rPr>
          <w:rFonts w:ascii="Arial Narrow" w:hAnsi="Arial Narrow" w:cs="Times New Roman"/>
          <w:sz w:val="22"/>
          <w:szCs w:val="22"/>
        </w:rPr>
        <w:t xml:space="preserve">V  § 53 písm. b) </w:t>
      </w:r>
      <w:r w:rsidR="00C7158E">
        <w:rPr>
          <w:rFonts w:ascii="Arial Narrow" w:hAnsi="Arial Narrow" w:cs="Times New Roman"/>
          <w:sz w:val="22"/>
          <w:szCs w:val="22"/>
        </w:rPr>
        <w:t>druhom bode</w:t>
      </w:r>
      <w:r w:rsidRPr="00E339CD">
        <w:rPr>
          <w:rFonts w:ascii="Arial Narrow" w:hAnsi="Arial Narrow" w:cs="Times New Roman"/>
          <w:sz w:val="22"/>
          <w:szCs w:val="22"/>
        </w:rPr>
        <w:t xml:space="preserve"> sa slová „právnická osoba ovládajúca finančný konsolidovaný celok“ nahrádzajú slovami „ poisťovacia holdingová spoločnosť“.</w:t>
      </w:r>
    </w:p>
    <w:p w:rsidR="002709C6" w:rsidP="002709C6">
      <w:pPr>
        <w:pStyle w:val="BodyText"/>
        <w:spacing w:after="0"/>
        <w:jc w:val="both"/>
        <w:rPr>
          <w:rFonts w:ascii="Arial Narrow" w:hAnsi="Arial Narrow" w:cs="Times New Roman"/>
          <w:sz w:val="22"/>
          <w:szCs w:val="22"/>
        </w:rPr>
      </w:pPr>
    </w:p>
    <w:p w:rsidR="004C5C9A" w:rsidP="004C5C9A">
      <w:pPr>
        <w:pStyle w:val="BodyText"/>
        <w:numPr>
          <w:ilvl w:val="0"/>
          <w:numId w:val="159"/>
        </w:numPr>
        <w:tabs>
          <w:tab w:val="clear" w:pos="720"/>
        </w:tabs>
        <w:spacing w:after="0"/>
        <w:ind w:left="0" w:firstLine="0"/>
        <w:jc w:val="both"/>
        <w:rPr>
          <w:rFonts w:ascii="Arial Narrow" w:hAnsi="Arial Narrow" w:cs="Times New Roman"/>
          <w:sz w:val="22"/>
          <w:szCs w:val="22"/>
        </w:rPr>
      </w:pPr>
      <w:r>
        <w:rPr>
          <w:rFonts w:ascii="Arial Narrow" w:hAnsi="Arial Narrow" w:cs="Times New Roman"/>
          <w:sz w:val="22"/>
          <w:szCs w:val="22"/>
        </w:rPr>
        <w:t>P</w:t>
      </w:r>
      <w:r w:rsidRPr="00E339CD" w:rsidR="00EC57AB">
        <w:rPr>
          <w:rFonts w:ascii="Arial Narrow" w:hAnsi="Arial Narrow" w:cs="Times New Roman"/>
          <w:sz w:val="22"/>
          <w:szCs w:val="22"/>
        </w:rPr>
        <w:t>oznámk</w:t>
      </w:r>
      <w:r>
        <w:rPr>
          <w:rFonts w:ascii="Arial Narrow" w:hAnsi="Arial Narrow" w:cs="Times New Roman"/>
          <w:sz w:val="22"/>
          <w:szCs w:val="22"/>
        </w:rPr>
        <w:t>a</w:t>
      </w:r>
      <w:r w:rsidRPr="00E339CD" w:rsidR="00EC57AB">
        <w:rPr>
          <w:rFonts w:ascii="Arial Narrow" w:hAnsi="Arial Narrow" w:cs="Times New Roman"/>
          <w:sz w:val="22"/>
          <w:szCs w:val="22"/>
        </w:rPr>
        <w:t xml:space="preserve"> pod čiarou k odkazu</w:t>
      </w:r>
      <w:r w:rsidRPr="00E339CD" w:rsidR="00EC57AB">
        <w:rPr>
          <w:rFonts w:ascii="Times New Roman" w:hAnsi="Times New Roman" w:cs="Times New Roman"/>
          <w:sz w:val="22"/>
          <w:szCs w:val="22"/>
        </w:rPr>
        <w:t> </w:t>
      </w:r>
      <w:r w:rsidR="00F84542">
        <w:rPr>
          <w:rFonts w:ascii="Arial Narrow" w:hAnsi="Arial Narrow" w:cs="Times New Roman"/>
          <w:sz w:val="22"/>
          <w:szCs w:val="22"/>
        </w:rPr>
        <w:t>58</w:t>
      </w:r>
      <w:r>
        <w:rPr>
          <w:rFonts w:ascii="Arial Narrow" w:hAnsi="Arial Narrow" w:cs="Times New Roman"/>
          <w:sz w:val="22"/>
          <w:szCs w:val="22"/>
        </w:rPr>
        <w:t xml:space="preserve"> znie:</w:t>
      </w:r>
    </w:p>
    <w:p w:rsidR="002709C6" w:rsidRPr="00E1450B" w:rsidP="004C5C9A">
      <w:pPr>
        <w:pStyle w:val="BodyText"/>
        <w:spacing w:after="0"/>
        <w:jc w:val="both"/>
        <w:rPr>
          <w:rFonts w:ascii="Arial Narrow" w:hAnsi="Arial Narrow" w:cs="Times New Roman"/>
          <w:sz w:val="22"/>
          <w:szCs w:val="22"/>
        </w:rPr>
      </w:pPr>
      <w:r w:rsidRPr="00E339CD" w:rsidR="00EC57AB">
        <w:rPr>
          <w:rFonts w:ascii="Arial Narrow" w:hAnsi="Arial Narrow" w:cs="Times New Roman"/>
          <w:sz w:val="22"/>
          <w:szCs w:val="22"/>
        </w:rPr>
        <w:t xml:space="preserve"> </w:t>
      </w:r>
      <w:r w:rsidRPr="00850A34" w:rsidR="00EC57AB">
        <w:rPr>
          <w:rFonts w:ascii="Arial Narrow" w:hAnsi="Arial Narrow" w:cs="Times New Roman"/>
          <w:sz w:val="22"/>
          <w:szCs w:val="22"/>
        </w:rPr>
        <w:t>„</w:t>
      </w:r>
      <w:r w:rsidR="004C5C9A">
        <w:rPr>
          <w:rFonts w:ascii="Arial Narrow" w:hAnsi="Arial Narrow" w:cs="Times New Roman"/>
          <w:sz w:val="22"/>
          <w:szCs w:val="22"/>
        </w:rPr>
        <w:t xml:space="preserve">58) </w:t>
      </w:r>
      <w:r w:rsidRPr="00850A34" w:rsidR="00850A34">
        <w:rPr>
          <w:rFonts w:ascii="Arial Narrow" w:hAnsi="Arial Narrow" w:cs="Times New Roman"/>
          <w:sz w:val="22"/>
          <w:szCs w:val="22"/>
        </w:rPr>
        <w:t>Napríklad zákon č.</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381/2001</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Z.</w:t>
      </w:r>
      <w:r w:rsidR="00850A34">
        <w:rPr>
          <w:rFonts w:ascii="Arial Narrow" w:hAnsi="Arial Narrow" w:cs="Times New Roman"/>
          <w:sz w:val="22"/>
          <w:szCs w:val="22"/>
        </w:rPr>
        <w:t xml:space="preserve"> </w:t>
      </w:r>
      <w:r w:rsidRPr="00850A34" w:rsidR="00850A34">
        <w:rPr>
          <w:rFonts w:ascii="Arial Narrow" w:hAnsi="Arial Narrow" w:cs="Times New Roman"/>
          <w:sz w:val="22"/>
          <w:szCs w:val="22"/>
        </w:rPr>
        <w:t>z. v znení neskorších predpisov, zákon č.</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431/2002</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Z</w:t>
      </w:r>
      <w:r w:rsidR="00850A34">
        <w:rPr>
          <w:rFonts w:ascii="Arial Narrow" w:hAnsi="Arial Narrow" w:cs="Times New Roman"/>
          <w:sz w:val="22"/>
          <w:szCs w:val="22"/>
        </w:rPr>
        <w:t xml:space="preserve"> </w:t>
      </w:r>
      <w:r w:rsidRPr="00850A34" w:rsidR="00850A34">
        <w:rPr>
          <w:rFonts w:ascii="Arial Narrow" w:hAnsi="Arial Narrow" w:cs="Times New Roman"/>
          <w:sz w:val="22"/>
          <w:szCs w:val="22"/>
        </w:rPr>
        <w:t>.z. v znení neskorších predpisov, zákon č.</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747/2004</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Z.</w:t>
      </w:r>
      <w:r w:rsidR="00850A34">
        <w:rPr>
          <w:rFonts w:ascii="Arial Narrow" w:hAnsi="Arial Narrow" w:cs="Times New Roman"/>
          <w:sz w:val="22"/>
          <w:szCs w:val="22"/>
        </w:rPr>
        <w:t xml:space="preserve"> </w:t>
      </w:r>
      <w:r w:rsidRPr="00850A34" w:rsidR="00850A34">
        <w:rPr>
          <w:rFonts w:ascii="Arial Narrow" w:hAnsi="Arial Narrow" w:cs="Times New Roman"/>
          <w:sz w:val="22"/>
          <w:szCs w:val="22"/>
        </w:rPr>
        <w:t>z. v znení neskorších predpisov, zákon č.</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659/2007</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Z.</w:t>
      </w:r>
      <w:r w:rsidR="00850A34">
        <w:rPr>
          <w:rFonts w:ascii="Arial Narrow" w:hAnsi="Arial Narrow" w:cs="Times New Roman"/>
          <w:sz w:val="22"/>
          <w:szCs w:val="22"/>
        </w:rPr>
        <w:t xml:space="preserve"> </w:t>
      </w:r>
      <w:r w:rsidRPr="00850A34" w:rsidR="00850A34">
        <w:rPr>
          <w:rFonts w:ascii="Arial Narrow" w:hAnsi="Arial Narrow" w:cs="Times New Roman"/>
          <w:sz w:val="22"/>
          <w:szCs w:val="22"/>
        </w:rPr>
        <w:t>z. o zavedení meny euro v Slovenskej republike a o zmene a doplnení niektorých zákonov v znení neskorších predpisov, zákon č.</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297/2008</w:t>
      </w:r>
      <w:r w:rsidRPr="00850A34" w:rsidR="00850A34">
        <w:rPr>
          <w:rFonts w:ascii="Times New Roman" w:hAnsi="Times New Roman" w:cs="Times New Roman"/>
          <w:sz w:val="22"/>
          <w:szCs w:val="22"/>
        </w:rPr>
        <w:t> </w:t>
      </w:r>
      <w:r w:rsidRPr="00850A34" w:rsidR="00850A34">
        <w:rPr>
          <w:rFonts w:ascii="Arial Narrow" w:hAnsi="Arial Narrow" w:cs="Times New Roman"/>
          <w:sz w:val="22"/>
          <w:szCs w:val="22"/>
        </w:rPr>
        <w:t>Z.</w:t>
      </w:r>
      <w:r w:rsidR="00850A34">
        <w:rPr>
          <w:rFonts w:ascii="Arial Narrow" w:hAnsi="Arial Narrow" w:cs="Times New Roman"/>
          <w:sz w:val="22"/>
          <w:szCs w:val="22"/>
        </w:rPr>
        <w:t xml:space="preserve"> </w:t>
      </w:r>
      <w:r w:rsidR="00002B6F">
        <w:rPr>
          <w:rFonts w:ascii="Arial Narrow" w:hAnsi="Arial Narrow" w:cs="Times New Roman"/>
          <w:sz w:val="22"/>
          <w:szCs w:val="22"/>
        </w:rPr>
        <w:t>z.</w:t>
      </w:r>
      <w:r w:rsidRPr="00850A34" w:rsidR="00EC57AB">
        <w:rPr>
          <w:rFonts w:ascii="Arial Narrow" w:hAnsi="Arial Narrow" w:cs="Times New Roman"/>
          <w:sz w:val="22"/>
          <w:szCs w:val="22"/>
        </w:rPr>
        <w:t>“.</w:t>
      </w:r>
      <w:r w:rsidRPr="00E339CD" w:rsidR="00EC57AB">
        <w:rPr>
          <w:rFonts w:ascii="Arial Narrow" w:hAnsi="Arial Narrow" w:cs="Times New Roman"/>
          <w:sz w:val="22"/>
          <w:szCs w:val="22"/>
        </w:rPr>
        <w:t xml:space="preserve"> </w:t>
      </w:r>
    </w:p>
    <w:p w:rsidR="003A3C2F" w:rsidRPr="00E1450B" w:rsidP="003A3C2F">
      <w:pPr>
        <w:pStyle w:val="BodyText"/>
        <w:spacing w:after="0"/>
        <w:jc w:val="both"/>
        <w:rPr>
          <w:rFonts w:ascii="Arial Narrow" w:hAnsi="Arial Narrow" w:cs="Times New Roman"/>
          <w:sz w:val="22"/>
          <w:szCs w:val="22"/>
        </w:rPr>
      </w:pPr>
    </w:p>
    <w:p w:rsidR="003A3C2F" w:rsidRPr="00E1450B"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1450B">
        <w:rPr>
          <w:rFonts w:ascii="Arial Narrow" w:hAnsi="Arial Narrow" w:cs="Times New Roman"/>
          <w:sz w:val="22"/>
          <w:szCs w:val="22"/>
        </w:rPr>
        <w:t xml:space="preserve">V § 67 ods. </w:t>
      </w:r>
      <w:r w:rsidR="00944906">
        <w:rPr>
          <w:rFonts w:ascii="Arial Narrow" w:hAnsi="Arial Narrow" w:cs="Times New Roman"/>
          <w:sz w:val="22"/>
          <w:szCs w:val="22"/>
        </w:rPr>
        <w:t xml:space="preserve">1 a </w:t>
      </w:r>
      <w:r w:rsidRPr="00E1450B">
        <w:rPr>
          <w:rFonts w:ascii="Arial Narrow" w:hAnsi="Arial Narrow" w:cs="Times New Roman"/>
          <w:sz w:val="22"/>
          <w:szCs w:val="22"/>
        </w:rPr>
        <w:t xml:space="preserve">5 </w:t>
      </w:r>
      <w:r w:rsidRPr="00E1450B" w:rsidR="00E1450B">
        <w:rPr>
          <w:rFonts w:ascii="Arial Narrow" w:hAnsi="Arial Narrow" w:cs="Times New Roman"/>
          <w:sz w:val="22"/>
          <w:szCs w:val="22"/>
        </w:rPr>
        <w:t>úvodn</w:t>
      </w:r>
      <w:r w:rsidR="0021379A">
        <w:rPr>
          <w:rFonts w:ascii="Arial Narrow" w:hAnsi="Arial Narrow" w:cs="Times New Roman"/>
          <w:sz w:val="22"/>
          <w:szCs w:val="22"/>
        </w:rPr>
        <w:t>ých</w:t>
      </w:r>
      <w:r w:rsidRPr="00E1450B" w:rsidR="00E1450B">
        <w:rPr>
          <w:rFonts w:ascii="Arial Narrow" w:hAnsi="Arial Narrow" w:cs="Times New Roman"/>
          <w:sz w:val="22"/>
          <w:szCs w:val="22"/>
        </w:rPr>
        <w:t xml:space="preserve"> vet</w:t>
      </w:r>
      <w:r w:rsidR="0021379A">
        <w:rPr>
          <w:rFonts w:ascii="Arial Narrow" w:hAnsi="Arial Narrow" w:cs="Times New Roman"/>
          <w:sz w:val="22"/>
          <w:szCs w:val="22"/>
        </w:rPr>
        <w:t>ách</w:t>
      </w:r>
      <w:r w:rsidRPr="00E1450B" w:rsidR="00E1450B">
        <w:rPr>
          <w:rFonts w:ascii="Arial Narrow" w:hAnsi="Arial Narrow" w:cs="Times New Roman"/>
          <w:sz w:val="22"/>
          <w:szCs w:val="22"/>
        </w:rPr>
        <w:t xml:space="preserve"> </w:t>
      </w:r>
      <w:r w:rsidRPr="00E1450B">
        <w:rPr>
          <w:rFonts w:ascii="Arial Narrow" w:hAnsi="Arial Narrow" w:cs="Times New Roman"/>
          <w:sz w:val="22"/>
          <w:szCs w:val="22"/>
        </w:rPr>
        <w:t>sa za slov</w:t>
      </w:r>
      <w:r w:rsidR="00944906">
        <w:rPr>
          <w:rFonts w:ascii="Arial Narrow" w:hAnsi="Arial Narrow" w:cs="Times New Roman"/>
          <w:sz w:val="22"/>
          <w:szCs w:val="22"/>
        </w:rPr>
        <w:t>o</w:t>
      </w:r>
      <w:r w:rsidRPr="00E1450B">
        <w:rPr>
          <w:rFonts w:ascii="Arial Narrow" w:hAnsi="Arial Narrow" w:cs="Times New Roman"/>
          <w:sz w:val="22"/>
          <w:szCs w:val="22"/>
        </w:rPr>
        <w:t xml:space="preserve"> „</w:t>
      </w:r>
      <w:r w:rsidR="00944906">
        <w:rPr>
          <w:rFonts w:ascii="Arial Narrow" w:hAnsi="Arial Narrow" w:cs="Times New Roman"/>
          <w:sz w:val="22"/>
          <w:szCs w:val="22"/>
        </w:rPr>
        <w:t>vzťahujú</w:t>
      </w:r>
      <w:r w:rsidRPr="00E1450B">
        <w:rPr>
          <w:rFonts w:ascii="Arial Narrow" w:hAnsi="Arial Narrow" w:cs="Times New Roman"/>
          <w:sz w:val="22"/>
          <w:szCs w:val="22"/>
        </w:rPr>
        <w:t>“ vkladajú slová „</w:t>
      </w:r>
      <w:r w:rsidR="00944906">
        <w:rPr>
          <w:rFonts w:ascii="Arial Narrow" w:hAnsi="Arial Narrow" w:cs="Times New Roman"/>
          <w:sz w:val="22"/>
          <w:szCs w:val="22"/>
        </w:rPr>
        <w:t xml:space="preserve">na výkon </w:t>
      </w:r>
      <w:r w:rsidRPr="00E1450B">
        <w:rPr>
          <w:rFonts w:ascii="Arial Narrow" w:hAnsi="Arial Narrow" w:cs="Times New Roman"/>
          <w:sz w:val="22"/>
          <w:szCs w:val="22"/>
        </w:rPr>
        <w:t>dohľadu,</w:t>
      </w:r>
      <w:r w:rsidR="00944906">
        <w:rPr>
          <w:rFonts w:ascii="Arial Narrow" w:hAnsi="Arial Narrow" w:cs="Times New Roman"/>
          <w:sz w:val="22"/>
          <w:szCs w:val="22"/>
        </w:rPr>
        <w:t xml:space="preserve"> alebo</w:t>
      </w:r>
      <w:r w:rsidRPr="00E1450B">
        <w:rPr>
          <w:rFonts w:ascii="Arial Narrow" w:hAnsi="Arial Narrow" w:cs="Times New Roman"/>
          <w:sz w:val="22"/>
          <w:szCs w:val="22"/>
        </w:rPr>
        <w:t>“.</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 xml:space="preserve">V § 81 ods. 1 </w:t>
      </w:r>
      <w:r w:rsidR="00C7158E">
        <w:rPr>
          <w:rFonts w:ascii="Arial Narrow" w:hAnsi="Arial Narrow" w:cs="Times New Roman"/>
          <w:sz w:val="22"/>
          <w:szCs w:val="22"/>
        </w:rPr>
        <w:t xml:space="preserve">prvej vete </w:t>
      </w:r>
      <w:r w:rsidRPr="00E339CD">
        <w:rPr>
          <w:rFonts w:ascii="Arial Narrow" w:hAnsi="Arial Narrow" w:cs="Times New Roman"/>
          <w:sz w:val="22"/>
          <w:szCs w:val="22"/>
        </w:rPr>
        <w:t>sa na konci pripájajú tieto slová: „na základe rozhodnutia Národnej banky Slovenska“.</w:t>
      </w:r>
    </w:p>
    <w:p w:rsidR="00A5145F" w:rsidRPr="00E339CD" w:rsidP="00A5145F">
      <w:pPr>
        <w:pStyle w:val="BodyText"/>
        <w:spacing w:after="0"/>
        <w:jc w:val="both"/>
        <w:rPr>
          <w:rFonts w:ascii="Arial Narrow" w:hAnsi="Arial Narrow" w:cs="Times New Roman"/>
          <w:sz w:val="22"/>
          <w:szCs w:val="22"/>
        </w:rPr>
      </w:pPr>
    </w:p>
    <w:p w:rsidR="00A5145F" w:rsidRPr="00E339CD"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 xml:space="preserve"> V § 87 ods. 3 sa číslo „3“ nahrádza číslom „2“.</w:t>
      </w:r>
    </w:p>
    <w:p w:rsidR="00A5145F" w:rsidRPr="00E339CD" w:rsidP="00A5145F">
      <w:pPr>
        <w:pStyle w:val="BodyText"/>
        <w:spacing w:after="0"/>
        <w:jc w:val="both"/>
        <w:rPr>
          <w:rFonts w:ascii="Arial Narrow" w:hAnsi="Arial Narrow" w:cs="Times New Roman"/>
          <w:b/>
          <w:sz w:val="22"/>
          <w:szCs w:val="22"/>
        </w:rPr>
      </w:pPr>
    </w:p>
    <w:p w:rsidR="00A5145F" w:rsidRPr="00E339CD" w:rsidP="00A5145F">
      <w:pPr>
        <w:pStyle w:val="BodyText"/>
        <w:numPr>
          <w:ilvl w:val="0"/>
          <w:numId w:val="159"/>
        </w:numPr>
        <w:tabs>
          <w:tab w:val="clear" w:pos="720"/>
        </w:tabs>
        <w:spacing w:after="0"/>
        <w:ind w:left="360"/>
        <w:jc w:val="both"/>
        <w:rPr>
          <w:rFonts w:ascii="Arial Narrow" w:hAnsi="Arial Narrow" w:cs="Times New Roman"/>
          <w:sz w:val="22"/>
          <w:szCs w:val="22"/>
        </w:rPr>
      </w:pPr>
      <w:r w:rsidRPr="00E339CD">
        <w:rPr>
          <w:rFonts w:ascii="Arial Narrow" w:hAnsi="Arial Narrow" w:cs="Times New Roman"/>
          <w:sz w:val="22"/>
          <w:szCs w:val="22"/>
        </w:rPr>
        <w:t>§</w:t>
      </w:r>
      <w:r w:rsidRPr="00E339CD">
        <w:rPr>
          <w:rFonts w:ascii="Times New Roman" w:hAnsi="Times New Roman" w:cs="Times New Roman"/>
          <w:sz w:val="22"/>
          <w:szCs w:val="22"/>
        </w:rPr>
        <w:t> </w:t>
      </w:r>
      <w:r w:rsidRPr="00E339CD">
        <w:rPr>
          <w:rFonts w:ascii="Arial Narrow" w:hAnsi="Arial Narrow" w:cs="Times New Roman"/>
          <w:sz w:val="22"/>
          <w:szCs w:val="22"/>
        </w:rPr>
        <w:t>97 sa dopĺňa</w:t>
      </w:r>
      <w:r w:rsidRPr="00E339CD" w:rsidR="00025139">
        <w:rPr>
          <w:rFonts w:ascii="Arial Narrow" w:hAnsi="Arial Narrow" w:cs="Times New Roman"/>
          <w:sz w:val="22"/>
          <w:szCs w:val="22"/>
        </w:rPr>
        <w:t xml:space="preserve"> </w:t>
      </w:r>
      <w:r w:rsidRPr="00E339CD">
        <w:rPr>
          <w:rFonts w:ascii="Arial Narrow" w:hAnsi="Arial Narrow" w:cs="Times New Roman"/>
          <w:sz w:val="22"/>
          <w:szCs w:val="22"/>
        </w:rPr>
        <w:t>odsekmi 5 a 6, ktoré znejú:</w:t>
      </w:r>
    </w:p>
    <w:p w:rsidR="00A5145F" w:rsidRPr="00E339CD" w:rsidP="00A5145F">
      <w:pPr>
        <w:pStyle w:val="BodyText"/>
        <w:spacing w:after="0"/>
        <w:jc w:val="both"/>
        <w:rPr>
          <w:rFonts w:ascii="Arial Narrow" w:hAnsi="Arial Narrow" w:cs="Times New Roman"/>
          <w:sz w:val="22"/>
          <w:szCs w:val="22"/>
          <w:vertAlign w:val="superscript"/>
        </w:rPr>
      </w:pPr>
      <w:r w:rsidRPr="00E339CD">
        <w:rPr>
          <w:rFonts w:ascii="Arial Narrow" w:hAnsi="Arial Narrow" w:cs="Times New Roman"/>
          <w:sz w:val="22"/>
          <w:szCs w:val="22"/>
        </w:rPr>
        <w:t xml:space="preserve">„(5) Jednotka investičných podielov, na ktoré je viazané poistné plnenie, pri poistných zmluvách viazaných na investovanie finančných prostriedkov v mene poistených, sa vypočítava s rovnakou presnosťou ako hodnota podielu v podielovom fonde pri kolektívnom investovaní podľa osobitného predpisu. </w:t>
      </w:r>
      <w:r w:rsidRPr="00E339CD">
        <w:rPr>
          <w:rFonts w:ascii="Arial Narrow" w:hAnsi="Arial Narrow" w:cs="Times New Roman"/>
          <w:sz w:val="22"/>
          <w:szCs w:val="22"/>
          <w:vertAlign w:val="superscript"/>
        </w:rPr>
        <w:t>71a)</w:t>
      </w:r>
    </w:p>
    <w:p w:rsidR="00A5145F" w:rsidRPr="00E339CD" w:rsidP="00A5145F">
      <w:pPr>
        <w:pStyle w:val="BodyText"/>
        <w:spacing w:after="0"/>
        <w:jc w:val="both"/>
        <w:rPr>
          <w:rFonts w:ascii="Arial Narrow" w:hAnsi="Arial Narrow" w:cs="Times New Roman"/>
          <w:sz w:val="22"/>
          <w:szCs w:val="22"/>
        </w:rPr>
      </w:pPr>
    </w:p>
    <w:p w:rsidR="00A5145F" w:rsidRPr="00E339CD" w:rsidP="00B26659">
      <w:pPr>
        <w:autoSpaceDE/>
        <w:autoSpaceDN/>
        <w:jc w:val="both"/>
        <w:rPr>
          <w:rFonts w:ascii="Arial Narrow" w:hAnsi="Arial Narrow" w:cs="Times New Roman"/>
          <w:sz w:val="22"/>
          <w:szCs w:val="22"/>
        </w:rPr>
      </w:pPr>
      <w:r w:rsidRPr="00E339CD">
        <w:rPr>
          <w:rFonts w:ascii="Arial Narrow" w:hAnsi="Arial Narrow" w:cs="Times New Roman"/>
          <w:sz w:val="22"/>
          <w:szCs w:val="22"/>
        </w:rPr>
        <w:t>(6) Poisťovňa, pobočka zahraničnej poisťovne, poisťovňa z iného členského štátu, ktorá vykonáva poisťovaciu činnosť na území Slovenskej republiky, je povinná najneskôr do uplynutia jedného roka po dni zavedenia eura v Slovenskej republike bezodplatne písomne poskytnúť svojim klientom informáciu o hodnote naakumulovaných prostriedkov v investičnom životnom poistení, ktoré je súčasťou poistného odvetvia životného poistenia uvedeného v prílohe č. 1 časti</w:t>
      </w:r>
      <w:r w:rsidRPr="00E339CD">
        <w:rPr>
          <w:rFonts w:ascii="Times New Roman" w:hAnsi="Times New Roman" w:cs="Times New Roman"/>
          <w:sz w:val="22"/>
          <w:szCs w:val="22"/>
        </w:rPr>
        <w:t> </w:t>
      </w:r>
      <w:r w:rsidRPr="00E339CD">
        <w:rPr>
          <w:rFonts w:ascii="Arial Narrow" w:hAnsi="Arial Narrow" w:cs="Times New Roman"/>
          <w:sz w:val="22"/>
          <w:szCs w:val="22"/>
        </w:rPr>
        <w:t>A štvrtom bode</w:t>
      </w:r>
      <w:r w:rsidRPr="00E339CD" w:rsidR="00025139">
        <w:rPr>
          <w:rFonts w:ascii="Arial Narrow" w:hAnsi="Arial Narrow" w:cs="Times New Roman"/>
          <w:sz w:val="22"/>
          <w:szCs w:val="22"/>
        </w:rPr>
        <w:t>,</w:t>
      </w:r>
      <w:r w:rsidRPr="00E339CD">
        <w:rPr>
          <w:rFonts w:ascii="Arial Narrow" w:hAnsi="Arial Narrow" w:cs="Times New Roman"/>
          <w:sz w:val="22"/>
          <w:szCs w:val="22"/>
        </w:rPr>
        <w:t xml:space="preserve"> ktorej súčasťou musí byť v súlade s týmto zákonom aj prepočet a zaokrúhlenie hodnoty prostriedkov zo slovenskej meny na eurá vykonaný podľa konverzného kurzu a ďalších pravidiel pre prechod zo slovenskej meny na euro.“.</w:t>
      </w:r>
    </w:p>
    <w:p w:rsidR="00A5145F" w:rsidP="00B26659">
      <w:pPr>
        <w:autoSpaceDE/>
        <w:autoSpaceDN/>
        <w:rPr>
          <w:rFonts w:ascii="Arial Narrow" w:hAnsi="Arial Narrow" w:cs="Times New Roman"/>
          <w:color w:val="000000"/>
          <w:sz w:val="22"/>
          <w:szCs w:val="22"/>
        </w:rPr>
      </w:pPr>
      <w:r w:rsidRPr="00E339CD">
        <w:rPr>
          <w:rFonts w:ascii="Arial Narrow" w:hAnsi="Arial Narrow" w:cs="Times New Roman"/>
          <w:color w:val="000000"/>
          <w:sz w:val="22"/>
          <w:szCs w:val="22"/>
        </w:rPr>
        <w:t>Poznámka pod čiarou k odkazu 71a znie:</w:t>
      </w:r>
      <w:r w:rsidR="004C5C9A">
        <w:rPr>
          <w:rFonts w:ascii="Arial Narrow" w:hAnsi="Arial Narrow" w:cs="Times New Roman"/>
          <w:color w:val="000000"/>
          <w:sz w:val="22"/>
          <w:szCs w:val="22"/>
        </w:rPr>
        <w:br/>
      </w:r>
      <w:r w:rsidRPr="00E339CD">
        <w:rPr>
          <w:rFonts w:ascii="Arial Narrow" w:hAnsi="Arial Narrow" w:cs="Times New Roman"/>
          <w:color w:val="000000"/>
          <w:sz w:val="22"/>
          <w:szCs w:val="22"/>
        </w:rPr>
        <w:t>„71a) § 41 ods. 8 zákona č. 594/200</w:t>
      </w:r>
      <w:r w:rsidR="0072284B">
        <w:rPr>
          <w:rFonts w:ascii="Arial Narrow" w:hAnsi="Arial Narrow" w:cs="Times New Roman"/>
          <w:color w:val="000000"/>
          <w:sz w:val="22"/>
          <w:szCs w:val="22"/>
        </w:rPr>
        <w:t>3 Z. z..</w:t>
      </w:r>
      <w:r w:rsidRPr="00E339CD">
        <w:rPr>
          <w:rFonts w:ascii="Arial Narrow" w:hAnsi="Arial Narrow" w:cs="Times New Roman"/>
          <w:color w:val="000000"/>
          <w:sz w:val="22"/>
          <w:szCs w:val="22"/>
        </w:rPr>
        <w:t>“.</w:t>
      </w:r>
    </w:p>
    <w:p w:rsidR="007F62CA" w:rsidP="007F62CA">
      <w:pPr>
        <w:numPr>
          <w:ilvl w:val="0"/>
          <w:numId w:val="159"/>
        </w:numPr>
        <w:tabs>
          <w:tab w:val="clear" w:pos="720"/>
        </w:tabs>
        <w:autoSpaceDE/>
        <w:autoSpaceDN/>
        <w:ind w:left="360"/>
        <w:jc w:val="both"/>
        <w:rPr>
          <w:rFonts w:ascii="Arial Narrow" w:hAnsi="Arial Narrow" w:cs="Times New Roman"/>
          <w:sz w:val="22"/>
          <w:szCs w:val="22"/>
        </w:rPr>
      </w:pPr>
      <w:r w:rsidRPr="00E339CD" w:rsidR="00A5145F">
        <w:rPr>
          <w:rFonts w:ascii="Arial Narrow" w:hAnsi="Arial Narrow" w:cs="Times New Roman"/>
          <w:sz w:val="22"/>
          <w:szCs w:val="22"/>
        </w:rPr>
        <w:t>Za § 99 sa vkladá § 99a, ktorý vrátane nadpisu znie:</w:t>
      </w:r>
    </w:p>
    <w:p w:rsidR="007F62CA" w:rsidP="007F62CA">
      <w:pPr>
        <w:autoSpaceDE/>
        <w:autoSpaceDN/>
        <w:ind w:left="360"/>
        <w:jc w:val="center"/>
        <w:rPr>
          <w:rFonts w:ascii="Arial Narrow" w:hAnsi="Arial Narrow" w:cs="Times New Roman"/>
          <w:sz w:val="22"/>
          <w:szCs w:val="22"/>
        </w:rPr>
      </w:pPr>
      <w:r w:rsidRPr="00E339CD" w:rsidR="00A5145F">
        <w:rPr>
          <w:rFonts w:ascii="Arial Narrow" w:hAnsi="Arial Narrow" w:cs="Times New Roman"/>
          <w:sz w:val="22"/>
          <w:szCs w:val="22"/>
        </w:rPr>
        <w:t>„§ 99a</w:t>
      </w:r>
      <w:r>
        <w:rPr>
          <w:rFonts w:ascii="Arial Narrow" w:hAnsi="Arial Narrow" w:cs="Times New Roman"/>
          <w:sz w:val="22"/>
          <w:szCs w:val="22"/>
        </w:rPr>
        <w:br/>
      </w:r>
      <w:r w:rsidR="00DA3B54">
        <w:rPr>
          <w:rFonts w:ascii="Arial Narrow" w:hAnsi="Arial Narrow" w:cs="Times New Roman"/>
          <w:sz w:val="22"/>
          <w:szCs w:val="22"/>
        </w:rPr>
        <w:t xml:space="preserve">Prechodné ustanovenie </w:t>
      </w:r>
      <w:r w:rsidRPr="00E339CD" w:rsidR="00A5145F">
        <w:rPr>
          <w:rFonts w:ascii="Arial Narrow" w:hAnsi="Arial Narrow" w:cs="Times New Roman"/>
          <w:sz w:val="22"/>
          <w:szCs w:val="22"/>
        </w:rPr>
        <w:t>k úpravám účinným od 1. januára 2009</w:t>
      </w:r>
    </w:p>
    <w:p w:rsidR="00A5145F" w:rsidP="007F62CA">
      <w:pPr>
        <w:autoSpaceDE/>
        <w:autoSpaceDN/>
        <w:jc w:val="both"/>
        <w:rPr>
          <w:rFonts w:ascii="Arial Narrow" w:hAnsi="Arial Narrow" w:cs="Times New Roman"/>
          <w:sz w:val="22"/>
          <w:szCs w:val="22"/>
        </w:rPr>
      </w:pPr>
      <w:r w:rsidRPr="00E339CD">
        <w:rPr>
          <w:rFonts w:ascii="Arial Narrow" w:hAnsi="Arial Narrow" w:cs="Times New Roman"/>
          <w:sz w:val="22"/>
          <w:szCs w:val="22"/>
        </w:rPr>
        <w:t>Konania o predchádzajúcich súhlasoch  podľa § 45 ods. 1 písm. a) začaté a platne neukončené pred 1. januárom 2009 sa dokončia podľa doterajších predpisov.“.</w:t>
      </w:r>
    </w:p>
    <w:p w:rsidR="00A5145F" w:rsidRPr="00E339CD" w:rsidP="004C5C9A">
      <w:pPr>
        <w:numPr>
          <w:ilvl w:val="0"/>
          <w:numId w:val="159"/>
        </w:numPr>
        <w:tabs>
          <w:tab w:val="clear" w:pos="720"/>
        </w:tabs>
        <w:ind w:left="360"/>
        <w:jc w:val="both"/>
        <w:rPr>
          <w:rFonts w:ascii="Arial Narrow" w:hAnsi="Arial Narrow" w:cs="Times New Roman"/>
          <w:sz w:val="22"/>
          <w:szCs w:val="22"/>
        </w:rPr>
      </w:pPr>
      <w:r w:rsidRPr="00E339CD">
        <w:rPr>
          <w:rFonts w:ascii="Arial Narrow" w:hAnsi="Arial Narrow" w:cs="Times New Roman"/>
          <w:sz w:val="22"/>
          <w:szCs w:val="22"/>
        </w:rPr>
        <w:t>V prílohe č. 2 sa na konci dopĺňa nový bod 16, ktorý znie:</w:t>
      </w:r>
    </w:p>
    <w:p w:rsidR="00A5145F" w:rsidRPr="00E339CD" w:rsidP="00B26659">
      <w:pPr>
        <w:jc w:val="both"/>
        <w:rPr>
          <w:rFonts w:ascii="Arial Narrow" w:hAnsi="Arial Narrow" w:cs="Times New Roman"/>
          <w:sz w:val="22"/>
          <w:szCs w:val="22"/>
        </w:rPr>
      </w:pPr>
      <w:r w:rsidRPr="00E339CD">
        <w:rPr>
          <w:rFonts w:ascii="Arial Narrow" w:hAnsi="Arial Narrow" w:cs="Times New Roman"/>
          <w:sz w:val="22"/>
          <w:szCs w:val="22"/>
        </w:rPr>
        <w:t>„16.  Smernica Európskeho parlamentu a Rady 2007/44/ES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21.9.2007).“.</w:t>
      </w:r>
    </w:p>
    <w:p w:rsidR="001B1FAF" w:rsidP="00B26659">
      <w:pPr>
        <w:pStyle w:val="BodyText"/>
        <w:spacing w:after="0"/>
        <w:jc w:val="center"/>
        <w:rPr>
          <w:rFonts w:ascii="Arial Narrow" w:hAnsi="Arial Narrow" w:cs="Times New Roman"/>
          <w:sz w:val="22"/>
          <w:szCs w:val="22"/>
        </w:rPr>
      </w:pPr>
      <w:r w:rsidRPr="00E339CD" w:rsidR="00A5145F">
        <w:rPr>
          <w:rFonts w:ascii="Arial Narrow" w:hAnsi="Arial Narrow" w:cs="Times New Roman"/>
          <w:sz w:val="22"/>
          <w:szCs w:val="22"/>
        </w:rPr>
        <w:t>Čl. IX</w:t>
      </w:r>
    </w:p>
    <w:p w:rsidR="00A5145F" w:rsidRPr="00E339CD" w:rsidP="004C5C9A">
      <w:pPr>
        <w:pStyle w:val="BodyText"/>
        <w:spacing w:after="0"/>
        <w:ind w:firstLine="708"/>
        <w:rPr>
          <w:rFonts w:ascii="Arial Narrow" w:hAnsi="Arial Narrow" w:cs="Times New Roman"/>
          <w:sz w:val="22"/>
          <w:szCs w:val="22"/>
        </w:rPr>
      </w:pPr>
      <w:r w:rsidRPr="00E339CD">
        <w:rPr>
          <w:rFonts w:ascii="Arial Narrow" w:hAnsi="Arial Narrow" w:cs="Times New Roman"/>
          <w:sz w:val="22"/>
          <w:szCs w:val="22"/>
        </w:rPr>
        <w:t>Tento zákon na</w:t>
      </w:r>
      <w:r w:rsidRPr="00E339CD" w:rsidR="00A9717A">
        <w:rPr>
          <w:rFonts w:ascii="Arial Narrow" w:hAnsi="Arial Narrow" w:cs="Times New Roman"/>
          <w:sz w:val="22"/>
          <w:szCs w:val="22"/>
        </w:rPr>
        <w:t xml:space="preserve">dobúda účinnosť 1. januára 2009 s výnimkou ustanovenia </w:t>
      </w:r>
      <w:r w:rsidRPr="00E339CD" w:rsidR="009F3549">
        <w:rPr>
          <w:rFonts w:ascii="Arial Narrow" w:hAnsi="Arial Narrow" w:cs="Times New Roman"/>
          <w:sz w:val="22"/>
          <w:szCs w:val="22"/>
        </w:rPr>
        <w:t>čl. V</w:t>
      </w:r>
      <w:r w:rsidR="00A81865">
        <w:rPr>
          <w:rFonts w:ascii="Arial Narrow" w:hAnsi="Arial Narrow" w:cs="Times New Roman"/>
          <w:sz w:val="22"/>
          <w:szCs w:val="22"/>
        </w:rPr>
        <w:t>III</w:t>
      </w:r>
      <w:r w:rsidRPr="00E339CD" w:rsidR="008051D0">
        <w:rPr>
          <w:rFonts w:ascii="Arial Narrow" w:hAnsi="Arial Narrow" w:cs="Times New Roman"/>
          <w:sz w:val="22"/>
          <w:szCs w:val="22"/>
        </w:rPr>
        <w:t> bodu 3</w:t>
      </w:r>
      <w:r w:rsidR="001B1FAF">
        <w:rPr>
          <w:rFonts w:ascii="Arial Narrow" w:hAnsi="Arial Narrow" w:cs="Times New Roman"/>
          <w:sz w:val="22"/>
          <w:szCs w:val="22"/>
        </w:rPr>
        <w:t>7</w:t>
      </w:r>
      <w:r w:rsidRPr="00E339CD" w:rsidR="00932BC5">
        <w:rPr>
          <w:rFonts w:ascii="Arial Narrow" w:hAnsi="Arial Narrow" w:cs="Times New Roman"/>
          <w:sz w:val="22"/>
          <w:szCs w:val="22"/>
        </w:rPr>
        <w:t xml:space="preserve"> (§ 97 ods. 5)</w:t>
      </w:r>
      <w:r w:rsidRPr="00E339CD" w:rsidR="009F3549">
        <w:rPr>
          <w:rFonts w:ascii="Arial Narrow" w:hAnsi="Arial Narrow" w:cs="Times New Roman"/>
          <w:sz w:val="22"/>
          <w:szCs w:val="22"/>
        </w:rPr>
        <w:t>, ktorý nadobúda účinnosť 1. januára 2010.</w:t>
      </w:r>
    </w:p>
    <w:p w:rsidR="00A5145F" w:rsidRPr="00E339CD" w:rsidP="00A5145F">
      <w:pPr>
        <w:rPr>
          <w:rFonts w:ascii="Arial Narrow" w:hAnsi="Arial Narrow" w:cs="Times New Roman"/>
          <w:sz w:val="22"/>
          <w:szCs w:val="22"/>
        </w:rPr>
      </w:pPr>
    </w:p>
    <w:p w:rsidR="00A5145F" w:rsidRPr="00E339CD" w:rsidP="00A5145F">
      <w:pPr>
        <w:rPr>
          <w:rFonts w:ascii="Arial Narrow" w:hAnsi="Arial Narrow" w:cs="Times New Roman"/>
          <w:color w:val="000000"/>
          <w:sz w:val="22"/>
          <w:szCs w:val="22"/>
          <w:u w:val="single"/>
        </w:rPr>
      </w:pPr>
    </w:p>
    <w:p w:rsidR="00A5145F" w:rsidRPr="00E339CD" w:rsidP="00A5145F">
      <w:pPr>
        <w:rPr>
          <w:rFonts w:ascii="Arial Narrow" w:hAnsi="Arial Narrow" w:cs="Times New Roman"/>
          <w:sz w:val="22"/>
          <w:szCs w:val="22"/>
        </w:rPr>
      </w:pPr>
    </w:p>
    <w:p w:rsidR="004E543D" w:rsidRPr="00E339CD">
      <w:pPr>
        <w:rPr>
          <w:rFonts w:ascii="Arial Narrow" w:hAnsi="Arial Narrow" w:cs="Times New Roman"/>
          <w:sz w:val="22"/>
          <w:szCs w:val="22"/>
        </w:rPr>
      </w:pPr>
    </w:p>
    <w:sectPr>
      <w:footerReference w:type="even" r:id="rId4"/>
      <w:footerReference w:type="default" r:id="rId5"/>
      <w:footerReference w:type="first" r:id="rId6"/>
      <w:pgSz w:w="12242" w:h="15842" w:code="9"/>
      <w:pgMar w:top="1440" w:right="1082" w:bottom="1418" w:left="1440" w:header="709" w:footer="709" w:gutter="0"/>
      <w:cols w:space="708"/>
      <w:vAlign w:val="both"/>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8" w:rsidP="00A514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77678" w:rsidP="00A5145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8" w:rsidRPr="00CC54FD" w:rsidP="00A5145F">
    <w:pPr>
      <w:pStyle w:val="Footer"/>
      <w:framePr w:vAnchor="text" w:hAnchor="margin" w:xAlign="right" w:y="1"/>
      <w:rPr>
        <w:rStyle w:val="PageNumber"/>
        <w:rFonts w:ascii="Times New Roman" w:hAnsi="Times New Roman" w:cs="Times New Roman"/>
        <w:sz w:val="16"/>
        <w:szCs w:val="16"/>
      </w:rPr>
    </w:pPr>
    <w:r w:rsidRPr="00CC54FD">
      <w:rPr>
        <w:rStyle w:val="PageNumber"/>
        <w:rFonts w:ascii="Arial Narrow" w:hAnsi="Arial Narrow" w:cs="Times New Roman"/>
        <w:sz w:val="16"/>
        <w:szCs w:val="16"/>
      </w:rPr>
      <w:fldChar w:fldCharType="begin"/>
    </w:r>
    <w:r w:rsidRPr="00CC54FD">
      <w:rPr>
        <w:rStyle w:val="PageNumber"/>
        <w:rFonts w:ascii="Arial Narrow" w:hAnsi="Arial Narrow" w:cs="Times New Roman"/>
        <w:sz w:val="16"/>
        <w:szCs w:val="16"/>
      </w:rPr>
      <w:instrText xml:space="preserve">PAGE  </w:instrText>
    </w:r>
    <w:r w:rsidRPr="00CC54FD">
      <w:rPr>
        <w:rStyle w:val="PageNumber"/>
        <w:rFonts w:ascii="Arial Narrow" w:hAnsi="Arial Narrow" w:cs="Times New Roman"/>
        <w:sz w:val="16"/>
        <w:szCs w:val="16"/>
      </w:rPr>
      <w:fldChar w:fldCharType="separate"/>
    </w:r>
    <w:r w:rsidR="00D97756">
      <w:rPr>
        <w:rStyle w:val="PageNumber"/>
        <w:rFonts w:ascii="Arial Narrow" w:hAnsi="Arial Narrow" w:cs="Times New Roman"/>
        <w:noProof/>
        <w:sz w:val="16"/>
        <w:szCs w:val="16"/>
      </w:rPr>
      <w:t>10</w:t>
    </w:r>
    <w:r w:rsidRPr="00CC54FD">
      <w:rPr>
        <w:rStyle w:val="PageNumber"/>
        <w:rFonts w:ascii="Arial Narrow" w:hAnsi="Arial Narrow" w:cs="Times New Roman"/>
        <w:sz w:val="16"/>
        <w:szCs w:val="16"/>
      </w:rPr>
      <w:fldChar w:fldCharType="end"/>
    </w:r>
  </w:p>
  <w:p w:rsidR="00477678" w:rsidRPr="00CC54FD" w:rsidP="00A5145F">
    <w:pPr>
      <w:pStyle w:val="Footer"/>
      <w:ind w:right="360"/>
      <w:rPr>
        <w:rFonts w:ascii="Times New Roman" w:hAnsi="Times New Roman" w:cs="Times New Roman"/>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8" w:rsidRPr="004C503A" w:rsidP="004C503A">
    <w:pPr>
      <w:pStyle w:val="Footer"/>
      <w:rPr>
        <w:rFonts w:ascii="Times New Roman" w:hAnsi="Times New Roman" w:cs="Times New Roman"/>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A1"/>
    <w:multiLevelType w:val="multilevel"/>
    <w:tmpl w:val="2056C4A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3158C6"/>
    <w:multiLevelType w:val="hybridMultilevel"/>
    <w:tmpl w:val="F724A9A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A34CF9"/>
    <w:multiLevelType w:val="hybridMultilevel"/>
    <w:tmpl w:val="5CB05B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300338F"/>
    <w:multiLevelType w:val="multilevel"/>
    <w:tmpl w:val="75ACAB0A"/>
    <w:lvl w:ilvl="0">
      <w:start w:val="1"/>
      <w:numFmt w:val="decimal"/>
      <w:lvlText w:val="%1."/>
      <w:lvlJc w:val="left"/>
      <w:pPr>
        <w:tabs>
          <w:tab w:val="num" w:pos="360"/>
        </w:tabs>
        <w:ind w:left="360" w:hanging="360"/>
      </w:pPr>
      <w:rPr>
        <w:i w:val="0"/>
        <w:strike w:val="0"/>
        <w:u w:val="none"/>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D938C6"/>
    <w:multiLevelType w:val="multilevel"/>
    <w:tmpl w:val="7A28EA0C"/>
    <w:lvl w:ilvl="0">
      <w:start w:val="1"/>
      <w:numFmt w:val="decimal"/>
      <w:lvlText w:val="%1."/>
      <w:lvlJc w:val="left"/>
      <w:pPr>
        <w:tabs>
          <w:tab w:val="num" w:pos="360"/>
        </w:tabs>
        <w:ind w:left="360" w:hanging="360"/>
      </w:pPr>
      <w:rPr>
        <w:b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527B27"/>
    <w:multiLevelType w:val="hybridMultilevel"/>
    <w:tmpl w:val="B81C96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D71477"/>
    <w:multiLevelType w:val="hybridMultilevel"/>
    <w:tmpl w:val="A39E7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627901"/>
    <w:multiLevelType w:val="hybridMultilevel"/>
    <w:tmpl w:val="C414A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320899"/>
    <w:multiLevelType w:val="multilevel"/>
    <w:tmpl w:val="2494B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402047"/>
    <w:multiLevelType w:val="hybridMultilevel"/>
    <w:tmpl w:val="040A6A20"/>
    <w:lvl w:ilvl="0">
      <w:start w:val="1"/>
      <w:numFmt w:val="decimal"/>
      <w:lvlText w:val="%1."/>
      <w:lvlJc w:val="left"/>
      <w:pPr>
        <w:tabs>
          <w:tab w:val="num" w:pos="960"/>
        </w:tabs>
        <w:ind w:left="96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FC7AC3"/>
    <w:multiLevelType w:val="hybridMultilevel"/>
    <w:tmpl w:val="977C0656"/>
    <w:lvl w:ilvl="0">
      <w:start w:val="1"/>
      <w:numFmt w:val="decimal"/>
      <w:lvlText w:val="%1."/>
      <w:lvlJc w:val="left"/>
      <w:pPr>
        <w:tabs>
          <w:tab w:val="num" w:pos="240"/>
        </w:tabs>
        <w:ind w:left="240" w:hanging="360"/>
      </w:pPr>
      <w:rPr>
        <w:color w:val="auto"/>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1">
    <w:nsid w:val="0C067D38"/>
    <w:multiLevelType w:val="hybridMultilevel"/>
    <w:tmpl w:val="2494B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6E0C10"/>
    <w:multiLevelType w:val="multilevel"/>
    <w:tmpl w:val="0584D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850B91"/>
    <w:multiLevelType w:val="hybridMultilevel"/>
    <w:tmpl w:val="BF00EF02"/>
    <w:lvl w:ilvl="0">
      <w:start w:val="1"/>
      <w:numFmt w:val="bullet"/>
      <w:lvlText w:val="o"/>
      <w:lvlJc w:val="left"/>
      <w:pPr>
        <w:tabs>
          <w:tab w:val="num" w:pos="720"/>
        </w:tabs>
        <w:ind w:left="720" w:hanging="360"/>
      </w:pPr>
      <w:rPr>
        <w:rFonts w:ascii="Courier New" w:hAnsi="Courier New" w:cs="Courier New"/>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0D302CB4"/>
    <w:multiLevelType w:val="multilevel"/>
    <w:tmpl w:val="2B802E1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7D2440"/>
    <w:multiLevelType w:val="hybridMultilevel"/>
    <w:tmpl w:val="7B6C7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E2A245F"/>
    <w:multiLevelType w:val="multilevel"/>
    <w:tmpl w:val="6A2C7A58"/>
    <w:lvl w:ilvl="0">
      <w:start w:val="7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2C6E92"/>
    <w:multiLevelType w:val="hybridMultilevel"/>
    <w:tmpl w:val="4F7E1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AC1E69"/>
    <w:multiLevelType w:val="multilevel"/>
    <w:tmpl w:val="75ACAB0A"/>
    <w:lvl w:ilvl="0">
      <w:start w:val="1"/>
      <w:numFmt w:val="decimal"/>
      <w:lvlText w:val="%1."/>
      <w:lvlJc w:val="left"/>
      <w:pPr>
        <w:tabs>
          <w:tab w:val="num" w:pos="360"/>
        </w:tabs>
        <w:ind w:left="360" w:hanging="360"/>
      </w:pPr>
      <w:rPr>
        <w:i w:val="0"/>
        <w:strike w:val="0"/>
        <w:u w:val="none"/>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EC13631"/>
    <w:multiLevelType w:val="multilevel"/>
    <w:tmpl w:val="825C6A30"/>
    <w:lvl w:ilvl="0">
      <w:start w:val="1"/>
      <w:numFmt w:val="decimal"/>
      <w:lvlText w:val="%1."/>
      <w:lvlJc w:val="left"/>
      <w:pPr>
        <w:tabs>
          <w:tab w:val="num" w:pos="360"/>
        </w:tabs>
        <w:ind w:left="360" w:hanging="360"/>
      </w:pPr>
      <w:rPr>
        <w:b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F056A2A"/>
    <w:multiLevelType w:val="hybridMultilevel"/>
    <w:tmpl w:val="CD98D67A"/>
    <w:lvl w:ilvl="0">
      <w:start w:val="1"/>
      <w:numFmt w:val="decimal"/>
      <w:lvlText w:val="%1."/>
      <w:lvlJc w:val="left"/>
      <w:pPr>
        <w:tabs>
          <w:tab w:val="num" w:pos="765"/>
        </w:tabs>
        <w:ind w:left="765" w:hanging="360"/>
      </w:pPr>
      <w:rPr>
        <w:i w:val="0"/>
        <w:rtl w:val="0"/>
      </w:r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21">
    <w:nsid w:val="0FC6559E"/>
    <w:multiLevelType w:val="hybridMultilevel"/>
    <w:tmpl w:val="971EF2AC"/>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1026395F"/>
    <w:multiLevelType w:val="hybridMultilevel"/>
    <w:tmpl w:val="40381B1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102A54D4"/>
    <w:multiLevelType w:val="hybridMultilevel"/>
    <w:tmpl w:val="0B02B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13267CB"/>
    <w:multiLevelType w:val="hybridMultilevel"/>
    <w:tmpl w:val="2906592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26730A0"/>
    <w:multiLevelType w:val="hybridMultilevel"/>
    <w:tmpl w:val="930CB7DA"/>
    <w:lvl w:ilvl="0">
      <w:start w:val="1"/>
      <w:numFmt w:val="decimal"/>
      <w:lvlText w:val="(%1)"/>
      <w:lvlJc w:val="left"/>
      <w:pPr>
        <w:tabs>
          <w:tab w:val="num" w:pos="405"/>
        </w:tabs>
        <w:ind w:left="405" w:hanging="360"/>
      </w:p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6">
    <w:nsid w:val="136530C4"/>
    <w:multiLevelType w:val="hybridMultilevel"/>
    <w:tmpl w:val="1B8E6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3C94645"/>
    <w:multiLevelType w:val="multilevel"/>
    <w:tmpl w:val="9C3C4D32"/>
    <w:lvl w:ilvl="0">
      <w:start w:val="1"/>
      <w:numFmt w:val="decimal"/>
      <w:lvlText w:val="%1."/>
      <w:lvlJc w:val="left"/>
      <w:pPr>
        <w:tabs>
          <w:tab w:val="num" w:pos="1080"/>
        </w:tabs>
        <w:ind w:left="1080" w:hanging="360"/>
      </w:pPr>
      <w:rPr>
        <w:b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14414516"/>
    <w:multiLevelType w:val="multilevel"/>
    <w:tmpl w:val="D99A62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5C732DF"/>
    <w:multiLevelType w:val="multilevel"/>
    <w:tmpl w:val="448E6E74"/>
    <w:lvl w:ilvl="0">
      <w:start w:val="1"/>
      <w:numFmt w:val="decimal"/>
      <w:lvlText w:val="%1."/>
      <w:lvlJc w:val="left"/>
      <w:pPr>
        <w:tabs>
          <w:tab w:val="num" w:pos="1080"/>
        </w:tabs>
        <w:ind w:left="1080" w:hanging="360"/>
      </w:pPr>
      <w:rPr>
        <w:b w:val="0"/>
        <w:strike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1828595C"/>
    <w:multiLevelType w:val="hybridMultilevel"/>
    <w:tmpl w:val="F32C803A"/>
    <w:lvl w:ilvl="0">
      <w:start w:val="1"/>
      <w:numFmt w:val="decimal"/>
      <w:lvlText w:val="%1."/>
      <w:lvlJc w:val="left"/>
      <w:pPr>
        <w:tabs>
          <w:tab w:val="num" w:pos="1260"/>
        </w:tabs>
        <w:ind w:left="1260" w:hanging="360"/>
      </w:pPr>
      <w:rPr>
        <w:b w:val="0"/>
        <w:rtl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1">
    <w:nsid w:val="18830639"/>
    <w:multiLevelType w:val="multilevel"/>
    <w:tmpl w:val="A1360558"/>
    <w:lvl w:ilvl="0">
      <w:start w:val="1"/>
      <w:numFmt w:val="decimal"/>
      <w:lvlText w:val="%1."/>
      <w:lvlJc w:val="left"/>
      <w:pPr>
        <w:tabs>
          <w:tab w:val="num" w:pos="1080"/>
        </w:tabs>
        <w:ind w:left="1080" w:hanging="360"/>
      </w:pPr>
      <w:rPr>
        <w:b w:val="0"/>
        <w:strike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18B21BD8"/>
    <w:multiLevelType w:val="hybridMultilevel"/>
    <w:tmpl w:val="AA54F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18C74AA6"/>
    <w:multiLevelType w:val="multilevel"/>
    <w:tmpl w:val="75ACAB0A"/>
    <w:lvl w:ilvl="0">
      <w:start w:val="1"/>
      <w:numFmt w:val="decimal"/>
      <w:lvlText w:val="%1."/>
      <w:lvlJc w:val="left"/>
      <w:pPr>
        <w:tabs>
          <w:tab w:val="num" w:pos="360"/>
        </w:tabs>
        <w:ind w:left="360" w:hanging="360"/>
      </w:pPr>
      <w:rPr>
        <w:i w:val="0"/>
        <w:strike w:val="0"/>
        <w:u w:val="none"/>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93F3530"/>
    <w:multiLevelType w:val="multilevel"/>
    <w:tmpl w:val="CAB038F8"/>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1AD77162"/>
    <w:multiLevelType w:val="hybridMultilevel"/>
    <w:tmpl w:val="02ACE7F2"/>
    <w:lvl w:ilvl="0">
      <w:start w:val="1"/>
      <w:numFmt w:val="decimal"/>
      <w:lvlText w:val="%1."/>
      <w:lvlJc w:val="left"/>
      <w:pPr>
        <w:tabs>
          <w:tab w:val="num" w:pos="1248"/>
        </w:tabs>
        <w:ind w:left="1248" w:hanging="360"/>
      </w:pPr>
      <w:rPr>
        <w:b w:val="0"/>
        <w:rtl w:val="0"/>
      </w:r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36">
    <w:nsid w:val="1B664F78"/>
    <w:multiLevelType w:val="hybridMultilevel"/>
    <w:tmpl w:val="CF86C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BE0091E"/>
    <w:multiLevelType w:val="hybridMultilevel"/>
    <w:tmpl w:val="D23864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1C7D176C"/>
    <w:multiLevelType w:val="multilevel"/>
    <w:tmpl w:val="2494B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D58601B"/>
    <w:multiLevelType w:val="multilevel"/>
    <w:tmpl w:val="70969B7C"/>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D7C51CC"/>
    <w:multiLevelType w:val="multilevel"/>
    <w:tmpl w:val="8598B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1D9102FD"/>
    <w:multiLevelType w:val="hybridMultilevel"/>
    <w:tmpl w:val="CAB038F8"/>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FC87DAE"/>
    <w:multiLevelType w:val="multilevel"/>
    <w:tmpl w:val="CD98D67A"/>
    <w:lvl w:ilvl="0">
      <w:start w:val="1"/>
      <w:numFmt w:val="decimal"/>
      <w:lvlText w:val="%1."/>
      <w:lvlJc w:val="left"/>
      <w:pPr>
        <w:tabs>
          <w:tab w:val="num" w:pos="765"/>
        </w:tabs>
        <w:ind w:left="765" w:hanging="360"/>
      </w:pPr>
      <w:rPr>
        <w:i w:val="0"/>
        <w:rtl w:val="0"/>
      </w:r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43">
    <w:nsid w:val="1FD72B4E"/>
    <w:multiLevelType w:val="hybridMultilevel"/>
    <w:tmpl w:val="FEA219D6"/>
    <w:lvl w:ilvl="0">
      <w:start w:val="1"/>
      <w:numFmt w:val="decimal"/>
      <w:lvlText w:val="%1."/>
      <w:lvlJc w:val="left"/>
      <w:pPr>
        <w:tabs>
          <w:tab w:val="num" w:pos="360"/>
        </w:tabs>
        <w:ind w:left="360"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0A04C73"/>
    <w:multiLevelType w:val="hybridMultilevel"/>
    <w:tmpl w:val="23C83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11F6808"/>
    <w:multiLevelType w:val="hybridMultilevel"/>
    <w:tmpl w:val="6E623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15A3495"/>
    <w:multiLevelType w:val="multilevel"/>
    <w:tmpl w:val="2E908F8C"/>
    <w:lvl w:ilvl="0">
      <w:start w:val="1"/>
      <w:numFmt w:val="decimal"/>
      <w:lvlText w:val="%1."/>
      <w:lvlJc w:val="left"/>
      <w:pPr>
        <w:tabs>
          <w:tab w:val="num" w:pos="960"/>
        </w:tabs>
        <w:ind w:left="960" w:hanging="360"/>
      </w:pPr>
      <w:rPr>
        <w:strike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7">
    <w:nsid w:val="229846D6"/>
    <w:multiLevelType w:val="hybridMultilevel"/>
    <w:tmpl w:val="8CE8295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23065ECB"/>
    <w:multiLevelType w:val="multilevel"/>
    <w:tmpl w:val="389654AA"/>
    <w:lvl w:ilvl="0">
      <w:start w:val="1"/>
      <w:numFmt w:val="decimal"/>
      <w:lvlText w:val="%1."/>
      <w:lvlJc w:val="left"/>
      <w:pPr>
        <w:tabs>
          <w:tab w:val="num" w:pos="1259"/>
        </w:tabs>
        <w:ind w:left="1259" w:hanging="360"/>
      </w:pPr>
      <w:rPr>
        <w:b w:val="0"/>
        <w:rtl w:val="0"/>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49">
    <w:nsid w:val="25322FD8"/>
    <w:multiLevelType w:val="hybridMultilevel"/>
    <w:tmpl w:val="5D225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26670969"/>
    <w:multiLevelType w:val="hybridMultilevel"/>
    <w:tmpl w:val="703059B0"/>
    <w:lvl w:ilvl="0">
      <w:start w:val="1"/>
      <w:numFmt w:val="decimal"/>
      <w:lvlText w:val="%1."/>
      <w:lvlJc w:val="left"/>
      <w:pPr>
        <w:tabs>
          <w:tab w:val="num" w:pos="1140"/>
        </w:tabs>
        <w:ind w:left="1140" w:hanging="360"/>
      </w:pPr>
      <w:rPr>
        <w:b w:val="0"/>
        <w:rtl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1">
    <w:nsid w:val="279B15EC"/>
    <w:multiLevelType w:val="hybridMultilevel"/>
    <w:tmpl w:val="5CFEE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27A93AF5"/>
    <w:multiLevelType w:val="hybridMultilevel"/>
    <w:tmpl w:val="139CB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27CD0E68"/>
    <w:multiLevelType w:val="multilevel"/>
    <w:tmpl w:val="B008B334"/>
    <w:lvl w:ilvl="0">
      <w:start w:val="1"/>
      <w:numFmt w:val="decimal"/>
      <w:lvlText w:val="%1."/>
      <w:lvlJc w:val="left"/>
      <w:pPr>
        <w:tabs>
          <w:tab w:val="num" w:pos="360"/>
        </w:tabs>
        <w:ind w:left="360" w:hanging="360"/>
      </w:pPr>
      <w:rPr>
        <w:i w:val="0"/>
        <w:strike w:val="0"/>
        <w:u w:val="none"/>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28B44AD0"/>
    <w:multiLevelType w:val="multilevel"/>
    <w:tmpl w:val="C65085A2"/>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5">
    <w:nsid w:val="2953055E"/>
    <w:multiLevelType w:val="hybridMultilevel"/>
    <w:tmpl w:val="4E36C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2A067508"/>
    <w:multiLevelType w:val="multilevel"/>
    <w:tmpl w:val="05AC1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2BD25BF2"/>
    <w:multiLevelType w:val="hybridMultilevel"/>
    <w:tmpl w:val="4ADEA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2BF87179"/>
    <w:multiLevelType w:val="hybridMultilevel"/>
    <w:tmpl w:val="EEF01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2DD73B71"/>
    <w:multiLevelType w:val="hybridMultilevel"/>
    <w:tmpl w:val="214EF55A"/>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2E0D7477"/>
    <w:multiLevelType w:val="multilevel"/>
    <w:tmpl w:val="B2644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2E1E7862"/>
    <w:multiLevelType w:val="multilevel"/>
    <w:tmpl w:val="71EAB396"/>
    <w:lvl w:ilvl="0">
      <w:start w:val="8"/>
      <w:numFmt w:val="decimal"/>
      <w:lvlText w:val="%1."/>
      <w:lvlJc w:val="left"/>
      <w:pPr>
        <w:tabs>
          <w:tab w:val="num" w:pos="227"/>
        </w:tabs>
        <w:ind w:left="0" w:firstLine="0"/>
      </w:pPr>
      <w:rPr>
        <w:b w:val="0"/>
        <w:strike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2E244543"/>
    <w:multiLevelType w:val="hybridMultilevel"/>
    <w:tmpl w:val="AE188274"/>
    <w:lvl w:ilvl="0">
      <w:start w:val="1"/>
      <w:numFmt w:val="decimal"/>
      <w:lvlText w:val="%1."/>
      <w:lvlJc w:val="left"/>
      <w:pPr>
        <w:tabs>
          <w:tab w:val="num" w:pos="360"/>
        </w:tabs>
        <w:ind w:left="360"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2E4A76D3"/>
    <w:multiLevelType w:val="hybridMultilevel"/>
    <w:tmpl w:val="72386F78"/>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2EED06C9"/>
    <w:multiLevelType w:val="hybridMultilevel"/>
    <w:tmpl w:val="162038FE"/>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5">
    <w:nsid w:val="2EF062CC"/>
    <w:multiLevelType w:val="multilevel"/>
    <w:tmpl w:val="F724A9A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2F4E73A0"/>
    <w:multiLevelType w:val="hybridMultilevel"/>
    <w:tmpl w:val="389654AA"/>
    <w:lvl w:ilvl="0">
      <w:start w:val="1"/>
      <w:numFmt w:val="decimal"/>
      <w:lvlText w:val="%1."/>
      <w:lvlJc w:val="left"/>
      <w:pPr>
        <w:tabs>
          <w:tab w:val="num" w:pos="1259"/>
        </w:tabs>
        <w:ind w:left="1259" w:hanging="360"/>
      </w:pPr>
      <w:rPr>
        <w:b w:val="0"/>
        <w:rtl w:val="0"/>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67">
    <w:nsid w:val="2F632665"/>
    <w:multiLevelType w:val="hybridMultilevel"/>
    <w:tmpl w:val="4390523E"/>
    <w:lvl w:ilvl="0">
      <w:start w:val="1"/>
      <w:numFmt w:val="decimal"/>
      <w:lvlText w:val="%1."/>
      <w:lvlJc w:val="left"/>
      <w:pPr>
        <w:tabs>
          <w:tab w:val="num" w:pos="1800"/>
        </w:tabs>
        <w:ind w:left="1800" w:hanging="360"/>
      </w:pPr>
      <w:rPr>
        <w:b w:val="0"/>
        <w:rtl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8">
    <w:nsid w:val="3006213F"/>
    <w:multiLevelType w:val="hybridMultilevel"/>
    <w:tmpl w:val="CD6E7226"/>
    <w:lvl w:ilvl="0">
      <w:start w:val="23"/>
      <w:numFmt w:val="decimal"/>
      <w:lvlText w:val="%1."/>
      <w:lvlJc w:val="left"/>
      <w:pPr>
        <w:tabs>
          <w:tab w:val="num" w:pos="600"/>
        </w:tabs>
        <w:ind w:left="6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305A1B3F"/>
    <w:multiLevelType w:val="multilevel"/>
    <w:tmpl w:val="7BA61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318F04CC"/>
    <w:multiLevelType w:val="multilevel"/>
    <w:tmpl w:val="25406D5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31CE7B84"/>
    <w:multiLevelType w:val="multilevel"/>
    <w:tmpl w:val="AE188274"/>
    <w:lvl w:ilvl="0">
      <w:start w:val="1"/>
      <w:numFmt w:val="decimal"/>
      <w:lvlText w:val="%1."/>
      <w:lvlJc w:val="left"/>
      <w:pPr>
        <w:tabs>
          <w:tab w:val="num" w:pos="360"/>
        </w:tabs>
        <w:ind w:left="360"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33B678D4"/>
    <w:multiLevelType w:val="hybridMultilevel"/>
    <w:tmpl w:val="50121250"/>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35110813"/>
    <w:multiLevelType w:val="multilevel"/>
    <w:tmpl w:val="5830851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74">
    <w:nsid w:val="36935CB4"/>
    <w:multiLevelType w:val="hybridMultilevel"/>
    <w:tmpl w:val="391C4960"/>
    <w:lvl w:ilvl="0">
      <w:start w:val="1"/>
      <w:numFmt w:val="decimal"/>
      <w:lvlText w:val="%1."/>
      <w:lvlJc w:val="left"/>
      <w:pPr>
        <w:tabs>
          <w:tab w:val="num" w:pos="908"/>
        </w:tabs>
        <w:ind w:left="908" w:hanging="360"/>
      </w:pPr>
    </w:lvl>
    <w:lvl w:ilvl="1">
      <w:start w:val="1"/>
      <w:numFmt w:val="lowerLetter"/>
      <w:lvlText w:val="%2."/>
      <w:lvlJc w:val="left"/>
      <w:pPr>
        <w:tabs>
          <w:tab w:val="num" w:pos="1628"/>
        </w:tabs>
        <w:ind w:left="1628" w:hanging="360"/>
      </w:pPr>
    </w:lvl>
    <w:lvl w:ilvl="2">
      <w:start w:val="1"/>
      <w:numFmt w:val="lowerRoman"/>
      <w:lvlText w:val="%3."/>
      <w:lvlJc w:val="right"/>
      <w:pPr>
        <w:tabs>
          <w:tab w:val="num" w:pos="2348"/>
        </w:tabs>
        <w:ind w:left="2348" w:hanging="180"/>
      </w:pPr>
    </w:lvl>
    <w:lvl w:ilvl="3">
      <w:start w:val="1"/>
      <w:numFmt w:val="decimal"/>
      <w:lvlText w:val="%4."/>
      <w:lvlJc w:val="left"/>
      <w:pPr>
        <w:tabs>
          <w:tab w:val="num" w:pos="3068"/>
        </w:tabs>
        <w:ind w:left="3068" w:hanging="360"/>
      </w:pPr>
    </w:lvl>
    <w:lvl w:ilvl="4">
      <w:start w:val="1"/>
      <w:numFmt w:val="lowerLetter"/>
      <w:lvlText w:val="%5."/>
      <w:lvlJc w:val="left"/>
      <w:pPr>
        <w:tabs>
          <w:tab w:val="num" w:pos="3788"/>
        </w:tabs>
        <w:ind w:left="3788" w:hanging="360"/>
      </w:pPr>
    </w:lvl>
    <w:lvl w:ilvl="5">
      <w:start w:val="1"/>
      <w:numFmt w:val="lowerRoman"/>
      <w:lvlText w:val="%6."/>
      <w:lvlJc w:val="right"/>
      <w:pPr>
        <w:tabs>
          <w:tab w:val="num" w:pos="4508"/>
        </w:tabs>
        <w:ind w:left="4508" w:hanging="180"/>
      </w:pPr>
    </w:lvl>
    <w:lvl w:ilvl="6">
      <w:start w:val="1"/>
      <w:numFmt w:val="decimal"/>
      <w:lvlText w:val="%7."/>
      <w:lvlJc w:val="left"/>
      <w:pPr>
        <w:tabs>
          <w:tab w:val="num" w:pos="5228"/>
        </w:tabs>
        <w:ind w:left="5228" w:hanging="360"/>
      </w:pPr>
    </w:lvl>
    <w:lvl w:ilvl="7">
      <w:start w:val="1"/>
      <w:numFmt w:val="lowerLetter"/>
      <w:lvlText w:val="%8."/>
      <w:lvlJc w:val="left"/>
      <w:pPr>
        <w:tabs>
          <w:tab w:val="num" w:pos="5948"/>
        </w:tabs>
        <w:ind w:left="5948" w:hanging="360"/>
      </w:pPr>
    </w:lvl>
    <w:lvl w:ilvl="8">
      <w:start w:val="1"/>
      <w:numFmt w:val="lowerRoman"/>
      <w:lvlText w:val="%9."/>
      <w:lvlJc w:val="right"/>
      <w:pPr>
        <w:tabs>
          <w:tab w:val="num" w:pos="6668"/>
        </w:tabs>
        <w:ind w:left="6668" w:hanging="180"/>
      </w:pPr>
    </w:lvl>
  </w:abstractNum>
  <w:abstractNum w:abstractNumId="75">
    <w:nsid w:val="36A9363D"/>
    <w:multiLevelType w:val="hybridMultilevel"/>
    <w:tmpl w:val="EF6CA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37172F93"/>
    <w:multiLevelType w:val="multilevel"/>
    <w:tmpl w:val="3168AD2A"/>
    <w:lvl w:ilvl="0">
      <w:start w:val="1"/>
      <w:numFmt w:val="decimal"/>
      <w:lvlText w:val="%1."/>
      <w:lvlJc w:val="left"/>
      <w:pPr>
        <w:tabs>
          <w:tab w:val="num" w:pos="1248"/>
        </w:tabs>
        <w:ind w:left="1248" w:hanging="360"/>
      </w:p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77">
    <w:nsid w:val="37601C9A"/>
    <w:multiLevelType w:val="hybridMultilevel"/>
    <w:tmpl w:val="FD74FD22"/>
    <w:lvl w:ilvl="0">
      <w:start w:val="1"/>
      <w:numFmt w:val="decimal"/>
      <w:lvlText w:val="%1."/>
      <w:lvlJc w:val="left"/>
      <w:pPr>
        <w:tabs>
          <w:tab w:val="num" w:pos="600"/>
        </w:tabs>
        <w:ind w:left="60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8">
    <w:nsid w:val="382B0CCD"/>
    <w:multiLevelType w:val="multilevel"/>
    <w:tmpl w:val="F32C803A"/>
    <w:lvl w:ilvl="0">
      <w:start w:val="1"/>
      <w:numFmt w:val="decimal"/>
      <w:lvlText w:val="%1."/>
      <w:lvlJc w:val="left"/>
      <w:pPr>
        <w:tabs>
          <w:tab w:val="num" w:pos="1260"/>
        </w:tabs>
        <w:ind w:left="1260" w:hanging="360"/>
      </w:pPr>
      <w:rPr>
        <w:b w:val="0"/>
        <w:rtl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9">
    <w:nsid w:val="38B52A1F"/>
    <w:multiLevelType w:val="hybridMultilevel"/>
    <w:tmpl w:val="3168AD2A"/>
    <w:lvl w:ilvl="0">
      <w:start w:val="1"/>
      <w:numFmt w:val="decimal"/>
      <w:lvlText w:val="%1."/>
      <w:lvlJc w:val="left"/>
      <w:pPr>
        <w:tabs>
          <w:tab w:val="num" w:pos="1248"/>
        </w:tabs>
        <w:ind w:left="1248" w:hanging="360"/>
      </w:p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80">
    <w:nsid w:val="394E1A75"/>
    <w:multiLevelType w:val="hybridMultilevel"/>
    <w:tmpl w:val="B99628C4"/>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397504C1"/>
    <w:multiLevelType w:val="hybridMultilevel"/>
    <w:tmpl w:val="26EA45A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D68BE"/>
    <w:multiLevelType w:val="hybridMultilevel"/>
    <w:tmpl w:val="7974D140"/>
    <w:lvl w:ilvl="0">
      <w:start w:val="1"/>
      <w:numFmt w:val="decimal"/>
      <w:lvlText w:val="%1."/>
      <w:lvlJc w:val="left"/>
      <w:pPr>
        <w:tabs>
          <w:tab w:val="num" w:pos="360"/>
        </w:tabs>
        <w:ind w:left="360" w:hanging="360"/>
      </w:pPr>
      <w:rPr>
        <w:b w:val="0"/>
        <w:i w:val="0"/>
        <w:strike w:val="0"/>
        <w:color w:val="auto"/>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3A2600E1"/>
    <w:multiLevelType w:val="hybridMultilevel"/>
    <w:tmpl w:val="AE86C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3A407555"/>
    <w:multiLevelType w:val="multilevel"/>
    <w:tmpl w:val="448E6E74"/>
    <w:lvl w:ilvl="0">
      <w:start w:val="1"/>
      <w:numFmt w:val="decimal"/>
      <w:lvlText w:val="%1."/>
      <w:lvlJc w:val="left"/>
      <w:pPr>
        <w:tabs>
          <w:tab w:val="num" w:pos="1080"/>
        </w:tabs>
        <w:ind w:left="1080" w:hanging="360"/>
      </w:pPr>
      <w:rPr>
        <w:b w:val="0"/>
        <w:strike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5">
    <w:nsid w:val="3A7859DF"/>
    <w:multiLevelType w:val="hybridMultilevel"/>
    <w:tmpl w:val="04A215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6">
    <w:nsid w:val="3AFB68B0"/>
    <w:multiLevelType w:val="multilevel"/>
    <w:tmpl w:val="0B02B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BD06BF9"/>
    <w:multiLevelType w:val="multilevel"/>
    <w:tmpl w:val="C12A156E"/>
    <w:lvl w:ilvl="0">
      <w:start w:val="1"/>
      <w:numFmt w:val="decimal"/>
      <w:lvlText w:val="%1."/>
      <w:lvlJc w:val="left"/>
      <w:pPr>
        <w:tabs>
          <w:tab w:val="num" w:pos="1080"/>
        </w:tabs>
        <w:ind w:left="1080" w:hanging="360"/>
      </w:pPr>
      <w:rPr>
        <w:b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8">
    <w:nsid w:val="3C001C77"/>
    <w:multiLevelType w:val="multilevel"/>
    <w:tmpl w:val="9E98B052"/>
    <w:lvl w:ilvl="0">
      <w:start w:val="1"/>
      <w:numFmt w:val="decimal"/>
      <w:lvlText w:val="%1."/>
      <w:lvlJc w:val="left"/>
      <w:pPr>
        <w:tabs>
          <w:tab w:val="num" w:pos="360"/>
        </w:tabs>
        <w:ind w:left="360" w:hanging="360"/>
      </w:pPr>
      <w:rPr>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CAE2D6C"/>
    <w:multiLevelType w:val="multilevel"/>
    <w:tmpl w:val="E4948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3D756350"/>
    <w:multiLevelType w:val="hybridMultilevel"/>
    <w:tmpl w:val="92F40776"/>
    <w:lvl w:ilvl="0">
      <w:start w:val="1"/>
      <w:numFmt w:val="bullet"/>
      <w:lvlText w:val="o"/>
      <w:lvlJc w:val="left"/>
      <w:pPr>
        <w:tabs>
          <w:tab w:val="num" w:pos="720"/>
        </w:tabs>
        <w:ind w:left="720" w:hanging="360"/>
      </w:pPr>
      <w:rPr>
        <w:rFonts w:ascii="Courier New" w:hAnsi="Courier New" w:cs="Courier New"/>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1">
    <w:nsid w:val="3DC85E63"/>
    <w:multiLevelType w:val="hybridMultilevel"/>
    <w:tmpl w:val="06E0F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3E1D2CA1"/>
    <w:multiLevelType w:val="hybridMultilevel"/>
    <w:tmpl w:val="9CCA87A8"/>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nsid w:val="40BE022D"/>
    <w:multiLevelType w:val="hybridMultilevel"/>
    <w:tmpl w:val="3252DC46"/>
    <w:lvl w:ilvl="0">
      <w:start w:val="24"/>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0C455CE"/>
    <w:multiLevelType w:val="hybridMultilevel"/>
    <w:tmpl w:val="2D404B30"/>
    <w:lvl w:ilvl="0">
      <w:start w:val="1"/>
      <w:numFmt w:val="decimal"/>
      <w:lvlText w:val="%1."/>
      <w:lvlJc w:val="left"/>
      <w:pPr>
        <w:ind w:left="12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36B245F"/>
    <w:multiLevelType w:val="hybridMultilevel"/>
    <w:tmpl w:val="2B802E1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43D22161"/>
    <w:multiLevelType w:val="hybridMultilevel"/>
    <w:tmpl w:val="60CCC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43D7603E"/>
    <w:multiLevelType w:val="hybridMultilevel"/>
    <w:tmpl w:val="0494E174"/>
    <w:lvl w:ilvl="0">
      <w:start w:val="1"/>
      <w:numFmt w:val="decimal"/>
      <w:lvlText w:val="%1."/>
      <w:lvlJc w:val="left"/>
      <w:pPr>
        <w:tabs>
          <w:tab w:val="num" w:pos="600"/>
        </w:tabs>
        <w:ind w:left="600" w:hanging="360"/>
      </w:pPr>
      <w:rPr>
        <w:color w:val="auto"/>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98">
    <w:nsid w:val="43E91628"/>
    <w:multiLevelType w:val="hybridMultilevel"/>
    <w:tmpl w:val="560C5B16"/>
    <w:lvl w:ilvl="0">
      <w:start w:val="1"/>
      <w:numFmt w:val="decimal"/>
      <w:lvlText w:val="%1."/>
      <w:lvlJc w:val="left"/>
      <w:pPr>
        <w:ind w:left="108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99">
    <w:nsid w:val="442B69F5"/>
    <w:multiLevelType w:val="multilevel"/>
    <w:tmpl w:val="A39E7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44C45348"/>
    <w:multiLevelType w:val="hybridMultilevel"/>
    <w:tmpl w:val="82625124"/>
    <w:lvl w:ilvl="0">
      <w:start w:val="1"/>
      <w:numFmt w:val="decimal"/>
      <w:lvlText w:val="(%1)"/>
      <w:lvlJc w:val="left"/>
      <w:pPr>
        <w:tabs>
          <w:tab w:val="num" w:pos="765"/>
        </w:tabs>
        <w:ind w:left="765"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1">
    <w:nsid w:val="44FA6283"/>
    <w:multiLevelType w:val="hybridMultilevel"/>
    <w:tmpl w:val="60B8F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strike w:val="0"/>
        <w:color w:val="FF000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45076463"/>
    <w:multiLevelType w:val="hybridMultilevel"/>
    <w:tmpl w:val="D7928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451150D7"/>
    <w:multiLevelType w:val="hybridMultilevel"/>
    <w:tmpl w:val="FF40D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45D12818"/>
    <w:multiLevelType w:val="multilevel"/>
    <w:tmpl w:val="0ACCB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46E04CAD"/>
    <w:multiLevelType w:val="multilevel"/>
    <w:tmpl w:val="32A0A04C"/>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6">
    <w:nsid w:val="471E7E5C"/>
    <w:multiLevelType w:val="multilevel"/>
    <w:tmpl w:val="1A78C3E0"/>
    <w:lvl w:ilvl="0">
      <w:start w:val="8"/>
      <w:numFmt w:val="decimal"/>
      <w:lvlText w:val="%1."/>
      <w:lvlJc w:val="left"/>
      <w:pPr>
        <w:tabs>
          <w:tab w:val="num" w:pos="227"/>
        </w:tabs>
        <w:ind w:left="0" w:firstLine="0"/>
      </w:pPr>
      <w:rPr>
        <w:b w:val="0"/>
        <w:strike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47844C83"/>
    <w:multiLevelType w:val="hybridMultilevel"/>
    <w:tmpl w:val="0584D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47EF5AF9"/>
    <w:multiLevelType w:val="hybridMultilevel"/>
    <w:tmpl w:val="9948CA8A"/>
    <w:lvl w:ilvl="0">
      <w:start w:val="1"/>
      <w:numFmt w:val="decimal"/>
      <w:lvlText w:val="%1."/>
      <w:lvlJc w:val="left"/>
      <w:pPr>
        <w:ind w:left="120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09">
    <w:nsid w:val="481D44C4"/>
    <w:multiLevelType w:val="multilevel"/>
    <w:tmpl w:val="3928F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48C57F4B"/>
    <w:multiLevelType w:val="hybridMultilevel"/>
    <w:tmpl w:val="464E6C78"/>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1">
    <w:nsid w:val="49725BDC"/>
    <w:multiLevelType w:val="multilevel"/>
    <w:tmpl w:val="D23864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2">
    <w:nsid w:val="49DD56A4"/>
    <w:multiLevelType w:val="hybridMultilevel"/>
    <w:tmpl w:val="5830851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13">
    <w:nsid w:val="4A056733"/>
    <w:multiLevelType w:val="multilevel"/>
    <w:tmpl w:val="6E623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4B153C81"/>
    <w:multiLevelType w:val="hybridMultilevel"/>
    <w:tmpl w:val="A84615AA"/>
    <w:lvl w:ilvl="0">
      <w:start w:val="35"/>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4B1D6A89"/>
    <w:multiLevelType w:val="multilevel"/>
    <w:tmpl w:val="C12A156E"/>
    <w:lvl w:ilvl="0">
      <w:start w:val="1"/>
      <w:numFmt w:val="decimal"/>
      <w:lvlText w:val="%1."/>
      <w:lvlJc w:val="left"/>
      <w:pPr>
        <w:tabs>
          <w:tab w:val="num" w:pos="1080"/>
        </w:tabs>
        <w:ind w:left="1080" w:hanging="360"/>
      </w:pPr>
      <w:rPr>
        <w:b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6">
    <w:nsid w:val="4B651F7B"/>
    <w:multiLevelType w:val="hybridMultilevel"/>
    <w:tmpl w:val="F24AC402"/>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4BCC26E6"/>
    <w:multiLevelType w:val="multilevel"/>
    <w:tmpl w:val="C16CE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4BEF627F"/>
    <w:multiLevelType w:val="multilevel"/>
    <w:tmpl w:val="A7D881EC"/>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4D4C2702"/>
    <w:multiLevelType w:val="multilevel"/>
    <w:tmpl w:val="C414A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4FC16652"/>
    <w:multiLevelType w:val="multilevel"/>
    <w:tmpl w:val="31226886"/>
    <w:lvl w:ilvl="0">
      <w:start w:val="1"/>
      <w:numFmt w:val="decimal"/>
      <w:lvlText w:val="%1."/>
      <w:lvlJc w:val="left"/>
      <w:pPr>
        <w:tabs>
          <w:tab w:val="num" w:pos="360"/>
        </w:tabs>
        <w:ind w:left="360" w:hanging="360"/>
      </w:pPr>
      <w:rPr>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50701E6A"/>
    <w:multiLevelType w:val="hybridMultilevel"/>
    <w:tmpl w:val="05AC1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508556F7"/>
    <w:multiLevelType w:val="multilevel"/>
    <w:tmpl w:val="2906592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50AD3832"/>
    <w:multiLevelType w:val="multilevel"/>
    <w:tmpl w:val="E5E65002"/>
    <w:lvl w:ilvl="0">
      <w:start w:val="76"/>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50F04389"/>
    <w:multiLevelType w:val="multilevel"/>
    <w:tmpl w:val="FF40D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513825A8"/>
    <w:multiLevelType w:val="hybridMultilevel"/>
    <w:tmpl w:val="D520CDD6"/>
    <w:lvl w:ilvl="0">
      <w:start w:val="1"/>
      <w:numFmt w:val="decimal"/>
      <w:lvlText w:val="%1."/>
      <w:lvlJc w:val="left"/>
      <w:pPr>
        <w:tabs>
          <w:tab w:val="num" w:pos="1260"/>
        </w:tabs>
        <w:ind w:left="1260" w:hanging="360"/>
      </w:pPr>
      <w:rPr>
        <w:b w:val="0"/>
        <w:rtl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6">
    <w:nsid w:val="514B688D"/>
    <w:multiLevelType w:val="hybridMultilevel"/>
    <w:tmpl w:val="52FAA378"/>
    <w:lvl w:ilvl="0">
      <w:start w:val="1"/>
      <w:numFmt w:val="decimal"/>
      <w:lvlText w:val="%1."/>
      <w:lvlJc w:val="left"/>
      <w:pPr>
        <w:tabs>
          <w:tab w:val="num" w:pos="1140"/>
        </w:tabs>
        <w:ind w:left="1140" w:hanging="360"/>
      </w:pPr>
      <w:rPr>
        <w:b w:val="0"/>
        <w:rtl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7">
    <w:nsid w:val="51864DC4"/>
    <w:multiLevelType w:val="hybridMultilevel"/>
    <w:tmpl w:val="4942C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524D1C2D"/>
    <w:multiLevelType w:val="multilevel"/>
    <w:tmpl w:val="D7928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533132D7"/>
    <w:multiLevelType w:val="multilevel"/>
    <w:tmpl w:val="40381B1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0">
    <w:nsid w:val="539256FE"/>
    <w:multiLevelType w:val="multilevel"/>
    <w:tmpl w:val="1E70246C"/>
    <w:lvl w:ilvl="0">
      <w:start w:val="1"/>
      <w:numFmt w:val="decimal"/>
      <w:lvlText w:val="%1."/>
      <w:lvlJc w:val="left"/>
      <w:pPr>
        <w:tabs>
          <w:tab w:val="num" w:pos="1080"/>
        </w:tabs>
        <w:ind w:left="1080" w:hanging="360"/>
      </w:pPr>
      <w:rPr>
        <w:b w:val="0"/>
        <w:strike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1">
    <w:nsid w:val="53A80F54"/>
    <w:multiLevelType w:val="multilevel"/>
    <w:tmpl w:val="18C83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53D02941"/>
    <w:multiLevelType w:val="hybridMultilevel"/>
    <w:tmpl w:val="A7D881EC"/>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54656919"/>
    <w:multiLevelType w:val="hybridMultilevel"/>
    <w:tmpl w:val="440A9146"/>
    <w:lvl w:ilvl="0">
      <w:start w:val="1"/>
      <w:numFmt w:val="decimal"/>
      <w:lvlText w:val="%1."/>
      <w:lvlJc w:val="left"/>
      <w:pPr>
        <w:tabs>
          <w:tab w:val="num" w:pos="1260"/>
        </w:tabs>
        <w:ind w:left="1260" w:hanging="360"/>
      </w:pPr>
      <w:rPr>
        <w:b w:val="0"/>
        <w:rtl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4">
    <w:nsid w:val="5529442D"/>
    <w:multiLevelType w:val="hybridMultilevel"/>
    <w:tmpl w:val="7BA61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56135B1A"/>
    <w:multiLevelType w:val="hybridMultilevel"/>
    <w:tmpl w:val="70969B7C"/>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56205E9D"/>
    <w:multiLevelType w:val="hybridMultilevel"/>
    <w:tmpl w:val="016C0D56"/>
    <w:lvl w:ilvl="0">
      <w:start w:val="1"/>
      <w:numFmt w:val="decimal"/>
      <w:lvlText w:val="%1."/>
      <w:lvlJc w:val="left"/>
      <w:pPr>
        <w:tabs>
          <w:tab w:val="num" w:pos="360"/>
        </w:tabs>
        <w:ind w:left="360" w:hanging="360"/>
      </w:pPr>
      <w:rPr>
        <w:b w:val="0"/>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7">
    <w:nsid w:val="565C5DE6"/>
    <w:multiLevelType w:val="hybridMultilevel"/>
    <w:tmpl w:val="12DE29E6"/>
    <w:lvl w:ilvl="0">
      <w:start w:val="1"/>
      <w:numFmt w:val="decimal"/>
      <w:lvlText w:val="%1."/>
      <w:lvlJc w:val="left"/>
      <w:pPr>
        <w:ind w:left="12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82A0EE3"/>
    <w:multiLevelType w:val="hybridMultilevel"/>
    <w:tmpl w:val="A6A46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59320FC9"/>
    <w:multiLevelType w:val="multilevel"/>
    <w:tmpl w:val="AA54F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593E6868"/>
    <w:multiLevelType w:val="hybridMultilevel"/>
    <w:tmpl w:val="3C865F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59FB42AE"/>
    <w:multiLevelType w:val="hybridMultilevel"/>
    <w:tmpl w:val="91585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5A4300FD"/>
    <w:multiLevelType w:val="multilevel"/>
    <w:tmpl w:val="971EF2AC"/>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3">
    <w:nsid w:val="5A681563"/>
    <w:multiLevelType w:val="multilevel"/>
    <w:tmpl w:val="775A571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5A7045E0"/>
    <w:multiLevelType w:val="multilevel"/>
    <w:tmpl w:val="21341978"/>
    <w:lvl w:ilvl="0">
      <w:start w:val="1"/>
      <w:numFmt w:val="decimal"/>
      <w:lvlText w:val="%1."/>
      <w:lvlJc w:val="left"/>
      <w:pPr>
        <w:tabs>
          <w:tab w:val="num" w:pos="1080"/>
        </w:tabs>
        <w:ind w:left="1080" w:hanging="360"/>
      </w:pPr>
      <w:rPr>
        <w:b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5">
    <w:nsid w:val="5B3A16BE"/>
    <w:multiLevelType w:val="hybridMultilevel"/>
    <w:tmpl w:val="A1360558"/>
    <w:lvl w:ilvl="0">
      <w:start w:val="1"/>
      <w:numFmt w:val="decimal"/>
      <w:lvlText w:val="%1."/>
      <w:lvlJc w:val="left"/>
      <w:pPr>
        <w:tabs>
          <w:tab w:val="num" w:pos="1080"/>
        </w:tabs>
        <w:ind w:left="1080" w:hanging="360"/>
      </w:pPr>
      <w:rPr>
        <w:b w:val="0"/>
        <w:strike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6">
    <w:nsid w:val="5C3D69BA"/>
    <w:multiLevelType w:val="multilevel"/>
    <w:tmpl w:val="D7928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5C445A0B"/>
    <w:multiLevelType w:val="hybridMultilevel"/>
    <w:tmpl w:val="242296A4"/>
    <w:lvl w:ilvl="0">
      <w:start w:val="1"/>
      <w:numFmt w:val="decimal"/>
      <w:lvlText w:val="%1."/>
      <w:lvlJc w:val="left"/>
      <w:pPr>
        <w:tabs>
          <w:tab w:val="num" w:pos="1140"/>
        </w:tabs>
        <w:ind w:left="1140" w:hanging="360"/>
      </w:pPr>
      <w:rPr>
        <w:b w:val="0"/>
        <w:rtl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48">
    <w:nsid w:val="5C60092F"/>
    <w:multiLevelType w:val="hybridMultilevel"/>
    <w:tmpl w:val="0ADAD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5C736C29"/>
    <w:multiLevelType w:val="multilevel"/>
    <w:tmpl w:val="C12A156E"/>
    <w:lvl w:ilvl="0">
      <w:start w:val="1"/>
      <w:numFmt w:val="decimal"/>
      <w:lvlText w:val="%1."/>
      <w:lvlJc w:val="left"/>
      <w:pPr>
        <w:tabs>
          <w:tab w:val="num" w:pos="1080"/>
        </w:tabs>
        <w:ind w:left="1080" w:hanging="360"/>
      </w:pPr>
      <w:rPr>
        <w:b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0">
    <w:nsid w:val="5CA73DA6"/>
    <w:multiLevelType w:val="multilevel"/>
    <w:tmpl w:val="139CB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5DC5168E"/>
    <w:multiLevelType w:val="hybridMultilevel"/>
    <w:tmpl w:val="171AC98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5EAB0696"/>
    <w:multiLevelType w:val="hybridMultilevel"/>
    <w:tmpl w:val="AC361BC4"/>
    <w:lvl w:ilvl="0">
      <w:start w:val="1"/>
      <w:numFmt w:val="decimal"/>
      <w:lvlText w:val="%1."/>
      <w:lvlJc w:val="left"/>
      <w:pPr>
        <w:tabs>
          <w:tab w:val="num" w:pos="360"/>
        </w:tabs>
        <w:ind w:left="360"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5EBD4FE5"/>
    <w:multiLevelType w:val="hybridMultilevel"/>
    <w:tmpl w:val="8CF29460"/>
    <w:lvl w:ilvl="0">
      <w:start w:val="1"/>
      <w:numFmt w:val="decimal"/>
      <w:lvlText w:val="%1."/>
      <w:lvlJc w:val="left"/>
      <w:pPr>
        <w:tabs>
          <w:tab w:val="num" w:pos="1248"/>
        </w:tabs>
        <w:ind w:left="1248" w:hanging="360"/>
      </w:p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154">
    <w:nsid w:val="5ED970BA"/>
    <w:multiLevelType w:val="multilevel"/>
    <w:tmpl w:val="391C4960"/>
    <w:lvl w:ilvl="0">
      <w:start w:val="1"/>
      <w:numFmt w:val="decimal"/>
      <w:lvlText w:val="%1."/>
      <w:lvlJc w:val="left"/>
      <w:pPr>
        <w:tabs>
          <w:tab w:val="num" w:pos="908"/>
        </w:tabs>
        <w:ind w:left="908" w:hanging="360"/>
      </w:pPr>
    </w:lvl>
    <w:lvl w:ilvl="1">
      <w:start w:val="1"/>
      <w:numFmt w:val="lowerLetter"/>
      <w:lvlText w:val="%2."/>
      <w:lvlJc w:val="left"/>
      <w:pPr>
        <w:tabs>
          <w:tab w:val="num" w:pos="1628"/>
        </w:tabs>
        <w:ind w:left="1628" w:hanging="360"/>
      </w:pPr>
    </w:lvl>
    <w:lvl w:ilvl="2">
      <w:start w:val="1"/>
      <w:numFmt w:val="lowerRoman"/>
      <w:lvlText w:val="%3."/>
      <w:lvlJc w:val="right"/>
      <w:pPr>
        <w:tabs>
          <w:tab w:val="num" w:pos="2348"/>
        </w:tabs>
        <w:ind w:left="2348" w:hanging="180"/>
      </w:pPr>
    </w:lvl>
    <w:lvl w:ilvl="3">
      <w:start w:val="1"/>
      <w:numFmt w:val="decimal"/>
      <w:lvlText w:val="%4."/>
      <w:lvlJc w:val="left"/>
      <w:pPr>
        <w:tabs>
          <w:tab w:val="num" w:pos="3068"/>
        </w:tabs>
        <w:ind w:left="3068" w:hanging="360"/>
      </w:pPr>
    </w:lvl>
    <w:lvl w:ilvl="4">
      <w:start w:val="1"/>
      <w:numFmt w:val="lowerLetter"/>
      <w:lvlText w:val="%5."/>
      <w:lvlJc w:val="left"/>
      <w:pPr>
        <w:tabs>
          <w:tab w:val="num" w:pos="3788"/>
        </w:tabs>
        <w:ind w:left="3788" w:hanging="360"/>
      </w:pPr>
    </w:lvl>
    <w:lvl w:ilvl="5">
      <w:start w:val="1"/>
      <w:numFmt w:val="lowerRoman"/>
      <w:lvlText w:val="%6."/>
      <w:lvlJc w:val="right"/>
      <w:pPr>
        <w:tabs>
          <w:tab w:val="num" w:pos="4508"/>
        </w:tabs>
        <w:ind w:left="4508" w:hanging="180"/>
      </w:pPr>
    </w:lvl>
    <w:lvl w:ilvl="6">
      <w:start w:val="1"/>
      <w:numFmt w:val="decimal"/>
      <w:lvlText w:val="%7."/>
      <w:lvlJc w:val="left"/>
      <w:pPr>
        <w:tabs>
          <w:tab w:val="num" w:pos="5228"/>
        </w:tabs>
        <w:ind w:left="5228" w:hanging="360"/>
      </w:pPr>
    </w:lvl>
    <w:lvl w:ilvl="7">
      <w:start w:val="1"/>
      <w:numFmt w:val="lowerLetter"/>
      <w:lvlText w:val="%8."/>
      <w:lvlJc w:val="left"/>
      <w:pPr>
        <w:tabs>
          <w:tab w:val="num" w:pos="5948"/>
        </w:tabs>
        <w:ind w:left="5948" w:hanging="360"/>
      </w:pPr>
    </w:lvl>
    <w:lvl w:ilvl="8">
      <w:start w:val="1"/>
      <w:numFmt w:val="lowerRoman"/>
      <w:lvlText w:val="%9."/>
      <w:lvlJc w:val="right"/>
      <w:pPr>
        <w:tabs>
          <w:tab w:val="num" w:pos="6668"/>
        </w:tabs>
        <w:ind w:left="6668" w:hanging="180"/>
      </w:pPr>
    </w:lvl>
  </w:abstractNum>
  <w:abstractNum w:abstractNumId="155">
    <w:nsid w:val="5F156243"/>
    <w:multiLevelType w:val="multilevel"/>
    <w:tmpl w:val="A0D20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5F30799D"/>
    <w:multiLevelType w:val="hybridMultilevel"/>
    <w:tmpl w:val="48287CDC"/>
    <w:lvl w:ilvl="0">
      <w:start w:val="1"/>
      <w:numFmt w:val="decimal"/>
      <w:lvlText w:val="%1."/>
      <w:lvlJc w:val="left"/>
      <w:pPr>
        <w:tabs>
          <w:tab w:val="num" w:pos="360"/>
        </w:tabs>
        <w:ind w:left="360" w:hanging="360"/>
      </w:pPr>
      <w:rPr>
        <w:i w:val="0"/>
        <w:strike w:val="0"/>
        <w:u w:val="none"/>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5F6A3727"/>
    <w:multiLevelType w:val="hybridMultilevel"/>
    <w:tmpl w:val="32A0A04C"/>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8">
    <w:nsid w:val="5FAD4BDF"/>
    <w:multiLevelType w:val="hybridMultilevel"/>
    <w:tmpl w:val="DB9CAFD4"/>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9">
    <w:nsid w:val="5FB86FEF"/>
    <w:multiLevelType w:val="multilevel"/>
    <w:tmpl w:val="5CB05B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0">
    <w:nsid w:val="61001468"/>
    <w:multiLevelType w:val="hybridMultilevel"/>
    <w:tmpl w:val="084E0D56"/>
    <w:lvl w:ilvl="0">
      <w:start w:val="1"/>
      <w:numFmt w:val="decimal"/>
      <w:lvlText w:val="(%1)"/>
      <w:lvlJc w:val="left"/>
      <w:pPr>
        <w:tabs>
          <w:tab w:val="num" w:pos="765"/>
        </w:tabs>
        <w:ind w:left="765"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1">
    <w:nsid w:val="6142637E"/>
    <w:multiLevelType w:val="multilevel"/>
    <w:tmpl w:val="1E70246C"/>
    <w:lvl w:ilvl="0">
      <w:start w:val="1"/>
      <w:numFmt w:val="decimal"/>
      <w:lvlText w:val="%1."/>
      <w:lvlJc w:val="left"/>
      <w:pPr>
        <w:tabs>
          <w:tab w:val="num" w:pos="1080"/>
        </w:tabs>
        <w:ind w:left="1080" w:hanging="360"/>
      </w:pPr>
      <w:rPr>
        <w:b w:val="0"/>
        <w:strike w:val="0"/>
        <w:rtl w:val="0"/>
      </w:rPr>
    </w:lvl>
    <w:lvl w:ilvl="1">
      <w:start w:val="1"/>
      <w:numFmt w:val="decimal"/>
      <w:lvlText w:val="%2."/>
      <w:lvlJc w:val="left"/>
      <w:pPr>
        <w:tabs>
          <w:tab w:val="num" w:pos="1800"/>
        </w:tabs>
        <w:ind w:left="1800" w:hanging="360"/>
      </w:pPr>
      <w:rPr>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2">
    <w:nsid w:val="61F66CBF"/>
    <w:multiLevelType w:val="hybridMultilevel"/>
    <w:tmpl w:val="61BE2E30"/>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620355B2"/>
    <w:multiLevelType w:val="hybridMultilevel"/>
    <w:tmpl w:val="8EACD9C0"/>
    <w:lvl w:ilvl="0">
      <w:start w:val="1"/>
      <w:numFmt w:val="decimal"/>
      <w:lvlText w:val="%1."/>
      <w:lvlJc w:val="left"/>
      <w:pPr>
        <w:tabs>
          <w:tab w:val="num" w:pos="1440"/>
        </w:tabs>
        <w:ind w:left="144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4">
    <w:nsid w:val="62A05EB3"/>
    <w:multiLevelType w:val="hybridMultilevel"/>
    <w:tmpl w:val="1A78C3E0"/>
    <w:lvl w:ilvl="0">
      <w:start w:val="8"/>
      <w:numFmt w:val="decimal"/>
      <w:lvlText w:val="%1."/>
      <w:lvlJc w:val="left"/>
      <w:pPr>
        <w:tabs>
          <w:tab w:val="num" w:pos="227"/>
        </w:tabs>
        <w:ind w:left="0" w:firstLine="0"/>
      </w:pPr>
      <w:rPr>
        <w:b w:val="0"/>
        <w:strike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63545354"/>
    <w:multiLevelType w:val="multilevel"/>
    <w:tmpl w:val="AA46EBC8"/>
    <w:lvl w:ilvl="0">
      <w:start w:val="1"/>
      <w:numFmt w:val="decimal"/>
      <w:lvlText w:val="%1."/>
      <w:lvlJc w:val="left"/>
      <w:pPr>
        <w:tabs>
          <w:tab w:val="num" w:pos="360"/>
        </w:tabs>
        <w:ind w:left="360" w:hanging="360"/>
      </w:pPr>
      <w:rPr>
        <w:b w:val="0"/>
        <w:i w:val="0"/>
        <w:strike w:val="0"/>
        <w:color w:val="auto"/>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63AE65D3"/>
    <w:multiLevelType w:val="multilevel"/>
    <w:tmpl w:val="3C865F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64BD6D95"/>
    <w:multiLevelType w:val="multilevel"/>
    <w:tmpl w:val="977C0656"/>
    <w:lvl w:ilvl="0">
      <w:start w:val="1"/>
      <w:numFmt w:val="decimal"/>
      <w:lvlText w:val="%1."/>
      <w:lvlJc w:val="left"/>
      <w:pPr>
        <w:tabs>
          <w:tab w:val="num" w:pos="240"/>
        </w:tabs>
        <w:ind w:left="240" w:hanging="360"/>
      </w:pPr>
      <w:rPr>
        <w:color w:val="auto"/>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68">
    <w:nsid w:val="64C6466B"/>
    <w:multiLevelType w:val="multilevel"/>
    <w:tmpl w:val="AB406BBA"/>
    <w:lvl w:ilvl="0">
      <w:start w:val="1"/>
      <w:numFmt w:val="decimal"/>
      <w:lvlText w:val="%1."/>
      <w:lvlJc w:val="left"/>
      <w:pPr>
        <w:tabs>
          <w:tab w:val="num" w:pos="360"/>
        </w:tabs>
        <w:ind w:left="360" w:hanging="360"/>
      </w:pPr>
      <w:rPr>
        <w:i w:val="0"/>
        <w:strike w:val="0"/>
        <w:u w:val="none"/>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64D755A6"/>
    <w:multiLevelType w:val="hybridMultilevel"/>
    <w:tmpl w:val="2E908F8C"/>
    <w:lvl w:ilvl="0">
      <w:start w:val="1"/>
      <w:numFmt w:val="decimal"/>
      <w:lvlText w:val="%1."/>
      <w:lvlJc w:val="left"/>
      <w:pPr>
        <w:tabs>
          <w:tab w:val="num" w:pos="960"/>
        </w:tabs>
        <w:ind w:left="960" w:hanging="360"/>
      </w:pPr>
      <w:rPr>
        <w:strike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0">
    <w:nsid w:val="65292969"/>
    <w:multiLevelType w:val="hybridMultilevel"/>
    <w:tmpl w:val="AFB06AC0"/>
    <w:lvl w:ilvl="0">
      <w:start w:val="1"/>
      <w:numFmt w:val="decimal"/>
      <w:lvlText w:val="%1."/>
      <w:lvlJc w:val="left"/>
      <w:pPr>
        <w:tabs>
          <w:tab w:val="num" w:pos="1440"/>
        </w:tabs>
        <w:ind w:left="144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1">
    <w:nsid w:val="65315523"/>
    <w:multiLevelType w:val="hybridMultilevel"/>
    <w:tmpl w:val="E91C6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6634166F"/>
    <w:multiLevelType w:val="hybridMultilevel"/>
    <w:tmpl w:val="8598B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66866B35"/>
    <w:multiLevelType w:val="multilevel"/>
    <w:tmpl w:val="8812BD74"/>
    <w:lvl w:ilvl="0">
      <w:start w:val="1"/>
      <w:numFmt w:val="decimal"/>
      <w:lvlText w:val="%1."/>
      <w:lvlJc w:val="left"/>
      <w:pPr>
        <w:tabs>
          <w:tab w:val="num" w:pos="360"/>
        </w:tabs>
        <w:ind w:left="360" w:hanging="360"/>
      </w:pPr>
      <w:rPr>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674E6009"/>
    <w:multiLevelType w:val="multilevel"/>
    <w:tmpl w:val="2ABA6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679C1152"/>
    <w:multiLevelType w:val="hybridMultilevel"/>
    <w:tmpl w:val="8C38BC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6">
    <w:nsid w:val="67FE52C2"/>
    <w:multiLevelType w:val="hybridMultilevel"/>
    <w:tmpl w:val="37949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686F42F4"/>
    <w:multiLevelType w:val="hybridMultilevel"/>
    <w:tmpl w:val="A0D20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nsid w:val="69855BE8"/>
    <w:multiLevelType w:val="hybridMultilevel"/>
    <w:tmpl w:val="55506A1C"/>
    <w:lvl w:ilvl="0">
      <w:start w:val="1"/>
      <w:numFmt w:val="decimal"/>
      <w:lvlText w:val="%1."/>
      <w:lvlJc w:val="left"/>
      <w:pPr>
        <w:tabs>
          <w:tab w:val="num" w:pos="1248"/>
        </w:tabs>
        <w:ind w:left="1248" w:hanging="360"/>
      </w:p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179">
    <w:nsid w:val="69B214C2"/>
    <w:multiLevelType w:val="multilevel"/>
    <w:tmpl w:val="CF86C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nsid w:val="69C16674"/>
    <w:multiLevelType w:val="hybridMultilevel"/>
    <w:tmpl w:val="E5E65002"/>
    <w:lvl w:ilvl="0">
      <w:start w:val="76"/>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nsid w:val="6A017922"/>
    <w:multiLevelType w:val="hybridMultilevel"/>
    <w:tmpl w:val="A066FA0A"/>
    <w:lvl w:ilvl="0">
      <w:start w:val="1"/>
      <w:numFmt w:val="decimal"/>
      <w:lvlText w:val="%1."/>
      <w:lvlJc w:val="left"/>
      <w:pPr>
        <w:tabs>
          <w:tab w:val="num" w:pos="720"/>
        </w:tabs>
        <w:ind w:left="720" w:hanging="360"/>
      </w:pPr>
      <w:rPr>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2">
    <w:nsid w:val="6A3B2BE4"/>
    <w:multiLevelType w:val="multilevel"/>
    <w:tmpl w:val="AC361BC4"/>
    <w:lvl w:ilvl="0">
      <w:start w:val="1"/>
      <w:numFmt w:val="decimal"/>
      <w:lvlText w:val="%1."/>
      <w:lvlJc w:val="left"/>
      <w:pPr>
        <w:tabs>
          <w:tab w:val="num" w:pos="360"/>
        </w:tabs>
        <w:ind w:left="360"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6B1F456C"/>
    <w:multiLevelType w:val="hybridMultilevel"/>
    <w:tmpl w:val="18C83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6B5B3EF2"/>
    <w:multiLevelType w:val="hybridMultilevel"/>
    <w:tmpl w:val="3628F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6C8B60C0"/>
    <w:multiLevelType w:val="hybridMultilevel"/>
    <w:tmpl w:val="DC3A3476"/>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6">
    <w:nsid w:val="6DD24F8F"/>
    <w:multiLevelType w:val="hybridMultilevel"/>
    <w:tmpl w:val="CA22323C"/>
    <w:lvl w:ilvl="0">
      <w:start w:val="1"/>
      <w:numFmt w:val="decimal"/>
      <w:lvlText w:val="%1."/>
      <w:lvlJc w:val="left"/>
      <w:pPr>
        <w:tabs>
          <w:tab w:val="num" w:pos="600"/>
        </w:tabs>
        <w:ind w:left="600" w:hanging="360"/>
      </w:pPr>
      <w:rPr>
        <w:color w:val="auto"/>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87">
    <w:nsid w:val="6DE776DA"/>
    <w:multiLevelType w:val="hybridMultilevel"/>
    <w:tmpl w:val="C65085A2"/>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88">
    <w:nsid w:val="6DEF4798"/>
    <w:multiLevelType w:val="hybridMultilevel"/>
    <w:tmpl w:val="C2AE1B2A"/>
    <w:lvl w:ilvl="0">
      <w:start w:val="1"/>
      <w:numFmt w:val="decimal"/>
      <w:lvlText w:val="%1."/>
      <w:lvlJc w:val="left"/>
      <w:pPr>
        <w:ind w:left="12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E544CA6"/>
    <w:multiLevelType w:val="multilevel"/>
    <w:tmpl w:val="1B8E6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6E847BD7"/>
    <w:multiLevelType w:val="multilevel"/>
    <w:tmpl w:val="DB9CAFD4"/>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1">
    <w:nsid w:val="6E870AE9"/>
    <w:multiLevelType w:val="hybridMultilevel"/>
    <w:tmpl w:val="6E1EE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6F431BB1"/>
    <w:multiLevelType w:val="hybridMultilevel"/>
    <w:tmpl w:val="2ABA6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6F7D6D97"/>
    <w:multiLevelType w:val="hybridMultilevel"/>
    <w:tmpl w:val="0ACCB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nsid w:val="702801AA"/>
    <w:multiLevelType w:val="hybridMultilevel"/>
    <w:tmpl w:val="2720817E"/>
    <w:lvl w:ilvl="0">
      <w:start w:val="1"/>
      <w:numFmt w:val="decimal"/>
      <w:lvlText w:val="%1."/>
      <w:lvlJc w:val="left"/>
      <w:pPr>
        <w:tabs>
          <w:tab w:val="num" w:pos="1800"/>
        </w:tabs>
        <w:ind w:left="1800" w:hanging="360"/>
      </w:pPr>
      <w:rPr>
        <w:b w:val="0"/>
        <w:rtl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5">
    <w:nsid w:val="70430AD8"/>
    <w:multiLevelType w:val="multilevel"/>
    <w:tmpl w:val="20AAA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708146F2"/>
    <w:multiLevelType w:val="multilevel"/>
    <w:tmpl w:val="CA22323C"/>
    <w:lvl w:ilvl="0">
      <w:start w:val="1"/>
      <w:numFmt w:val="decimal"/>
      <w:lvlText w:val="%1."/>
      <w:lvlJc w:val="left"/>
      <w:pPr>
        <w:tabs>
          <w:tab w:val="num" w:pos="600"/>
        </w:tabs>
        <w:ind w:left="600" w:hanging="360"/>
      </w:pPr>
      <w:rPr>
        <w:color w:val="auto"/>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97">
    <w:nsid w:val="71581139"/>
    <w:multiLevelType w:val="hybridMultilevel"/>
    <w:tmpl w:val="B9C42E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71B32AB0"/>
    <w:multiLevelType w:val="multilevel"/>
    <w:tmpl w:val="0ACCB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72C4183A"/>
    <w:multiLevelType w:val="multilevel"/>
    <w:tmpl w:val="91585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73793979"/>
    <w:multiLevelType w:val="hybridMultilevel"/>
    <w:tmpl w:val="47FCE496"/>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nsid w:val="747A3B96"/>
    <w:multiLevelType w:val="hybridMultilevel"/>
    <w:tmpl w:val="5FA0EF98"/>
    <w:lvl w:ilvl="0">
      <w:start w:val="1"/>
      <w:numFmt w:val="decimal"/>
      <w:lvlText w:val="%1."/>
      <w:lvlJc w:val="left"/>
      <w:pPr>
        <w:tabs>
          <w:tab w:val="num" w:pos="960"/>
        </w:tabs>
        <w:ind w:left="960" w:hanging="360"/>
      </w:pPr>
      <w:rPr>
        <w:b w:val="0"/>
        <w:rtl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02">
    <w:nsid w:val="748A1642"/>
    <w:multiLevelType w:val="multilevel"/>
    <w:tmpl w:val="9CCA87A8"/>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3">
    <w:nsid w:val="74AD50A1"/>
    <w:multiLevelType w:val="multilevel"/>
    <w:tmpl w:val="3628F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nsid w:val="75F46DA1"/>
    <w:multiLevelType w:val="hybridMultilevel"/>
    <w:tmpl w:val="20AAA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nsid w:val="76AA3964"/>
    <w:multiLevelType w:val="multilevel"/>
    <w:tmpl w:val="D520CDD6"/>
    <w:lvl w:ilvl="0">
      <w:start w:val="1"/>
      <w:numFmt w:val="decimal"/>
      <w:lvlText w:val="%1."/>
      <w:lvlJc w:val="left"/>
      <w:pPr>
        <w:tabs>
          <w:tab w:val="num" w:pos="1260"/>
        </w:tabs>
        <w:ind w:left="1260" w:hanging="360"/>
      </w:pPr>
      <w:rPr>
        <w:b w:val="0"/>
        <w:rtl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6">
    <w:nsid w:val="775B2FEB"/>
    <w:multiLevelType w:val="multilevel"/>
    <w:tmpl w:val="02ACE7F2"/>
    <w:lvl w:ilvl="0">
      <w:start w:val="1"/>
      <w:numFmt w:val="decimal"/>
      <w:lvlText w:val="%1."/>
      <w:lvlJc w:val="left"/>
      <w:pPr>
        <w:tabs>
          <w:tab w:val="num" w:pos="1248"/>
        </w:tabs>
        <w:ind w:left="1248" w:hanging="360"/>
      </w:pPr>
      <w:rPr>
        <w:b w:val="0"/>
        <w:rtl w:val="0"/>
      </w:rPr>
    </w:lvl>
    <w:lvl w:ilvl="1">
      <w:start w:val="1"/>
      <w:numFmt w:val="lowerLetter"/>
      <w:lvlText w:val="%2."/>
      <w:lvlJc w:val="left"/>
      <w:pPr>
        <w:tabs>
          <w:tab w:val="num" w:pos="1968"/>
        </w:tabs>
        <w:ind w:left="1968" w:hanging="360"/>
      </w:pPr>
    </w:lvl>
    <w:lvl w:ilvl="2">
      <w:start w:val="1"/>
      <w:numFmt w:val="lowerRoman"/>
      <w:lvlText w:val="%3."/>
      <w:lvlJc w:val="right"/>
      <w:pPr>
        <w:tabs>
          <w:tab w:val="num" w:pos="2688"/>
        </w:tabs>
        <w:ind w:left="2688" w:hanging="180"/>
      </w:pPr>
    </w:lvl>
    <w:lvl w:ilvl="3">
      <w:start w:val="1"/>
      <w:numFmt w:val="decimal"/>
      <w:lvlText w:val="%4."/>
      <w:lvlJc w:val="left"/>
      <w:pPr>
        <w:tabs>
          <w:tab w:val="num" w:pos="3408"/>
        </w:tabs>
        <w:ind w:left="3408" w:hanging="360"/>
      </w:pPr>
    </w:lvl>
    <w:lvl w:ilvl="4">
      <w:start w:val="1"/>
      <w:numFmt w:val="lowerLetter"/>
      <w:lvlText w:val="%5."/>
      <w:lvlJc w:val="left"/>
      <w:pPr>
        <w:tabs>
          <w:tab w:val="num" w:pos="4128"/>
        </w:tabs>
        <w:ind w:left="4128" w:hanging="360"/>
      </w:pPr>
    </w:lvl>
    <w:lvl w:ilvl="5">
      <w:start w:val="1"/>
      <w:numFmt w:val="lowerRoman"/>
      <w:lvlText w:val="%6."/>
      <w:lvlJc w:val="right"/>
      <w:pPr>
        <w:tabs>
          <w:tab w:val="num" w:pos="4848"/>
        </w:tabs>
        <w:ind w:left="4848" w:hanging="180"/>
      </w:pPr>
    </w:lvl>
    <w:lvl w:ilvl="6">
      <w:start w:val="1"/>
      <w:numFmt w:val="decimal"/>
      <w:lvlText w:val="%7."/>
      <w:lvlJc w:val="left"/>
      <w:pPr>
        <w:tabs>
          <w:tab w:val="num" w:pos="5568"/>
        </w:tabs>
        <w:ind w:left="5568" w:hanging="360"/>
      </w:pPr>
    </w:lvl>
    <w:lvl w:ilvl="7">
      <w:start w:val="1"/>
      <w:numFmt w:val="lowerLetter"/>
      <w:lvlText w:val="%8."/>
      <w:lvlJc w:val="left"/>
      <w:pPr>
        <w:tabs>
          <w:tab w:val="num" w:pos="6288"/>
        </w:tabs>
        <w:ind w:left="6288" w:hanging="360"/>
      </w:pPr>
    </w:lvl>
    <w:lvl w:ilvl="8">
      <w:start w:val="1"/>
      <w:numFmt w:val="lowerRoman"/>
      <w:lvlText w:val="%9."/>
      <w:lvlJc w:val="right"/>
      <w:pPr>
        <w:tabs>
          <w:tab w:val="num" w:pos="7008"/>
        </w:tabs>
        <w:ind w:left="7008" w:hanging="180"/>
      </w:pPr>
    </w:lvl>
  </w:abstractNum>
  <w:abstractNum w:abstractNumId="207">
    <w:nsid w:val="77CE7176"/>
    <w:multiLevelType w:val="hybridMultilevel"/>
    <w:tmpl w:val="09986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nsid w:val="78400C44"/>
    <w:multiLevelType w:val="hybridMultilevel"/>
    <w:tmpl w:val="9E34B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78F655AA"/>
    <w:multiLevelType w:val="hybridMultilevel"/>
    <w:tmpl w:val="5CD854BA"/>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79144A39"/>
    <w:multiLevelType w:val="hybridMultilevel"/>
    <w:tmpl w:val="656446F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1">
    <w:nsid w:val="797D125E"/>
    <w:multiLevelType w:val="multilevel"/>
    <w:tmpl w:val="A066FA0A"/>
    <w:lvl w:ilvl="0">
      <w:start w:val="1"/>
      <w:numFmt w:val="decimal"/>
      <w:lvlText w:val="%1."/>
      <w:lvlJc w:val="left"/>
      <w:pPr>
        <w:tabs>
          <w:tab w:val="num" w:pos="720"/>
        </w:tabs>
        <w:ind w:left="720" w:hanging="360"/>
      </w:pPr>
      <w:rPr>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2">
    <w:nsid w:val="79F1769C"/>
    <w:multiLevelType w:val="hybridMultilevel"/>
    <w:tmpl w:val="3928F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nsid w:val="7A282111"/>
    <w:multiLevelType w:val="multilevel"/>
    <w:tmpl w:val="2494B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7A573871"/>
    <w:multiLevelType w:val="hybridMultilevel"/>
    <w:tmpl w:val="240C60D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15">
    <w:nsid w:val="7A7F35E5"/>
    <w:multiLevelType w:val="hybridMultilevel"/>
    <w:tmpl w:val="B6DCB928"/>
    <w:lvl w:ilvl="0">
      <w:start w:val="1"/>
      <w:numFmt w:val="decimal"/>
      <w:lvlText w:val="%1."/>
      <w:lvlJc w:val="left"/>
      <w:pPr>
        <w:ind w:left="12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AE20E1B"/>
    <w:multiLevelType w:val="hybridMultilevel"/>
    <w:tmpl w:val="967EF82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7">
    <w:nsid w:val="7B831632"/>
    <w:multiLevelType w:val="hybridMultilevel"/>
    <w:tmpl w:val="6D0005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7BB4084B"/>
    <w:multiLevelType w:val="hybridMultilevel"/>
    <w:tmpl w:val="C7EE8118"/>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19">
    <w:nsid w:val="7C5F2DD3"/>
    <w:multiLevelType w:val="hybridMultilevel"/>
    <w:tmpl w:val="775A571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C6D4183"/>
    <w:multiLevelType w:val="hybridMultilevel"/>
    <w:tmpl w:val="19F40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7C772C15"/>
    <w:multiLevelType w:val="multilevel"/>
    <w:tmpl w:val="8C38BC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7CBC04DA"/>
    <w:multiLevelType w:val="hybridMultilevel"/>
    <w:tmpl w:val="B24C8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7CC6052E"/>
    <w:multiLevelType w:val="hybridMultilevel"/>
    <w:tmpl w:val="B2644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nsid w:val="7CF47F86"/>
    <w:multiLevelType w:val="hybridMultilevel"/>
    <w:tmpl w:val="FB36E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nsid w:val="7CFA5FC6"/>
    <w:multiLevelType w:val="multilevel"/>
    <w:tmpl w:val="F2A8B33E"/>
    <w:lvl w:ilvl="0">
      <w:start w:val="1"/>
      <w:numFmt w:val="decimal"/>
      <w:lvlText w:val="%1."/>
      <w:lvlJc w:val="left"/>
      <w:pPr>
        <w:tabs>
          <w:tab w:val="num" w:pos="360"/>
        </w:tabs>
        <w:ind w:left="360" w:hanging="360"/>
      </w:pPr>
      <w:rPr>
        <w:b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nsid w:val="7F1C3364"/>
    <w:multiLevelType w:val="multilevel"/>
    <w:tmpl w:val="084E0D56"/>
    <w:lvl w:ilvl="0">
      <w:start w:val="1"/>
      <w:numFmt w:val="decimal"/>
      <w:lvlText w:val="(%1)"/>
      <w:lvlJc w:val="left"/>
      <w:pPr>
        <w:tabs>
          <w:tab w:val="num" w:pos="765"/>
        </w:tabs>
        <w:ind w:left="765"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7">
    <w:nsid w:val="7F63589F"/>
    <w:multiLevelType w:val="multilevel"/>
    <w:tmpl w:val="4ADEA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5"/>
  </w:num>
  <w:num w:numId="2">
    <w:abstractNumId w:val="82"/>
  </w:num>
  <w:num w:numId="3">
    <w:abstractNumId w:val="68"/>
  </w:num>
  <w:num w:numId="4">
    <w:abstractNumId w:val="145"/>
  </w:num>
  <w:num w:numId="5">
    <w:abstractNumId w:val="156"/>
  </w:num>
  <w:num w:numId="6">
    <w:abstractNumId w:val="80"/>
  </w:num>
  <w:num w:numId="7">
    <w:abstractNumId w:val="214"/>
  </w:num>
  <w:num w:numId="8">
    <w:abstractNumId w:val="108"/>
  </w:num>
  <w:num w:numId="9">
    <w:abstractNumId w:val="98"/>
  </w:num>
  <w:num w:numId="10">
    <w:abstractNumId w:val="137"/>
  </w:num>
  <w:num w:numId="11">
    <w:abstractNumId w:val="215"/>
  </w:num>
  <w:num w:numId="12">
    <w:abstractNumId w:val="188"/>
  </w:num>
  <w:num w:numId="13">
    <w:abstractNumId w:val="94"/>
  </w:num>
  <w:num w:numId="14">
    <w:abstractNumId w:val="77"/>
  </w:num>
  <w:num w:numId="15">
    <w:abstractNumId w:val="81"/>
  </w:num>
  <w:num w:numId="16">
    <w:abstractNumId w:val="151"/>
  </w:num>
  <w:num w:numId="17">
    <w:abstractNumId w:val="93"/>
  </w:num>
  <w:num w:numId="18">
    <w:abstractNumId w:val="28"/>
  </w:num>
  <w:num w:numId="19">
    <w:abstractNumId w:val="64"/>
  </w:num>
  <w:num w:numId="20">
    <w:abstractNumId w:val="218"/>
  </w:num>
  <w:num w:numId="21">
    <w:abstractNumId w:val="187"/>
  </w:num>
  <w:num w:numId="22">
    <w:abstractNumId w:val="54"/>
  </w:num>
  <w:num w:numId="23">
    <w:abstractNumId w:val="6"/>
  </w:num>
  <w:num w:numId="24">
    <w:abstractNumId w:val="99"/>
  </w:num>
  <w:num w:numId="25">
    <w:abstractNumId w:val="70"/>
  </w:num>
  <w:num w:numId="26">
    <w:abstractNumId w:val="63"/>
  </w:num>
  <w:num w:numId="27">
    <w:abstractNumId w:val="96"/>
  </w:num>
  <w:num w:numId="28">
    <w:abstractNumId w:val="222"/>
  </w:num>
  <w:num w:numId="29">
    <w:abstractNumId w:val="36"/>
  </w:num>
  <w:num w:numId="30">
    <w:abstractNumId w:val="179"/>
  </w:num>
  <w:num w:numId="31">
    <w:abstractNumId w:val="62"/>
  </w:num>
  <w:num w:numId="32">
    <w:abstractNumId w:val="71"/>
  </w:num>
  <w:num w:numId="33">
    <w:abstractNumId w:val="120"/>
  </w:num>
  <w:num w:numId="34">
    <w:abstractNumId w:val="162"/>
  </w:num>
  <w:num w:numId="35">
    <w:abstractNumId w:val="72"/>
  </w:num>
  <w:num w:numId="36">
    <w:abstractNumId w:val="209"/>
  </w:num>
  <w:num w:numId="37">
    <w:abstractNumId w:val="216"/>
  </w:num>
  <w:num w:numId="38">
    <w:abstractNumId w:val="110"/>
  </w:num>
  <w:num w:numId="39">
    <w:abstractNumId w:val="200"/>
  </w:num>
  <w:num w:numId="40">
    <w:abstractNumId w:val="201"/>
  </w:num>
  <w:num w:numId="41">
    <w:abstractNumId w:val="185"/>
  </w:num>
  <w:num w:numId="42">
    <w:abstractNumId w:val="21"/>
  </w:num>
  <w:num w:numId="43">
    <w:abstractNumId w:val="142"/>
  </w:num>
  <w:num w:numId="44">
    <w:abstractNumId w:val="47"/>
  </w:num>
  <w:num w:numId="45">
    <w:abstractNumId w:val="157"/>
  </w:num>
  <w:num w:numId="46">
    <w:abstractNumId w:val="105"/>
  </w:num>
  <w:num w:numId="47">
    <w:abstractNumId w:val="133"/>
  </w:num>
  <w:num w:numId="48">
    <w:abstractNumId w:val="125"/>
  </w:num>
  <w:num w:numId="49">
    <w:abstractNumId w:val="205"/>
  </w:num>
  <w:num w:numId="50">
    <w:abstractNumId w:val="35"/>
  </w:num>
  <w:num w:numId="51">
    <w:abstractNumId w:val="206"/>
  </w:num>
  <w:num w:numId="52">
    <w:abstractNumId w:val="30"/>
  </w:num>
  <w:num w:numId="53">
    <w:abstractNumId w:val="78"/>
  </w:num>
  <w:num w:numId="54">
    <w:abstractNumId w:val="66"/>
  </w:num>
  <w:num w:numId="55">
    <w:abstractNumId w:val="48"/>
  </w:num>
  <w:num w:numId="56">
    <w:abstractNumId w:val="225"/>
  </w:num>
  <w:num w:numId="57">
    <w:abstractNumId w:val="144"/>
  </w:num>
  <w:num w:numId="58">
    <w:abstractNumId w:val="170"/>
  </w:num>
  <w:num w:numId="59">
    <w:abstractNumId w:val="163"/>
  </w:num>
  <w:num w:numId="60">
    <w:abstractNumId w:val="59"/>
  </w:num>
  <w:num w:numId="61">
    <w:abstractNumId w:val="27"/>
  </w:num>
  <w:num w:numId="62">
    <w:abstractNumId w:val="135"/>
  </w:num>
  <w:num w:numId="63">
    <w:abstractNumId w:val="39"/>
  </w:num>
  <w:num w:numId="64">
    <w:abstractNumId w:val="19"/>
  </w:num>
  <w:num w:numId="65">
    <w:abstractNumId w:val="116"/>
  </w:num>
  <w:num w:numId="66">
    <w:abstractNumId w:val="41"/>
  </w:num>
  <w:num w:numId="67">
    <w:abstractNumId w:val="34"/>
  </w:num>
  <w:num w:numId="68">
    <w:abstractNumId w:val="95"/>
  </w:num>
  <w:num w:numId="69">
    <w:abstractNumId w:val="14"/>
  </w:num>
  <w:num w:numId="70">
    <w:abstractNumId w:val="194"/>
  </w:num>
  <w:num w:numId="71">
    <w:abstractNumId w:val="67"/>
  </w:num>
  <w:num w:numId="72">
    <w:abstractNumId w:val="50"/>
  </w:num>
  <w:num w:numId="73">
    <w:abstractNumId w:val="147"/>
  </w:num>
  <w:num w:numId="74">
    <w:abstractNumId w:val="126"/>
  </w:num>
  <w:num w:numId="75">
    <w:abstractNumId w:val="97"/>
  </w:num>
  <w:num w:numId="76">
    <w:abstractNumId w:val="186"/>
  </w:num>
  <w:num w:numId="77">
    <w:abstractNumId w:val="196"/>
  </w:num>
  <w:num w:numId="78">
    <w:abstractNumId w:val="24"/>
  </w:num>
  <w:num w:numId="79">
    <w:abstractNumId w:val="122"/>
  </w:num>
  <w:num w:numId="80">
    <w:abstractNumId w:val="10"/>
  </w:num>
  <w:num w:numId="81">
    <w:abstractNumId w:val="167"/>
  </w:num>
  <w:num w:numId="82">
    <w:abstractNumId w:val="1"/>
  </w:num>
  <w:num w:numId="83">
    <w:abstractNumId w:val="65"/>
  </w:num>
  <w:num w:numId="84">
    <w:abstractNumId w:val="37"/>
  </w:num>
  <w:num w:numId="85">
    <w:abstractNumId w:val="111"/>
  </w:num>
  <w:num w:numId="86">
    <w:abstractNumId w:val="158"/>
  </w:num>
  <w:num w:numId="87">
    <w:abstractNumId w:val="190"/>
  </w:num>
  <w:num w:numId="88">
    <w:abstractNumId w:val="219"/>
  </w:num>
  <w:num w:numId="89">
    <w:abstractNumId w:val="143"/>
  </w:num>
  <w:num w:numId="90">
    <w:abstractNumId w:val="74"/>
  </w:num>
  <w:num w:numId="91">
    <w:abstractNumId w:val="154"/>
  </w:num>
  <w:num w:numId="92">
    <w:abstractNumId w:val="173"/>
  </w:num>
  <w:num w:numId="93">
    <w:abstractNumId w:val="4"/>
  </w:num>
  <w:num w:numId="94">
    <w:abstractNumId w:val="90"/>
  </w:num>
  <w:num w:numId="95">
    <w:abstractNumId w:val="136"/>
  </w:num>
  <w:num w:numId="96">
    <w:abstractNumId w:val="132"/>
  </w:num>
  <w:num w:numId="97">
    <w:abstractNumId w:val="118"/>
  </w:num>
  <w:num w:numId="98">
    <w:abstractNumId w:val="152"/>
  </w:num>
  <w:num w:numId="99">
    <w:abstractNumId w:val="182"/>
  </w:num>
  <w:num w:numId="100">
    <w:abstractNumId w:val="0"/>
  </w:num>
  <w:num w:numId="101">
    <w:abstractNumId w:val="83"/>
  </w:num>
  <w:num w:numId="102">
    <w:abstractNumId w:val="172"/>
  </w:num>
  <w:num w:numId="103">
    <w:abstractNumId w:val="117"/>
  </w:num>
  <w:num w:numId="104">
    <w:abstractNumId w:val="89"/>
  </w:num>
  <w:num w:numId="105">
    <w:abstractNumId w:val="121"/>
  </w:num>
  <w:num w:numId="106">
    <w:abstractNumId w:val="56"/>
  </w:num>
  <w:num w:numId="107">
    <w:abstractNumId w:val="2"/>
  </w:num>
  <w:num w:numId="108">
    <w:abstractNumId w:val="159"/>
  </w:num>
  <w:num w:numId="109">
    <w:abstractNumId w:val="20"/>
  </w:num>
  <w:num w:numId="110">
    <w:abstractNumId w:val="42"/>
  </w:num>
  <w:num w:numId="111">
    <w:abstractNumId w:val="181"/>
  </w:num>
  <w:num w:numId="112">
    <w:abstractNumId w:val="211"/>
  </w:num>
  <w:num w:numId="113">
    <w:abstractNumId w:val="43"/>
  </w:num>
  <w:num w:numId="114">
    <w:abstractNumId w:val="91"/>
  </w:num>
  <w:num w:numId="115">
    <w:abstractNumId w:val="15"/>
  </w:num>
  <w:num w:numId="116">
    <w:abstractNumId w:val="49"/>
  </w:num>
  <w:num w:numId="117">
    <w:abstractNumId w:val="40"/>
  </w:num>
  <w:num w:numId="118">
    <w:abstractNumId w:val="88"/>
  </w:num>
  <w:num w:numId="119">
    <w:abstractNumId w:val="92"/>
  </w:num>
  <w:num w:numId="120">
    <w:abstractNumId w:val="202"/>
  </w:num>
  <w:num w:numId="121">
    <w:abstractNumId w:val="57"/>
  </w:num>
  <w:num w:numId="122">
    <w:abstractNumId w:val="227"/>
  </w:num>
  <w:num w:numId="123">
    <w:abstractNumId w:val="184"/>
  </w:num>
  <w:num w:numId="124">
    <w:abstractNumId w:val="203"/>
  </w:num>
  <w:num w:numId="125">
    <w:abstractNumId w:val="52"/>
  </w:num>
  <w:num w:numId="126">
    <w:abstractNumId w:val="150"/>
  </w:num>
  <w:num w:numId="127">
    <w:abstractNumId w:val="177"/>
  </w:num>
  <w:num w:numId="128">
    <w:abstractNumId w:val="155"/>
  </w:num>
  <w:num w:numId="129">
    <w:abstractNumId w:val="87"/>
  </w:num>
  <w:num w:numId="130">
    <w:abstractNumId w:val="115"/>
  </w:num>
  <w:num w:numId="131">
    <w:abstractNumId w:val="149"/>
  </w:num>
  <w:num w:numId="132">
    <w:abstractNumId w:val="208"/>
  </w:num>
  <w:num w:numId="133">
    <w:abstractNumId w:val="112"/>
  </w:num>
  <w:num w:numId="134">
    <w:abstractNumId w:val="73"/>
  </w:num>
  <w:num w:numId="135">
    <w:abstractNumId w:val="13"/>
  </w:num>
  <w:num w:numId="136">
    <w:abstractNumId w:val="169"/>
  </w:num>
  <w:num w:numId="137">
    <w:abstractNumId w:val="46"/>
  </w:num>
  <w:num w:numId="138">
    <w:abstractNumId w:val="9"/>
  </w:num>
  <w:num w:numId="139">
    <w:abstractNumId w:val="107"/>
  </w:num>
  <w:num w:numId="140">
    <w:abstractNumId w:val="12"/>
  </w:num>
  <w:num w:numId="141">
    <w:abstractNumId w:val="183"/>
  </w:num>
  <w:num w:numId="142">
    <w:abstractNumId w:val="131"/>
  </w:num>
  <w:num w:numId="143">
    <w:abstractNumId w:val="45"/>
  </w:num>
  <w:num w:numId="144">
    <w:abstractNumId w:val="113"/>
  </w:num>
  <w:num w:numId="145">
    <w:abstractNumId w:val="193"/>
  </w:num>
  <w:num w:numId="146">
    <w:abstractNumId w:val="104"/>
  </w:num>
  <w:num w:numId="147">
    <w:abstractNumId w:val="198"/>
  </w:num>
  <w:num w:numId="148">
    <w:abstractNumId w:val="192"/>
  </w:num>
  <w:num w:numId="149">
    <w:abstractNumId w:val="174"/>
  </w:num>
  <w:num w:numId="150">
    <w:abstractNumId w:val="207"/>
  </w:num>
  <w:num w:numId="151">
    <w:abstractNumId w:val="5"/>
  </w:num>
  <w:num w:numId="152">
    <w:abstractNumId w:val="191"/>
  </w:num>
  <w:num w:numId="153">
    <w:abstractNumId w:val="23"/>
  </w:num>
  <w:num w:numId="154">
    <w:abstractNumId w:val="86"/>
  </w:num>
  <w:num w:numId="155">
    <w:abstractNumId w:val="138"/>
  </w:num>
  <w:num w:numId="156">
    <w:abstractNumId w:val="141"/>
  </w:num>
  <w:num w:numId="157">
    <w:abstractNumId w:val="199"/>
  </w:num>
  <w:num w:numId="158">
    <w:abstractNumId w:val="148"/>
  </w:num>
  <w:num w:numId="159">
    <w:abstractNumId w:val="101"/>
  </w:num>
  <w:num w:numId="160">
    <w:abstractNumId w:val="176"/>
  </w:num>
  <w:num w:numId="161">
    <w:abstractNumId w:val="127"/>
  </w:num>
  <w:num w:numId="162">
    <w:abstractNumId w:val="217"/>
  </w:num>
  <w:num w:numId="163">
    <w:abstractNumId w:val="134"/>
  </w:num>
  <w:num w:numId="164">
    <w:abstractNumId w:val="69"/>
  </w:num>
  <w:num w:numId="165">
    <w:abstractNumId w:val="204"/>
  </w:num>
  <w:num w:numId="166">
    <w:abstractNumId w:val="195"/>
  </w:num>
  <w:num w:numId="167">
    <w:abstractNumId w:val="26"/>
  </w:num>
  <w:num w:numId="168">
    <w:abstractNumId w:val="189"/>
  </w:num>
  <w:num w:numId="169">
    <w:abstractNumId w:val="140"/>
  </w:num>
  <w:num w:numId="170">
    <w:abstractNumId w:val="166"/>
  </w:num>
  <w:num w:numId="171">
    <w:abstractNumId w:val="130"/>
  </w:num>
  <w:num w:numId="172">
    <w:abstractNumId w:val="51"/>
  </w:num>
  <w:num w:numId="173">
    <w:abstractNumId w:val="161"/>
  </w:num>
  <w:num w:numId="174">
    <w:abstractNumId w:val="29"/>
  </w:num>
  <w:num w:numId="175">
    <w:abstractNumId w:val="84"/>
  </w:num>
  <w:num w:numId="176">
    <w:abstractNumId w:val="212"/>
  </w:num>
  <w:num w:numId="177">
    <w:abstractNumId w:val="109"/>
  </w:num>
  <w:num w:numId="178">
    <w:abstractNumId w:val="103"/>
  </w:num>
  <w:num w:numId="179">
    <w:abstractNumId w:val="124"/>
  </w:num>
  <w:num w:numId="180">
    <w:abstractNumId w:val="58"/>
  </w:num>
  <w:num w:numId="181">
    <w:abstractNumId w:val="17"/>
  </w:num>
  <w:num w:numId="182">
    <w:abstractNumId w:val="75"/>
  </w:num>
  <w:num w:numId="183">
    <w:abstractNumId w:val="85"/>
  </w:num>
  <w:num w:numId="184">
    <w:abstractNumId w:val="210"/>
  </w:num>
  <w:num w:numId="185">
    <w:abstractNumId w:val="22"/>
  </w:num>
  <w:num w:numId="186">
    <w:abstractNumId w:val="129"/>
  </w:num>
  <w:num w:numId="187">
    <w:abstractNumId w:val="79"/>
  </w:num>
  <w:num w:numId="188">
    <w:abstractNumId w:val="76"/>
  </w:num>
  <w:num w:numId="189">
    <w:abstractNumId w:val="171"/>
  </w:num>
  <w:num w:numId="190">
    <w:abstractNumId w:val="197"/>
  </w:num>
  <w:num w:numId="191">
    <w:abstractNumId w:val="55"/>
  </w:num>
  <w:num w:numId="192">
    <w:abstractNumId w:val="102"/>
  </w:num>
  <w:num w:numId="193">
    <w:abstractNumId w:val="128"/>
  </w:num>
  <w:num w:numId="194">
    <w:abstractNumId w:val="146"/>
  </w:num>
  <w:num w:numId="195">
    <w:abstractNumId w:val="153"/>
  </w:num>
  <w:num w:numId="196">
    <w:abstractNumId w:val="178"/>
  </w:num>
  <w:num w:numId="197">
    <w:abstractNumId w:val="44"/>
  </w:num>
  <w:num w:numId="198">
    <w:abstractNumId w:val="220"/>
  </w:num>
  <w:num w:numId="199">
    <w:abstractNumId w:val="11"/>
  </w:num>
  <w:num w:numId="200">
    <w:abstractNumId w:val="38"/>
  </w:num>
  <w:num w:numId="201">
    <w:abstractNumId w:val="8"/>
  </w:num>
  <w:num w:numId="202">
    <w:abstractNumId w:val="165"/>
  </w:num>
  <w:num w:numId="203">
    <w:abstractNumId w:val="213"/>
  </w:num>
  <w:num w:numId="204">
    <w:abstractNumId w:val="7"/>
  </w:num>
  <w:num w:numId="205">
    <w:abstractNumId w:val="119"/>
  </w:num>
  <w:num w:numId="206">
    <w:abstractNumId w:val="223"/>
  </w:num>
  <w:num w:numId="207">
    <w:abstractNumId w:val="60"/>
  </w:num>
  <w:num w:numId="208">
    <w:abstractNumId w:val="25"/>
  </w:num>
  <w:num w:numId="209">
    <w:abstractNumId w:val="100"/>
  </w:num>
  <w:num w:numId="210">
    <w:abstractNumId w:val="160"/>
  </w:num>
  <w:num w:numId="211">
    <w:abstractNumId w:val="226"/>
  </w:num>
  <w:num w:numId="212">
    <w:abstractNumId w:val="32"/>
  </w:num>
  <w:num w:numId="213">
    <w:abstractNumId w:val="139"/>
  </w:num>
  <w:num w:numId="214">
    <w:abstractNumId w:val="168"/>
  </w:num>
  <w:num w:numId="215">
    <w:abstractNumId w:val="33"/>
  </w:num>
  <w:num w:numId="216">
    <w:abstractNumId w:val="3"/>
  </w:num>
  <w:num w:numId="217">
    <w:abstractNumId w:val="18"/>
  </w:num>
  <w:num w:numId="218">
    <w:abstractNumId w:val="53"/>
  </w:num>
  <w:num w:numId="219">
    <w:abstractNumId w:val="180"/>
  </w:num>
  <w:num w:numId="220">
    <w:abstractNumId w:val="31"/>
  </w:num>
  <w:num w:numId="221">
    <w:abstractNumId w:val="164"/>
  </w:num>
  <w:num w:numId="222">
    <w:abstractNumId w:val="61"/>
  </w:num>
  <w:num w:numId="223">
    <w:abstractNumId w:val="106"/>
  </w:num>
  <w:num w:numId="224">
    <w:abstractNumId w:val="221"/>
  </w:num>
  <w:num w:numId="225">
    <w:abstractNumId w:val="114"/>
  </w:num>
  <w:num w:numId="226">
    <w:abstractNumId w:val="16"/>
  </w:num>
  <w:num w:numId="227">
    <w:abstractNumId w:val="224"/>
  </w:num>
  <w:num w:numId="228">
    <w:abstractNumId w:val="1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000000"/>
    <w:rsid w:val="00002B6F"/>
    <w:rsid w:val="0000348A"/>
    <w:rsid w:val="00025139"/>
    <w:rsid w:val="00037175"/>
    <w:rsid w:val="000643E8"/>
    <w:rsid w:val="00065C70"/>
    <w:rsid w:val="00073367"/>
    <w:rsid w:val="00073619"/>
    <w:rsid w:val="0007534E"/>
    <w:rsid w:val="001074AE"/>
    <w:rsid w:val="0011024C"/>
    <w:rsid w:val="00111154"/>
    <w:rsid w:val="0012509A"/>
    <w:rsid w:val="001438F4"/>
    <w:rsid w:val="00150BEE"/>
    <w:rsid w:val="00151BA7"/>
    <w:rsid w:val="00154B59"/>
    <w:rsid w:val="00166B96"/>
    <w:rsid w:val="00181079"/>
    <w:rsid w:val="00190BAF"/>
    <w:rsid w:val="001A46E2"/>
    <w:rsid w:val="001B1FAF"/>
    <w:rsid w:val="001C6133"/>
    <w:rsid w:val="001C7F2D"/>
    <w:rsid w:val="001E00DB"/>
    <w:rsid w:val="001F330A"/>
    <w:rsid w:val="001F7D9F"/>
    <w:rsid w:val="0021379A"/>
    <w:rsid w:val="00221A42"/>
    <w:rsid w:val="00224B81"/>
    <w:rsid w:val="00245982"/>
    <w:rsid w:val="002479DB"/>
    <w:rsid w:val="002557E0"/>
    <w:rsid w:val="002709C6"/>
    <w:rsid w:val="002B6690"/>
    <w:rsid w:val="002F286B"/>
    <w:rsid w:val="002F75CC"/>
    <w:rsid w:val="00304EF5"/>
    <w:rsid w:val="00312FDA"/>
    <w:rsid w:val="00343243"/>
    <w:rsid w:val="00363EF8"/>
    <w:rsid w:val="003764D0"/>
    <w:rsid w:val="00383D57"/>
    <w:rsid w:val="0039084B"/>
    <w:rsid w:val="003A0D57"/>
    <w:rsid w:val="003A0E6C"/>
    <w:rsid w:val="003A3A3F"/>
    <w:rsid w:val="003A3C2F"/>
    <w:rsid w:val="004149A6"/>
    <w:rsid w:val="00434DC0"/>
    <w:rsid w:val="004413AC"/>
    <w:rsid w:val="0045147A"/>
    <w:rsid w:val="004728BE"/>
    <w:rsid w:val="00477678"/>
    <w:rsid w:val="004A2A0C"/>
    <w:rsid w:val="004A59BF"/>
    <w:rsid w:val="004B2271"/>
    <w:rsid w:val="004C41E0"/>
    <w:rsid w:val="004C503A"/>
    <w:rsid w:val="004C5C9A"/>
    <w:rsid w:val="004E02DD"/>
    <w:rsid w:val="004E543D"/>
    <w:rsid w:val="004F6AB7"/>
    <w:rsid w:val="00510A13"/>
    <w:rsid w:val="005241C4"/>
    <w:rsid w:val="00544E64"/>
    <w:rsid w:val="0055088E"/>
    <w:rsid w:val="0057364D"/>
    <w:rsid w:val="005813F3"/>
    <w:rsid w:val="0058309E"/>
    <w:rsid w:val="00583EF7"/>
    <w:rsid w:val="005A08B6"/>
    <w:rsid w:val="005B49E7"/>
    <w:rsid w:val="005E1AFE"/>
    <w:rsid w:val="005E436D"/>
    <w:rsid w:val="00601FC3"/>
    <w:rsid w:val="00610AD5"/>
    <w:rsid w:val="006275A1"/>
    <w:rsid w:val="006308F4"/>
    <w:rsid w:val="00635B58"/>
    <w:rsid w:val="00641B70"/>
    <w:rsid w:val="00642A8B"/>
    <w:rsid w:val="00646749"/>
    <w:rsid w:val="00651FFE"/>
    <w:rsid w:val="006569E7"/>
    <w:rsid w:val="00656C8D"/>
    <w:rsid w:val="00667932"/>
    <w:rsid w:val="006732F5"/>
    <w:rsid w:val="006A7B05"/>
    <w:rsid w:val="006B0E52"/>
    <w:rsid w:val="006B689B"/>
    <w:rsid w:val="006C5917"/>
    <w:rsid w:val="006D29F3"/>
    <w:rsid w:val="006E0004"/>
    <w:rsid w:val="006E0302"/>
    <w:rsid w:val="006E327F"/>
    <w:rsid w:val="00704756"/>
    <w:rsid w:val="00711F5A"/>
    <w:rsid w:val="00720AEC"/>
    <w:rsid w:val="00720FFD"/>
    <w:rsid w:val="0072232C"/>
    <w:rsid w:val="0072284B"/>
    <w:rsid w:val="007273BE"/>
    <w:rsid w:val="0073276E"/>
    <w:rsid w:val="00744F6D"/>
    <w:rsid w:val="00757A2C"/>
    <w:rsid w:val="007601F6"/>
    <w:rsid w:val="00766269"/>
    <w:rsid w:val="00770E73"/>
    <w:rsid w:val="00775853"/>
    <w:rsid w:val="00797574"/>
    <w:rsid w:val="007C6B4B"/>
    <w:rsid w:val="007D7610"/>
    <w:rsid w:val="007E46F6"/>
    <w:rsid w:val="007F62CA"/>
    <w:rsid w:val="008051D0"/>
    <w:rsid w:val="00821AF3"/>
    <w:rsid w:val="008236C7"/>
    <w:rsid w:val="00832A57"/>
    <w:rsid w:val="00850A34"/>
    <w:rsid w:val="00863120"/>
    <w:rsid w:val="00876BBD"/>
    <w:rsid w:val="00877AD4"/>
    <w:rsid w:val="008805C9"/>
    <w:rsid w:val="00893E59"/>
    <w:rsid w:val="008C0210"/>
    <w:rsid w:val="008D5041"/>
    <w:rsid w:val="008E4D06"/>
    <w:rsid w:val="008E5FBD"/>
    <w:rsid w:val="008F54E6"/>
    <w:rsid w:val="009043F2"/>
    <w:rsid w:val="0090686C"/>
    <w:rsid w:val="00911DAD"/>
    <w:rsid w:val="00924AAC"/>
    <w:rsid w:val="00932811"/>
    <w:rsid w:val="00932BC5"/>
    <w:rsid w:val="00933991"/>
    <w:rsid w:val="009374F3"/>
    <w:rsid w:val="00944906"/>
    <w:rsid w:val="00945FAC"/>
    <w:rsid w:val="00957BB6"/>
    <w:rsid w:val="00962FDC"/>
    <w:rsid w:val="00970FD2"/>
    <w:rsid w:val="00973840"/>
    <w:rsid w:val="0098385C"/>
    <w:rsid w:val="009D7001"/>
    <w:rsid w:val="009F09B3"/>
    <w:rsid w:val="009F3549"/>
    <w:rsid w:val="00A00DBB"/>
    <w:rsid w:val="00A15B96"/>
    <w:rsid w:val="00A219D0"/>
    <w:rsid w:val="00A4329C"/>
    <w:rsid w:val="00A435B3"/>
    <w:rsid w:val="00A5145F"/>
    <w:rsid w:val="00A55401"/>
    <w:rsid w:val="00A55A04"/>
    <w:rsid w:val="00A608A8"/>
    <w:rsid w:val="00A762ED"/>
    <w:rsid w:val="00A81865"/>
    <w:rsid w:val="00A9717A"/>
    <w:rsid w:val="00AD6850"/>
    <w:rsid w:val="00AF262D"/>
    <w:rsid w:val="00B120AD"/>
    <w:rsid w:val="00B15AB8"/>
    <w:rsid w:val="00B219AF"/>
    <w:rsid w:val="00B26659"/>
    <w:rsid w:val="00B26A00"/>
    <w:rsid w:val="00B677C7"/>
    <w:rsid w:val="00B7165F"/>
    <w:rsid w:val="00B831F5"/>
    <w:rsid w:val="00BA152E"/>
    <w:rsid w:val="00BA5D90"/>
    <w:rsid w:val="00BC236F"/>
    <w:rsid w:val="00BC3940"/>
    <w:rsid w:val="00BC7888"/>
    <w:rsid w:val="00BD104E"/>
    <w:rsid w:val="00BF6F08"/>
    <w:rsid w:val="00C13F3D"/>
    <w:rsid w:val="00C2563E"/>
    <w:rsid w:val="00C265F5"/>
    <w:rsid w:val="00C27215"/>
    <w:rsid w:val="00C31F66"/>
    <w:rsid w:val="00C63F8A"/>
    <w:rsid w:val="00C7158E"/>
    <w:rsid w:val="00C73860"/>
    <w:rsid w:val="00CA147A"/>
    <w:rsid w:val="00CA405C"/>
    <w:rsid w:val="00CB2C11"/>
    <w:rsid w:val="00CC54FD"/>
    <w:rsid w:val="00CE613E"/>
    <w:rsid w:val="00D05326"/>
    <w:rsid w:val="00D13B7E"/>
    <w:rsid w:val="00D41769"/>
    <w:rsid w:val="00D461AD"/>
    <w:rsid w:val="00D51AD7"/>
    <w:rsid w:val="00D65DAB"/>
    <w:rsid w:val="00D67B3E"/>
    <w:rsid w:val="00D7164A"/>
    <w:rsid w:val="00D754F4"/>
    <w:rsid w:val="00D92561"/>
    <w:rsid w:val="00D97143"/>
    <w:rsid w:val="00D97756"/>
    <w:rsid w:val="00DA3B54"/>
    <w:rsid w:val="00DE0990"/>
    <w:rsid w:val="00DE3266"/>
    <w:rsid w:val="00DE75DD"/>
    <w:rsid w:val="00DF603A"/>
    <w:rsid w:val="00E04F1A"/>
    <w:rsid w:val="00E1450B"/>
    <w:rsid w:val="00E24A4F"/>
    <w:rsid w:val="00E339CD"/>
    <w:rsid w:val="00E52571"/>
    <w:rsid w:val="00E8737F"/>
    <w:rsid w:val="00E87BF7"/>
    <w:rsid w:val="00E90C07"/>
    <w:rsid w:val="00EA239F"/>
    <w:rsid w:val="00EA50CE"/>
    <w:rsid w:val="00EC57AB"/>
    <w:rsid w:val="00ED3C24"/>
    <w:rsid w:val="00EE28E0"/>
    <w:rsid w:val="00F03156"/>
    <w:rsid w:val="00F07373"/>
    <w:rsid w:val="00F16866"/>
    <w:rsid w:val="00F63891"/>
    <w:rsid w:val="00F71C43"/>
    <w:rsid w:val="00F80695"/>
    <w:rsid w:val="00F83420"/>
    <w:rsid w:val="00F84542"/>
    <w:rsid w:val="00F84E67"/>
    <w:rsid w:val="00F85F2F"/>
    <w:rsid w:val="00F93BB6"/>
    <w:rsid w:val="00FC0007"/>
    <w:rsid w:val="00FC194A"/>
    <w:rsid w:val="00FE15D8"/>
    <w:rsid w:val="00FE410F"/>
    <w:rsid w:val="00FE42E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5F"/>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link w:val="CharChar1"/>
    <w:semiHidden/>
  </w:style>
  <w:style w:type="paragraph" w:styleId="BodyText2">
    <w:name w:val="Body Text 2"/>
    <w:basedOn w:val="Normal"/>
    <w:rsid w:val="00A5145F"/>
    <w:pPr>
      <w:jc w:val="both"/>
    </w:pPr>
  </w:style>
  <w:style w:type="paragraph" w:customStyle="1" w:styleId="Normlnywebov8">
    <w:name w:val="Normálny (webový)8"/>
    <w:basedOn w:val="Normal"/>
    <w:rsid w:val="00A5145F"/>
    <w:pPr>
      <w:spacing w:before="63" w:after="63"/>
      <w:ind w:left="188" w:right="188"/>
      <w:jc w:val="left"/>
    </w:pPr>
    <w:rPr>
      <w:sz w:val="22"/>
      <w:szCs w:val="22"/>
    </w:rPr>
  </w:style>
  <w:style w:type="paragraph" w:styleId="BodyText">
    <w:name w:val="Body Text"/>
    <w:basedOn w:val="Normal"/>
    <w:rsid w:val="00A5145F"/>
    <w:pPr>
      <w:spacing w:after="120"/>
      <w:jc w:val="left"/>
    </w:pPr>
  </w:style>
  <w:style w:type="paragraph" w:styleId="BodyTextIndent2">
    <w:name w:val="Body Text Indent 2"/>
    <w:basedOn w:val="Normal"/>
    <w:rsid w:val="00A5145F"/>
    <w:pPr>
      <w:spacing w:after="120" w:line="480" w:lineRule="auto"/>
      <w:ind w:left="283"/>
      <w:jc w:val="left"/>
    </w:pPr>
  </w:style>
  <w:style w:type="paragraph" w:styleId="BodyTextIndent">
    <w:name w:val="Body Text Indent"/>
    <w:basedOn w:val="Normal"/>
    <w:rsid w:val="00A5145F"/>
    <w:pPr>
      <w:spacing w:after="120"/>
      <w:ind w:left="283"/>
      <w:jc w:val="left"/>
    </w:pPr>
  </w:style>
  <w:style w:type="paragraph" w:styleId="PlainText">
    <w:name w:val="Plain Text"/>
    <w:basedOn w:val="Normal"/>
    <w:rsid w:val="00A5145F"/>
    <w:pPr>
      <w:jc w:val="left"/>
    </w:pPr>
    <w:rPr>
      <w:rFonts w:ascii="Courier New" w:hAnsi="Courier New" w:cs="Courier New"/>
      <w:sz w:val="20"/>
      <w:szCs w:val="20"/>
    </w:rPr>
  </w:style>
  <w:style w:type="paragraph" w:styleId="Footer">
    <w:name w:val="footer"/>
    <w:basedOn w:val="Normal"/>
    <w:rsid w:val="00A5145F"/>
    <w:pPr>
      <w:tabs>
        <w:tab w:val="center" w:pos="4536"/>
        <w:tab w:val="right" w:pos="9072"/>
      </w:tabs>
      <w:jc w:val="left"/>
    </w:pPr>
  </w:style>
  <w:style w:type="character" w:styleId="PageNumber">
    <w:name w:val="page number"/>
    <w:basedOn w:val="DefaultParagraphFont"/>
    <w:rsid w:val="00A5145F"/>
  </w:style>
  <w:style w:type="character" w:styleId="Strong">
    <w:name w:val="Strong"/>
    <w:basedOn w:val="DefaultParagraphFont"/>
    <w:uiPriority w:val="22"/>
    <w:qFormat/>
    <w:rsid w:val="00A5145F"/>
    <w:rPr>
      <w:b/>
      <w:bCs/>
      <w:rtl w:val="0"/>
    </w:rPr>
  </w:style>
  <w:style w:type="paragraph" w:styleId="Header">
    <w:name w:val="header"/>
    <w:basedOn w:val="Normal"/>
    <w:rsid w:val="004C503A"/>
    <w:pPr>
      <w:tabs>
        <w:tab w:val="center" w:pos="4536"/>
        <w:tab w:val="right" w:pos="9072"/>
      </w:tabs>
      <w:jc w:val="left"/>
    </w:pPr>
  </w:style>
  <w:style w:type="paragraph" w:styleId="FootnoteText">
    <w:name w:val="footnote text"/>
    <w:basedOn w:val="Normal"/>
    <w:semiHidden/>
    <w:rsid w:val="005241C4"/>
    <w:pPr>
      <w:jc w:val="left"/>
    </w:pPr>
    <w:rPr>
      <w:sz w:val="20"/>
      <w:szCs w:val="20"/>
    </w:rPr>
  </w:style>
  <w:style w:type="paragraph" w:customStyle="1" w:styleId="Zkladntext">
    <w:name w:val="Základní text"/>
    <w:rsid w:val="002F286B"/>
    <w:pPr>
      <w:widowControl w:val="0"/>
      <w:autoSpaceDE w:val="0"/>
      <w:autoSpaceDN w:val="0"/>
      <w:bidi w:val="0"/>
      <w:adjustRightInd w:val="0"/>
      <w:snapToGrid w:val="0"/>
      <w:ind w:left="0" w:right="0"/>
      <w:jc w:val="left"/>
      <w:textAlignment w:val="auto"/>
    </w:pPr>
    <w:rPr>
      <w:color w:val="000000"/>
      <w:sz w:val="24"/>
      <w:szCs w:val="20"/>
      <w:rtl w:val="0"/>
      <w:lang w:val="cs-CZ" w:bidi="ar-SA"/>
    </w:rPr>
  </w:style>
  <w:style w:type="paragraph" w:customStyle="1" w:styleId="CharChar1">
    <w:name w:val="Char Char1"/>
    <w:basedOn w:val="Normal"/>
    <w:link w:val="DefaultParagraphFont"/>
    <w:rsid w:val="002F286B"/>
    <w:pPr>
      <w:spacing w:after="160" w:line="240" w:lineRule="exact"/>
      <w:jc w:val="lef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TotalTime>
  <Pages>1</Pages>
  <Words>15542</Words>
  <Characters>88592</Characters>
  <Application>Microsoft Office Word</Application>
  <DocSecurity>0</DocSecurity>
  <Lines>0</Lines>
  <Paragraphs>0</Paragraphs>
  <ScaleCrop>false</ScaleCrop>
  <Company>MF_SR</Company>
  <LinksUpToDate>false</LinksUpToDate>
  <CharactersWithSpaces>103927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jdubenova</dc:creator>
  <cp:lastModifiedBy>;</cp:lastModifiedBy>
  <cp:revision>13</cp:revision>
  <cp:lastPrinted>2008-09-24T07:57:00Z</cp:lastPrinted>
  <dcterms:created xsi:type="dcterms:W3CDTF">2008-09-26T08:31:00Z</dcterms:created>
  <dcterms:modified xsi:type="dcterms:W3CDTF">2008-10-01T11:20:00Z</dcterms:modified>
</cp:coreProperties>
</file>