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1708" w:rsidRPr="00D21708" w:rsidP="00D21708">
      <w:pPr>
        <w:jc w:val="center"/>
        <w:rPr>
          <w:rFonts w:ascii="Arial" w:hAnsi="Arial" w:cs="Arial"/>
          <w:b/>
          <w:sz w:val="24"/>
          <w:szCs w:val="24"/>
        </w:rPr>
      </w:pPr>
      <w:r w:rsidRPr="00D21708">
        <w:rPr>
          <w:rFonts w:ascii="Arial" w:hAnsi="Arial" w:cs="Arial"/>
          <w:b/>
          <w:sz w:val="24"/>
          <w:szCs w:val="24"/>
        </w:rPr>
        <w:t>Národná rada Slovenskej republiky</w:t>
      </w:r>
    </w:p>
    <w:p w:rsidR="00D21708" w:rsidRPr="00D21708" w:rsidP="00D21708">
      <w:pPr>
        <w:jc w:val="center"/>
        <w:rPr>
          <w:rFonts w:ascii="Arial" w:hAnsi="Arial" w:cs="Arial"/>
          <w:b/>
          <w:sz w:val="24"/>
          <w:szCs w:val="24"/>
        </w:rPr>
      </w:pPr>
      <w:r w:rsidRPr="00D21708">
        <w:rPr>
          <w:rFonts w:ascii="Arial" w:hAnsi="Arial" w:cs="Arial"/>
          <w:b/>
          <w:sz w:val="24"/>
          <w:szCs w:val="24"/>
        </w:rPr>
        <w:t>IV. volebné obdobie</w:t>
      </w:r>
    </w:p>
    <w:p w:rsidR="00D21708" w:rsidRPr="00D21708" w:rsidP="00D21708">
      <w:pPr>
        <w:jc w:val="center"/>
        <w:rPr>
          <w:rFonts w:ascii="Arial" w:hAnsi="Arial" w:cs="Arial"/>
          <w:b/>
          <w:sz w:val="24"/>
          <w:szCs w:val="24"/>
        </w:rPr>
      </w:pPr>
    </w:p>
    <w:p w:rsidR="00D21708" w:rsidRPr="00D21708" w:rsidP="00D21708">
      <w:pPr>
        <w:jc w:val="center"/>
        <w:rPr>
          <w:rFonts w:ascii="Arial" w:hAnsi="Arial" w:cs="Arial"/>
          <w:b/>
          <w:sz w:val="24"/>
          <w:szCs w:val="24"/>
        </w:rPr>
      </w:pPr>
      <w:r w:rsidR="007F42DB">
        <w:rPr>
          <w:rFonts w:ascii="Arial" w:hAnsi="Arial" w:cs="Arial"/>
          <w:b/>
          <w:sz w:val="24"/>
          <w:szCs w:val="24"/>
        </w:rPr>
        <w:t>7 9 3</w:t>
      </w:r>
    </w:p>
    <w:p w:rsidR="00D21708" w:rsidRPr="00D21708" w:rsidP="00D21708">
      <w:pPr>
        <w:jc w:val="center"/>
        <w:rPr>
          <w:rFonts w:ascii="Arial" w:hAnsi="Arial" w:cs="Arial"/>
          <w:b/>
          <w:sz w:val="24"/>
          <w:szCs w:val="24"/>
        </w:rPr>
      </w:pPr>
    </w:p>
    <w:p w:rsidR="00D21708" w:rsidRPr="00D21708" w:rsidP="00D21708">
      <w:pPr>
        <w:pStyle w:val="Heading1"/>
        <w:spacing w:before="0" w:after="0"/>
        <w:jc w:val="center"/>
        <w:rPr>
          <w:sz w:val="24"/>
          <w:szCs w:val="24"/>
        </w:rPr>
      </w:pPr>
      <w:r w:rsidRPr="00D21708">
        <w:rPr>
          <w:sz w:val="24"/>
          <w:szCs w:val="24"/>
        </w:rPr>
        <w:t>V l á d n y    n á v r h</w:t>
      </w:r>
    </w:p>
    <w:p w:rsidR="00D21708" w:rsidRPr="00D21708" w:rsidP="00D21708">
      <w:pPr>
        <w:jc w:val="center"/>
        <w:rPr>
          <w:rFonts w:ascii="Arial" w:hAnsi="Arial" w:cs="Arial"/>
          <w:sz w:val="24"/>
          <w:szCs w:val="24"/>
        </w:rPr>
      </w:pPr>
    </w:p>
    <w:p w:rsidR="00D21708" w:rsidRPr="00D21708" w:rsidP="00D21708">
      <w:pPr>
        <w:jc w:val="center"/>
        <w:rPr>
          <w:rFonts w:ascii="Arial" w:hAnsi="Arial" w:cs="Arial"/>
          <w:sz w:val="24"/>
          <w:szCs w:val="24"/>
        </w:rPr>
      </w:pPr>
    </w:p>
    <w:p w:rsidR="00D21708" w:rsidRPr="00D21708" w:rsidP="00D21708">
      <w:pPr>
        <w:pStyle w:val="Title"/>
        <w:rPr>
          <w:rFonts w:ascii="Arial" w:hAnsi="Arial" w:cs="Arial"/>
          <w:sz w:val="24"/>
          <w:szCs w:val="24"/>
          <w:u w:val="none"/>
        </w:rPr>
      </w:pPr>
      <w:r w:rsidRPr="00D21708">
        <w:rPr>
          <w:rFonts w:ascii="Arial" w:hAnsi="Arial" w:cs="Arial"/>
          <w:sz w:val="24"/>
          <w:szCs w:val="24"/>
          <w:u w:val="none"/>
        </w:rPr>
        <w:t>Zákon</w:t>
      </w:r>
    </w:p>
    <w:p w:rsidR="00D21708" w:rsidRPr="00D21708" w:rsidP="00D21708">
      <w:pPr>
        <w:pStyle w:val="Title"/>
        <w:rPr>
          <w:rFonts w:ascii="Arial" w:hAnsi="Arial" w:cs="Arial"/>
          <w:b w:val="0"/>
          <w:sz w:val="24"/>
          <w:szCs w:val="24"/>
          <w:u w:val="none"/>
        </w:rPr>
      </w:pPr>
    </w:p>
    <w:p w:rsidR="00D21708" w:rsidRPr="00D21708" w:rsidP="00D21708">
      <w:pPr>
        <w:pStyle w:val="Title"/>
        <w:rPr>
          <w:rFonts w:ascii="Arial" w:hAnsi="Arial" w:cs="Arial"/>
          <w:b w:val="0"/>
          <w:sz w:val="24"/>
          <w:szCs w:val="24"/>
          <w:u w:val="none"/>
        </w:rPr>
      </w:pPr>
    </w:p>
    <w:p w:rsidR="00D21708" w:rsidRPr="00D21708" w:rsidP="00D21708">
      <w:pPr>
        <w:jc w:val="center"/>
        <w:rPr>
          <w:rFonts w:ascii="Arial" w:hAnsi="Arial" w:cs="Arial"/>
          <w:b/>
          <w:sz w:val="24"/>
          <w:szCs w:val="24"/>
        </w:rPr>
      </w:pPr>
      <w:r w:rsidRPr="00D21708">
        <w:rPr>
          <w:rFonts w:ascii="Arial" w:hAnsi="Arial" w:cs="Arial"/>
          <w:b/>
          <w:sz w:val="24"/>
          <w:szCs w:val="24"/>
        </w:rPr>
        <w:t>z ... 2008,</w:t>
      </w:r>
    </w:p>
    <w:p w:rsidR="00D21708" w:rsidRPr="00D21708" w:rsidP="00D21708">
      <w:pPr>
        <w:jc w:val="center"/>
        <w:rPr>
          <w:rFonts w:ascii="Arial" w:hAnsi="Arial" w:cs="Arial"/>
          <w:b/>
          <w:sz w:val="24"/>
          <w:szCs w:val="24"/>
        </w:rPr>
      </w:pPr>
    </w:p>
    <w:p w:rsidR="00D21708" w:rsidRPr="00D21708" w:rsidP="00D21708">
      <w:pPr>
        <w:jc w:val="center"/>
        <w:rPr>
          <w:rFonts w:ascii="Arial" w:hAnsi="Arial" w:cs="Arial"/>
          <w:b/>
          <w:sz w:val="24"/>
          <w:szCs w:val="24"/>
        </w:rPr>
      </w:pPr>
      <w:r w:rsidRPr="00D21708">
        <w:rPr>
          <w:rFonts w:ascii="Arial" w:hAnsi="Arial" w:cs="Arial"/>
          <w:b/>
          <w:sz w:val="24"/>
          <w:szCs w:val="24"/>
        </w:rPr>
        <w:t>ktorým sa mení a dopĺňa zákon č. 30</w:t>
      </w:r>
      <w:r>
        <w:rPr>
          <w:rFonts w:ascii="Arial" w:hAnsi="Arial" w:cs="Arial"/>
          <w:b/>
          <w:sz w:val="24"/>
          <w:szCs w:val="24"/>
        </w:rPr>
        <w:t>1</w:t>
      </w:r>
      <w:r w:rsidRPr="00D21708">
        <w:rPr>
          <w:rFonts w:ascii="Arial" w:hAnsi="Arial" w:cs="Arial"/>
          <w:b/>
          <w:sz w:val="24"/>
          <w:szCs w:val="24"/>
        </w:rPr>
        <w:t xml:space="preserve">/2005 Z. z. Trestný </w:t>
      </w:r>
      <w:r>
        <w:rPr>
          <w:rFonts w:ascii="Arial" w:hAnsi="Arial" w:cs="Arial"/>
          <w:b/>
          <w:sz w:val="24"/>
          <w:szCs w:val="24"/>
        </w:rPr>
        <w:t>poriadok</w:t>
      </w:r>
    </w:p>
    <w:p w:rsidR="00D63C94" w:rsidRPr="00D21708" w:rsidP="00D21708">
      <w:pPr>
        <w:pStyle w:val="BodyText"/>
        <w:rPr>
          <w:rFonts w:ascii="Arial" w:hAnsi="Arial" w:cs="Arial"/>
          <w:szCs w:val="24"/>
        </w:rPr>
      </w:pPr>
      <w:r w:rsidRPr="00D21708" w:rsidR="00D21708">
        <w:rPr>
          <w:rFonts w:ascii="Arial" w:hAnsi="Arial" w:cs="Arial"/>
          <w:szCs w:val="24"/>
        </w:rPr>
        <w:t>v znení neskorších predpisov</w:t>
      </w:r>
    </w:p>
    <w:p w:rsidR="00D63C94" w:rsidRPr="00D21708" w:rsidP="00D21708">
      <w:pPr>
        <w:pStyle w:val="BodyText"/>
        <w:rPr>
          <w:rFonts w:ascii="Arial" w:hAnsi="Arial" w:cs="Arial"/>
          <w:b w:val="0"/>
          <w:szCs w:val="24"/>
        </w:rPr>
      </w:pPr>
    </w:p>
    <w:p w:rsidR="00D63C94" w:rsidRPr="00D21708" w:rsidP="00D21708">
      <w:pPr>
        <w:pStyle w:val="BodyText"/>
        <w:rPr>
          <w:rFonts w:ascii="Arial" w:hAnsi="Arial" w:cs="Arial"/>
          <w:b w:val="0"/>
          <w:szCs w:val="24"/>
        </w:rPr>
      </w:pPr>
    </w:p>
    <w:p w:rsidR="00D63C94" w:rsidRPr="00D21708" w:rsidP="00D21708">
      <w:pPr>
        <w:autoSpaceDE w:val="0"/>
        <w:jc w:val="center"/>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Národná rada Slovenskej republiky sa uzniesla na tomto zákone:</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p>
    <w:p w:rsidR="00D63C94" w:rsidP="00D63C94">
      <w:pPr>
        <w:autoSpaceDE w:val="0"/>
        <w:jc w:val="center"/>
        <w:rPr>
          <w:rFonts w:ascii="Arial" w:hAnsi="Arial" w:cs="Arial"/>
          <w:b/>
          <w:sz w:val="24"/>
          <w:szCs w:val="24"/>
        </w:rPr>
      </w:pPr>
      <w:r>
        <w:rPr>
          <w:rFonts w:ascii="Arial" w:hAnsi="Arial" w:cs="Arial"/>
          <w:b/>
          <w:sz w:val="24"/>
          <w:szCs w:val="24"/>
        </w:rPr>
        <w:t>Čl. I</w:t>
      </w:r>
    </w:p>
    <w:p w:rsidR="00D63C94" w:rsidP="00D63C94">
      <w:pPr>
        <w:autoSpaceDE w:val="0"/>
        <w:jc w:val="both"/>
        <w:rPr>
          <w:rFonts w:ascii="Arial" w:hAnsi="Arial" w:cs="Arial"/>
          <w:sz w:val="24"/>
          <w:szCs w:val="24"/>
        </w:rPr>
      </w:pPr>
    </w:p>
    <w:p w:rsidR="00D63C94" w:rsidP="00D63C94">
      <w:pPr>
        <w:autoSpaceDE w:val="0"/>
        <w:ind w:firstLine="708"/>
        <w:jc w:val="both"/>
        <w:rPr>
          <w:rFonts w:ascii="Arial" w:hAnsi="Arial" w:cs="Arial"/>
          <w:sz w:val="24"/>
          <w:szCs w:val="24"/>
        </w:rPr>
      </w:pPr>
      <w:r>
        <w:rPr>
          <w:rFonts w:ascii="Arial" w:hAnsi="Arial" w:cs="Arial"/>
          <w:sz w:val="24"/>
          <w:szCs w:val="24"/>
        </w:rPr>
        <w:t>Zákon č. 301/2005 Z. z. Trestný poriadok v znení zákona č. 650/2005 Z. z., zákona č. 692/2006 Z. z., zákona č. 342/2007 Z. z.,  zákona č. 643/2007 Z. z.,  zákona č. 61/2008 Z. z.,  zákona č. .../ 2008 Z.  z.  a zákona č. .../2008 sa mení a dopĺňa takto:</w:t>
      </w:r>
    </w:p>
    <w:p w:rsidR="00D63C94" w:rsidP="00D63C94">
      <w:pPr>
        <w:autoSpaceDE w:val="0"/>
        <w:ind w:firstLine="708"/>
        <w:jc w:val="both"/>
        <w:rPr>
          <w:rFonts w:ascii="Arial" w:hAnsi="Arial" w:cs="Arial"/>
          <w:sz w:val="24"/>
          <w:szCs w:val="24"/>
        </w:rPr>
      </w:pPr>
    </w:p>
    <w:p w:rsidR="00D63C94" w:rsidP="00D63C94">
      <w:pPr>
        <w:autoSpaceDE w:val="0"/>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 </w:t>
      </w:r>
      <w:r>
        <w:rPr>
          <w:rFonts w:ascii="Arial" w:hAnsi="Arial" w:cs="Arial"/>
          <w:sz w:val="24"/>
          <w:szCs w:val="24"/>
          <w:u w:val="single"/>
        </w:rPr>
        <w:t>§ 32</w:t>
      </w:r>
      <w:r>
        <w:rPr>
          <w:rFonts w:ascii="Arial" w:hAnsi="Arial" w:cs="Arial"/>
          <w:sz w:val="24"/>
          <w:szCs w:val="24"/>
        </w:rPr>
        <w:t xml:space="preserve"> znie:</w:t>
      </w:r>
    </w:p>
    <w:p w:rsidR="00D63C94" w:rsidP="00D63C94">
      <w:pPr>
        <w:jc w:val="both"/>
        <w:rPr>
          <w:rFonts w:ascii="Arial" w:hAnsi="Arial" w:cs="Arial"/>
          <w:sz w:val="24"/>
          <w:szCs w:val="24"/>
        </w:rPr>
      </w:pPr>
    </w:p>
    <w:p w:rsidR="00D63C94" w:rsidP="00D63C94">
      <w:pPr>
        <w:jc w:val="center"/>
        <w:rPr>
          <w:rFonts w:ascii="Arial" w:hAnsi="Arial" w:cs="Arial"/>
          <w:sz w:val="24"/>
          <w:szCs w:val="24"/>
        </w:rPr>
      </w:pPr>
      <w:r>
        <w:rPr>
          <w:rFonts w:ascii="Arial" w:hAnsi="Arial" w:cs="Arial"/>
          <w:sz w:val="24"/>
          <w:szCs w:val="24"/>
        </w:rPr>
        <w:t>„§ 32</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ab/>
        <w:t>(1) Ak z dôvodov uvedených v § 31 ods. 1 oznámi svoju zaujatosť sudca alebo prísediaci, o vylúčení rozhodne nadriadený súd v senáte. O vylúčení sudcu odvolacieho súdu alebo dovolacieho súdu rozhodne iný senát tohto súdu, o vylúčení sudcu pre prípravné konanie rozhodne predseda senátu nadriadeného súdu. Ak sudca alebo prísediaci je vylúčený z dôvodov uvedených v § 31 ods. 2 alebo 3, nahradí ho iný sudca určený na zastupovanie rozvrhom práce; prísediaceho nahradí iný prísediaci podľa pokynu predsedu senátu. Ak z dôvodov uvedených v § 31 ods. 1 oznámi svoju zaujatosť probačný a mediačný úradník, vyšší súdny úradník alebo súdny tajomník alebo ak je taká pomocná osoba vylúčená z dôvodov uvedených       v § 31 ods. 2 alebo 3 alebo ak z dôvodov uvedených v § 31 vznesie námietku zaujatosti takej osoby strana, o vylúčení rozhodne predseda senátu alebo v prípravnom konaní prokurátor, v ktorého veci je taká osoba činná. Ak z dôvodov uvedených § 31 ods. 1 oznámi svoju zaujatosť prokurátor, o vylúčení rozhodne bezprostredne nadriadený prokurátor. Ak z dôvodov uvedených v § 31 ods. 1 oznámi svoju zaujatosť policajt, o vylúčení rozhodne bezprostredne nadriadený tohto policajta; proti tomuto uzneseniu sťažnosť nie je prípustná.</w:t>
      </w:r>
    </w:p>
    <w:p w:rsidR="00D63C94" w:rsidP="00D63C94">
      <w:pPr>
        <w:jc w:val="both"/>
        <w:rPr>
          <w:rFonts w:ascii="Arial" w:hAnsi="Arial" w:cs="Arial"/>
          <w:sz w:val="24"/>
          <w:szCs w:val="24"/>
        </w:rPr>
      </w:pPr>
      <w:r>
        <w:rPr>
          <w:rFonts w:ascii="Arial" w:hAnsi="Arial" w:cs="Arial"/>
          <w:sz w:val="24"/>
          <w:szCs w:val="24"/>
        </w:rPr>
        <w:tab/>
        <w:t>(2) Ak z dôvodov uvedených v § 31 oznámi svoju zaujatosť zapisovateľ alebo vznesie námietku jeho zaujatosti strana, o vylúčení rozhodne orgán, ktorý ho na spísanie zápisnice o úkone pribral, v konaní pred súdom predseda senátu.</w:t>
      </w:r>
    </w:p>
    <w:p w:rsidR="00D63C94" w:rsidP="00D63C94">
      <w:pPr>
        <w:ind w:firstLine="708"/>
        <w:jc w:val="both"/>
        <w:rPr>
          <w:rFonts w:ascii="Arial" w:hAnsi="Arial" w:cs="Arial"/>
          <w:sz w:val="24"/>
          <w:szCs w:val="24"/>
        </w:rPr>
      </w:pPr>
      <w:r>
        <w:rPr>
          <w:rFonts w:ascii="Arial" w:hAnsi="Arial" w:cs="Arial"/>
          <w:sz w:val="24"/>
          <w:szCs w:val="24"/>
        </w:rPr>
        <w:t>(3) O vylúčení z dôvodov uvedených v § 31 na základe námietky vznesenej niektorou zo strán v inýc</w:t>
      </w:r>
      <w:r w:rsidR="00E81A5D">
        <w:rPr>
          <w:rFonts w:ascii="Arial" w:hAnsi="Arial" w:cs="Arial"/>
          <w:sz w:val="24"/>
          <w:szCs w:val="24"/>
        </w:rPr>
        <w:t xml:space="preserve">h prípadoch, ako </w:t>
      </w:r>
      <w:r>
        <w:rPr>
          <w:rFonts w:ascii="Arial" w:hAnsi="Arial" w:cs="Arial"/>
          <w:sz w:val="24"/>
          <w:szCs w:val="24"/>
        </w:rPr>
        <w:t xml:space="preserve">podľa ods. 2 rozhoduje orgán, ktorého sa tieto dôvody týkajú. O tom, či je vylúčený sudca alebo prísediaci, ktorý rozhoduje </w:t>
      </w:r>
      <w:r w:rsidR="000B3662">
        <w:rPr>
          <w:rFonts w:ascii="Arial" w:hAnsi="Arial" w:cs="Arial"/>
          <w:sz w:val="24"/>
          <w:szCs w:val="24"/>
        </w:rPr>
        <w:t xml:space="preserve">      </w:t>
      </w:r>
      <w:r>
        <w:rPr>
          <w:rFonts w:ascii="Arial" w:hAnsi="Arial" w:cs="Arial"/>
          <w:sz w:val="24"/>
          <w:szCs w:val="24"/>
        </w:rPr>
        <w:t>v senáte, rozhodne tento senát.</w:t>
      </w:r>
    </w:p>
    <w:p w:rsidR="00D63C94" w:rsidP="00D63C94">
      <w:pPr>
        <w:ind w:firstLine="708"/>
        <w:jc w:val="both"/>
        <w:rPr>
          <w:rFonts w:ascii="Arial" w:hAnsi="Arial" w:cs="Arial"/>
          <w:sz w:val="24"/>
          <w:szCs w:val="24"/>
        </w:rPr>
      </w:pPr>
      <w:r>
        <w:rPr>
          <w:rFonts w:ascii="Arial" w:hAnsi="Arial" w:cs="Arial"/>
          <w:sz w:val="24"/>
          <w:szCs w:val="24"/>
        </w:rPr>
        <w:t xml:space="preserve">(4) Proti rozhodnutiu podľa odsekov 2 a 3 je prípustná sťažnosť, po jej podaní sa vykoná len nariadený úkon trestného konania s výnimkou rozhodovania vo veci samej  a úkon, ktorého nevykonanie by mohlo ohroziť účel trestného konania. Ak je výsledkom tohto úkonu uznesenie a proti tomuto uzneseniu je prípustná sťažnosť, má sa za to, že strana podala sťažnosť popri sťažnosti proti rozhodnutiu podľa odseku 2 alebo 3; vziať späť možno len obe sťažnosti spoločne. O sťažnosti proti uzneseniu, ktoré je výsledkom úkonu sa rozhodne až po rozhodnutí o sťažnosti proti rozhodnutiu podľa odseku 2 alebo 3.   </w:t>
      </w:r>
    </w:p>
    <w:p w:rsidR="00D63C94" w:rsidP="00D63C94">
      <w:pPr>
        <w:ind w:firstLine="708"/>
        <w:jc w:val="both"/>
        <w:rPr>
          <w:rFonts w:ascii="Arial" w:hAnsi="Arial" w:cs="Arial"/>
          <w:sz w:val="24"/>
          <w:szCs w:val="24"/>
        </w:rPr>
      </w:pPr>
      <w:r>
        <w:rPr>
          <w:rFonts w:ascii="Arial" w:hAnsi="Arial" w:cs="Arial"/>
          <w:sz w:val="24"/>
          <w:szCs w:val="24"/>
        </w:rPr>
        <w:t xml:space="preserve">(5) O sťažnosti proti rozhodnutiu podľa odsekov 2 a 3 rozhoduje </w:t>
      </w:r>
    </w:p>
    <w:p w:rsidR="00D63C94" w:rsidP="00D63C94">
      <w:pPr>
        <w:numPr>
          <w:numId w:val="4"/>
        </w:numPr>
        <w:tabs>
          <w:tab w:val="left" w:pos="720"/>
        </w:tabs>
        <w:jc w:val="both"/>
        <w:rPr>
          <w:rFonts w:ascii="Arial" w:hAnsi="Arial" w:cs="Arial"/>
          <w:sz w:val="24"/>
          <w:szCs w:val="24"/>
        </w:rPr>
      </w:pPr>
      <w:r>
        <w:rPr>
          <w:rFonts w:ascii="Arial" w:hAnsi="Arial" w:cs="Arial"/>
          <w:sz w:val="24"/>
          <w:szCs w:val="24"/>
        </w:rPr>
        <w:t xml:space="preserve">nadriadený súd v senáte, ak ide o rozhodnutie sudcu pre prípravné konanie, samosudcu, predsedu senátu </w:t>
      </w:r>
      <w:r w:rsidR="008E4171">
        <w:rPr>
          <w:rFonts w:ascii="Arial" w:hAnsi="Arial" w:cs="Arial"/>
          <w:sz w:val="24"/>
          <w:szCs w:val="24"/>
        </w:rPr>
        <w:t>alebo senátu súdu prvého stupňa,</w:t>
      </w:r>
    </w:p>
    <w:p w:rsidR="00D63C94" w:rsidP="00D63C94">
      <w:pPr>
        <w:numPr>
          <w:numId w:val="4"/>
        </w:numPr>
        <w:tabs>
          <w:tab w:val="left" w:pos="720"/>
        </w:tabs>
        <w:jc w:val="both"/>
        <w:rPr>
          <w:rFonts w:ascii="Arial" w:hAnsi="Arial" w:cs="Arial"/>
          <w:sz w:val="24"/>
          <w:szCs w:val="24"/>
        </w:rPr>
      </w:pPr>
      <w:r>
        <w:rPr>
          <w:rFonts w:ascii="Arial" w:hAnsi="Arial" w:cs="Arial"/>
          <w:sz w:val="24"/>
          <w:szCs w:val="24"/>
        </w:rPr>
        <w:t xml:space="preserve">iný senát odvolacieho súdu, dovolacieho súdu, súdu alebo nadriadeného súdu konajúceho o sťažnosti proti rozhodnutiu sudcu pre prípravné konanie, ak ide o rozhodnutie senátu odvolacieho súdu, dovolacieho súdu, súdu rozhodujúceho o sťažnosti pre porušenie zákona alebo senátu takého nadriadeného súdu, </w:t>
      </w:r>
    </w:p>
    <w:p w:rsidR="00D63C94" w:rsidP="00D63C94">
      <w:pPr>
        <w:numPr>
          <w:numId w:val="4"/>
        </w:numPr>
        <w:jc w:val="both"/>
        <w:rPr>
          <w:rFonts w:ascii="Arial" w:hAnsi="Arial" w:cs="Arial"/>
          <w:sz w:val="24"/>
          <w:szCs w:val="24"/>
        </w:rPr>
      </w:pPr>
      <w:r>
        <w:rPr>
          <w:rFonts w:ascii="Arial" w:hAnsi="Arial" w:cs="Arial"/>
          <w:sz w:val="24"/>
          <w:szCs w:val="24"/>
        </w:rPr>
        <w:t>bezprostredne nadriadený prokurátor, ak ide o rozhodnutie prokurátora alebo</w:t>
      </w:r>
    </w:p>
    <w:p w:rsidR="00D63C94" w:rsidP="00D63C94">
      <w:pPr>
        <w:numPr>
          <w:numId w:val="4"/>
        </w:numPr>
        <w:jc w:val="both"/>
        <w:rPr>
          <w:rFonts w:ascii="Arial" w:hAnsi="Arial" w:cs="Arial"/>
          <w:sz w:val="24"/>
          <w:szCs w:val="24"/>
        </w:rPr>
      </w:pPr>
      <w:r>
        <w:rPr>
          <w:rFonts w:ascii="Arial" w:hAnsi="Arial" w:cs="Arial"/>
          <w:sz w:val="24"/>
          <w:szCs w:val="24"/>
        </w:rPr>
        <w:t>bezprostredne nadriadený policajta, ktorý rozhodnutie podľa odseku 2 alebo 3 vydal.</w:t>
      </w:r>
    </w:p>
    <w:p w:rsidR="00D63C94" w:rsidP="00D63C94">
      <w:pPr>
        <w:ind w:firstLine="708"/>
        <w:jc w:val="both"/>
        <w:rPr>
          <w:rFonts w:ascii="Arial" w:hAnsi="Arial" w:cs="Arial"/>
          <w:sz w:val="24"/>
          <w:szCs w:val="24"/>
        </w:rPr>
      </w:pPr>
      <w:r>
        <w:rPr>
          <w:rFonts w:ascii="Arial" w:hAnsi="Arial" w:cs="Arial"/>
          <w:sz w:val="24"/>
          <w:szCs w:val="24"/>
        </w:rPr>
        <w:t>(6) O námietke zaujatosti strany, ktorá je založená na tých istých dôvodoch, pre ktoré už raz bolo o takej námietke rozhodnuté, alebo ktorá nebola vznesená bezodkladne podľa § 31 ods. 4, alebo ak je dôvodom námietky len procesný postup súdu v konaní, sa nekoná; to platí aj o námietke, ktorá je</w:t>
      </w:r>
      <w:r w:rsidR="008E4171">
        <w:rPr>
          <w:rFonts w:ascii="Arial" w:hAnsi="Arial" w:cs="Arial"/>
          <w:sz w:val="24"/>
          <w:szCs w:val="24"/>
        </w:rPr>
        <w:t xml:space="preserve"> založená na iných dôvodoch, ako</w:t>
      </w:r>
      <w:r>
        <w:rPr>
          <w:rFonts w:ascii="Arial" w:hAnsi="Arial" w:cs="Arial"/>
          <w:sz w:val="24"/>
          <w:szCs w:val="24"/>
        </w:rPr>
        <w:t xml:space="preserve"> dôvodoch podľa § 31.“.</w:t>
      </w:r>
    </w:p>
    <w:p w:rsidR="00D63C94" w:rsidP="00D63C94">
      <w:pPr>
        <w:jc w:val="both"/>
        <w:rPr>
          <w:rFonts w:ascii="Arial" w:hAnsi="Arial" w:cs="Arial"/>
          <w:sz w:val="24"/>
          <w:szCs w:val="24"/>
        </w:rPr>
      </w:pP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2. </w:t>
      </w:r>
      <w:r w:rsidRPr="00CC25F6">
        <w:rPr>
          <w:rFonts w:ascii="Arial" w:hAnsi="Arial" w:cs="Arial"/>
          <w:sz w:val="24"/>
          <w:szCs w:val="24"/>
          <w:u w:val="single"/>
        </w:rPr>
        <w:t>V § 34 ods.</w:t>
      </w:r>
      <w:r>
        <w:rPr>
          <w:rFonts w:ascii="Arial" w:hAnsi="Arial" w:cs="Arial"/>
          <w:sz w:val="24"/>
          <w:szCs w:val="24"/>
          <w:u w:val="single"/>
        </w:rPr>
        <w:t xml:space="preserve"> </w:t>
      </w:r>
      <w:r w:rsidRPr="00CC25F6">
        <w:rPr>
          <w:rFonts w:ascii="Arial" w:hAnsi="Arial" w:cs="Arial"/>
          <w:sz w:val="24"/>
          <w:szCs w:val="24"/>
          <w:u w:val="single"/>
        </w:rPr>
        <w:t>1</w:t>
      </w:r>
      <w:r>
        <w:rPr>
          <w:rFonts w:ascii="Arial" w:hAnsi="Arial" w:cs="Arial"/>
          <w:sz w:val="24"/>
          <w:szCs w:val="24"/>
        </w:rPr>
        <w:t xml:space="preserve"> sa bodka za slovami „tretej osoby“ nahrádza bodkočiarkou a pripájajú sa</w:t>
      </w:r>
      <w:r w:rsidR="00CA6544">
        <w:rPr>
          <w:rFonts w:ascii="Arial" w:hAnsi="Arial" w:cs="Arial"/>
          <w:sz w:val="24"/>
          <w:szCs w:val="24"/>
        </w:rPr>
        <w:t xml:space="preserve"> tieto</w:t>
      </w:r>
      <w:r>
        <w:rPr>
          <w:rFonts w:ascii="Arial" w:hAnsi="Arial" w:cs="Arial"/>
          <w:sz w:val="24"/>
          <w:szCs w:val="24"/>
        </w:rPr>
        <w:t xml:space="preserve"> slová</w:t>
      </w:r>
      <w:r w:rsidR="00CA6544">
        <w:rPr>
          <w:rFonts w:ascii="Arial" w:hAnsi="Arial" w:cs="Arial"/>
          <w:sz w:val="24"/>
          <w:szCs w:val="24"/>
        </w:rPr>
        <w:t>:</w:t>
      </w:r>
      <w:r>
        <w:rPr>
          <w:rFonts w:ascii="Arial" w:hAnsi="Arial" w:cs="Arial"/>
          <w:sz w:val="24"/>
          <w:szCs w:val="24"/>
        </w:rPr>
        <w:t xml:space="preserve"> „to neplatí pre telefonický rozhovor obvineného s obhajcom počas výkonu väzby, ktorého podmienky a spôsob výkonu ustanovuje osobitný predpis.“.</w:t>
      </w:r>
    </w:p>
    <w:p w:rsidR="00D63C94" w:rsidP="00D63C94">
      <w:pPr>
        <w:jc w:val="both"/>
        <w:rPr>
          <w:rFonts w:ascii="Arial" w:hAnsi="Arial" w:cs="Arial"/>
          <w:sz w:val="24"/>
          <w:szCs w:val="24"/>
        </w:rPr>
      </w:pPr>
    </w:p>
    <w:p w:rsidR="00D63C94" w:rsidRPr="002F0252" w:rsidP="00D63C94">
      <w:pPr>
        <w:autoSpaceDE w:val="0"/>
        <w:jc w:val="both"/>
        <w:rPr>
          <w:rFonts w:ascii="Arial" w:hAnsi="Arial" w:cs="Arial"/>
          <w:sz w:val="24"/>
          <w:szCs w:val="24"/>
        </w:rPr>
      </w:pPr>
      <w:r>
        <w:rPr>
          <w:rFonts w:ascii="Arial" w:hAnsi="Arial" w:cs="Arial"/>
          <w:sz w:val="24"/>
          <w:szCs w:val="24"/>
        </w:rPr>
        <w:t>3</w:t>
      </w:r>
      <w:r w:rsidRPr="002F0252">
        <w:rPr>
          <w:rFonts w:ascii="Arial" w:hAnsi="Arial" w:cs="Arial"/>
          <w:sz w:val="24"/>
          <w:szCs w:val="24"/>
        </w:rPr>
        <w:t xml:space="preserve">. </w:t>
      </w:r>
      <w:r w:rsidRPr="002F0252">
        <w:rPr>
          <w:rFonts w:ascii="Arial" w:hAnsi="Arial" w:cs="Arial"/>
          <w:sz w:val="24"/>
          <w:szCs w:val="24"/>
          <w:u w:val="single"/>
        </w:rPr>
        <w:t>§ 58</w:t>
      </w:r>
      <w:r w:rsidRPr="002F0252">
        <w:rPr>
          <w:rFonts w:ascii="Arial" w:hAnsi="Arial" w:cs="Arial"/>
          <w:sz w:val="24"/>
          <w:szCs w:val="24"/>
        </w:rPr>
        <w:t xml:space="preserve"> vrátane nadpisu znie:</w:t>
      </w:r>
    </w:p>
    <w:p w:rsidR="00D63C94" w:rsidRPr="002F0252" w:rsidP="00D63C94">
      <w:pPr>
        <w:autoSpaceDE w:val="0"/>
        <w:jc w:val="both"/>
        <w:rPr>
          <w:rFonts w:ascii="Arial" w:hAnsi="Arial" w:cs="Arial"/>
          <w:sz w:val="24"/>
          <w:szCs w:val="24"/>
        </w:rPr>
      </w:pPr>
    </w:p>
    <w:p w:rsidR="00D63C94" w:rsidRPr="002F0252" w:rsidP="00D63C94">
      <w:pPr>
        <w:autoSpaceDE w:val="0"/>
        <w:jc w:val="center"/>
        <w:rPr>
          <w:rFonts w:ascii="Arial" w:hAnsi="Arial" w:cs="Arial"/>
          <w:sz w:val="24"/>
          <w:szCs w:val="24"/>
        </w:rPr>
      </w:pPr>
      <w:r w:rsidRPr="002F0252">
        <w:rPr>
          <w:rFonts w:ascii="Arial" w:hAnsi="Arial" w:cs="Arial"/>
          <w:sz w:val="24"/>
          <w:szCs w:val="24"/>
        </w:rPr>
        <w:t xml:space="preserve"> „§ 58</w:t>
      </w:r>
    </w:p>
    <w:p w:rsidR="00D63C94" w:rsidRPr="002F0252" w:rsidP="00D63C94">
      <w:pPr>
        <w:autoSpaceDE w:val="0"/>
        <w:jc w:val="center"/>
        <w:rPr>
          <w:rFonts w:ascii="Arial" w:hAnsi="Arial" w:cs="Arial"/>
          <w:sz w:val="24"/>
          <w:szCs w:val="24"/>
        </w:rPr>
      </w:pPr>
      <w:r w:rsidRPr="002F0252">
        <w:rPr>
          <w:rFonts w:ascii="Arial" w:hAnsi="Arial" w:cs="Arial"/>
          <w:sz w:val="24"/>
          <w:szCs w:val="24"/>
        </w:rPr>
        <w:t>Zápisnica</w:t>
      </w:r>
    </w:p>
    <w:p w:rsidR="00D63C94" w:rsidRPr="002F0252" w:rsidP="00D63C94">
      <w:pPr>
        <w:autoSpaceDE w:val="0"/>
        <w:rPr>
          <w:rFonts w:ascii="Arial" w:hAnsi="Arial" w:cs="Arial"/>
          <w:sz w:val="24"/>
          <w:szCs w:val="24"/>
        </w:rPr>
      </w:pPr>
    </w:p>
    <w:p w:rsidR="00D63C94" w:rsidRPr="002F0252" w:rsidP="00D63C94">
      <w:pPr>
        <w:autoSpaceDE w:val="0"/>
        <w:ind w:firstLine="708"/>
        <w:jc w:val="both"/>
        <w:rPr>
          <w:rFonts w:ascii="Arial" w:hAnsi="Arial" w:cs="Arial"/>
          <w:sz w:val="24"/>
          <w:szCs w:val="24"/>
        </w:rPr>
      </w:pPr>
      <w:r w:rsidRPr="002F0252">
        <w:rPr>
          <w:rFonts w:ascii="Arial" w:hAnsi="Arial" w:cs="Arial"/>
          <w:sz w:val="24"/>
          <w:szCs w:val="24"/>
        </w:rPr>
        <w:t>(1) O každom úkone trestného konania sa spíše, a to spravidla pri úkone alebo bezprostredne po ňom, zápisnica, ktorá musí obsahovať</w:t>
      </w:r>
    </w:p>
    <w:p w:rsidR="00D63C94" w:rsidRPr="002F0252" w:rsidP="00D63C94">
      <w:pPr>
        <w:numPr>
          <w:numId w:val="6"/>
        </w:numPr>
        <w:autoSpaceDE w:val="0"/>
        <w:jc w:val="both"/>
        <w:rPr>
          <w:rFonts w:ascii="Arial" w:hAnsi="Arial" w:cs="Arial"/>
          <w:sz w:val="24"/>
          <w:szCs w:val="24"/>
        </w:rPr>
      </w:pPr>
      <w:r w:rsidRPr="002F0252">
        <w:rPr>
          <w:rFonts w:ascii="Arial" w:hAnsi="Arial" w:cs="Arial"/>
          <w:sz w:val="24"/>
          <w:szCs w:val="24"/>
        </w:rPr>
        <w:t>označenie súdu, prokuratúry alebo iného orgánu vykonávajúceho úkon,</w:t>
      </w:r>
    </w:p>
    <w:p w:rsidR="00D63C94" w:rsidRPr="002F0252" w:rsidP="00D63C94">
      <w:pPr>
        <w:numPr>
          <w:numId w:val="6"/>
        </w:numPr>
        <w:autoSpaceDE w:val="0"/>
        <w:jc w:val="both"/>
        <w:rPr>
          <w:rFonts w:ascii="Arial" w:hAnsi="Arial" w:cs="Arial"/>
          <w:sz w:val="24"/>
          <w:szCs w:val="24"/>
        </w:rPr>
      </w:pPr>
      <w:r w:rsidRPr="002F0252">
        <w:rPr>
          <w:rFonts w:ascii="Arial" w:hAnsi="Arial" w:cs="Arial"/>
          <w:sz w:val="24"/>
          <w:szCs w:val="24"/>
        </w:rPr>
        <w:t xml:space="preserve">miesto, čas a predmet úkonu, </w:t>
      </w:r>
    </w:p>
    <w:p w:rsidR="00D63C94" w:rsidRPr="002F0252" w:rsidP="00D63C94">
      <w:pPr>
        <w:numPr>
          <w:numId w:val="6"/>
        </w:numPr>
        <w:autoSpaceDE w:val="0"/>
        <w:jc w:val="both"/>
        <w:rPr>
          <w:rFonts w:ascii="Arial" w:hAnsi="Arial" w:cs="Arial"/>
          <w:sz w:val="24"/>
          <w:szCs w:val="24"/>
        </w:rPr>
      </w:pPr>
      <w:r w:rsidRPr="002F0252">
        <w:rPr>
          <w:rFonts w:ascii="Arial" w:hAnsi="Arial" w:cs="Arial"/>
          <w:sz w:val="24"/>
          <w:szCs w:val="24"/>
        </w:rPr>
        <w:t xml:space="preserve">meno a priezvisko úradných osôb a ich funkcie, meno a priezvisko, dátum narodenia a bydlisko alebo sídlo osôb, ktoré  sa na úkone zúčastnili a u obvineného, poškodeného alebo svedka aj adresu, ktorú uvedie na účely doručovania, </w:t>
      </w:r>
    </w:p>
    <w:p w:rsidR="00D63C94" w:rsidRPr="002F0252" w:rsidP="00D63C94">
      <w:pPr>
        <w:numPr>
          <w:numId w:val="6"/>
        </w:numPr>
        <w:autoSpaceDE w:val="0"/>
        <w:jc w:val="both"/>
        <w:rPr>
          <w:rFonts w:ascii="Arial" w:hAnsi="Arial" w:cs="Arial"/>
          <w:sz w:val="24"/>
          <w:szCs w:val="24"/>
        </w:rPr>
      </w:pPr>
      <w:r w:rsidRPr="002F0252">
        <w:rPr>
          <w:rFonts w:ascii="Arial" w:hAnsi="Arial" w:cs="Arial"/>
          <w:sz w:val="24"/>
          <w:szCs w:val="24"/>
        </w:rPr>
        <w:t xml:space="preserve">stručné, ale výstižné opísanie priebehu úkonu, z ktorého je zrejmé i zachovanie zákonných ustanovení upravujúcich vykonávanie úkonu, ďalej podstatný obsah rozhodnutí vyhlásených pri úkone, a ak bol pri úkone doručený rovnopis rozhodnutia, osvedčenie o tomto doručení, </w:t>
      </w:r>
    </w:p>
    <w:p w:rsidR="00D63C94" w:rsidRPr="002F0252" w:rsidP="00D63C94">
      <w:pPr>
        <w:numPr>
          <w:numId w:val="6"/>
        </w:numPr>
        <w:autoSpaceDE w:val="0"/>
        <w:jc w:val="both"/>
        <w:rPr>
          <w:rFonts w:ascii="Arial" w:hAnsi="Arial" w:cs="Arial"/>
          <w:sz w:val="24"/>
          <w:szCs w:val="24"/>
        </w:rPr>
      </w:pPr>
      <w:r w:rsidRPr="002F0252">
        <w:rPr>
          <w:rFonts w:ascii="Arial" w:hAnsi="Arial" w:cs="Arial"/>
          <w:sz w:val="24"/>
          <w:szCs w:val="24"/>
        </w:rPr>
        <w:t xml:space="preserve">návrhy strán, poskytnutie poučenia, prípadne vyjadrenie poučených osôb, </w:t>
      </w:r>
    </w:p>
    <w:p w:rsidR="00D63C94" w:rsidRPr="002F0252" w:rsidP="00D63C94">
      <w:pPr>
        <w:numPr>
          <w:numId w:val="6"/>
        </w:numPr>
        <w:autoSpaceDE w:val="0"/>
        <w:jc w:val="both"/>
        <w:rPr>
          <w:rFonts w:ascii="Arial" w:hAnsi="Arial" w:cs="Arial"/>
          <w:sz w:val="24"/>
          <w:szCs w:val="24"/>
        </w:rPr>
      </w:pPr>
      <w:r w:rsidRPr="002F0252">
        <w:rPr>
          <w:rFonts w:ascii="Arial" w:hAnsi="Arial" w:cs="Arial"/>
          <w:sz w:val="24"/>
          <w:szCs w:val="24"/>
        </w:rPr>
        <w:t>námietky strán alebo vypočúvaných osôb proti obsahu zápisnice.</w:t>
      </w:r>
    </w:p>
    <w:p w:rsidR="00D63C94" w:rsidRPr="002F0252" w:rsidP="00D63C94">
      <w:pPr>
        <w:autoSpaceDE w:val="0"/>
        <w:ind w:firstLine="708"/>
        <w:jc w:val="both"/>
        <w:rPr>
          <w:rFonts w:ascii="Arial" w:hAnsi="Arial" w:cs="Arial"/>
          <w:sz w:val="24"/>
          <w:szCs w:val="24"/>
        </w:rPr>
      </w:pPr>
      <w:r w:rsidRPr="002F0252">
        <w:rPr>
          <w:rFonts w:ascii="Arial" w:hAnsi="Arial" w:cs="Arial"/>
          <w:sz w:val="24"/>
          <w:szCs w:val="24"/>
        </w:rPr>
        <w:t>(2) V slovenskom jazyku sa spíše aj zápisnica o výpovedi osoby, ktorá neovláda slovenský jazyk.</w:t>
      </w:r>
    </w:p>
    <w:p w:rsidR="00D63C94" w:rsidRPr="002F0252" w:rsidP="00D63C94">
      <w:pPr>
        <w:autoSpaceDE w:val="0"/>
        <w:ind w:firstLine="708"/>
        <w:jc w:val="both"/>
        <w:rPr>
          <w:rFonts w:ascii="Arial" w:hAnsi="Arial" w:cs="Arial"/>
          <w:sz w:val="24"/>
          <w:szCs w:val="24"/>
        </w:rPr>
      </w:pPr>
      <w:r w:rsidRPr="002F0252">
        <w:rPr>
          <w:rFonts w:ascii="Arial" w:hAnsi="Arial" w:cs="Arial"/>
          <w:sz w:val="24"/>
          <w:szCs w:val="24"/>
        </w:rPr>
        <w:t xml:space="preserve">(3) Predseda senátu rozhodne opatrením o tom, či sa o hlavnom pojednávaní alebo verejnom zasadnutí vyhotoví zápisnica diktovaním predsedom senátu, rýchlopisným záznamom alebo sa na vyhotovenie zápisnice použije iné vhodné záznamové zariadenie. O vyhotovovaní rýchlopisného záznamu alebo o použití iného vhodného záznamového zariadenia sa prítomní upovedomia. </w:t>
      </w:r>
    </w:p>
    <w:p w:rsidR="00D63C94" w:rsidRPr="002F0252" w:rsidP="00D63C94">
      <w:pPr>
        <w:autoSpaceDE w:val="0"/>
        <w:ind w:firstLine="708"/>
        <w:jc w:val="both"/>
        <w:rPr>
          <w:rFonts w:ascii="Arial" w:hAnsi="Arial" w:cs="Arial"/>
          <w:sz w:val="24"/>
          <w:szCs w:val="24"/>
        </w:rPr>
      </w:pPr>
      <w:r w:rsidRPr="002F0252">
        <w:rPr>
          <w:rFonts w:ascii="Arial" w:hAnsi="Arial" w:cs="Arial"/>
          <w:sz w:val="24"/>
          <w:szCs w:val="24"/>
        </w:rPr>
        <w:t>(4) Ak sa vyhotovuje o hlavnom pojednávaní alebo verejnom zasadnutí zápisnica diktovaním predsedom senátu, zapisuje sa podstatný obsah výpovede obžalovaného, svedkov, znalcov a iných osôb. Ak tieto osoby už boli vypočuté spôsobom zodpovedajúcim tomuto zákonu, ich výpoveď za zapíše len v rozsahu odchýlok alebo doplnení k predchádzajúcim výpovediam. Ak výpoveď takej osoby neobsahuje odchýlky a doplnenia k predchádzajúcim výpovediam, v zápisnici sa poznačí len dátum predchádzajúcej výpovede a číslo listov spisu, v ktorom sa nachádza. Predse</w:t>
      </w:r>
      <w:r w:rsidR="008E4171">
        <w:rPr>
          <w:rFonts w:ascii="Arial" w:hAnsi="Arial" w:cs="Arial"/>
          <w:sz w:val="24"/>
          <w:szCs w:val="24"/>
        </w:rPr>
        <w:t>da senátu však môže v takom</w:t>
      </w:r>
      <w:r w:rsidRPr="002F0252">
        <w:rPr>
          <w:rFonts w:ascii="Arial" w:hAnsi="Arial" w:cs="Arial"/>
          <w:sz w:val="24"/>
          <w:szCs w:val="24"/>
        </w:rPr>
        <w:t xml:space="preserve"> prípade</w:t>
      </w:r>
      <w:r w:rsidR="008E4171">
        <w:rPr>
          <w:rFonts w:ascii="Arial" w:hAnsi="Arial" w:cs="Arial"/>
          <w:sz w:val="24"/>
          <w:szCs w:val="24"/>
        </w:rPr>
        <w:t xml:space="preserve"> súčasne nariadiť aj vyhotovenie </w:t>
      </w:r>
      <w:r w:rsidRPr="002F0252">
        <w:rPr>
          <w:rFonts w:ascii="Arial" w:hAnsi="Arial" w:cs="Arial"/>
          <w:sz w:val="24"/>
          <w:szCs w:val="24"/>
        </w:rPr>
        <w:t xml:space="preserve"> zvukového záznamu.</w:t>
      </w:r>
    </w:p>
    <w:p w:rsidR="00D63C94" w:rsidRPr="002F0252" w:rsidP="00D63C94">
      <w:pPr>
        <w:autoSpaceDE w:val="0"/>
        <w:ind w:firstLine="708"/>
        <w:jc w:val="both"/>
        <w:rPr>
          <w:rFonts w:ascii="Arial" w:hAnsi="Arial" w:cs="Arial"/>
          <w:sz w:val="24"/>
          <w:szCs w:val="24"/>
        </w:rPr>
      </w:pPr>
      <w:r w:rsidRPr="002F0252">
        <w:rPr>
          <w:rFonts w:ascii="Arial" w:hAnsi="Arial" w:cs="Arial"/>
          <w:sz w:val="24"/>
          <w:szCs w:val="24"/>
        </w:rPr>
        <w:t xml:space="preserve">(5) Ak sa zápisnica o hlavnom pojednávaní alebo verejnom zasadnutí vyhotovuje rýchlopisným záznamom alebo použitím iného vhodného záznamového zariadenia, súčasťou zápisnice sú aj údaje podľa odseku 1 písmeno a) až c) a obsah záznamu získaného použitím iného vhodného záznamového zariadenia tak, aby poskytol prehľad o vykonaných úkonoch a rozhodnutiach. Táto súčasť zápisnice sa vyhotovuje počas vykonávaného úkonu. Rýchlopisný záznam alebo nosič, na ktorom je zachytená kópia záznamu získaného použitím iného vhodného záznamového zariadenia, treba označiť a pripojiť k zápisnici o úkone. Ak sa nosič, na ktorom je zachytená kópia záznamu, uchováva mimo spisu, v zápisnici sa poznačí, kde je uložený. </w:t>
      </w:r>
    </w:p>
    <w:p w:rsidR="00D63C94" w:rsidRPr="002F0252" w:rsidP="00D63C94">
      <w:pPr>
        <w:autoSpaceDE w:val="0"/>
        <w:ind w:firstLine="708"/>
        <w:jc w:val="both"/>
        <w:rPr>
          <w:rFonts w:ascii="Arial" w:hAnsi="Arial" w:cs="Arial"/>
          <w:sz w:val="24"/>
          <w:szCs w:val="24"/>
        </w:rPr>
      </w:pPr>
      <w:r w:rsidRPr="002F0252">
        <w:rPr>
          <w:rFonts w:ascii="Arial" w:hAnsi="Arial" w:cs="Arial"/>
          <w:sz w:val="24"/>
          <w:szCs w:val="24"/>
        </w:rPr>
        <w:t xml:space="preserve">(6) Ak sa vyhotovuje o hlavnom pojednávaní alebo verejnom zasadnutí zápisnica rýchlopisným záznamom alebo použitím iného vhodného záznamového zariadenia, výpovede obžalovaného, svedkov, znalcov a iných osôb sa zaznamenávajú v úplnom znení. Ak to nariadi predseda senátu, rýchlopisný záznam alebo záznam získaný použitím iného vhodného záznamového zariadenia sa bezodkladne prepíše do obyčajného písma a pripojí sa k súčasti zápisnice vyhotovovanej počas vykonávaného úkonu. Ak to nariadi predseda senátu sám alebo na žiadosť strany, vyhotoví sa ďalšia kópia záznamu. Náklady na vyhotovenie kópie záznamu hradí s výnimkou prokurátora ten, kto o kópiu požiadal. </w:t>
      </w:r>
    </w:p>
    <w:p w:rsidR="00D63C94" w:rsidP="00D63C94">
      <w:pPr>
        <w:autoSpaceDE w:val="0"/>
        <w:ind w:firstLine="708"/>
        <w:jc w:val="both"/>
        <w:rPr>
          <w:rFonts w:ascii="Arial" w:hAnsi="Arial" w:cs="Arial"/>
          <w:sz w:val="24"/>
          <w:szCs w:val="24"/>
        </w:rPr>
      </w:pPr>
      <w:r w:rsidRPr="002F0252">
        <w:rPr>
          <w:rFonts w:ascii="Arial" w:hAnsi="Arial" w:cs="Arial"/>
          <w:sz w:val="24"/>
          <w:szCs w:val="24"/>
        </w:rPr>
        <w:t>(7) O použití iného vhodného záznamového zariadenia môže v prípravnom konaní rozhodnúť aj policajt alebo prokurátor. V takom prípade sa primerane použijú odseky 3 až 6, vždy sa však vyhotoví prepis do obyčajného písma.“.</w:t>
      </w:r>
    </w:p>
    <w:p w:rsidR="00D63C94" w:rsidP="00D63C94">
      <w:pPr>
        <w:autoSpaceDE w:val="0"/>
        <w:ind w:firstLine="708"/>
        <w:jc w:val="both"/>
        <w:rPr>
          <w:rFonts w:ascii="Arial" w:hAnsi="Arial" w:cs="Arial"/>
          <w:sz w:val="24"/>
          <w:szCs w:val="24"/>
        </w:rPr>
      </w:pP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4. </w:t>
      </w:r>
      <w:r>
        <w:rPr>
          <w:rFonts w:ascii="Arial" w:hAnsi="Arial" w:cs="Arial"/>
          <w:sz w:val="24"/>
          <w:szCs w:val="24"/>
          <w:u w:val="single"/>
        </w:rPr>
        <w:t>V § 63 ods. 5</w:t>
      </w:r>
      <w:r>
        <w:rPr>
          <w:rFonts w:ascii="Arial" w:hAnsi="Arial" w:cs="Arial"/>
          <w:sz w:val="24"/>
          <w:szCs w:val="24"/>
        </w:rPr>
        <w:t xml:space="preserve"> sa na konci bodka nahrádza bodkočiarkou a pripájajú sa</w:t>
      </w:r>
      <w:r w:rsidR="00CA6544">
        <w:rPr>
          <w:rFonts w:ascii="Arial" w:hAnsi="Arial" w:cs="Arial"/>
          <w:sz w:val="24"/>
          <w:szCs w:val="24"/>
        </w:rPr>
        <w:t xml:space="preserve"> tieto</w:t>
      </w:r>
      <w:r>
        <w:rPr>
          <w:rFonts w:ascii="Arial" w:hAnsi="Arial" w:cs="Arial"/>
          <w:sz w:val="24"/>
          <w:szCs w:val="24"/>
        </w:rPr>
        <w:t xml:space="preserve"> slová</w:t>
      </w:r>
      <w:r w:rsidR="00CA6544">
        <w:rPr>
          <w:rFonts w:ascii="Arial" w:hAnsi="Arial" w:cs="Arial"/>
          <w:sz w:val="24"/>
          <w:szCs w:val="24"/>
        </w:rPr>
        <w:t xml:space="preserve">: </w:t>
      </w:r>
      <w:r>
        <w:rPr>
          <w:rFonts w:ascii="Arial" w:hAnsi="Arial" w:cs="Arial"/>
          <w:sz w:val="24"/>
          <w:szCs w:val="24"/>
        </w:rPr>
        <w:t xml:space="preserve"> „to neplatí pre lehotu väzby.“.</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5. </w:t>
      </w:r>
      <w:r>
        <w:rPr>
          <w:rFonts w:ascii="Arial" w:hAnsi="Arial" w:cs="Arial"/>
          <w:sz w:val="24"/>
          <w:szCs w:val="24"/>
          <w:u w:val="single"/>
        </w:rPr>
        <w:t>V § 69 ods. 6</w:t>
      </w:r>
      <w:r>
        <w:rPr>
          <w:rFonts w:ascii="Arial" w:hAnsi="Arial" w:cs="Arial"/>
          <w:sz w:val="24"/>
          <w:szCs w:val="24"/>
        </w:rPr>
        <w:t xml:space="preserve"> sa na konci pripája táto veta: „Ak však  sudca pre prípravné konanie v konaní o väzbe pred rozhodnutím o nej odmietne obvinenému alebo obhajcovi právo nazrieť do celého spisu, zároveň s odmietnutím tohto práva označí a umožní sprístupniť na nazretie obvinenému alebo jeho obhajcovi tie časti spisu, ktoré obsahujú skutočnosti alebo dôkazy, na ktoré sa podľa § 71 až 87 a § 339 pri rozhodovaní o väzbe prihliada.“.</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6. </w:t>
      </w:r>
      <w:r w:rsidRPr="00E81BDF">
        <w:rPr>
          <w:rFonts w:ascii="Arial" w:hAnsi="Arial" w:cs="Arial"/>
          <w:sz w:val="24"/>
          <w:szCs w:val="24"/>
          <w:u w:val="single"/>
        </w:rPr>
        <w:t>V § 70 ods. 2</w:t>
      </w:r>
      <w:r>
        <w:rPr>
          <w:rFonts w:ascii="Arial" w:hAnsi="Arial" w:cs="Arial"/>
          <w:sz w:val="24"/>
          <w:szCs w:val="24"/>
        </w:rPr>
        <w:t xml:space="preserve"> sa vypúšťajú slová „na uloženie poriadkového opatrenia alebo“.</w:t>
      </w:r>
    </w:p>
    <w:p w:rsidR="00D63C94" w:rsidP="00D63C94">
      <w:pPr>
        <w:autoSpaceDE w:val="0"/>
        <w:jc w:val="center"/>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7. </w:t>
      </w:r>
      <w:r>
        <w:rPr>
          <w:rFonts w:ascii="Arial" w:hAnsi="Arial" w:cs="Arial"/>
          <w:sz w:val="24"/>
          <w:szCs w:val="24"/>
          <w:u w:val="single"/>
        </w:rPr>
        <w:t>V § 71 ods. 2 písm. e)</w:t>
      </w:r>
      <w:r>
        <w:rPr>
          <w:rFonts w:ascii="Arial" w:hAnsi="Arial" w:cs="Arial"/>
          <w:sz w:val="24"/>
          <w:szCs w:val="24"/>
        </w:rPr>
        <w:t xml:space="preserve"> sa za slová „trestný čin“ vkladá čiarka a slová „ktorý mal byť“.</w:t>
      </w:r>
    </w:p>
    <w:p w:rsidR="00D63C94" w:rsidP="00D63C94">
      <w:pPr>
        <w:autoSpaceDE w:val="0"/>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8. </w:t>
      </w:r>
      <w:r>
        <w:rPr>
          <w:rFonts w:ascii="Arial" w:hAnsi="Arial" w:cs="Arial"/>
          <w:sz w:val="24"/>
          <w:szCs w:val="24"/>
          <w:u w:val="single"/>
        </w:rPr>
        <w:t>§ 72</w:t>
      </w:r>
      <w:r>
        <w:rPr>
          <w:rFonts w:ascii="Arial" w:hAnsi="Arial" w:cs="Arial"/>
          <w:sz w:val="24"/>
          <w:szCs w:val="24"/>
        </w:rPr>
        <w:t xml:space="preserve"> vrátane nadpisu znie:</w:t>
      </w:r>
    </w:p>
    <w:p w:rsidR="00D63C94" w:rsidP="00D63C94">
      <w:pPr>
        <w:jc w:val="both"/>
        <w:rPr>
          <w:rFonts w:ascii="Arial" w:hAnsi="Arial" w:cs="Arial"/>
          <w:sz w:val="24"/>
          <w:szCs w:val="24"/>
        </w:rPr>
      </w:pPr>
    </w:p>
    <w:p w:rsidR="00D63C94" w:rsidP="00D63C94">
      <w:pPr>
        <w:jc w:val="center"/>
        <w:rPr>
          <w:rFonts w:ascii="Arial" w:hAnsi="Arial" w:cs="Arial"/>
          <w:sz w:val="24"/>
          <w:szCs w:val="24"/>
        </w:rPr>
      </w:pPr>
      <w:r>
        <w:rPr>
          <w:rFonts w:ascii="Arial" w:hAnsi="Arial" w:cs="Arial"/>
          <w:sz w:val="24"/>
          <w:szCs w:val="24"/>
        </w:rPr>
        <w:t>„§ 72</w:t>
      </w:r>
    </w:p>
    <w:p w:rsidR="00D63C94" w:rsidP="00D63C94">
      <w:pPr>
        <w:pStyle w:val="Heading5"/>
        <w:spacing w:before="0" w:after="0"/>
        <w:jc w:val="center"/>
        <w:rPr>
          <w:rFonts w:ascii="Arial" w:hAnsi="Arial" w:cs="Arial"/>
          <w:b w:val="0"/>
          <w:i w:val="0"/>
          <w:sz w:val="24"/>
          <w:szCs w:val="24"/>
        </w:rPr>
      </w:pPr>
      <w:r>
        <w:rPr>
          <w:rFonts w:ascii="Arial" w:hAnsi="Arial" w:cs="Arial"/>
          <w:b w:val="0"/>
          <w:i w:val="0"/>
          <w:sz w:val="24"/>
          <w:szCs w:val="24"/>
        </w:rPr>
        <w:t>Rozhodnutie o väzbe</w:t>
      </w:r>
    </w:p>
    <w:p w:rsidR="00D63C94" w:rsidP="00D63C94">
      <w:pPr>
        <w:jc w:val="both"/>
        <w:rPr>
          <w:rFonts w:ascii="Arial" w:hAnsi="Arial" w:cs="Arial"/>
          <w:sz w:val="24"/>
          <w:szCs w:val="24"/>
        </w:rPr>
      </w:pPr>
    </w:p>
    <w:p w:rsidR="00D63C94" w:rsidP="00D63C94">
      <w:pPr>
        <w:ind w:firstLine="708"/>
        <w:jc w:val="both"/>
        <w:rPr>
          <w:rFonts w:ascii="Arial" w:hAnsi="Arial" w:cs="Arial"/>
          <w:sz w:val="24"/>
          <w:szCs w:val="24"/>
        </w:rPr>
      </w:pPr>
      <w:r>
        <w:rPr>
          <w:rFonts w:ascii="Arial" w:hAnsi="Arial" w:cs="Arial"/>
          <w:sz w:val="24"/>
          <w:szCs w:val="24"/>
        </w:rPr>
        <w:t>(1) Rozhodnutím o väzbe sa rozumie rozhodnutie o </w:t>
      </w:r>
    </w:p>
    <w:p w:rsidR="00D63C94" w:rsidP="00D63C94">
      <w:pPr>
        <w:numPr>
          <w:numId w:val="1"/>
        </w:numPr>
        <w:jc w:val="both"/>
        <w:rPr>
          <w:rFonts w:ascii="Arial" w:hAnsi="Arial" w:cs="Arial"/>
          <w:sz w:val="24"/>
          <w:szCs w:val="24"/>
        </w:rPr>
      </w:pPr>
      <w:r>
        <w:rPr>
          <w:rFonts w:ascii="Arial" w:hAnsi="Arial" w:cs="Arial"/>
          <w:sz w:val="24"/>
          <w:szCs w:val="24"/>
        </w:rPr>
        <w:t xml:space="preserve">vzatí alebo nevzatí obvineného do väzby; za rozhodnutie o nevzatí do väzby sa považuje aj rozhodnutie o ponechaní obvineného na slobode pri nahradení väzby, </w:t>
      </w:r>
    </w:p>
    <w:p w:rsidR="00D63C94" w:rsidP="00D63C94">
      <w:pPr>
        <w:numPr>
          <w:numId w:val="1"/>
        </w:numPr>
        <w:jc w:val="both"/>
        <w:rPr>
          <w:rFonts w:ascii="Arial" w:hAnsi="Arial" w:cs="Arial"/>
          <w:sz w:val="24"/>
          <w:szCs w:val="24"/>
        </w:rPr>
      </w:pPr>
      <w:r>
        <w:rPr>
          <w:rFonts w:ascii="Arial" w:hAnsi="Arial" w:cs="Arial"/>
          <w:sz w:val="24"/>
          <w:szCs w:val="24"/>
        </w:rPr>
        <w:t>prepustení z väzby a o zamietnutí žiadosti o prepustenie obvineného z väzby; za takúto žiadosť sa považuje aj žiadosť o nahradenie väzby,</w:t>
      </w:r>
    </w:p>
    <w:p w:rsidR="00D63C94" w:rsidP="00D63C94">
      <w:pPr>
        <w:numPr>
          <w:numId w:val="1"/>
        </w:numPr>
        <w:jc w:val="both"/>
        <w:rPr>
          <w:rFonts w:ascii="Arial" w:hAnsi="Arial" w:cs="Arial"/>
          <w:sz w:val="24"/>
          <w:szCs w:val="24"/>
        </w:rPr>
      </w:pPr>
      <w:r>
        <w:rPr>
          <w:rFonts w:ascii="Arial" w:hAnsi="Arial" w:cs="Arial"/>
          <w:sz w:val="24"/>
          <w:szCs w:val="24"/>
        </w:rPr>
        <w:t xml:space="preserve">zmene dôvodov väzby obvineného, </w:t>
      </w:r>
    </w:p>
    <w:p w:rsidR="00D63C94" w:rsidP="00D63C94">
      <w:pPr>
        <w:numPr>
          <w:numId w:val="1"/>
        </w:numPr>
        <w:jc w:val="both"/>
        <w:rPr>
          <w:rFonts w:ascii="Arial" w:hAnsi="Arial" w:cs="Arial"/>
          <w:sz w:val="24"/>
          <w:szCs w:val="24"/>
        </w:rPr>
      </w:pPr>
      <w:r>
        <w:rPr>
          <w:rFonts w:ascii="Arial" w:hAnsi="Arial" w:cs="Arial"/>
          <w:sz w:val="24"/>
          <w:szCs w:val="24"/>
        </w:rPr>
        <w:t xml:space="preserve">návrhu na predĺženie lehoty väzby obvineného, </w:t>
      </w:r>
    </w:p>
    <w:p w:rsidR="00D63C94" w:rsidP="00D63C94">
      <w:pPr>
        <w:numPr>
          <w:numId w:val="1"/>
        </w:numPr>
        <w:jc w:val="both"/>
        <w:rPr>
          <w:rFonts w:ascii="Arial" w:hAnsi="Arial" w:cs="Arial"/>
          <w:sz w:val="24"/>
          <w:szCs w:val="24"/>
        </w:rPr>
      </w:pPr>
      <w:r>
        <w:rPr>
          <w:rFonts w:ascii="Arial" w:hAnsi="Arial" w:cs="Arial"/>
          <w:sz w:val="24"/>
          <w:szCs w:val="24"/>
        </w:rPr>
        <w:t xml:space="preserve">ponechaní obvineného vo väzbe,   </w:t>
      </w:r>
    </w:p>
    <w:p w:rsidR="00D63C94" w:rsidP="00D63C94">
      <w:pPr>
        <w:numPr>
          <w:numId w:val="1"/>
        </w:numPr>
        <w:jc w:val="both"/>
        <w:rPr>
          <w:rFonts w:ascii="Arial" w:hAnsi="Arial" w:cs="Arial"/>
          <w:sz w:val="24"/>
          <w:szCs w:val="24"/>
        </w:rPr>
      </w:pPr>
      <w:r>
        <w:rPr>
          <w:rFonts w:ascii="Arial" w:hAnsi="Arial" w:cs="Arial"/>
          <w:sz w:val="24"/>
          <w:szCs w:val="24"/>
        </w:rPr>
        <w:t>prepustení zatknutého obvineného na slobodu; za takéto rozhodnutie sa považuje aj rozhodnutie o ponechaní obvineného na slobode pri nahradení väzby.</w:t>
      </w:r>
    </w:p>
    <w:p w:rsidR="00D63C94" w:rsidP="00D63C94">
      <w:pPr>
        <w:ind w:firstLine="708"/>
        <w:jc w:val="both"/>
        <w:rPr>
          <w:rFonts w:ascii="Arial" w:hAnsi="Arial" w:cs="Arial"/>
          <w:sz w:val="24"/>
          <w:szCs w:val="24"/>
        </w:rPr>
      </w:pPr>
      <w:r>
        <w:rPr>
          <w:rFonts w:ascii="Arial" w:hAnsi="Arial" w:cs="Arial"/>
          <w:sz w:val="24"/>
          <w:szCs w:val="24"/>
        </w:rPr>
        <w:t>(2) Konať a rozhodovať možno len o väzbe osoby,</w:t>
      </w:r>
      <w:r w:rsidR="00350E52">
        <w:rPr>
          <w:rFonts w:ascii="Arial" w:hAnsi="Arial" w:cs="Arial"/>
          <w:sz w:val="24"/>
          <w:szCs w:val="24"/>
        </w:rPr>
        <w:t xml:space="preserve"> proti</w:t>
      </w:r>
      <w:r>
        <w:rPr>
          <w:rFonts w:ascii="Arial" w:hAnsi="Arial" w:cs="Arial"/>
          <w:sz w:val="24"/>
          <w:szCs w:val="24"/>
        </w:rPr>
        <w:t xml:space="preserve"> ktorej bolo vznesené obvinenie. Odôvodnenie rozhodnutia o väzbe obsahuje aj uvedenie skutkových okolností, o ktoré sa výrok rozhodnutia o väzbe opiera. O väzbe koná a rozhoduje súd a v prípravnom konaní na návrh prokurátora sudca pre prípravné konanie, ktorý nie je pri vymedzení dôvodov väzby návrhom prokurátora viazaný. O sťažnosti proti rozhodnutiu súdu alebo sudcu pre prípravné konanie o väzbe koná a rozhoduje nadriadený súd. Pred rozhodnutím o väzbe musí byť obvinený vypočutý; o čase a mieste výsluchu sa vhodným spôsobom upovedomí prokurátor, obvinený a jeho obhajca, ak je dosiahnuteľný. Predseda senátu alebo sudca pre prípravné konanie vypočuje obvineného a potom umožní prísediacim alebo sudcom, prokurátorovi a obhajcovi položiť obvinenému otázky, týkajúce sa rozhodnutia o väzbe; bez výsluchu obvineného možno rozhodnúť o väzbe len vtedy, ak  obvinený  výslovne požiadal, aby sa konalo v jeho neprítomnosti</w:t>
      </w:r>
      <w:r w:rsidR="008E4171">
        <w:rPr>
          <w:rFonts w:ascii="Arial" w:hAnsi="Arial" w:cs="Arial"/>
          <w:sz w:val="24"/>
          <w:szCs w:val="24"/>
        </w:rPr>
        <w:t>,</w:t>
      </w:r>
      <w:r>
        <w:rPr>
          <w:rFonts w:ascii="Arial" w:hAnsi="Arial" w:cs="Arial"/>
          <w:sz w:val="24"/>
          <w:szCs w:val="24"/>
        </w:rPr>
        <w:t xml:space="preserve"> alebo ak zdravotný stav obvineného neumožňuje jeho výsluch. Zástupca záujmového združenia alebo iná osoba ponúkajúca záruku alebo peňažnú záruku sa</w:t>
      </w:r>
      <w:r w:rsidR="008E4171">
        <w:rPr>
          <w:rFonts w:ascii="Arial" w:hAnsi="Arial" w:cs="Arial"/>
          <w:sz w:val="24"/>
          <w:szCs w:val="24"/>
        </w:rPr>
        <w:t xml:space="preserve"> upovedomí o výsluchu</w:t>
      </w:r>
      <w:r>
        <w:rPr>
          <w:rFonts w:ascii="Arial" w:hAnsi="Arial" w:cs="Arial"/>
          <w:sz w:val="24"/>
          <w:szCs w:val="24"/>
        </w:rPr>
        <w:t>, ak je to potrebné. Návrhy a žiadosti prokurátora sa bezodkladne doručia obvinenému a žiadosti obvineného alebo iných osôb, podané v jeho prospech prokurátorovi tak, aby sa k nim  prokurátor a obvinený  mali možnosť pred rozhodnutím o väzbe vyjadriť.</w:t>
      </w:r>
    </w:p>
    <w:p w:rsidR="00D63C94" w:rsidP="00D63C94">
      <w:pPr>
        <w:ind w:firstLine="708"/>
        <w:jc w:val="both"/>
        <w:rPr>
          <w:rFonts w:ascii="Arial" w:hAnsi="Arial" w:cs="Arial"/>
          <w:sz w:val="24"/>
          <w:szCs w:val="24"/>
        </w:rPr>
      </w:pPr>
      <w:r>
        <w:rPr>
          <w:rFonts w:ascii="Arial" w:hAnsi="Arial" w:cs="Arial"/>
          <w:sz w:val="24"/>
          <w:szCs w:val="24"/>
        </w:rPr>
        <w:t>(3) Ak v prípravnom konaní sudca pre prípravné konanie nevyhovie návrhu prokurátora vziať obvineného do väzby, rozhodne o nevzatí do väzby uznesením, ktoré v plnom znení s odôvodnením a poučením uvedie v zápisnici o úkone; to platí i pre rozhodnutie o väzbe, ak súd alebo sudca pre prípravné konanie rozhoduje podľa § 76 ods. 3 alebo 4. Prokurátor môže v prípravnom konaní vziať návrh na vzatie obvineného do väzby späť až do vyhlásenia uznesenia sudcu pre prípravné konanie, ktorým sa o tomto návrhu rozhoduje; sudca pre prípravné konanie uznesením vezme na vedomie späťvzatie návrhu prokurátora na vzatie obvineného do väzby.</w:t>
      </w:r>
    </w:p>
    <w:p w:rsidR="00D63C94" w:rsidP="00D63C94">
      <w:pPr>
        <w:ind w:firstLine="708"/>
        <w:jc w:val="both"/>
        <w:rPr>
          <w:rFonts w:ascii="Arial" w:hAnsi="Arial" w:cs="Arial"/>
          <w:sz w:val="24"/>
          <w:szCs w:val="24"/>
        </w:rPr>
      </w:pPr>
      <w:r>
        <w:rPr>
          <w:rFonts w:ascii="Arial" w:hAnsi="Arial" w:cs="Arial"/>
          <w:sz w:val="24"/>
          <w:szCs w:val="24"/>
        </w:rPr>
        <w:t>(4) K návrhu na vzatie obvineného do väzby, ako aj k ďalším návrhom prokurátora, na základe ktorých sa má v prípravnom konaní rozhodnúť o väzbe treba vždy pripojiť originál alebo orgánom činným v trestnom konaní overený rovnopis celého doposiaľ získaného spisového materiálu s očíslovanými listami a s prehľadom obsahu spisu. Predloženie spisu príslušnému orgánu nesmie byť p</w:t>
      </w:r>
      <w:r w:rsidR="00350E52">
        <w:rPr>
          <w:rFonts w:ascii="Arial" w:hAnsi="Arial" w:cs="Arial"/>
          <w:sz w:val="24"/>
          <w:szCs w:val="24"/>
        </w:rPr>
        <w:t>rekážkou pre plynulé konanie vo</w:t>
      </w:r>
      <w:r>
        <w:rPr>
          <w:rFonts w:ascii="Arial" w:hAnsi="Arial" w:cs="Arial"/>
          <w:sz w:val="24"/>
          <w:szCs w:val="24"/>
        </w:rPr>
        <w:t xml:space="preserve"> veci.</w:t>
      </w:r>
    </w:p>
    <w:p w:rsidR="00D63C94" w:rsidP="00D63C94">
      <w:pPr>
        <w:ind w:firstLine="708"/>
        <w:jc w:val="both"/>
        <w:rPr>
          <w:rFonts w:ascii="Arial" w:hAnsi="Arial" w:cs="Arial"/>
          <w:sz w:val="24"/>
          <w:szCs w:val="24"/>
        </w:rPr>
      </w:pPr>
      <w:r>
        <w:rPr>
          <w:rFonts w:ascii="Arial" w:hAnsi="Arial" w:cs="Arial"/>
          <w:sz w:val="24"/>
          <w:szCs w:val="24"/>
        </w:rPr>
        <w:t>(5) Sudca pre prípravné konanie alebo predseda senátu súdu, ktorý o návrhu alebo sťažnosti koná, môže v prípadoch zvlášť rozsiahleho spisového materiálu súhlasiť s predložením len príslušnej časti spisu.</w:t>
      </w:r>
    </w:p>
    <w:p w:rsidR="00D63C94" w:rsidP="00D63C94">
      <w:pPr>
        <w:ind w:firstLine="708"/>
        <w:jc w:val="both"/>
        <w:rPr>
          <w:rFonts w:ascii="Arial" w:hAnsi="Arial" w:cs="Arial"/>
          <w:sz w:val="24"/>
          <w:szCs w:val="24"/>
        </w:rPr>
      </w:pPr>
      <w:r>
        <w:rPr>
          <w:rFonts w:ascii="Arial" w:hAnsi="Arial" w:cs="Arial"/>
          <w:sz w:val="24"/>
          <w:szCs w:val="24"/>
        </w:rPr>
        <w:t>(6) Obvineného, ktorý bol vzatý do väzby, alebo u ktorého bolo nariadené dodanie na ďalší výkon väzby, dodajú do miesta výkonu väzby príslušníci Policajného zboru, Železničnej polície, Vojenskej polície alebo colníci a v súdnom objekte aj príslušníci Zboru väzenskej a justičnej stráže.“.</w:t>
      </w:r>
    </w:p>
    <w:p w:rsidR="00D63C94" w:rsidP="00D63C94">
      <w:pPr>
        <w:jc w:val="both"/>
        <w:rPr>
          <w:rFonts w:ascii="Arial" w:hAnsi="Arial" w:cs="Arial"/>
          <w:sz w:val="24"/>
          <w:szCs w:val="24"/>
        </w:rPr>
      </w:pP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9. </w:t>
      </w:r>
      <w:r>
        <w:rPr>
          <w:rFonts w:ascii="Arial" w:hAnsi="Arial" w:cs="Arial"/>
          <w:sz w:val="24"/>
          <w:szCs w:val="24"/>
          <w:u w:val="single"/>
        </w:rPr>
        <w:t>V § 73</w:t>
      </w:r>
      <w:r>
        <w:rPr>
          <w:rFonts w:ascii="Arial" w:hAnsi="Arial" w:cs="Arial"/>
          <w:sz w:val="24"/>
          <w:szCs w:val="24"/>
        </w:rPr>
        <w:t xml:space="preserve"> odsek 5 znie: </w:t>
      </w:r>
    </w:p>
    <w:p w:rsidR="00D63C94" w:rsidP="00D63C94">
      <w:pPr>
        <w:jc w:val="both"/>
        <w:rPr>
          <w:rFonts w:ascii="Arial" w:hAnsi="Arial" w:cs="Arial"/>
          <w:sz w:val="24"/>
          <w:szCs w:val="24"/>
        </w:rPr>
      </w:pPr>
      <w:r>
        <w:rPr>
          <w:rFonts w:ascii="Arial" w:hAnsi="Arial" w:cs="Arial"/>
          <w:sz w:val="24"/>
          <w:szCs w:val="24"/>
        </w:rPr>
        <w:t>„(5) Predseda senátu alebo v prípravnom konaní sudca pre prípravné konanie, ktorý prevzal zatknutého obvineného, musí do 48 hodín a pri obzvlášť závažných zločinoch do 72 hodín od jeho prevzatia obvineného vypočuť a  rozhodnúť o jeho vzatí do väzby alebo ho prepustiť na slobodu; pritom postupuje primerane podľa § 72 ods. 2. Ak nebolo uznesenie o vznesení obvinenia obvinenému v konaní doposiaľ oznámené, doručí mu rovnopis uznesenia sudca pre prípravné konanie pred výsluchom; doručenie sudcom pre prípravné konanie má rovnaké účinky ako oznámenie uznesenia orgánom, ktorý uznesenie o vznesení obvinenia vydal a sťažnosť proti nemu môže obvinený podať aj do zápisnice o výsluchu pred sudcom pre prípravné konanie. Ak prokurátor nebol pri výsluchu prítomný, doručí mu sudca pre prípravné konanie zápisnicu o výsluchu obvineného.“.</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10. </w:t>
      </w:r>
      <w:r>
        <w:rPr>
          <w:rFonts w:ascii="Arial" w:hAnsi="Arial" w:cs="Arial"/>
          <w:sz w:val="24"/>
          <w:szCs w:val="24"/>
          <w:u w:val="single"/>
        </w:rPr>
        <w:t>V § 73 ods. 6</w:t>
      </w:r>
      <w:r>
        <w:rPr>
          <w:rFonts w:ascii="Arial" w:hAnsi="Arial" w:cs="Arial"/>
          <w:sz w:val="24"/>
          <w:szCs w:val="24"/>
        </w:rPr>
        <w:t xml:space="preserve"> sa slovo „súd“ nahrádza slovami „predseda senátu“.</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11. </w:t>
      </w:r>
      <w:r>
        <w:rPr>
          <w:rFonts w:ascii="Arial" w:hAnsi="Arial" w:cs="Arial"/>
          <w:sz w:val="24"/>
          <w:szCs w:val="24"/>
          <w:u w:val="single"/>
        </w:rPr>
        <w:t>V § 73</w:t>
      </w:r>
      <w:r>
        <w:rPr>
          <w:rFonts w:ascii="Arial" w:hAnsi="Arial" w:cs="Arial"/>
          <w:sz w:val="24"/>
          <w:szCs w:val="24"/>
        </w:rPr>
        <w:t xml:space="preserve"> odsek 7 znie:</w:t>
      </w:r>
    </w:p>
    <w:p w:rsidR="00D63C94" w:rsidP="00D63C94">
      <w:pPr>
        <w:jc w:val="both"/>
        <w:rPr>
          <w:rFonts w:ascii="Arial" w:hAnsi="Arial" w:cs="Arial"/>
          <w:sz w:val="24"/>
          <w:szCs w:val="24"/>
        </w:rPr>
      </w:pPr>
      <w:r>
        <w:rPr>
          <w:rFonts w:ascii="Arial" w:hAnsi="Arial" w:cs="Arial"/>
          <w:sz w:val="24"/>
          <w:szCs w:val="24"/>
        </w:rPr>
        <w:t>„(7) Predseda senátu rozhodne o prepustení zatknutého obvineného na slobodu príkazom</w:t>
      </w:r>
      <w:r w:rsidR="008E4171">
        <w:rPr>
          <w:rFonts w:ascii="Arial" w:hAnsi="Arial" w:cs="Arial"/>
          <w:sz w:val="24"/>
          <w:szCs w:val="24"/>
        </w:rPr>
        <w:t>,</w:t>
      </w:r>
      <w:r>
        <w:rPr>
          <w:rFonts w:ascii="Arial" w:hAnsi="Arial" w:cs="Arial"/>
          <w:sz w:val="24"/>
          <w:szCs w:val="24"/>
        </w:rPr>
        <w:t xml:space="preserve"> ktorý musí byť vydaný písomne a musí byť primerane odôvodnený. V prípravnom konaní sudca pre prípravné konanie rozhodne o prepustení zatknutého obvineného na slobodu z dôvodu uplynutia lehôt podľa odseku 5 príkazom, ktorý musí byť vydaný písomne a musí byť primerane odôvodnený; o prepustení zatknutého obvineného na slobodu z iných dôvodov rozhodne uznesením, ktoré v plnom znení s odôvodnením a poučením uvedie v zápisnici o úkone.“.</w:t>
      </w:r>
    </w:p>
    <w:p w:rsidR="00D63C94" w:rsidP="00D63C94">
      <w:pPr>
        <w:autoSpaceDE w:val="0"/>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12. </w:t>
      </w:r>
      <w:r>
        <w:rPr>
          <w:rFonts w:ascii="Arial" w:hAnsi="Arial" w:cs="Arial"/>
          <w:sz w:val="24"/>
          <w:szCs w:val="24"/>
          <w:u w:val="single"/>
        </w:rPr>
        <w:t>V § 73</w:t>
      </w:r>
      <w:r>
        <w:rPr>
          <w:rFonts w:ascii="Arial" w:hAnsi="Arial" w:cs="Arial"/>
          <w:sz w:val="24"/>
          <w:szCs w:val="24"/>
        </w:rPr>
        <w:t xml:space="preserve"> sa vypúšťa odsek 8.</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13. </w:t>
      </w:r>
      <w:r>
        <w:rPr>
          <w:rFonts w:ascii="Arial" w:hAnsi="Arial" w:cs="Arial"/>
          <w:sz w:val="24"/>
          <w:szCs w:val="24"/>
          <w:u w:val="single"/>
        </w:rPr>
        <w:t>V § 75 ods. 1 písm. c)</w:t>
      </w:r>
      <w:r>
        <w:rPr>
          <w:rFonts w:ascii="Arial" w:hAnsi="Arial" w:cs="Arial"/>
          <w:sz w:val="24"/>
          <w:szCs w:val="24"/>
        </w:rPr>
        <w:t xml:space="preserve"> sa slová „ďalšom trvaní väzby“ nahrádzajú slovami „ponechaní obvineného vo väzbe“.</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14. </w:t>
      </w:r>
      <w:r>
        <w:rPr>
          <w:rFonts w:ascii="Arial" w:hAnsi="Arial" w:cs="Arial"/>
          <w:sz w:val="24"/>
          <w:szCs w:val="24"/>
          <w:u w:val="single"/>
        </w:rPr>
        <w:t>V § 75 ods. 1 písm. i)</w:t>
      </w:r>
      <w:r>
        <w:rPr>
          <w:rFonts w:ascii="Arial" w:hAnsi="Arial" w:cs="Arial"/>
          <w:sz w:val="24"/>
          <w:szCs w:val="24"/>
        </w:rPr>
        <w:t xml:space="preserve"> sa za slová „podaní obžaloby,“ vkladajú slová „podaní návrhu na schválenie dohody o vine a treste,“.</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15.  </w:t>
      </w:r>
      <w:r>
        <w:rPr>
          <w:rFonts w:ascii="Arial" w:hAnsi="Arial" w:cs="Arial"/>
          <w:sz w:val="24"/>
          <w:szCs w:val="24"/>
          <w:u w:val="single"/>
        </w:rPr>
        <w:t>§ 76</w:t>
      </w:r>
      <w:r>
        <w:rPr>
          <w:rFonts w:ascii="Arial" w:hAnsi="Arial" w:cs="Arial"/>
          <w:sz w:val="24"/>
          <w:szCs w:val="24"/>
        </w:rPr>
        <w:t xml:space="preserve"> znie:</w:t>
      </w:r>
    </w:p>
    <w:p w:rsidR="00357DAA" w:rsidP="00D63C94">
      <w:pPr>
        <w:jc w:val="both"/>
        <w:rPr>
          <w:rFonts w:ascii="Arial" w:hAnsi="Arial" w:cs="Arial"/>
          <w:sz w:val="24"/>
          <w:szCs w:val="24"/>
          <w:u w:val="single"/>
        </w:rPr>
      </w:pPr>
    </w:p>
    <w:p w:rsidR="00D63C94" w:rsidP="00D63C94">
      <w:pPr>
        <w:jc w:val="center"/>
        <w:rPr>
          <w:rFonts w:ascii="Arial" w:hAnsi="Arial" w:cs="Arial"/>
          <w:sz w:val="24"/>
          <w:szCs w:val="24"/>
        </w:rPr>
      </w:pPr>
      <w:r w:rsidR="0075504C">
        <w:rPr>
          <w:rFonts w:ascii="Arial" w:hAnsi="Arial" w:cs="Arial"/>
          <w:sz w:val="24"/>
          <w:szCs w:val="24"/>
        </w:rPr>
        <w:t>„</w:t>
      </w:r>
      <w:r>
        <w:rPr>
          <w:rFonts w:ascii="Arial" w:hAnsi="Arial" w:cs="Arial"/>
          <w:sz w:val="24"/>
          <w:szCs w:val="24"/>
        </w:rPr>
        <w:t>§ 76</w:t>
      </w:r>
    </w:p>
    <w:p w:rsidR="00D63C94" w:rsidP="00D63C94">
      <w:pPr>
        <w:jc w:val="both"/>
        <w:rPr>
          <w:rFonts w:ascii="Arial" w:hAnsi="Arial" w:cs="Arial"/>
          <w:sz w:val="24"/>
          <w:szCs w:val="24"/>
        </w:rPr>
      </w:pPr>
    </w:p>
    <w:p w:rsidR="00D63C94" w:rsidP="00D63C94">
      <w:pPr>
        <w:ind w:firstLine="708"/>
        <w:jc w:val="both"/>
        <w:rPr>
          <w:rFonts w:ascii="Arial" w:hAnsi="Arial" w:cs="Arial"/>
          <w:sz w:val="24"/>
          <w:szCs w:val="24"/>
        </w:rPr>
      </w:pPr>
      <w:r>
        <w:rPr>
          <w:rFonts w:ascii="Arial" w:hAnsi="Arial" w:cs="Arial"/>
          <w:sz w:val="24"/>
          <w:szCs w:val="24"/>
        </w:rPr>
        <w:t xml:space="preserve">(1) Väzba v rámci základnej alebo predĺženej lehoty väzby v prípravnom konaní a väzba v konaní pred súdom môže trvať len nevyhnutný čas. </w:t>
      </w:r>
    </w:p>
    <w:p w:rsidR="00D63C94" w:rsidP="00D63C94">
      <w:pPr>
        <w:ind w:firstLine="708"/>
        <w:jc w:val="both"/>
        <w:rPr>
          <w:rFonts w:ascii="Arial" w:hAnsi="Arial" w:cs="Arial"/>
          <w:sz w:val="24"/>
          <w:szCs w:val="24"/>
        </w:rPr>
      </w:pPr>
      <w:r>
        <w:rPr>
          <w:rFonts w:ascii="Arial" w:hAnsi="Arial" w:cs="Arial"/>
          <w:sz w:val="24"/>
          <w:szCs w:val="24"/>
        </w:rPr>
        <w:t>(2) Základná lehota väzby v prípravnom konaní je sedem mesiacov; prokurátor je povinný prepustiť obvineného na slobodu najneskôr v posledný deň tejto lehoty, ak nepodá najmenej dvadsať pracovných dní pred jej uplynutím obžalobu, návrh na schválenie dohody o vine a treste, alebo sudcovi pre prípravné konanie návrh na predĺženie tejto lehoty.</w:t>
      </w:r>
    </w:p>
    <w:p w:rsidR="00D63C94" w:rsidP="00D63C94">
      <w:pPr>
        <w:ind w:firstLine="708"/>
        <w:jc w:val="both"/>
        <w:rPr>
          <w:rFonts w:ascii="Arial" w:hAnsi="Arial" w:cs="Arial"/>
          <w:sz w:val="24"/>
          <w:szCs w:val="24"/>
        </w:rPr>
      </w:pPr>
      <w:r>
        <w:rPr>
          <w:rFonts w:ascii="Arial" w:hAnsi="Arial" w:cs="Arial"/>
          <w:sz w:val="24"/>
          <w:szCs w:val="24"/>
        </w:rPr>
        <w:t>(3) Súd alebo sudca pre prípravné konanie rozhodne o väzbe alebo o návrhu prokurátora na predĺženie lehoty väzby v prípravnom konaní tak, aby v prípade podania sťažnosti proti rozhodnutiu mohol byť spis predložený nadriadenému súdu najneskôr päť pracovných dní pred uplynutím lehoty, ktorá by bola lehotou  väzby v prípravnom konaní alebo pred uplynutím lehoty väzby v prípravnom konaní; nadriadený súd rozhodne do uplynutia lehoty, ktorá by bola lehotou väzby v prípravnom konaní alebo lehoty, ktorá sa má predĺžiť, inak predseda senátu nadriadeného súdu prepustí obvineného z väzby na slobodu písomným príkazom, ktorý musí byť primerane  odôvodnený. Predĺžiť  lehotu väzby možno len vtedy, ak návrh podľa odseku 2 bol podaný včas a ak  nebolo možné pre obtiažnosť veci alebo z iných závažných dôvodov trestné stíhanie skončiť a prepustením obvineného na slobodu hrozí, že bude zmarené alebo podstatne sťažené dosiahnutie účelu trestného konania. Predĺženie lehoty väzby môže trvať až sedem mesiacov, lehota väzby v prípravnom konaní však nesmie presiahnuť dĺžku podľa odseku 7. Pri späťvzatí návrhu prokurátora na predĺženie lehoty väzby sa postupuje primerane podľa § 72 ods. 3.</w:t>
      </w:r>
    </w:p>
    <w:p w:rsidR="00D63C94" w:rsidP="00D63C94">
      <w:pPr>
        <w:ind w:firstLine="708"/>
        <w:jc w:val="both"/>
        <w:rPr>
          <w:rFonts w:ascii="Arial" w:hAnsi="Arial" w:cs="Arial"/>
          <w:sz w:val="24"/>
          <w:szCs w:val="24"/>
        </w:rPr>
      </w:pPr>
      <w:r>
        <w:rPr>
          <w:rFonts w:ascii="Arial" w:hAnsi="Arial" w:cs="Arial"/>
          <w:sz w:val="24"/>
          <w:szCs w:val="24"/>
        </w:rPr>
        <w:t>(4) Ak bolo rozhodnuté, že lehota väzby obvineného sa predlžuje, je                v prípravnom konaní prokurátor po každom takomto rozhodnutí povinný opäť postupovať podľa odseku 2 a súd alebo sudca pre prípravné konanie podľa odseku 3.</w:t>
      </w:r>
    </w:p>
    <w:p w:rsidR="00D63C94" w:rsidP="00D63C94">
      <w:pPr>
        <w:ind w:firstLine="708"/>
        <w:jc w:val="both"/>
        <w:rPr>
          <w:rFonts w:ascii="Arial" w:hAnsi="Arial" w:cs="Arial"/>
          <w:sz w:val="24"/>
          <w:szCs w:val="24"/>
        </w:rPr>
      </w:pPr>
      <w:r>
        <w:rPr>
          <w:rFonts w:ascii="Arial" w:hAnsi="Arial" w:cs="Arial"/>
          <w:sz w:val="24"/>
          <w:szCs w:val="24"/>
        </w:rPr>
        <w:t>(5) Ak bola podaná obžaloba alebo návrh na schválenie dohody o vine a treste bez predchádzajúceho prepustenia obvineného prokurátorom na slobodu a lehota d</w:t>
      </w:r>
      <w:r w:rsidR="00B30FCB">
        <w:rPr>
          <w:rFonts w:ascii="Arial" w:hAnsi="Arial" w:cs="Arial"/>
          <w:sz w:val="24"/>
          <w:szCs w:val="24"/>
        </w:rPr>
        <w:t>vadsať pracovných dní podľa odsekov</w:t>
      </w:r>
      <w:r>
        <w:rPr>
          <w:rFonts w:ascii="Arial" w:hAnsi="Arial" w:cs="Arial"/>
          <w:sz w:val="24"/>
          <w:szCs w:val="24"/>
        </w:rPr>
        <w:t xml:space="preserve"> 2 alebo 4 nebola dodržaná,  predseda  senátu bezodkladne prepustí obvineného z väzby na slobodu písomným príkazom, ktorý musí byť primerane odôvodnený; rovnako postupuje sudca pre prípravné konanie, ak bol podaný návrh na predĺženie lehoty väzby v prípravnom konaní a nebola dodržaná lehota dvadsať pracovných dní podľa ods</w:t>
      </w:r>
      <w:r w:rsidR="00D25EC7">
        <w:rPr>
          <w:rFonts w:ascii="Arial" w:hAnsi="Arial" w:cs="Arial"/>
          <w:sz w:val="24"/>
          <w:szCs w:val="24"/>
        </w:rPr>
        <w:t>ekov</w:t>
      </w:r>
      <w:r>
        <w:rPr>
          <w:rFonts w:ascii="Arial" w:hAnsi="Arial" w:cs="Arial"/>
          <w:sz w:val="24"/>
          <w:szCs w:val="24"/>
        </w:rPr>
        <w:t xml:space="preserve"> 2 alebo 4.</w:t>
      </w:r>
    </w:p>
    <w:p w:rsidR="00D63C94" w:rsidP="00D63C94">
      <w:pPr>
        <w:ind w:firstLine="708"/>
        <w:jc w:val="both"/>
        <w:rPr>
          <w:rFonts w:ascii="Arial" w:hAnsi="Arial" w:cs="Arial"/>
          <w:sz w:val="24"/>
          <w:szCs w:val="24"/>
        </w:rPr>
      </w:pPr>
      <w:r>
        <w:rPr>
          <w:rFonts w:ascii="Arial" w:hAnsi="Arial" w:cs="Arial"/>
          <w:sz w:val="24"/>
          <w:szCs w:val="24"/>
        </w:rPr>
        <w:t>(6) Celková lehota väzby v prípravnom konaní spolu s väzbou v konaní pred súdom nesmie presiahnuť</w:t>
      </w:r>
    </w:p>
    <w:p w:rsidR="00D63C94" w:rsidP="00D63C94">
      <w:pPr>
        <w:numPr>
          <w:numId w:val="2"/>
        </w:numPr>
        <w:jc w:val="both"/>
        <w:rPr>
          <w:rFonts w:ascii="Arial" w:hAnsi="Arial" w:cs="Arial"/>
          <w:sz w:val="24"/>
          <w:szCs w:val="24"/>
        </w:rPr>
      </w:pPr>
      <w:r>
        <w:rPr>
          <w:rFonts w:ascii="Arial" w:hAnsi="Arial" w:cs="Arial"/>
          <w:sz w:val="24"/>
          <w:szCs w:val="24"/>
        </w:rPr>
        <w:t xml:space="preserve">dvanásť mesiacov, ak je vedené trestné stíhanie pre prečin, </w:t>
      </w:r>
    </w:p>
    <w:p w:rsidR="00D63C94" w:rsidP="00D63C94">
      <w:pPr>
        <w:numPr>
          <w:numId w:val="2"/>
        </w:numPr>
        <w:jc w:val="both"/>
        <w:rPr>
          <w:rFonts w:ascii="Arial" w:hAnsi="Arial" w:cs="Arial"/>
          <w:sz w:val="24"/>
          <w:szCs w:val="24"/>
        </w:rPr>
      </w:pPr>
      <w:r>
        <w:rPr>
          <w:rFonts w:ascii="Arial" w:hAnsi="Arial" w:cs="Arial"/>
          <w:sz w:val="24"/>
          <w:szCs w:val="24"/>
        </w:rPr>
        <w:t xml:space="preserve">tridsaťšesť mesiacov, ak je vedené trestné stíhanie pre zločin, </w:t>
      </w:r>
    </w:p>
    <w:p w:rsidR="00D63C94" w:rsidP="00D63C94">
      <w:pPr>
        <w:numPr>
          <w:numId w:val="2"/>
        </w:numPr>
        <w:jc w:val="both"/>
        <w:rPr>
          <w:rFonts w:ascii="Arial" w:hAnsi="Arial" w:cs="Arial"/>
          <w:sz w:val="24"/>
          <w:szCs w:val="24"/>
        </w:rPr>
      </w:pPr>
      <w:r>
        <w:rPr>
          <w:rFonts w:ascii="Arial" w:hAnsi="Arial" w:cs="Arial"/>
          <w:sz w:val="24"/>
          <w:szCs w:val="24"/>
        </w:rPr>
        <w:t>štyridsaťosem mesiacov, ak je vedené trestné stíhanie pre obzvlášť závažný zločin.</w:t>
      </w:r>
    </w:p>
    <w:p w:rsidR="00D63C94" w:rsidP="00D63C94">
      <w:pPr>
        <w:ind w:firstLine="708"/>
        <w:jc w:val="both"/>
        <w:rPr>
          <w:rFonts w:ascii="Arial" w:hAnsi="Arial" w:cs="Arial"/>
          <w:sz w:val="24"/>
          <w:szCs w:val="24"/>
        </w:rPr>
      </w:pPr>
      <w:r>
        <w:rPr>
          <w:rFonts w:ascii="Arial" w:hAnsi="Arial" w:cs="Arial"/>
          <w:sz w:val="24"/>
          <w:szCs w:val="24"/>
        </w:rPr>
        <w:t>(7) Z lehoty uvedenej v odseku 6 pripadá na prípravné konanie najviac</w:t>
      </w:r>
    </w:p>
    <w:p w:rsidR="00D63C94" w:rsidP="00D63C94">
      <w:pPr>
        <w:numPr>
          <w:numId w:val="7"/>
        </w:numPr>
        <w:jc w:val="both"/>
        <w:rPr>
          <w:rFonts w:ascii="Arial" w:hAnsi="Arial" w:cs="Arial"/>
          <w:sz w:val="24"/>
          <w:szCs w:val="24"/>
        </w:rPr>
      </w:pPr>
      <w:r>
        <w:rPr>
          <w:rFonts w:ascii="Arial" w:hAnsi="Arial" w:cs="Arial"/>
          <w:sz w:val="24"/>
          <w:szCs w:val="24"/>
        </w:rPr>
        <w:t xml:space="preserve">sedem mesiacov, ak je vedené trestné stíhanie pre prečin, </w:t>
      </w:r>
    </w:p>
    <w:p w:rsidR="00D63C94" w:rsidP="00D63C94">
      <w:pPr>
        <w:numPr>
          <w:numId w:val="7"/>
        </w:numPr>
        <w:jc w:val="both"/>
        <w:rPr>
          <w:rFonts w:ascii="Arial" w:hAnsi="Arial" w:cs="Arial"/>
          <w:sz w:val="24"/>
          <w:szCs w:val="24"/>
        </w:rPr>
      </w:pPr>
      <w:r>
        <w:rPr>
          <w:rFonts w:ascii="Arial" w:hAnsi="Arial" w:cs="Arial"/>
          <w:sz w:val="24"/>
          <w:szCs w:val="24"/>
        </w:rPr>
        <w:t xml:space="preserve">devätnásť mesiacov, ak je vedené trestné stíhanie pre zločin, </w:t>
      </w:r>
    </w:p>
    <w:p w:rsidR="00D63C94" w:rsidP="00D63C94">
      <w:pPr>
        <w:numPr>
          <w:numId w:val="7"/>
        </w:numPr>
        <w:jc w:val="both"/>
        <w:rPr>
          <w:rFonts w:ascii="Arial" w:hAnsi="Arial" w:cs="Arial"/>
          <w:sz w:val="24"/>
          <w:szCs w:val="24"/>
        </w:rPr>
      </w:pPr>
      <w:r>
        <w:rPr>
          <w:rFonts w:ascii="Arial" w:hAnsi="Arial" w:cs="Arial"/>
          <w:sz w:val="24"/>
          <w:szCs w:val="24"/>
        </w:rPr>
        <w:t>dvadsaťpäť  mesiacov, ak je vedené trestné stíhanie pre obzvlášť závažný zločin.</w:t>
      </w:r>
    </w:p>
    <w:p w:rsidR="00D63C94" w:rsidP="00D63C94">
      <w:pPr>
        <w:jc w:val="both"/>
        <w:rPr>
          <w:rFonts w:ascii="Arial" w:hAnsi="Arial" w:cs="Arial"/>
          <w:sz w:val="24"/>
          <w:szCs w:val="24"/>
        </w:rPr>
      </w:pPr>
      <w:r>
        <w:rPr>
          <w:rFonts w:ascii="Arial" w:hAnsi="Arial" w:cs="Arial"/>
          <w:sz w:val="24"/>
          <w:szCs w:val="24"/>
        </w:rPr>
        <w:t>Ustanovenie § 78  tým nie je dotknuté.</w:t>
      </w:r>
    </w:p>
    <w:p w:rsidR="00D63C94" w:rsidP="00D63C94">
      <w:pPr>
        <w:ind w:firstLine="708"/>
        <w:jc w:val="both"/>
        <w:rPr>
          <w:rFonts w:ascii="Arial" w:hAnsi="Arial" w:cs="Arial"/>
          <w:sz w:val="24"/>
          <w:szCs w:val="24"/>
        </w:rPr>
      </w:pPr>
      <w:r>
        <w:rPr>
          <w:rFonts w:ascii="Arial" w:hAnsi="Arial" w:cs="Arial"/>
          <w:sz w:val="24"/>
          <w:szCs w:val="24"/>
        </w:rPr>
        <w:t xml:space="preserve">(8) Ak je obvinený v tom istom konaní stíhaný za viac trestných činov, na určenie lehoty uvedenej v odseku 6 je rozhodujúci čin najprísnejšie trestný; rozhodnutie o väzbe sa však na tento čin musí pri vymedzení dôvodov väzby skutkovo vzťahovať. Ak je to potrebné na dosiahnutie tohto účelu, môže súd a v prípravnom konaní sudca pre prípravné konanie na návrh prokurátora rozhodnúť o zmene dôvodov väzby. </w:t>
      </w:r>
    </w:p>
    <w:p w:rsidR="00D63C94" w:rsidP="00D63C94">
      <w:pPr>
        <w:ind w:firstLine="708"/>
        <w:jc w:val="both"/>
        <w:rPr>
          <w:rFonts w:ascii="Arial" w:hAnsi="Arial" w:cs="Arial"/>
          <w:sz w:val="24"/>
          <w:szCs w:val="24"/>
        </w:rPr>
      </w:pPr>
      <w:r>
        <w:rPr>
          <w:rFonts w:ascii="Arial" w:hAnsi="Arial" w:cs="Arial"/>
          <w:sz w:val="24"/>
          <w:szCs w:val="24"/>
        </w:rPr>
        <w:t xml:space="preserve">(9) Ak v priebehu konania vyjde najavo, že skutok, pre ktorý bolo vznesené obvinenie, je iným trestným činom a dĺžka vykonanej väzby už presiahla lehotu uvedenú v odseku 6 alebo 7, obvinený musí byť prepustený z väzby na slobodu písomným príkazom predsedu senátu a v prípravnom konaní prokurátora, ktorý musí byť odôvodnený, najneskôr do 24 hodín od upozornenia na zmenu právnej kvalifikácie skutku, aj keď trvá niektorý z dôvodov väzby;  predseda senátu koná na podklade rozhodnutia senátu.   </w:t>
      </w:r>
    </w:p>
    <w:p w:rsidR="00D63C94" w:rsidP="00D63C94">
      <w:pPr>
        <w:ind w:firstLine="708"/>
        <w:jc w:val="both"/>
        <w:rPr>
          <w:rFonts w:ascii="Arial" w:hAnsi="Arial" w:cs="Arial"/>
          <w:sz w:val="24"/>
          <w:szCs w:val="24"/>
        </w:rPr>
      </w:pPr>
      <w:r w:rsidR="00B30FCB">
        <w:rPr>
          <w:rFonts w:ascii="Arial" w:hAnsi="Arial" w:cs="Arial"/>
          <w:sz w:val="24"/>
          <w:szCs w:val="24"/>
        </w:rPr>
        <w:t>(10) Lehoty uvedené v odsekoch</w:t>
      </w:r>
      <w:r>
        <w:rPr>
          <w:rFonts w:ascii="Arial" w:hAnsi="Arial" w:cs="Arial"/>
          <w:sz w:val="24"/>
          <w:szCs w:val="24"/>
        </w:rPr>
        <w:t xml:space="preserve"> 6 a 7 začínajú plynúť </w:t>
      </w:r>
      <w:r w:rsidRPr="00C87789">
        <w:rPr>
          <w:rFonts w:ascii="Arial" w:hAnsi="Arial" w:cs="Arial"/>
          <w:sz w:val="24"/>
          <w:szCs w:val="24"/>
        </w:rPr>
        <w:t>odo</w:t>
      </w:r>
      <w:r>
        <w:rPr>
          <w:rFonts w:ascii="Arial" w:hAnsi="Arial" w:cs="Arial"/>
          <w:sz w:val="24"/>
          <w:szCs w:val="24"/>
        </w:rPr>
        <w:t xml:space="preserve"> dňa zadržania alebo zatknutia obvineného; ak nepredchádzalo zatknutie alebo zadržanie obvineného, odo dňa obmedzenia osobnej slobody obvineného na základe rozhodnutia o väzbe. V prípadoch odmietnutia obžaloby a vrátenia veci prokurátorovi, vrátenia veci prokurátorovi na konanie o dohode o vine a treste, vrátenia veci prokurátorovi do prípravného konania podľa § 334 ods. 3, odmietnutia návrhu dohody o vine a treste podľa § 331 ods. 1 písm. b) alebo v prípadoch vrátenia veci prokurátorovi do prípravného konania</w:t>
      </w:r>
      <w:r w:rsidR="00B30FCB">
        <w:rPr>
          <w:rFonts w:ascii="Arial" w:hAnsi="Arial" w:cs="Arial"/>
          <w:sz w:val="24"/>
          <w:szCs w:val="24"/>
        </w:rPr>
        <w:t>,</w:t>
      </w:r>
      <w:r>
        <w:rPr>
          <w:rFonts w:ascii="Arial" w:hAnsi="Arial" w:cs="Arial"/>
          <w:sz w:val="24"/>
          <w:szCs w:val="24"/>
        </w:rPr>
        <w:t xml:space="preserve"> alebo ak prokurátor vzal obžalobu alebo návrh na schválenie dohody o vine a treste späť, plynie nová základná sedemmesačná lehota väzby v rámci lehoty uvedenej v odseku 7 odo dňa, keď bol spis doručený prokurátorovi.“.</w:t>
      </w:r>
    </w:p>
    <w:p w:rsidR="00D63C94" w:rsidP="00D63C94">
      <w:pPr>
        <w:jc w:val="both"/>
        <w:rPr>
          <w:rFonts w:ascii="Arial" w:hAnsi="Arial" w:cs="Arial"/>
          <w:sz w:val="24"/>
          <w:szCs w:val="24"/>
        </w:rPr>
      </w:pP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16</w:t>
      </w:r>
      <w:r w:rsidRPr="00C87789">
        <w:rPr>
          <w:rFonts w:ascii="Arial" w:hAnsi="Arial" w:cs="Arial"/>
          <w:sz w:val="24"/>
          <w:szCs w:val="24"/>
        </w:rPr>
        <w:t xml:space="preserve">. </w:t>
      </w:r>
      <w:r w:rsidRPr="00C1514D">
        <w:rPr>
          <w:rFonts w:ascii="Arial" w:hAnsi="Arial" w:cs="Arial"/>
          <w:sz w:val="24"/>
          <w:szCs w:val="24"/>
          <w:u w:val="single"/>
        </w:rPr>
        <w:t>§</w:t>
      </w:r>
      <w:r w:rsidR="00B30FCB">
        <w:rPr>
          <w:rFonts w:ascii="Arial" w:hAnsi="Arial" w:cs="Arial"/>
          <w:sz w:val="24"/>
          <w:szCs w:val="24"/>
          <w:u w:val="single"/>
        </w:rPr>
        <w:t xml:space="preserve"> </w:t>
      </w:r>
      <w:r w:rsidRPr="00C1514D">
        <w:rPr>
          <w:rFonts w:ascii="Arial" w:hAnsi="Arial" w:cs="Arial"/>
          <w:sz w:val="24"/>
          <w:szCs w:val="24"/>
          <w:u w:val="single"/>
        </w:rPr>
        <w:t>78 znie</w:t>
      </w:r>
      <w:r>
        <w:rPr>
          <w:rFonts w:ascii="Arial" w:hAnsi="Arial" w:cs="Arial"/>
          <w:sz w:val="24"/>
          <w:szCs w:val="24"/>
        </w:rPr>
        <w:t>:</w:t>
      </w:r>
    </w:p>
    <w:p w:rsidR="00D63C94" w:rsidP="00D63C94">
      <w:pPr>
        <w:tabs>
          <w:tab w:val="left" w:pos="3585"/>
        </w:tabs>
        <w:jc w:val="both"/>
        <w:rPr>
          <w:rFonts w:ascii="Arial" w:hAnsi="Arial" w:cs="Arial"/>
          <w:sz w:val="24"/>
          <w:szCs w:val="24"/>
        </w:rPr>
      </w:pPr>
      <w:r>
        <w:rPr>
          <w:rFonts w:ascii="Arial" w:hAnsi="Arial" w:cs="Arial"/>
          <w:szCs w:val="24"/>
        </w:rPr>
        <w:tab/>
        <w:tab/>
      </w:r>
      <w:r>
        <w:rPr>
          <w:rFonts w:ascii="Arial" w:hAnsi="Arial" w:cs="Arial"/>
          <w:sz w:val="24"/>
          <w:szCs w:val="24"/>
        </w:rPr>
        <w:t>„§ 78</w:t>
      </w:r>
    </w:p>
    <w:p w:rsidR="00D63C94" w:rsidP="00D63C94">
      <w:pPr>
        <w:tabs>
          <w:tab w:val="left" w:pos="3585"/>
        </w:tabs>
        <w:jc w:val="both"/>
        <w:rPr>
          <w:rFonts w:ascii="Arial" w:hAnsi="Arial" w:cs="Arial"/>
          <w:sz w:val="24"/>
          <w:szCs w:val="24"/>
        </w:rPr>
      </w:pPr>
    </w:p>
    <w:p w:rsidR="00D63C94" w:rsidRPr="00C46126" w:rsidP="00D63C94">
      <w:pPr>
        <w:ind w:firstLine="708"/>
        <w:jc w:val="both"/>
        <w:rPr>
          <w:rFonts w:ascii="Times New Roman" w:hAnsi="Times New Roman" w:cs="Times New Roman"/>
          <w:sz w:val="24"/>
          <w:szCs w:val="24"/>
        </w:rPr>
      </w:pPr>
      <w:r w:rsidRPr="00C46126">
        <w:rPr>
          <w:rFonts w:ascii="Arial" w:hAnsi="Arial" w:cs="Arial"/>
          <w:sz w:val="24"/>
          <w:szCs w:val="24"/>
        </w:rPr>
        <w:t>Pre trva</w:t>
      </w:r>
      <w:r>
        <w:rPr>
          <w:rFonts w:ascii="Arial" w:hAnsi="Arial" w:cs="Arial"/>
          <w:sz w:val="24"/>
          <w:szCs w:val="24"/>
        </w:rPr>
        <w:t>nie väzby  z dôvodov  podľa § 71</w:t>
      </w:r>
      <w:r w:rsidRPr="00C46126">
        <w:rPr>
          <w:rFonts w:ascii="Arial" w:hAnsi="Arial" w:cs="Arial"/>
          <w:sz w:val="24"/>
          <w:szCs w:val="24"/>
        </w:rPr>
        <w:t xml:space="preserve"> ods. 2 sa použije § 76 ods. 1 až 5</w:t>
      </w:r>
      <w:r>
        <w:rPr>
          <w:rFonts w:ascii="Arial" w:hAnsi="Arial" w:cs="Arial"/>
          <w:sz w:val="24"/>
          <w:szCs w:val="24"/>
        </w:rPr>
        <w:t xml:space="preserve"> a ods. 8 až 10. </w:t>
      </w:r>
      <w:r w:rsidRPr="00C46126">
        <w:rPr>
          <w:rFonts w:ascii="Arial" w:hAnsi="Arial" w:cs="Arial"/>
          <w:sz w:val="24"/>
          <w:szCs w:val="24"/>
        </w:rPr>
        <w:t xml:space="preserve"> Doba tr</w:t>
      </w:r>
      <w:r>
        <w:rPr>
          <w:rFonts w:ascii="Arial" w:hAnsi="Arial" w:cs="Arial"/>
          <w:sz w:val="24"/>
          <w:szCs w:val="24"/>
        </w:rPr>
        <w:t>vania väzby z dôvodov podľa § 71</w:t>
      </w:r>
      <w:r w:rsidRPr="00C46126">
        <w:rPr>
          <w:rFonts w:ascii="Arial" w:hAnsi="Arial" w:cs="Arial"/>
          <w:sz w:val="24"/>
          <w:szCs w:val="24"/>
        </w:rPr>
        <w:t xml:space="preserve"> ods. 2 spolu s už vykonanou  väzb</w:t>
      </w:r>
      <w:r>
        <w:rPr>
          <w:rFonts w:ascii="Arial" w:hAnsi="Arial" w:cs="Arial"/>
          <w:sz w:val="24"/>
          <w:szCs w:val="24"/>
        </w:rPr>
        <w:t>ou podľa § 71 ods. 1 môže</w:t>
      </w:r>
      <w:r w:rsidRPr="00C46126">
        <w:rPr>
          <w:rFonts w:ascii="Arial" w:hAnsi="Arial" w:cs="Arial"/>
          <w:sz w:val="24"/>
          <w:szCs w:val="24"/>
        </w:rPr>
        <w:t xml:space="preserve"> v prípravnom konan</w:t>
      </w:r>
      <w:r>
        <w:rPr>
          <w:rFonts w:ascii="Arial" w:hAnsi="Arial" w:cs="Arial"/>
          <w:sz w:val="24"/>
          <w:szCs w:val="24"/>
        </w:rPr>
        <w:t xml:space="preserve">í presiahnuť  lehoty  uvedené </w:t>
      </w:r>
      <w:r w:rsidR="00A07F0E">
        <w:rPr>
          <w:rFonts w:ascii="Arial" w:hAnsi="Arial" w:cs="Arial"/>
          <w:sz w:val="24"/>
          <w:szCs w:val="24"/>
        </w:rPr>
        <w:t xml:space="preserve">    </w:t>
      </w:r>
      <w:r>
        <w:rPr>
          <w:rFonts w:ascii="Arial" w:hAnsi="Arial" w:cs="Arial"/>
          <w:sz w:val="24"/>
          <w:szCs w:val="24"/>
        </w:rPr>
        <w:t>v § 76 ods. 7 len v</w:t>
      </w:r>
      <w:r w:rsidR="002D7B0B">
        <w:rPr>
          <w:rFonts w:ascii="Arial" w:hAnsi="Arial" w:cs="Arial"/>
          <w:sz w:val="24"/>
          <w:szCs w:val="24"/>
        </w:rPr>
        <w:t> </w:t>
      </w:r>
      <w:r>
        <w:rPr>
          <w:rFonts w:ascii="Arial" w:hAnsi="Arial" w:cs="Arial"/>
          <w:sz w:val="24"/>
          <w:szCs w:val="24"/>
        </w:rPr>
        <w:t>rozsahu</w:t>
      </w:r>
      <w:r w:rsidR="00CA4336">
        <w:rPr>
          <w:rFonts w:ascii="Arial" w:hAnsi="Arial" w:cs="Arial"/>
          <w:sz w:val="24"/>
          <w:szCs w:val="24"/>
        </w:rPr>
        <w:t xml:space="preserve"> </w:t>
      </w:r>
      <w:r w:rsidR="002D7B0B">
        <w:rPr>
          <w:rFonts w:ascii="Arial" w:hAnsi="Arial" w:cs="Arial"/>
          <w:sz w:val="24"/>
          <w:szCs w:val="24"/>
        </w:rPr>
        <w:t xml:space="preserve"> novej</w:t>
      </w:r>
      <w:r>
        <w:rPr>
          <w:rFonts w:ascii="Arial" w:hAnsi="Arial" w:cs="Arial"/>
          <w:sz w:val="24"/>
          <w:szCs w:val="24"/>
        </w:rPr>
        <w:t xml:space="preserve">  základnej</w:t>
      </w:r>
      <w:r w:rsidR="002D7B0B">
        <w:rPr>
          <w:rFonts w:ascii="Arial" w:hAnsi="Arial" w:cs="Arial"/>
          <w:sz w:val="24"/>
          <w:szCs w:val="24"/>
        </w:rPr>
        <w:t xml:space="preserve"> sedemmesačnej</w:t>
      </w:r>
      <w:r>
        <w:rPr>
          <w:rFonts w:ascii="Arial" w:hAnsi="Arial" w:cs="Arial"/>
          <w:sz w:val="24"/>
          <w:szCs w:val="24"/>
        </w:rPr>
        <w:t xml:space="preserve"> lehoty väzby  z dôvodov podľa § 71 ods. 2;</w:t>
      </w:r>
      <w:r w:rsidRPr="00C46126">
        <w:rPr>
          <w:rFonts w:ascii="Arial" w:hAnsi="Arial" w:cs="Arial"/>
          <w:sz w:val="24"/>
          <w:szCs w:val="24"/>
        </w:rPr>
        <w:t xml:space="preserve"> celková doba tr</w:t>
      </w:r>
      <w:r>
        <w:rPr>
          <w:rFonts w:ascii="Arial" w:hAnsi="Arial" w:cs="Arial"/>
          <w:sz w:val="24"/>
          <w:szCs w:val="24"/>
        </w:rPr>
        <w:t>vania väzby z dôvodov podľa § 71</w:t>
      </w:r>
      <w:r w:rsidRPr="00C46126">
        <w:rPr>
          <w:rFonts w:ascii="Arial" w:hAnsi="Arial" w:cs="Arial"/>
          <w:sz w:val="24"/>
          <w:szCs w:val="24"/>
        </w:rPr>
        <w:t xml:space="preserve"> ods. 2 spolu s už vykonanou väzbou podľa § 71 </w:t>
      </w:r>
      <w:r>
        <w:rPr>
          <w:rFonts w:ascii="Arial" w:hAnsi="Arial" w:cs="Arial"/>
          <w:sz w:val="24"/>
          <w:szCs w:val="24"/>
        </w:rPr>
        <w:t>ods. 1 nesmie presiahnuť lehoty</w:t>
      </w:r>
      <w:r w:rsidRPr="00C46126">
        <w:rPr>
          <w:rFonts w:ascii="Arial" w:hAnsi="Arial" w:cs="Arial"/>
          <w:sz w:val="24"/>
          <w:szCs w:val="24"/>
        </w:rPr>
        <w:t xml:space="preserve"> uvedené v § 76 ods. 6.</w:t>
      </w:r>
      <w:r>
        <w:rPr>
          <w:rFonts w:ascii="Arial" w:hAnsi="Arial" w:cs="Arial"/>
          <w:sz w:val="24"/>
          <w:szCs w:val="24"/>
        </w:rPr>
        <w:t>“.</w:t>
      </w:r>
      <w:r w:rsidRPr="00C46126">
        <w:rPr>
          <w:rFonts w:ascii="Times New Roman" w:hAnsi="Times New Roman" w:cs="Times New Roman"/>
          <w:sz w:val="24"/>
          <w:szCs w:val="24"/>
        </w:rPr>
        <w:t xml:space="preserve"> </w:t>
      </w:r>
    </w:p>
    <w:p w:rsidR="00D63C94" w:rsidP="00D63C94">
      <w:pPr>
        <w:tabs>
          <w:tab w:val="left" w:pos="3585"/>
        </w:tabs>
        <w:jc w:val="both"/>
        <w:rPr>
          <w:rFonts w:ascii="Arial" w:hAnsi="Arial" w:cs="Arial"/>
          <w:szCs w:val="24"/>
        </w:rPr>
      </w:pPr>
    </w:p>
    <w:p w:rsidR="00D63C94" w:rsidP="00D63C94">
      <w:pPr>
        <w:jc w:val="both"/>
        <w:rPr>
          <w:rFonts w:ascii="Arial" w:hAnsi="Arial" w:cs="Arial"/>
          <w:sz w:val="24"/>
          <w:szCs w:val="24"/>
        </w:rPr>
      </w:pPr>
      <w:r>
        <w:rPr>
          <w:rFonts w:ascii="Arial" w:hAnsi="Arial" w:cs="Arial"/>
          <w:sz w:val="24"/>
          <w:szCs w:val="24"/>
        </w:rPr>
        <w:t xml:space="preserve">17. </w:t>
      </w:r>
      <w:r>
        <w:rPr>
          <w:rFonts w:ascii="Arial" w:hAnsi="Arial" w:cs="Arial"/>
          <w:sz w:val="24"/>
          <w:szCs w:val="24"/>
          <w:u w:val="single"/>
        </w:rPr>
        <w:t>V § 79 ods. 2</w:t>
      </w:r>
      <w:r>
        <w:rPr>
          <w:rFonts w:ascii="Arial" w:hAnsi="Arial" w:cs="Arial"/>
          <w:sz w:val="24"/>
          <w:szCs w:val="24"/>
        </w:rPr>
        <w:t xml:space="preserve"> sa na konci pripája táto veta: „Ak súd vyhlásil oslobodzujúci</w:t>
      </w:r>
      <w:r w:rsidR="00821F58">
        <w:rPr>
          <w:rFonts w:ascii="Arial" w:hAnsi="Arial" w:cs="Arial"/>
          <w:sz w:val="24"/>
          <w:szCs w:val="24"/>
        </w:rPr>
        <w:t xml:space="preserve"> rozsudok, predseda senátu bezodkladne</w:t>
      </w:r>
      <w:r>
        <w:rPr>
          <w:rFonts w:ascii="Arial" w:hAnsi="Arial" w:cs="Arial"/>
          <w:sz w:val="24"/>
          <w:szCs w:val="24"/>
        </w:rPr>
        <w:t xml:space="preserve"> vydá príkaz na prepustenie obvineného z väzby s uvedením dôvodu prepustenia a uvedie túto okolnosť v zápisnici; takto postupuje  predseda senátu aj vtedy, ak v súdnom konaní uplynula lehota väzby podľa § 76 ods. 6.“.</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18. </w:t>
      </w:r>
      <w:r>
        <w:rPr>
          <w:rFonts w:ascii="Arial" w:hAnsi="Arial" w:cs="Arial"/>
          <w:sz w:val="24"/>
          <w:szCs w:val="24"/>
          <w:u w:val="single"/>
        </w:rPr>
        <w:t>V § 79 ods. 4</w:t>
      </w:r>
      <w:r>
        <w:rPr>
          <w:rFonts w:ascii="Arial" w:hAnsi="Arial" w:cs="Arial"/>
          <w:sz w:val="24"/>
          <w:szCs w:val="24"/>
        </w:rPr>
        <w:t xml:space="preserve"> sa slová „o prepustení z väzby rozhodnúť“ nahrádzajú slovami „obvineného z väzby prepustiť“ a na konci pripájajú</w:t>
      </w:r>
      <w:r w:rsidR="00CA6544">
        <w:rPr>
          <w:rFonts w:ascii="Arial" w:hAnsi="Arial" w:cs="Arial"/>
          <w:sz w:val="24"/>
          <w:szCs w:val="24"/>
        </w:rPr>
        <w:t xml:space="preserve"> tieto</w:t>
      </w:r>
      <w:r>
        <w:rPr>
          <w:rFonts w:ascii="Arial" w:hAnsi="Arial" w:cs="Arial"/>
          <w:sz w:val="24"/>
          <w:szCs w:val="24"/>
        </w:rPr>
        <w:t xml:space="preserve"> slová</w:t>
      </w:r>
      <w:r w:rsidR="00CA6544">
        <w:rPr>
          <w:rFonts w:ascii="Arial" w:hAnsi="Arial" w:cs="Arial"/>
          <w:sz w:val="24"/>
          <w:szCs w:val="24"/>
        </w:rPr>
        <w:t>:</w:t>
      </w:r>
      <w:r>
        <w:rPr>
          <w:rFonts w:ascii="Arial" w:hAnsi="Arial" w:cs="Arial"/>
          <w:sz w:val="24"/>
          <w:szCs w:val="24"/>
        </w:rPr>
        <w:t xml:space="preserve"> „príkazom, ktorý musí byť vydaný písomne a musí byť primerane odôvodnený; rovnako rozhodne aj prokurátor, ak postupuje podľa druhej vety odseku 1.“.</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19. </w:t>
      </w:r>
      <w:r>
        <w:rPr>
          <w:rFonts w:ascii="Arial" w:hAnsi="Arial" w:cs="Arial"/>
          <w:sz w:val="24"/>
          <w:szCs w:val="24"/>
          <w:u w:val="single"/>
        </w:rPr>
        <w:t>V § 80 ods. 1</w:t>
      </w:r>
      <w:r>
        <w:rPr>
          <w:rFonts w:ascii="Arial" w:hAnsi="Arial" w:cs="Arial"/>
          <w:sz w:val="24"/>
          <w:szCs w:val="24"/>
        </w:rPr>
        <w:t xml:space="preserve"> sa vypúšťajú slová „písm. a) alebo c)“.</w:t>
      </w:r>
    </w:p>
    <w:p w:rsidR="00D63C94" w:rsidP="00D63C94">
      <w:pPr>
        <w:rPr>
          <w:rFonts w:ascii="Arial" w:hAnsi="Arial" w:cs="Arial"/>
          <w:sz w:val="24"/>
          <w:szCs w:val="24"/>
          <w:u w:val="single"/>
        </w:rPr>
      </w:pPr>
    </w:p>
    <w:p w:rsidR="00D63C94" w:rsidP="00D63C94">
      <w:pPr>
        <w:tabs>
          <w:tab w:val="left" w:pos="540"/>
        </w:tabs>
        <w:jc w:val="both"/>
        <w:rPr>
          <w:rFonts w:ascii="Arial" w:hAnsi="Arial" w:cs="Arial"/>
          <w:sz w:val="24"/>
          <w:szCs w:val="24"/>
        </w:rPr>
      </w:pPr>
      <w:r>
        <w:rPr>
          <w:rFonts w:ascii="Arial" w:hAnsi="Arial" w:cs="Arial"/>
          <w:sz w:val="24"/>
          <w:szCs w:val="24"/>
        </w:rPr>
        <w:t xml:space="preserve">20. </w:t>
      </w:r>
      <w:r>
        <w:rPr>
          <w:rFonts w:ascii="Arial" w:hAnsi="Arial" w:cs="Arial"/>
          <w:sz w:val="24"/>
          <w:szCs w:val="24"/>
          <w:u w:val="single"/>
        </w:rPr>
        <w:t>V § 80 ods. 2</w:t>
      </w:r>
      <w:r>
        <w:rPr>
          <w:rFonts w:ascii="Arial" w:hAnsi="Arial" w:cs="Arial"/>
          <w:sz w:val="24"/>
          <w:szCs w:val="24"/>
        </w:rPr>
        <w:t xml:space="preserve"> v tretej vete sa za slovo „zločin,“ vkladajú slová „je daný dôvod väzby podľa § 71 ods. 2 písm. a) až c) alebo e), alebo obvinený bol vzatý do väzby  podľa odseku  3 alebo podľa § 81 ods. 4,“. </w:t>
      </w:r>
    </w:p>
    <w:p w:rsidR="00D63C94" w:rsidP="00D63C94">
      <w:pPr>
        <w:tabs>
          <w:tab w:val="left" w:pos="540"/>
        </w:tabs>
        <w:jc w:val="both"/>
        <w:rPr>
          <w:rFonts w:ascii="Arial" w:hAnsi="Arial" w:cs="Arial"/>
          <w:sz w:val="24"/>
          <w:szCs w:val="24"/>
        </w:rPr>
      </w:pPr>
    </w:p>
    <w:p w:rsidR="00D63C94" w:rsidP="00D63C94">
      <w:pPr>
        <w:tabs>
          <w:tab w:val="left" w:pos="540"/>
        </w:tabs>
        <w:jc w:val="both"/>
        <w:rPr>
          <w:rFonts w:ascii="ms sans serif" w:hAnsi="ms sans serif" w:cs="ms sans serif"/>
          <w:szCs w:val="24"/>
        </w:rPr>
      </w:pPr>
      <w:r>
        <w:rPr>
          <w:rFonts w:ascii="Arial" w:hAnsi="Arial" w:cs="Arial"/>
          <w:sz w:val="24"/>
          <w:szCs w:val="24"/>
        </w:rPr>
        <w:t xml:space="preserve">21. </w:t>
      </w:r>
      <w:r>
        <w:rPr>
          <w:rFonts w:ascii="Arial" w:hAnsi="Arial" w:cs="Arial"/>
          <w:sz w:val="24"/>
          <w:szCs w:val="24"/>
          <w:u w:val="single"/>
        </w:rPr>
        <w:t>V § 80 odsek 3</w:t>
      </w:r>
      <w:r w:rsidRPr="00C1514D">
        <w:rPr>
          <w:rFonts w:ascii="Arial" w:hAnsi="Arial" w:cs="Arial"/>
          <w:sz w:val="24"/>
          <w:szCs w:val="24"/>
        </w:rPr>
        <w:t xml:space="preserve"> znie:</w:t>
      </w:r>
      <w:r>
        <w:rPr>
          <w:rFonts w:ascii="Arial" w:hAnsi="Arial" w:cs="Arial"/>
          <w:sz w:val="24"/>
          <w:szCs w:val="24"/>
        </w:rPr>
        <w:t xml:space="preserve"> </w:t>
      </w:r>
    </w:p>
    <w:p w:rsidR="00D63C94" w:rsidRPr="00B819E0" w:rsidP="00D63C94">
      <w:pPr>
        <w:jc w:val="both"/>
        <w:rPr>
          <w:rFonts w:ascii="Arial" w:hAnsi="Arial" w:cs="Arial"/>
          <w:sz w:val="24"/>
          <w:szCs w:val="24"/>
        </w:rPr>
      </w:pPr>
      <w:r>
        <w:rPr>
          <w:rFonts w:ascii="Arial" w:hAnsi="Arial" w:cs="Arial"/>
          <w:sz w:val="24"/>
          <w:szCs w:val="24"/>
        </w:rPr>
        <w:t>„(</w:t>
      </w:r>
      <w:r w:rsidRPr="00B819E0">
        <w:rPr>
          <w:rFonts w:ascii="Arial" w:hAnsi="Arial" w:cs="Arial"/>
          <w:sz w:val="24"/>
          <w:szCs w:val="24"/>
        </w:rPr>
        <w:t>3) Ak</w:t>
      </w:r>
      <w:r>
        <w:rPr>
          <w:rFonts w:ascii="Arial" w:hAnsi="Arial" w:cs="Arial"/>
          <w:sz w:val="24"/>
          <w:szCs w:val="24"/>
        </w:rPr>
        <w:t xml:space="preserve">  </w:t>
      </w:r>
      <w:r w:rsidRPr="00B819E0">
        <w:rPr>
          <w:rFonts w:ascii="Arial" w:hAnsi="Arial" w:cs="Arial"/>
          <w:sz w:val="24"/>
          <w:szCs w:val="24"/>
        </w:rPr>
        <w:t>bol</w:t>
      </w:r>
      <w:r>
        <w:rPr>
          <w:rFonts w:ascii="Arial" w:hAnsi="Arial" w:cs="Arial"/>
          <w:sz w:val="24"/>
          <w:szCs w:val="24"/>
        </w:rPr>
        <w:t xml:space="preserve"> obvinený </w:t>
      </w:r>
      <w:r w:rsidRPr="00B819E0">
        <w:rPr>
          <w:rFonts w:ascii="Arial" w:hAnsi="Arial" w:cs="Arial"/>
          <w:sz w:val="24"/>
          <w:szCs w:val="24"/>
        </w:rPr>
        <w:t xml:space="preserve"> ponechaný na slobode</w:t>
      </w:r>
      <w:r>
        <w:rPr>
          <w:rFonts w:ascii="Arial" w:hAnsi="Arial" w:cs="Arial"/>
          <w:sz w:val="24"/>
          <w:szCs w:val="24"/>
        </w:rPr>
        <w:t xml:space="preserve"> alebo prepustený na slobodu</w:t>
      </w:r>
      <w:r w:rsidR="00B30FCB">
        <w:rPr>
          <w:rFonts w:ascii="Arial" w:hAnsi="Arial" w:cs="Arial"/>
          <w:sz w:val="24"/>
          <w:szCs w:val="24"/>
        </w:rPr>
        <w:t xml:space="preserve"> podľa odseku</w:t>
      </w:r>
      <w:r w:rsidRPr="00B819E0">
        <w:rPr>
          <w:rFonts w:ascii="Arial" w:hAnsi="Arial" w:cs="Arial"/>
          <w:sz w:val="24"/>
          <w:szCs w:val="24"/>
        </w:rPr>
        <w:t xml:space="preserve"> 1</w:t>
      </w:r>
      <w:r>
        <w:rPr>
          <w:rFonts w:ascii="Arial" w:hAnsi="Arial" w:cs="Arial"/>
          <w:sz w:val="24"/>
          <w:szCs w:val="24"/>
        </w:rPr>
        <w:t xml:space="preserve"> a </w:t>
      </w:r>
      <w:r w:rsidRPr="00B819E0">
        <w:rPr>
          <w:rFonts w:ascii="Arial" w:hAnsi="Arial" w:cs="Arial"/>
          <w:sz w:val="24"/>
          <w:szCs w:val="24"/>
        </w:rPr>
        <w:t>záujmové združenie občanov alebo dôveryhodná osoba, ktorá ponúkla prevzatie záruky, dôvodne odstúpi od záruky, obvinený poruší daný sľub alebo nesplní povinnosti alebo poruší obmedzenia, ktoré mu uložil súd a v prípravnom konaní sudca pre prípravné konanie</w:t>
      </w:r>
      <w:r>
        <w:rPr>
          <w:rFonts w:ascii="Arial" w:hAnsi="Arial" w:cs="Arial"/>
          <w:sz w:val="24"/>
          <w:szCs w:val="24"/>
        </w:rPr>
        <w:t xml:space="preserve">, </w:t>
      </w:r>
      <w:r w:rsidRPr="00B819E0">
        <w:rPr>
          <w:rFonts w:ascii="Arial" w:hAnsi="Arial" w:cs="Arial"/>
          <w:sz w:val="24"/>
          <w:szCs w:val="24"/>
        </w:rPr>
        <w:t>alebo  probačný a mediačný úradník oznámi, že dohľad neplní svoj účel, môže súd</w:t>
      </w:r>
      <w:r>
        <w:rPr>
          <w:rFonts w:ascii="Arial" w:hAnsi="Arial" w:cs="Arial"/>
          <w:sz w:val="24"/>
          <w:szCs w:val="24"/>
        </w:rPr>
        <w:t xml:space="preserve">, ak  </w:t>
      </w:r>
      <w:r w:rsidRPr="00B819E0">
        <w:rPr>
          <w:rFonts w:ascii="Arial" w:hAnsi="Arial" w:cs="Arial"/>
          <w:sz w:val="24"/>
          <w:szCs w:val="24"/>
        </w:rPr>
        <w:t>je da</w:t>
      </w:r>
      <w:r>
        <w:rPr>
          <w:rFonts w:ascii="Arial" w:hAnsi="Arial" w:cs="Arial"/>
          <w:sz w:val="24"/>
          <w:szCs w:val="24"/>
        </w:rPr>
        <w:t xml:space="preserve">ný dôvod väzby podľa § 71, </w:t>
      </w:r>
      <w:r w:rsidRPr="00B819E0">
        <w:rPr>
          <w:rFonts w:ascii="Arial" w:hAnsi="Arial" w:cs="Arial"/>
          <w:sz w:val="24"/>
          <w:szCs w:val="24"/>
        </w:rPr>
        <w:t>vziať obvineného do väzby a na ten účel</w:t>
      </w:r>
      <w:r>
        <w:rPr>
          <w:rFonts w:ascii="Arial" w:hAnsi="Arial" w:cs="Arial"/>
          <w:sz w:val="24"/>
          <w:szCs w:val="24"/>
        </w:rPr>
        <w:t xml:space="preserve"> predseda senátu</w:t>
      </w:r>
      <w:r w:rsidRPr="00B819E0">
        <w:rPr>
          <w:rFonts w:ascii="Arial" w:hAnsi="Arial" w:cs="Arial"/>
          <w:sz w:val="24"/>
          <w:szCs w:val="24"/>
        </w:rPr>
        <w:t xml:space="preserve"> prípadne i vydať príkaz na zatknutie; v prípravnom konaní  postupuje policajt a prokurátor podľa § 86 a § 87 ods.</w:t>
      </w:r>
      <w:r>
        <w:rPr>
          <w:rFonts w:ascii="Arial" w:hAnsi="Arial" w:cs="Arial"/>
          <w:sz w:val="24"/>
          <w:szCs w:val="24"/>
        </w:rPr>
        <w:t xml:space="preserve"> </w:t>
      </w:r>
      <w:r w:rsidRPr="00B819E0">
        <w:rPr>
          <w:rFonts w:ascii="Arial" w:hAnsi="Arial" w:cs="Arial"/>
          <w:sz w:val="24"/>
          <w:szCs w:val="24"/>
        </w:rPr>
        <w:t>1 a sudca pre prípravné konanie podľa § 87 ods.</w:t>
      </w:r>
      <w:r w:rsidR="00B30FCB">
        <w:rPr>
          <w:rFonts w:ascii="Arial" w:hAnsi="Arial" w:cs="Arial"/>
          <w:sz w:val="24"/>
          <w:szCs w:val="24"/>
        </w:rPr>
        <w:t xml:space="preserve"> </w:t>
      </w:r>
      <w:r w:rsidRPr="00B819E0">
        <w:rPr>
          <w:rFonts w:ascii="Arial" w:hAnsi="Arial" w:cs="Arial"/>
          <w:sz w:val="24"/>
          <w:szCs w:val="24"/>
        </w:rPr>
        <w:t xml:space="preserve">2, alebo sa postupuje podľa </w:t>
      </w:r>
      <w:r>
        <w:rPr>
          <w:rFonts w:ascii="Arial" w:hAnsi="Arial" w:cs="Arial"/>
          <w:sz w:val="24"/>
          <w:szCs w:val="24"/>
        </w:rPr>
        <w:t xml:space="preserve">     </w:t>
      </w:r>
      <w:r w:rsidRPr="00B819E0">
        <w:rPr>
          <w:rFonts w:ascii="Arial" w:hAnsi="Arial" w:cs="Arial"/>
          <w:sz w:val="24"/>
          <w:szCs w:val="24"/>
        </w:rPr>
        <w:t>§ 73</w:t>
      </w:r>
      <w:r>
        <w:rPr>
          <w:rFonts w:ascii="Arial" w:hAnsi="Arial" w:cs="Arial"/>
          <w:sz w:val="24"/>
          <w:szCs w:val="24"/>
        </w:rPr>
        <w:t>. Ak bol obvinený vzatý do väzby po predchádzajúcom prepustení z väzby na slobodu,  pre ďalšie trvanie väzby sa použije § 78</w:t>
      </w:r>
      <w:r w:rsidRPr="00B819E0">
        <w:rPr>
          <w:rFonts w:ascii="Arial" w:hAnsi="Arial" w:cs="Arial"/>
          <w:sz w:val="24"/>
          <w:szCs w:val="24"/>
        </w:rPr>
        <w:t>.</w:t>
      </w:r>
      <w:r>
        <w:rPr>
          <w:rFonts w:ascii="Arial" w:hAnsi="Arial" w:cs="Arial"/>
          <w:sz w:val="24"/>
          <w:szCs w:val="24"/>
        </w:rPr>
        <w:t>“.</w:t>
      </w:r>
      <w:r w:rsidRPr="00B819E0">
        <w:rPr>
          <w:rFonts w:ascii="Arial" w:hAnsi="Arial" w:cs="Arial"/>
          <w:sz w:val="24"/>
          <w:szCs w:val="24"/>
        </w:rPr>
        <w:t xml:space="preserve"> </w:t>
      </w:r>
    </w:p>
    <w:p w:rsidR="00D63C94" w:rsidP="00D63C94">
      <w:pPr>
        <w:tabs>
          <w:tab w:val="left" w:pos="540"/>
        </w:tabs>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22.  </w:t>
      </w:r>
      <w:r>
        <w:rPr>
          <w:rFonts w:ascii="Arial" w:hAnsi="Arial" w:cs="Arial"/>
          <w:sz w:val="24"/>
          <w:szCs w:val="24"/>
          <w:u w:val="single"/>
        </w:rPr>
        <w:t>§ 80</w:t>
      </w:r>
      <w:r>
        <w:rPr>
          <w:rFonts w:ascii="Arial" w:hAnsi="Arial" w:cs="Arial"/>
          <w:sz w:val="24"/>
          <w:szCs w:val="24"/>
        </w:rPr>
        <w:t xml:space="preserve"> sa dopĺňa odsekom 4, ktorý znie:</w:t>
      </w:r>
    </w:p>
    <w:p w:rsidR="00D63C94" w:rsidP="00D63C94">
      <w:pPr>
        <w:autoSpaceDE w:val="0"/>
        <w:jc w:val="both"/>
        <w:rPr>
          <w:rFonts w:ascii="Arial" w:hAnsi="Arial" w:cs="Arial"/>
          <w:sz w:val="24"/>
          <w:szCs w:val="24"/>
        </w:rPr>
      </w:pPr>
      <w:r>
        <w:rPr>
          <w:rFonts w:ascii="Arial" w:hAnsi="Arial" w:cs="Arial"/>
          <w:sz w:val="24"/>
          <w:szCs w:val="24"/>
        </w:rPr>
        <w:t>„(4) Ak obvinený bol počas výkonu dohľadu probačného a mediačného úradníka vzatý do väzby v inej veci, výkon dohľadu sa prerušuje. To sa netýka postupu súdu alebo na návrh prokurátora sudcu pre prípravné konanie podľa odseku 3.“.</w:t>
      </w:r>
    </w:p>
    <w:p w:rsidR="00D63C94" w:rsidP="00D63C94">
      <w:pPr>
        <w:autoSpaceDE w:val="0"/>
        <w:jc w:val="both"/>
        <w:rPr>
          <w:rFonts w:ascii="Arial" w:hAnsi="Arial" w:cs="Arial"/>
          <w:sz w:val="24"/>
          <w:szCs w:val="24"/>
        </w:rPr>
      </w:pPr>
    </w:p>
    <w:p w:rsidR="00D63C94" w:rsidP="00D63C94">
      <w:pPr>
        <w:tabs>
          <w:tab w:val="left" w:pos="540"/>
        </w:tabs>
        <w:jc w:val="both"/>
        <w:rPr>
          <w:rFonts w:ascii="Arial" w:hAnsi="Arial" w:cs="Arial"/>
          <w:sz w:val="24"/>
          <w:szCs w:val="24"/>
        </w:rPr>
      </w:pPr>
      <w:r>
        <w:rPr>
          <w:rFonts w:ascii="Arial" w:hAnsi="Arial" w:cs="Arial"/>
          <w:sz w:val="24"/>
          <w:szCs w:val="24"/>
        </w:rPr>
        <w:t xml:space="preserve">23. </w:t>
      </w:r>
      <w:r>
        <w:rPr>
          <w:rFonts w:ascii="Arial" w:hAnsi="Arial" w:cs="Arial"/>
          <w:sz w:val="24"/>
          <w:szCs w:val="24"/>
          <w:u w:val="single"/>
        </w:rPr>
        <w:t>V § 81 ods. 1</w:t>
      </w:r>
      <w:r>
        <w:rPr>
          <w:rFonts w:ascii="Arial" w:hAnsi="Arial" w:cs="Arial"/>
          <w:sz w:val="24"/>
          <w:szCs w:val="24"/>
        </w:rPr>
        <w:t xml:space="preserve"> v prvej vete sa vypúšťajú slová „ods.1 písm. a) alebo c)“ a v druhej vete sa za slovo „zločin,“ vkladajú slová „je daný dôvod väzby podľa § 71 ods. 2 písm. a) až c) alebo e), alebo obvinený bol vzatý do väzby podľa odseku 4 alebo podľa § 80 ods. 3,“. </w:t>
      </w:r>
    </w:p>
    <w:p w:rsidR="00D63C94" w:rsidP="00D63C94">
      <w:pPr>
        <w:tabs>
          <w:tab w:val="left" w:pos="540"/>
        </w:tabs>
        <w:jc w:val="both"/>
        <w:rPr>
          <w:rFonts w:ascii="Arial" w:hAnsi="Arial" w:cs="Arial"/>
          <w:sz w:val="24"/>
          <w:szCs w:val="24"/>
        </w:rPr>
      </w:pPr>
      <w:r>
        <w:rPr>
          <w:rFonts w:ascii="Arial" w:hAnsi="Arial" w:cs="Arial"/>
          <w:sz w:val="24"/>
          <w:szCs w:val="24"/>
        </w:rPr>
        <w:t xml:space="preserve"> </w:t>
      </w:r>
    </w:p>
    <w:p w:rsidR="00D63C94" w:rsidP="00D63C94">
      <w:pPr>
        <w:autoSpaceDE w:val="0"/>
        <w:jc w:val="both"/>
        <w:rPr>
          <w:rFonts w:ascii="Arial" w:hAnsi="Arial" w:cs="Arial"/>
          <w:sz w:val="24"/>
          <w:szCs w:val="24"/>
        </w:rPr>
      </w:pPr>
      <w:r>
        <w:rPr>
          <w:rFonts w:ascii="Arial" w:hAnsi="Arial" w:cs="Arial"/>
          <w:sz w:val="24"/>
          <w:szCs w:val="24"/>
        </w:rPr>
        <w:t xml:space="preserve">24. </w:t>
      </w:r>
      <w:r>
        <w:rPr>
          <w:rFonts w:ascii="Arial" w:hAnsi="Arial" w:cs="Arial"/>
          <w:sz w:val="24"/>
          <w:szCs w:val="24"/>
          <w:u w:val="single"/>
        </w:rPr>
        <w:t>§ 81 odsek 2</w:t>
      </w:r>
      <w:r>
        <w:rPr>
          <w:rFonts w:ascii="Arial" w:hAnsi="Arial" w:cs="Arial"/>
          <w:sz w:val="24"/>
          <w:szCs w:val="24"/>
        </w:rPr>
        <w:t xml:space="preserve"> znie:</w:t>
      </w:r>
    </w:p>
    <w:p w:rsidR="00D63C94" w:rsidP="00D63C94">
      <w:pPr>
        <w:autoSpaceDE w:val="0"/>
        <w:jc w:val="both"/>
        <w:rPr>
          <w:rFonts w:ascii="Arial" w:hAnsi="Arial" w:cs="Arial"/>
          <w:sz w:val="24"/>
          <w:szCs w:val="24"/>
        </w:rPr>
      </w:pPr>
      <w:r>
        <w:rPr>
          <w:rFonts w:ascii="Arial" w:hAnsi="Arial" w:cs="Arial"/>
          <w:sz w:val="24"/>
          <w:szCs w:val="24"/>
        </w:rPr>
        <w:t>„(2) S prihliadnutím na osobu a majetkové pomery obvineného alebo toho, kto za neho zloženie peňažnej záruky ponúka, povahu činu, jeho následok a iné okolnosti prípadu predseda senátu alebo v prípravnom konaní sudca pre prípravné konanie</w:t>
      </w:r>
    </w:p>
    <w:p w:rsidR="00D63C94" w:rsidP="00D63C94">
      <w:pPr>
        <w:numPr>
          <w:numId w:val="5"/>
        </w:numPr>
        <w:autoSpaceDE w:val="0"/>
        <w:jc w:val="both"/>
        <w:rPr>
          <w:rFonts w:ascii="Arial" w:hAnsi="Arial" w:cs="Arial"/>
          <w:sz w:val="24"/>
          <w:szCs w:val="24"/>
        </w:rPr>
      </w:pPr>
      <w:r>
        <w:rPr>
          <w:rFonts w:ascii="Arial" w:hAnsi="Arial" w:cs="Arial"/>
          <w:sz w:val="24"/>
          <w:szCs w:val="24"/>
        </w:rPr>
        <w:t xml:space="preserve">v rámci postupu podľa § 72 ods. 2 alebo § 302 ods. 2 opatrením určí výšku peňažnej záruky a spôsob jej zloženia a doručí opatrenie tomu, kto má peňažnú záruku zložiť, alebo </w:t>
      </w:r>
    </w:p>
    <w:p w:rsidR="00D63C94" w:rsidP="00D63C94">
      <w:pPr>
        <w:numPr>
          <w:numId w:val="5"/>
        </w:numPr>
        <w:autoSpaceDE w:val="0"/>
        <w:jc w:val="both"/>
        <w:rPr>
          <w:rFonts w:ascii="Arial" w:hAnsi="Arial" w:cs="Arial"/>
          <w:sz w:val="24"/>
          <w:szCs w:val="24"/>
        </w:rPr>
      </w:pPr>
      <w:r>
        <w:rPr>
          <w:rFonts w:ascii="Arial" w:hAnsi="Arial" w:cs="Arial"/>
          <w:sz w:val="24"/>
          <w:szCs w:val="24"/>
        </w:rPr>
        <w:t>postupuje podľa § 72 ods. 2 alebo § 302 ods. 2 bez vydania tohto opatrenia.“.</w:t>
      </w:r>
    </w:p>
    <w:p w:rsidR="00D63C94" w:rsidP="00D63C94">
      <w:pPr>
        <w:autoSpaceDE w:val="0"/>
        <w:ind w:left="708"/>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25.</w:t>
      </w:r>
      <w:r>
        <w:rPr>
          <w:rFonts w:ascii="Arial" w:hAnsi="Arial" w:cs="Arial"/>
          <w:sz w:val="24"/>
          <w:szCs w:val="24"/>
          <w:u w:val="single"/>
        </w:rPr>
        <w:t>V §  81 odsek 4</w:t>
      </w:r>
      <w:r>
        <w:rPr>
          <w:rFonts w:ascii="Arial" w:hAnsi="Arial" w:cs="Arial"/>
          <w:sz w:val="24"/>
          <w:szCs w:val="24"/>
        </w:rPr>
        <w:t xml:space="preserve"> znie:</w:t>
      </w:r>
    </w:p>
    <w:p w:rsidR="00D63C94" w:rsidRPr="00B819E0" w:rsidP="00D63C94">
      <w:pPr>
        <w:jc w:val="both"/>
        <w:rPr>
          <w:rFonts w:ascii="Arial" w:hAnsi="Arial" w:cs="Arial"/>
          <w:sz w:val="24"/>
          <w:szCs w:val="24"/>
        </w:rPr>
      </w:pPr>
      <w:r>
        <w:rPr>
          <w:rFonts w:ascii="Arial" w:hAnsi="Arial" w:cs="Arial"/>
          <w:sz w:val="24"/>
          <w:szCs w:val="24"/>
        </w:rPr>
        <w:t>„(</w:t>
      </w:r>
      <w:r w:rsidRPr="00B819E0">
        <w:rPr>
          <w:rFonts w:ascii="Arial" w:hAnsi="Arial" w:cs="Arial"/>
          <w:sz w:val="24"/>
          <w:szCs w:val="24"/>
        </w:rPr>
        <w:t>4) Ak</w:t>
      </w:r>
      <w:r>
        <w:rPr>
          <w:rFonts w:ascii="Arial" w:hAnsi="Arial" w:cs="Arial"/>
          <w:sz w:val="24"/>
          <w:szCs w:val="24"/>
        </w:rPr>
        <w:t xml:space="preserve"> bol </w:t>
      </w:r>
      <w:r w:rsidRPr="00B819E0">
        <w:rPr>
          <w:rFonts w:ascii="Arial" w:hAnsi="Arial" w:cs="Arial"/>
          <w:sz w:val="24"/>
          <w:szCs w:val="24"/>
        </w:rPr>
        <w:t>obvinený ponechaný na slobode</w:t>
      </w:r>
      <w:r>
        <w:rPr>
          <w:rFonts w:ascii="Arial" w:hAnsi="Arial" w:cs="Arial"/>
          <w:sz w:val="24"/>
          <w:szCs w:val="24"/>
        </w:rPr>
        <w:t xml:space="preserve"> alebo prepustený na slobodu podľa odseku 1 a </w:t>
      </w:r>
      <w:r w:rsidRPr="00B819E0">
        <w:rPr>
          <w:rFonts w:ascii="Arial" w:hAnsi="Arial" w:cs="Arial"/>
          <w:sz w:val="24"/>
          <w:szCs w:val="24"/>
        </w:rPr>
        <w:t>nastane niektorá z okolností podľa odseku 3, môže súd</w:t>
      </w:r>
      <w:r>
        <w:rPr>
          <w:rFonts w:ascii="Arial" w:hAnsi="Arial" w:cs="Arial"/>
          <w:sz w:val="24"/>
          <w:szCs w:val="24"/>
        </w:rPr>
        <w:t xml:space="preserve">, ak </w:t>
      </w:r>
      <w:r w:rsidRPr="00B819E0">
        <w:rPr>
          <w:rFonts w:ascii="Arial" w:hAnsi="Arial" w:cs="Arial"/>
          <w:sz w:val="24"/>
          <w:szCs w:val="24"/>
        </w:rPr>
        <w:t>je daný dôvod väzby podľa § 7</w:t>
      </w:r>
      <w:r>
        <w:rPr>
          <w:rFonts w:ascii="Arial" w:hAnsi="Arial" w:cs="Arial"/>
          <w:sz w:val="24"/>
          <w:szCs w:val="24"/>
        </w:rPr>
        <w:t xml:space="preserve">1, </w:t>
      </w:r>
      <w:r w:rsidRPr="00B819E0">
        <w:rPr>
          <w:rFonts w:ascii="Arial" w:hAnsi="Arial" w:cs="Arial"/>
          <w:sz w:val="24"/>
          <w:szCs w:val="24"/>
        </w:rPr>
        <w:t>vziať obvineného do väzby a na ten účel</w:t>
      </w:r>
      <w:r>
        <w:rPr>
          <w:rFonts w:ascii="Arial" w:hAnsi="Arial" w:cs="Arial"/>
          <w:sz w:val="24"/>
          <w:szCs w:val="24"/>
        </w:rPr>
        <w:t xml:space="preserve"> predseda senátu</w:t>
      </w:r>
      <w:r w:rsidRPr="00B819E0">
        <w:rPr>
          <w:rFonts w:ascii="Arial" w:hAnsi="Arial" w:cs="Arial"/>
          <w:sz w:val="24"/>
          <w:szCs w:val="24"/>
        </w:rPr>
        <w:t xml:space="preserve"> prípadne i vydať príkaz na zatknutie; v prípravnom konaní postupuje policajt a prokurátor podľa § 86 a 87 ods.1 a sudca pre prípravné konanie podľa § 87 ods.</w:t>
      </w:r>
      <w:r>
        <w:rPr>
          <w:rFonts w:ascii="Arial" w:hAnsi="Arial" w:cs="Arial"/>
          <w:sz w:val="24"/>
          <w:szCs w:val="24"/>
        </w:rPr>
        <w:t xml:space="preserve"> </w:t>
      </w:r>
      <w:r w:rsidRPr="00B819E0">
        <w:rPr>
          <w:rFonts w:ascii="Arial" w:hAnsi="Arial" w:cs="Arial"/>
          <w:sz w:val="24"/>
          <w:szCs w:val="24"/>
        </w:rPr>
        <w:t>2,</w:t>
      </w:r>
      <w:r>
        <w:rPr>
          <w:rFonts w:ascii="Arial" w:hAnsi="Arial" w:cs="Arial"/>
          <w:sz w:val="24"/>
          <w:szCs w:val="24"/>
        </w:rPr>
        <w:t xml:space="preserve"> alebo sa </w:t>
      </w:r>
      <w:r w:rsidRPr="00B819E0">
        <w:rPr>
          <w:rFonts w:ascii="Arial" w:hAnsi="Arial" w:cs="Arial"/>
          <w:sz w:val="24"/>
          <w:szCs w:val="24"/>
        </w:rPr>
        <w:t>postupuje podľa § 73</w:t>
      </w:r>
      <w:r>
        <w:rPr>
          <w:rFonts w:ascii="Arial" w:hAnsi="Arial" w:cs="Arial"/>
          <w:sz w:val="24"/>
          <w:szCs w:val="24"/>
        </w:rPr>
        <w:t>. Ak bol obvinený vzatý do väzby po predchádzajúcom prepustení z väzby na slobodu,  pre ďalšie trvanie väzby sa použije § 78</w:t>
      </w:r>
      <w:r w:rsidRPr="00B819E0">
        <w:rPr>
          <w:rFonts w:ascii="Arial" w:hAnsi="Arial" w:cs="Arial"/>
          <w:sz w:val="24"/>
          <w:szCs w:val="24"/>
        </w:rPr>
        <w:t>.</w:t>
      </w:r>
      <w:r>
        <w:rPr>
          <w:rFonts w:ascii="Arial" w:hAnsi="Arial" w:cs="Arial"/>
          <w:sz w:val="24"/>
          <w:szCs w:val="24"/>
        </w:rPr>
        <w:t>“.</w:t>
      </w:r>
      <w:r w:rsidRPr="00B819E0">
        <w:rPr>
          <w:rFonts w:ascii="Arial" w:hAnsi="Arial" w:cs="Arial"/>
          <w:sz w:val="24"/>
          <w:szCs w:val="24"/>
        </w:rPr>
        <w:t xml:space="preserve"> </w:t>
      </w:r>
    </w:p>
    <w:p w:rsidR="00D63C94" w:rsidP="00D63C94">
      <w:pPr>
        <w:jc w:val="both"/>
        <w:rPr>
          <w:rFonts w:ascii="Arial" w:hAnsi="Arial" w:cs="Arial"/>
          <w:sz w:val="24"/>
          <w:szCs w:val="24"/>
        </w:rPr>
      </w:pPr>
    </w:p>
    <w:p w:rsidR="00357DAA" w:rsidP="00D63C94">
      <w:pPr>
        <w:jc w:val="both"/>
        <w:rPr>
          <w:rFonts w:ascii="Arial" w:hAnsi="Arial" w:cs="Arial"/>
          <w:sz w:val="24"/>
          <w:szCs w:val="24"/>
        </w:rPr>
      </w:pPr>
    </w:p>
    <w:p w:rsidR="00357DAA" w:rsidRPr="00B819E0" w:rsidP="00D63C94">
      <w:pPr>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26. </w:t>
      </w:r>
      <w:r>
        <w:rPr>
          <w:rFonts w:ascii="Arial" w:hAnsi="Arial" w:cs="Arial"/>
          <w:sz w:val="24"/>
          <w:szCs w:val="24"/>
          <w:u w:val="single"/>
        </w:rPr>
        <w:t>V § 82</w:t>
      </w:r>
      <w:r>
        <w:rPr>
          <w:rFonts w:ascii="Arial" w:hAnsi="Arial" w:cs="Arial"/>
          <w:sz w:val="24"/>
          <w:szCs w:val="24"/>
        </w:rPr>
        <w:t xml:space="preserve"> sa vypúšťa odsek 2.</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ab/>
        <w:t>Doterajšie odseky 3 a 4 sa označujú ako odseky 2 a 3.</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27. </w:t>
      </w:r>
      <w:r>
        <w:rPr>
          <w:rFonts w:ascii="Arial" w:hAnsi="Arial" w:cs="Arial"/>
          <w:sz w:val="24"/>
          <w:szCs w:val="24"/>
          <w:u w:val="single"/>
        </w:rPr>
        <w:t>V § 83 odsek 2</w:t>
      </w:r>
      <w:r>
        <w:rPr>
          <w:rFonts w:ascii="Arial" w:hAnsi="Arial" w:cs="Arial"/>
          <w:sz w:val="24"/>
          <w:szCs w:val="24"/>
        </w:rPr>
        <w:t xml:space="preserve"> znie: </w:t>
      </w:r>
    </w:p>
    <w:p w:rsidR="00D63C94" w:rsidP="00D63C94">
      <w:pPr>
        <w:jc w:val="both"/>
        <w:rPr>
          <w:rFonts w:ascii="Arial" w:hAnsi="Arial" w:cs="Arial"/>
          <w:sz w:val="24"/>
          <w:szCs w:val="24"/>
        </w:rPr>
      </w:pPr>
      <w:r>
        <w:rPr>
          <w:rFonts w:ascii="Arial" w:hAnsi="Arial" w:cs="Arial"/>
          <w:sz w:val="24"/>
          <w:szCs w:val="24"/>
        </w:rPr>
        <w:t>„(2) Proti uzneseniu o nevzatí do väzby alebo uzneseniu o prepustení zatknutého obvineného na slobodu  môže prokurátor podať sťažnosť len ihneď po vyhlásení uznesenia; to platí aj pre podanie sťažnosti obvineným, obhajcom mladistvého obvineného alebo prokurátorom proti rozhodnutiu o väzbe, ak  súd alebo sudca pre prípravné konanie rozhodoval podľa § 76 ods. 3 alebo 4, ustanovenie § 186 ods. 2 sa v tomto prípade nepoužije.“</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28. V </w:t>
      </w:r>
      <w:r w:rsidRPr="005F5563">
        <w:rPr>
          <w:rFonts w:ascii="Arial" w:hAnsi="Arial" w:cs="Arial"/>
          <w:sz w:val="24"/>
          <w:szCs w:val="24"/>
          <w:u w:val="single"/>
        </w:rPr>
        <w:t>§ 83 odseku 3</w:t>
      </w:r>
      <w:r>
        <w:rPr>
          <w:rFonts w:ascii="Arial" w:hAnsi="Arial" w:cs="Arial"/>
          <w:sz w:val="24"/>
          <w:szCs w:val="24"/>
        </w:rPr>
        <w:t xml:space="preserve"> sa text za bodkočiarkou vypúšťa a bodkočiarka sa nahrádza bodkou. </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29. </w:t>
      </w:r>
      <w:r>
        <w:rPr>
          <w:rFonts w:ascii="Arial" w:hAnsi="Arial" w:cs="Arial"/>
          <w:sz w:val="24"/>
          <w:szCs w:val="24"/>
          <w:u w:val="single"/>
        </w:rPr>
        <w:t>§ 85</w:t>
      </w:r>
      <w:r>
        <w:rPr>
          <w:rFonts w:ascii="Arial" w:hAnsi="Arial" w:cs="Arial"/>
          <w:sz w:val="24"/>
          <w:szCs w:val="24"/>
        </w:rPr>
        <w:t xml:space="preserve"> vrátane nadpisu znie:</w:t>
      </w:r>
    </w:p>
    <w:p w:rsidR="00D63C94" w:rsidP="00D63C94">
      <w:pPr>
        <w:autoSpaceDE w:val="0"/>
        <w:jc w:val="both"/>
        <w:rPr>
          <w:rFonts w:ascii="Arial" w:hAnsi="Arial" w:cs="Arial"/>
          <w:sz w:val="24"/>
          <w:szCs w:val="24"/>
        </w:rPr>
      </w:pPr>
    </w:p>
    <w:p w:rsidR="00D63C94" w:rsidP="00D63C94">
      <w:pPr>
        <w:autoSpaceDE w:val="0"/>
        <w:jc w:val="center"/>
        <w:rPr>
          <w:rFonts w:ascii="Arial" w:hAnsi="Arial" w:cs="Arial"/>
          <w:sz w:val="24"/>
          <w:szCs w:val="24"/>
        </w:rPr>
      </w:pPr>
      <w:r>
        <w:rPr>
          <w:rFonts w:ascii="Arial" w:hAnsi="Arial" w:cs="Arial"/>
          <w:sz w:val="24"/>
          <w:szCs w:val="24"/>
        </w:rPr>
        <w:t>„§ 85</w:t>
      </w:r>
    </w:p>
    <w:p w:rsidR="00D63C94" w:rsidP="00D63C94">
      <w:pPr>
        <w:autoSpaceDE w:val="0"/>
        <w:jc w:val="center"/>
        <w:rPr>
          <w:rFonts w:ascii="Arial" w:hAnsi="Arial" w:cs="Arial"/>
          <w:sz w:val="24"/>
          <w:szCs w:val="24"/>
        </w:rPr>
      </w:pPr>
      <w:r>
        <w:rPr>
          <w:rFonts w:ascii="Arial" w:hAnsi="Arial" w:cs="Arial"/>
          <w:sz w:val="24"/>
          <w:szCs w:val="24"/>
        </w:rPr>
        <w:t>Zadržanie a obmedzenie osobnej slobody</w:t>
      </w:r>
    </w:p>
    <w:p w:rsidR="00D63C94" w:rsidP="00D63C94">
      <w:pPr>
        <w:autoSpaceDE w:val="0"/>
        <w:jc w:val="center"/>
        <w:rPr>
          <w:rFonts w:ascii="Arial" w:hAnsi="Arial" w:cs="Arial"/>
          <w:sz w:val="24"/>
          <w:szCs w:val="24"/>
        </w:rPr>
      </w:pPr>
      <w:r>
        <w:rPr>
          <w:rFonts w:ascii="Arial" w:hAnsi="Arial" w:cs="Arial"/>
          <w:sz w:val="24"/>
          <w:szCs w:val="24"/>
        </w:rPr>
        <w:t>podozrivej osoby</w:t>
      </w:r>
    </w:p>
    <w:p w:rsidR="00D63C94" w:rsidP="00D63C94">
      <w:pPr>
        <w:autoSpaceDE w:val="0"/>
        <w:jc w:val="center"/>
        <w:rPr>
          <w:rFonts w:ascii="Arial" w:hAnsi="Arial" w:cs="Arial"/>
          <w:sz w:val="24"/>
          <w:szCs w:val="24"/>
        </w:rPr>
      </w:pPr>
    </w:p>
    <w:p w:rsidR="00D63C94" w:rsidP="00D63C94">
      <w:pPr>
        <w:autoSpaceDE w:val="0"/>
        <w:ind w:firstLine="708"/>
        <w:jc w:val="both"/>
        <w:rPr>
          <w:rFonts w:ascii="Arial" w:hAnsi="Arial" w:cs="Arial"/>
          <w:sz w:val="24"/>
          <w:szCs w:val="24"/>
        </w:rPr>
      </w:pPr>
      <w:r>
        <w:rPr>
          <w:rFonts w:ascii="Arial" w:hAnsi="Arial" w:cs="Arial"/>
          <w:sz w:val="24"/>
          <w:szCs w:val="24"/>
        </w:rPr>
        <w:t>(1) Osobu podozrivú zo spáchania trestného činu môže policajt zadržať, ak je tu niektorý z dôvodov väzby podľa § 71 ods. 1 alebo ak ide o podozrivú osobu podľa §</w:t>
      </w:r>
      <w:r w:rsidR="00B30FCB">
        <w:rPr>
          <w:rFonts w:ascii="Arial" w:hAnsi="Arial" w:cs="Arial"/>
          <w:sz w:val="24"/>
          <w:szCs w:val="24"/>
        </w:rPr>
        <w:t xml:space="preserve"> </w:t>
      </w:r>
      <w:r>
        <w:rPr>
          <w:rFonts w:ascii="Arial" w:hAnsi="Arial" w:cs="Arial"/>
          <w:sz w:val="24"/>
          <w:szCs w:val="24"/>
        </w:rPr>
        <w:t>204 odsek 1, aj keď proti nej doteraz nebolo vznese</w:t>
      </w:r>
      <w:r w:rsidR="00821F58">
        <w:rPr>
          <w:rFonts w:ascii="Arial" w:hAnsi="Arial" w:cs="Arial"/>
          <w:sz w:val="24"/>
          <w:szCs w:val="24"/>
        </w:rPr>
        <w:t>né obvinenie. Na zadržanie je potrebný</w:t>
      </w:r>
      <w:r>
        <w:rPr>
          <w:rFonts w:ascii="Arial" w:hAnsi="Arial" w:cs="Arial"/>
          <w:sz w:val="24"/>
          <w:szCs w:val="24"/>
        </w:rPr>
        <w:t xml:space="preserve"> predchádzajúci súhlas prokurátora. Bez takého súhlasu možno zadržani</w:t>
      </w:r>
      <w:r w:rsidR="00350E52">
        <w:rPr>
          <w:rFonts w:ascii="Arial" w:hAnsi="Arial" w:cs="Arial"/>
          <w:sz w:val="24"/>
          <w:szCs w:val="24"/>
        </w:rPr>
        <w:t>e vykonať, len ak vec neznesie</w:t>
      </w:r>
      <w:r>
        <w:rPr>
          <w:rFonts w:ascii="Arial" w:hAnsi="Arial" w:cs="Arial"/>
          <w:sz w:val="24"/>
          <w:szCs w:val="24"/>
        </w:rPr>
        <w:t xml:space="preserve"> odklad a súhlas vopred nemožno dosiahnuť, najmä ak bola taká osoba pristihnutá pri trestnom čine alebo zastihnutá na úteku.</w:t>
      </w:r>
    </w:p>
    <w:p w:rsidR="00D63C94" w:rsidP="00D63C94">
      <w:pPr>
        <w:autoSpaceDE w:val="0"/>
        <w:ind w:firstLine="708"/>
        <w:jc w:val="both"/>
        <w:rPr>
          <w:rFonts w:ascii="Arial" w:hAnsi="Arial" w:cs="Arial"/>
          <w:sz w:val="24"/>
          <w:szCs w:val="24"/>
        </w:rPr>
      </w:pPr>
      <w:r>
        <w:rPr>
          <w:rFonts w:ascii="Arial" w:hAnsi="Arial" w:cs="Arial"/>
          <w:sz w:val="24"/>
          <w:szCs w:val="24"/>
        </w:rPr>
        <w:t xml:space="preserve">(2) Osobnú slobodu osoby, ktorá bola pristihnutá pri trestnom čine alebo bezprostredne po ňom, môže obmedziť ktokoľvek, ak je to potrebné na zistenie jej totožnosti, zabránenie úteku, zabezpečenie dôkazov alebo na zabránenie ďalšiemu páchaniu trestnej činnosti. </w:t>
      </w:r>
      <w:r w:rsidR="00821F58">
        <w:rPr>
          <w:rFonts w:ascii="Arial" w:hAnsi="Arial" w:cs="Arial"/>
          <w:sz w:val="24"/>
          <w:szCs w:val="24"/>
        </w:rPr>
        <w:t>Je však povinný takú osobu bezodkladne</w:t>
      </w:r>
      <w:r>
        <w:rPr>
          <w:rFonts w:ascii="Arial" w:hAnsi="Arial" w:cs="Arial"/>
          <w:sz w:val="24"/>
          <w:szCs w:val="24"/>
        </w:rPr>
        <w:t xml:space="preserve"> odovzdať útvaru Policajného zboru, útvaru Železničnej polície, útvaru Vojenskej polície alebo útvaru Colnej správy. </w:t>
      </w:r>
    </w:p>
    <w:p w:rsidR="00D63C94" w:rsidP="00D63C94">
      <w:pPr>
        <w:autoSpaceDE w:val="0"/>
        <w:ind w:firstLine="708"/>
        <w:jc w:val="both"/>
        <w:rPr>
          <w:rFonts w:ascii="Arial" w:hAnsi="Arial" w:cs="Arial"/>
          <w:sz w:val="24"/>
          <w:szCs w:val="24"/>
        </w:rPr>
      </w:pPr>
      <w:r>
        <w:rPr>
          <w:rFonts w:ascii="Arial" w:hAnsi="Arial" w:cs="Arial"/>
          <w:sz w:val="24"/>
          <w:szCs w:val="24"/>
        </w:rPr>
        <w:t>(3) Policajt, ktorý zadržanie vykonal alebo ktorému bola odovzdaná zaistená osoba podľa osobitného zákona alebo odovzdaná osoba pristihnutá pri trestnom čine podľa odseku 2,  bezodkladne oznámi vykonané zadržanie prokurátorovi a spíše o ňom zápisnicu, v ktorej označí miesto, čas zadržania alebo prevzatia takej osoby a bližšie okolnosti zadržania, ako aj jeho podstatné dôvody a uvedie osobné údaje zadržanej osoby. Rovnopis zápisnice doručí bezodkladne prokurátorovi.</w:t>
      </w:r>
    </w:p>
    <w:p w:rsidR="00D63C94" w:rsidP="00D63C94">
      <w:pPr>
        <w:autoSpaceDE w:val="0"/>
        <w:ind w:firstLine="708"/>
        <w:jc w:val="both"/>
        <w:rPr>
          <w:rFonts w:ascii="Arial" w:hAnsi="Arial" w:cs="Arial"/>
          <w:sz w:val="24"/>
          <w:szCs w:val="24"/>
        </w:rPr>
      </w:pPr>
      <w:r>
        <w:rPr>
          <w:rFonts w:ascii="Arial" w:hAnsi="Arial" w:cs="Arial"/>
          <w:sz w:val="24"/>
          <w:szCs w:val="24"/>
        </w:rPr>
        <w:t>(4) Policajt, ktorý zadržanie vykonal alebo ktorému bola odovzdaná zaistená osoba podľa osobitného zákona alebo odovzdaná osoba pristihnutá pri trestnom čine podľa odseku 2, takú osobu bezodkladne oboznámi s dôvodmi zadržania a</w:t>
      </w:r>
      <w:r w:rsidR="00B30FCB">
        <w:rPr>
          <w:rFonts w:ascii="Arial" w:hAnsi="Arial" w:cs="Arial"/>
          <w:sz w:val="24"/>
          <w:szCs w:val="24"/>
        </w:rPr>
        <w:t xml:space="preserve"> vypočuje ju; v prípade, že  podozrenie nebude naďalej dôvodné</w:t>
      </w:r>
      <w:r>
        <w:rPr>
          <w:rFonts w:ascii="Arial" w:hAnsi="Arial" w:cs="Arial"/>
          <w:sz w:val="24"/>
          <w:szCs w:val="24"/>
        </w:rPr>
        <w:t xml:space="preserve"> alebo dôvody zadržania z inej príčiny odpadnú, prepustí ju písomným opatrením ihneď na slobodu. Ak zadržanú osobu neprepustí na slobodu, vznesie jej obvinenie a vypočuje ju. Po jej výsluchu odovzdá spis prokurátorovi, aby ten mohol prípadne podať návrh na vzatie do väzby alebo na postup podľa § 204 ods. 1. Policajt alebo prokurátor postupujú pri tom tak, aby zadržanú osobu bolo možné odovzdať súdu najneskôr do 48 hodín od jej zadržania alebo zaistenia podľa osobitného zákona alebo prevzatia podľa odseku 2, inak musí byť zadržaná osoba prepustená na slobodu písomným príkazom prokurátora s primeraným odôvodnením.</w:t>
      </w:r>
    </w:p>
    <w:p w:rsidR="00D63C94" w:rsidP="00D63C94">
      <w:pPr>
        <w:autoSpaceDE w:val="0"/>
        <w:ind w:firstLine="708"/>
        <w:jc w:val="both"/>
        <w:rPr>
          <w:rFonts w:ascii="Arial" w:hAnsi="Arial" w:cs="Arial"/>
          <w:sz w:val="24"/>
          <w:szCs w:val="24"/>
        </w:rPr>
      </w:pPr>
      <w:r>
        <w:rPr>
          <w:rFonts w:ascii="Arial" w:hAnsi="Arial" w:cs="Arial"/>
          <w:sz w:val="24"/>
          <w:szCs w:val="24"/>
        </w:rPr>
        <w:t xml:space="preserve">(5) Ustanovenia § 34, § 121 až 124 sa primerane použijú aj vtedy, ak je zadržaná </w:t>
      </w:r>
      <w:r w:rsidR="00350E52">
        <w:rPr>
          <w:rFonts w:ascii="Arial" w:hAnsi="Arial" w:cs="Arial"/>
          <w:sz w:val="24"/>
          <w:szCs w:val="24"/>
        </w:rPr>
        <w:t>osoba vypočúvaná v čase, keď proti nej</w:t>
      </w:r>
      <w:r>
        <w:rPr>
          <w:rFonts w:ascii="Arial" w:hAnsi="Arial" w:cs="Arial"/>
          <w:sz w:val="24"/>
          <w:szCs w:val="24"/>
        </w:rPr>
        <w:t xml:space="preserve"> ešte nebolo vznesené obvinenie.</w:t>
      </w:r>
    </w:p>
    <w:p w:rsidR="00D63C94" w:rsidP="00D63C94">
      <w:pPr>
        <w:autoSpaceDE w:val="0"/>
        <w:ind w:firstLine="708"/>
        <w:jc w:val="both"/>
        <w:rPr>
          <w:rFonts w:ascii="Arial" w:hAnsi="Arial" w:cs="Arial"/>
          <w:sz w:val="24"/>
          <w:szCs w:val="24"/>
        </w:rPr>
      </w:pPr>
      <w:r>
        <w:rPr>
          <w:rFonts w:ascii="Arial" w:hAnsi="Arial" w:cs="Arial"/>
          <w:sz w:val="24"/>
          <w:szCs w:val="24"/>
        </w:rPr>
        <w:t xml:space="preserve">(6) Zadržaná osoba má právo zvoliť si obhajcu a radiť sa s ním už v priebehu zadržania bez prítomnosti tretej osoby; má právo požadovať, aby obhajca bol prítomný pri jej výsluchu podľa odseku </w:t>
      </w:r>
      <w:r w:rsidR="003B080E">
        <w:rPr>
          <w:rFonts w:ascii="Arial" w:hAnsi="Arial" w:cs="Arial"/>
          <w:sz w:val="24"/>
          <w:szCs w:val="24"/>
        </w:rPr>
        <w:t xml:space="preserve">4, ibaže je obhajca v lehote uvedenej v odseku 4 </w:t>
      </w:r>
      <w:r>
        <w:rPr>
          <w:rFonts w:ascii="Arial" w:hAnsi="Arial" w:cs="Arial"/>
          <w:sz w:val="24"/>
          <w:szCs w:val="24"/>
        </w:rPr>
        <w:t xml:space="preserve"> nedosiahnuteľný.“.</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30</w:t>
      </w:r>
      <w:r w:rsidRPr="00EC0EDC">
        <w:rPr>
          <w:rFonts w:ascii="Arial" w:hAnsi="Arial" w:cs="Arial"/>
          <w:sz w:val="24"/>
          <w:szCs w:val="24"/>
        </w:rPr>
        <w:t xml:space="preserve">. </w:t>
      </w:r>
      <w:r w:rsidRPr="00C1514D">
        <w:rPr>
          <w:rFonts w:ascii="Arial" w:hAnsi="Arial" w:cs="Arial"/>
          <w:sz w:val="24"/>
          <w:szCs w:val="24"/>
          <w:u w:val="single"/>
        </w:rPr>
        <w:t>Doterajší text  § 86</w:t>
      </w:r>
      <w:r>
        <w:rPr>
          <w:rFonts w:ascii="Arial" w:hAnsi="Arial" w:cs="Arial"/>
          <w:sz w:val="24"/>
          <w:szCs w:val="24"/>
        </w:rPr>
        <w:t xml:space="preserve"> sa označuje ako odsek 1 a dopĺňa sa odsekom 2, ktorý znie:</w:t>
      </w:r>
    </w:p>
    <w:p w:rsidR="00D63C94" w:rsidP="00D63C94">
      <w:pPr>
        <w:tabs>
          <w:tab w:val="left" w:pos="540"/>
        </w:tabs>
        <w:jc w:val="both"/>
        <w:rPr>
          <w:rFonts w:ascii="Arial" w:hAnsi="Arial" w:cs="Arial"/>
          <w:sz w:val="24"/>
          <w:szCs w:val="24"/>
        </w:rPr>
      </w:pPr>
      <w:r>
        <w:rPr>
          <w:rFonts w:ascii="Arial" w:hAnsi="Arial" w:cs="Arial"/>
          <w:sz w:val="24"/>
          <w:szCs w:val="24"/>
        </w:rPr>
        <w:t>„(2) Ak sa po zadržaní zistí, že dôvod väzby podľa § 71 pominul, môže  obvineného prepustiť na slobodu so súhlasom prokurátora písomným opatrením aj policajt, inak sa postupuje podľa § 87 ods.1.“.</w:t>
      </w:r>
    </w:p>
    <w:p w:rsidR="00D63C94" w:rsidP="00D63C94">
      <w:pPr>
        <w:tabs>
          <w:tab w:val="left" w:pos="540"/>
        </w:tabs>
        <w:jc w:val="both"/>
        <w:rPr>
          <w:rFonts w:ascii="Arial" w:hAnsi="Arial" w:cs="Arial"/>
          <w:sz w:val="24"/>
          <w:szCs w:val="24"/>
        </w:rPr>
      </w:pPr>
    </w:p>
    <w:p w:rsidR="00D63C94" w:rsidP="00D63C94">
      <w:pPr>
        <w:tabs>
          <w:tab w:val="left" w:pos="540"/>
        </w:tabs>
        <w:jc w:val="both"/>
        <w:rPr>
          <w:rFonts w:ascii="Arial" w:hAnsi="Arial" w:cs="Arial"/>
          <w:sz w:val="24"/>
          <w:szCs w:val="24"/>
        </w:rPr>
      </w:pPr>
      <w:r>
        <w:rPr>
          <w:rFonts w:ascii="Arial" w:hAnsi="Arial" w:cs="Arial"/>
          <w:sz w:val="24"/>
          <w:szCs w:val="24"/>
        </w:rPr>
        <w:t xml:space="preserve">31. </w:t>
      </w:r>
      <w:r>
        <w:rPr>
          <w:rFonts w:ascii="Arial" w:hAnsi="Arial" w:cs="Arial"/>
          <w:sz w:val="24"/>
          <w:szCs w:val="24"/>
          <w:u w:val="single"/>
        </w:rPr>
        <w:t>§ 87</w:t>
      </w:r>
      <w:r w:rsidRPr="000E3D02">
        <w:rPr>
          <w:rFonts w:ascii="Arial" w:hAnsi="Arial" w:cs="Arial"/>
          <w:sz w:val="24"/>
          <w:szCs w:val="24"/>
        </w:rPr>
        <w:t xml:space="preserve"> </w:t>
      </w:r>
      <w:r>
        <w:rPr>
          <w:rFonts w:ascii="Arial" w:hAnsi="Arial" w:cs="Arial"/>
          <w:sz w:val="24"/>
          <w:szCs w:val="24"/>
        </w:rPr>
        <w:t>vrátane nadpisu znie:</w:t>
      </w:r>
    </w:p>
    <w:p w:rsidR="00D63C94" w:rsidP="00D63C94">
      <w:pPr>
        <w:tabs>
          <w:tab w:val="left" w:pos="540"/>
        </w:tabs>
        <w:jc w:val="both"/>
        <w:rPr>
          <w:rFonts w:ascii="Arial" w:hAnsi="Arial" w:cs="Arial"/>
          <w:sz w:val="24"/>
          <w:szCs w:val="24"/>
        </w:rPr>
      </w:pPr>
    </w:p>
    <w:p w:rsidR="00D63C94" w:rsidP="00D63C94">
      <w:pPr>
        <w:tabs>
          <w:tab w:val="left" w:pos="540"/>
        </w:tabs>
        <w:rPr>
          <w:rFonts w:ascii="Arial" w:hAnsi="Arial" w:cs="Arial"/>
          <w:sz w:val="24"/>
          <w:szCs w:val="24"/>
        </w:rPr>
      </w:pPr>
      <w:r>
        <w:rPr>
          <w:rFonts w:ascii="Arial" w:hAnsi="Arial" w:cs="Arial"/>
          <w:sz w:val="24"/>
          <w:szCs w:val="24"/>
        </w:rPr>
        <w:t xml:space="preserve">                                                              „§ 87</w:t>
      </w:r>
    </w:p>
    <w:p w:rsidR="00D63C94" w:rsidP="00D63C94">
      <w:pPr>
        <w:tabs>
          <w:tab w:val="left" w:pos="540"/>
        </w:tabs>
        <w:rPr>
          <w:rFonts w:ascii="Arial" w:hAnsi="Arial" w:cs="Arial"/>
          <w:sz w:val="24"/>
          <w:szCs w:val="24"/>
        </w:rPr>
      </w:pPr>
      <w:r>
        <w:rPr>
          <w:rFonts w:ascii="Arial" w:hAnsi="Arial" w:cs="Arial"/>
          <w:sz w:val="24"/>
          <w:szCs w:val="24"/>
        </w:rPr>
        <w:t xml:space="preserve">                                          Rozhodnutie o zadržanej osobe</w:t>
      </w:r>
    </w:p>
    <w:p w:rsidR="00D63C94" w:rsidP="00D63C94">
      <w:pPr>
        <w:tabs>
          <w:tab w:val="left" w:pos="540"/>
        </w:tabs>
        <w:jc w:val="both"/>
        <w:rPr>
          <w:rFonts w:ascii="Arial" w:hAnsi="Arial" w:cs="Arial"/>
          <w:sz w:val="24"/>
          <w:szCs w:val="24"/>
        </w:rPr>
      </w:pPr>
    </w:p>
    <w:p w:rsidR="00D63C94" w:rsidP="00D63C94">
      <w:pPr>
        <w:tabs>
          <w:tab w:val="left" w:pos="540"/>
        </w:tabs>
        <w:jc w:val="both"/>
        <w:rPr>
          <w:rFonts w:ascii="Arial" w:hAnsi="Arial" w:cs="Arial"/>
          <w:sz w:val="24"/>
          <w:szCs w:val="24"/>
        </w:rPr>
      </w:pPr>
      <w:r>
        <w:rPr>
          <w:rFonts w:ascii="Arial" w:hAnsi="Arial" w:cs="Arial"/>
          <w:sz w:val="24"/>
          <w:szCs w:val="24"/>
        </w:rPr>
        <w:tab/>
        <w:tab/>
        <w:t>(1) Ak prokurátor odovzdá zadržanú osobu súdu podľa § 85 ods. 4 alebo podľa § 86 ods. 1, pripojí k zároveň podanej obžalobe alebo k návrhu na vzatie do väzby celý doposiaľ získaný spisový materiál; inak nariadi prepustenie zadržanej osoby na slobodu písomným  príkazom s primeraným odôvodnením.</w:t>
      </w:r>
    </w:p>
    <w:p w:rsidR="00D63C94" w:rsidP="00D63C94">
      <w:pPr>
        <w:autoSpaceDE w:val="0"/>
        <w:ind w:firstLine="708"/>
        <w:jc w:val="both"/>
        <w:rPr>
          <w:rFonts w:ascii="Arial" w:hAnsi="Arial" w:cs="Arial"/>
          <w:sz w:val="24"/>
          <w:szCs w:val="24"/>
        </w:rPr>
      </w:pPr>
      <w:r>
        <w:rPr>
          <w:rFonts w:ascii="Arial" w:hAnsi="Arial" w:cs="Arial"/>
          <w:sz w:val="24"/>
          <w:szCs w:val="24"/>
        </w:rPr>
        <w:t>(2) Sudca pre prípravné konanie je povinný do 48 hodín a pri obzvlášť závažných zločinoch do 72 hodín od prevzatia zadržanej osoby podľa odseku 1 a doručenia návrhu prokurátora na vzatie do väzby túto osobu vypočuť a rozhodnúť o jej vzatí do väzby alebo ju prepustiť na slobodu, ak rozhodne uznesením o nevzatí do väzby podľa § 72 ods. 3, inak ju príkazom, ktorý musí byť písomný a primerane  odôvodnený, prepustí na slobodu. Ak sudca pre prípravné konanie  prevzal obvineného pri postupe podľa § 204 ods. 1 a prokurátor nepodal súčasne s obžalobou návrh na vzatie obvineného do väzby, sudca pre prípravné konanie po prednostnom a urýchlenom vykonaní úkonov podľa § 348 ods. 1 písm. a) alebo b), najneskôr do 48 hodín od prevzatia obvineného a doručenia obžaloby prepustí zadržanú osobu na slobodu písomným príkazom s uvedením dôvodu prepustenia; ak bol prokurátorom súčasne s obžalobou podaný aj návrh na vzatie obvineného do väzby, postupuje sudca pre prípravné konanie urýchlene a prednostne podľa § 348 ods. 1 písm. a) až d).“.</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32. </w:t>
      </w:r>
      <w:r>
        <w:rPr>
          <w:rFonts w:ascii="Arial" w:hAnsi="Arial" w:cs="Arial"/>
          <w:sz w:val="24"/>
          <w:szCs w:val="24"/>
          <w:u w:val="single"/>
        </w:rPr>
        <w:t>V § 187 ods. 1</w:t>
      </w:r>
      <w:r>
        <w:rPr>
          <w:rFonts w:ascii="Arial" w:hAnsi="Arial" w:cs="Arial"/>
          <w:sz w:val="24"/>
          <w:szCs w:val="24"/>
        </w:rPr>
        <w:t xml:space="preserve"> prvá veta znie: „Sťažnosť sa podáva orgánu, proti ktorého uzneseniu smeruje, a to do troch dní od oznámenia uznesenia, s výnimkou sťažnosti proti uzneseniam podľa § 83 ods. 2; ak sa koná  podľa § 204 ods. 1, sťažnosť sa podáva do skončenia skráteného vyšetrovania.“.</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33. </w:t>
      </w:r>
      <w:r>
        <w:rPr>
          <w:rFonts w:ascii="Arial" w:hAnsi="Arial" w:cs="Arial"/>
          <w:sz w:val="24"/>
          <w:szCs w:val="24"/>
          <w:u w:val="single"/>
        </w:rPr>
        <w:t>V § 190 ods. 3</w:t>
      </w:r>
      <w:r>
        <w:rPr>
          <w:rFonts w:ascii="Arial" w:hAnsi="Arial" w:cs="Arial"/>
          <w:sz w:val="24"/>
          <w:szCs w:val="24"/>
        </w:rPr>
        <w:t xml:space="preserve"> sa za slovo „zabezpečí“ vkladajú slová „sudca pre prípravné konanie alebo na jeho žiadosť“ a na konci sa pripájajú</w:t>
      </w:r>
      <w:r w:rsidR="00701900">
        <w:rPr>
          <w:rFonts w:ascii="Arial" w:hAnsi="Arial" w:cs="Arial"/>
          <w:sz w:val="24"/>
          <w:szCs w:val="24"/>
        </w:rPr>
        <w:t xml:space="preserve"> tieto</w:t>
      </w:r>
      <w:r>
        <w:rPr>
          <w:rFonts w:ascii="Arial" w:hAnsi="Arial" w:cs="Arial"/>
          <w:sz w:val="24"/>
          <w:szCs w:val="24"/>
        </w:rPr>
        <w:t xml:space="preserve"> slová</w:t>
      </w:r>
      <w:r w:rsidR="00701900">
        <w:rPr>
          <w:rFonts w:ascii="Arial" w:hAnsi="Arial" w:cs="Arial"/>
          <w:sz w:val="24"/>
          <w:szCs w:val="24"/>
        </w:rPr>
        <w:t>:</w:t>
      </w:r>
      <w:r>
        <w:rPr>
          <w:rFonts w:ascii="Arial" w:hAnsi="Arial" w:cs="Arial"/>
          <w:sz w:val="24"/>
          <w:szCs w:val="24"/>
        </w:rPr>
        <w:t xml:space="preserve"> „alebo bola podaná sťažnosť proti uzneseniu o väzbe, ak súd alebo sudca pre prípravné konanie rozhoduje  podľa § 76 ods. 3 alebo 4.“.</w:t>
      </w:r>
    </w:p>
    <w:p w:rsidR="00D63C94" w:rsidP="00D63C94">
      <w:pPr>
        <w:autoSpaceDE w:val="0"/>
        <w:jc w:val="both"/>
        <w:rPr>
          <w:rFonts w:ascii="Arial" w:hAnsi="Arial" w:cs="Arial"/>
          <w:sz w:val="24"/>
          <w:szCs w:val="24"/>
        </w:rPr>
      </w:pPr>
    </w:p>
    <w:p w:rsidR="00BF0013"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34. V </w:t>
      </w:r>
      <w:r>
        <w:rPr>
          <w:rFonts w:ascii="Arial" w:hAnsi="Arial" w:cs="Arial"/>
          <w:sz w:val="24"/>
          <w:szCs w:val="24"/>
          <w:u w:val="single"/>
        </w:rPr>
        <w:t>§ 192 odseky 3 a 4</w:t>
      </w:r>
      <w:r>
        <w:rPr>
          <w:rFonts w:ascii="Arial" w:hAnsi="Arial" w:cs="Arial"/>
          <w:sz w:val="24"/>
          <w:szCs w:val="24"/>
        </w:rPr>
        <w:t xml:space="preserve"> znejú:</w:t>
      </w:r>
    </w:p>
    <w:p w:rsidR="00D63C94" w:rsidP="00D63C94">
      <w:pPr>
        <w:autoSpaceDE w:val="0"/>
        <w:ind w:firstLine="708"/>
        <w:jc w:val="both"/>
        <w:rPr>
          <w:rFonts w:ascii="Arial" w:hAnsi="Arial" w:cs="Arial"/>
          <w:sz w:val="24"/>
          <w:szCs w:val="24"/>
        </w:rPr>
      </w:pPr>
      <w:r>
        <w:rPr>
          <w:rFonts w:ascii="Arial" w:hAnsi="Arial" w:cs="Arial"/>
          <w:sz w:val="24"/>
          <w:szCs w:val="24"/>
        </w:rPr>
        <w:t>„(3) O sťažnosti podľa § 190 ods. 3 proti uzneseniu o nevzatí obvineného do väzby rozhodne nadriadený súd na verejnom zasadnutí a o sťažnosti proti uzneseniu o vzatí obvineného do väzby na neverejnom zasadnutí do piatich pracovných dní od predloženia veci na rozhodnutie. O sťažnosti proti uzneseniu o prepustení zatknutého obvineného na slobodu rozhodne nadriadený súd na verejnom zasadnutí, ktoré možno vždy konať aj bez prítomnosti obvineného, ak bol na toto verejné zasadnutie riadne a včas predvolaný a bez prítomnosti obhajcu, ak bol o tomto verejnom zasadnutí riadne a včas upovedomený; sudca pre prípravné konanie pri výsluchu zatknutého obvineného vždy zistí adresu na doručovanie písomností.</w:t>
      </w:r>
    </w:p>
    <w:p w:rsidR="00D63C94" w:rsidP="00D63C94">
      <w:pPr>
        <w:autoSpaceDE w:val="0"/>
        <w:ind w:firstLine="708"/>
        <w:jc w:val="both"/>
        <w:rPr>
          <w:rFonts w:ascii="Arial" w:hAnsi="Arial" w:cs="Arial"/>
          <w:sz w:val="24"/>
          <w:szCs w:val="24"/>
        </w:rPr>
      </w:pPr>
      <w:r>
        <w:rPr>
          <w:rFonts w:ascii="Arial" w:hAnsi="Arial" w:cs="Arial"/>
          <w:sz w:val="24"/>
          <w:szCs w:val="24"/>
        </w:rPr>
        <w:t>(4) O sťažnosti proti uzneseniu, ktorým bolo rozhodnuté o návrhu na predĺženie lehoty väzby rozhodne nadriadený súd najneskôr do uplynutia lehoty, ktorá sa má predĺžiť. O sťažnosti proti rozhodnutiu o väzbe po podaní obžaloby alebo návrhu na schválenie dohody o vine a treste podľa § 76 ods. 3 alebo 4 rozhodne nadriadený súd najneskôr do uplynutia lehoty, ktorá by bola lehotou väzby v prípravnom konaní.“.</w:t>
      </w:r>
    </w:p>
    <w:p w:rsidR="00D63C94" w:rsidP="00D63C94">
      <w:pPr>
        <w:autoSpaceDE w:val="0"/>
        <w:jc w:val="both"/>
        <w:rPr>
          <w:rFonts w:ascii="Arial" w:hAnsi="Arial" w:cs="Arial"/>
          <w:sz w:val="24"/>
          <w:szCs w:val="24"/>
        </w:rPr>
      </w:pPr>
    </w:p>
    <w:p w:rsidR="00BF0013"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35. </w:t>
      </w:r>
      <w:r>
        <w:rPr>
          <w:rFonts w:ascii="Arial" w:hAnsi="Arial" w:cs="Arial"/>
          <w:sz w:val="24"/>
          <w:szCs w:val="24"/>
          <w:u w:val="single"/>
        </w:rPr>
        <w:t>V § 194 ods. 1 písmeno b)</w:t>
      </w:r>
      <w:r>
        <w:rPr>
          <w:rFonts w:ascii="Arial" w:hAnsi="Arial" w:cs="Arial"/>
          <w:sz w:val="24"/>
          <w:szCs w:val="24"/>
        </w:rPr>
        <w:t xml:space="preserve"> znie:</w:t>
      </w:r>
    </w:p>
    <w:p w:rsidR="00D63C94" w:rsidP="00D63C94">
      <w:pPr>
        <w:autoSpaceDE w:val="0"/>
        <w:jc w:val="both"/>
        <w:rPr>
          <w:rFonts w:ascii="Arial" w:hAnsi="Arial" w:cs="Arial"/>
          <w:sz w:val="24"/>
          <w:szCs w:val="24"/>
        </w:rPr>
      </w:pPr>
      <w:r>
        <w:rPr>
          <w:rFonts w:ascii="Arial" w:hAnsi="Arial" w:cs="Arial"/>
          <w:sz w:val="24"/>
          <w:szCs w:val="24"/>
        </w:rPr>
        <w:t>„b) uloží orgánu, proti ktorého rozhodnutiu sťažnosť smeruje, aby vo veci znovu konal a rozhodol, s výnimkou rozhodovania o sťažnosti proti rozhodnutiu  o väzbe podľa § 72 ods. 1 písm. a), d) a f), rozhodovania o sťažnosti proti rozhodnutiu o väzbe, ak súd prvého stupňa rozhodol o väzbe po podaní obžaloby alebo návrhu na schválenie dohody o vine a treste podľa §76ods. 3 alebo 4, rozhodovania o sťažnosti proti rozhodnutiu o pokračovaní v ochrannom liečení, prepustení z ochranného liečenia alebo ukončení ochranného liečenia, ak predseda senátu rozhodoval pred ukončením výkonu trestu podľa § 446a ods. 3 alebo 4 a rozhodovania  o sťažnosti proti rozhodnutiu o návrhu na umiestnenie odsúdeného v detenčnom ústave podľa § 462.“.</w:t>
      </w:r>
    </w:p>
    <w:p w:rsidR="00D63C94" w:rsidP="00D63C94">
      <w:pPr>
        <w:rPr>
          <w:rFonts w:ascii="Times New Roman" w:hAnsi="Times New Roman" w:cs="Times New Roman"/>
          <w:szCs w:val="24"/>
        </w:rPr>
      </w:pPr>
    </w:p>
    <w:p w:rsidR="00D63C94" w:rsidP="00D63C94">
      <w:pPr>
        <w:autoSpaceDE w:val="0"/>
        <w:jc w:val="both"/>
        <w:rPr>
          <w:rFonts w:ascii="Arial" w:hAnsi="Arial" w:cs="Arial"/>
          <w:sz w:val="24"/>
          <w:szCs w:val="24"/>
        </w:rPr>
      </w:pPr>
      <w:r>
        <w:rPr>
          <w:rFonts w:ascii="Arial" w:hAnsi="Arial" w:cs="Arial"/>
          <w:sz w:val="24"/>
          <w:szCs w:val="24"/>
        </w:rPr>
        <w:t xml:space="preserve">36. </w:t>
      </w:r>
      <w:r>
        <w:rPr>
          <w:rFonts w:ascii="Arial" w:hAnsi="Arial" w:cs="Arial"/>
          <w:sz w:val="24"/>
          <w:szCs w:val="24"/>
          <w:u w:val="single"/>
        </w:rPr>
        <w:t xml:space="preserve"> § 204</w:t>
      </w:r>
      <w:r>
        <w:rPr>
          <w:rFonts w:ascii="Arial" w:hAnsi="Arial" w:cs="Arial"/>
          <w:sz w:val="24"/>
          <w:szCs w:val="24"/>
        </w:rPr>
        <w:t xml:space="preserve"> znie:</w:t>
      </w:r>
    </w:p>
    <w:p w:rsidR="00D63C94" w:rsidP="00D63C94">
      <w:pPr>
        <w:jc w:val="center"/>
        <w:rPr>
          <w:rFonts w:ascii="Arial" w:hAnsi="Arial" w:cs="Arial"/>
          <w:sz w:val="24"/>
          <w:szCs w:val="24"/>
        </w:rPr>
      </w:pPr>
      <w:r>
        <w:rPr>
          <w:rFonts w:ascii="Arial" w:hAnsi="Arial" w:cs="Arial"/>
          <w:sz w:val="24"/>
          <w:szCs w:val="24"/>
        </w:rPr>
        <w:t>„§ 204</w:t>
      </w:r>
    </w:p>
    <w:p w:rsidR="00D63C94" w:rsidP="00D63C94">
      <w:pPr>
        <w:ind w:firstLine="708"/>
        <w:jc w:val="both"/>
        <w:rPr>
          <w:rFonts w:ascii="Arial" w:hAnsi="Arial" w:cs="Arial"/>
          <w:sz w:val="24"/>
          <w:szCs w:val="24"/>
        </w:rPr>
      </w:pPr>
    </w:p>
    <w:p w:rsidR="00D63C94" w:rsidP="00D63C94">
      <w:pPr>
        <w:ind w:firstLine="708"/>
        <w:jc w:val="both"/>
        <w:rPr>
          <w:rFonts w:ascii="Arial" w:hAnsi="Arial" w:cs="Arial"/>
          <w:sz w:val="24"/>
          <w:szCs w:val="24"/>
        </w:rPr>
      </w:pPr>
      <w:r>
        <w:rPr>
          <w:rFonts w:ascii="Arial" w:hAnsi="Arial" w:cs="Arial"/>
          <w:sz w:val="24"/>
          <w:szCs w:val="24"/>
        </w:rPr>
        <w:t>(1) Ak bola prokurátorovi odovzdaná spolu so spisom osoba, ktorá bola zadržaná ako podozrivá pri páchaní prečinu, na ktorý zákon ustanovuje trest odňatia slobody, ktorého horná hranica neprevyšuje päť rokov, alebo bezprostredne po ňom  a prokurátor ju neprepustí na slobodu, odovzdá ju najneskôr do 48 hodín od zadržania súdu, ktorému tiež podá obžalobu spolu so spisom. Ak prokurátor zistí dôvody väzby, súčasne  navrhne, aby bol obvinený vzatý do väzby.</w:t>
      </w:r>
    </w:p>
    <w:p w:rsidR="00D63C94" w:rsidP="00D63C94">
      <w:pPr>
        <w:ind w:firstLine="708"/>
        <w:jc w:val="both"/>
        <w:rPr>
          <w:rFonts w:ascii="Arial" w:hAnsi="Arial" w:cs="Arial"/>
          <w:sz w:val="24"/>
          <w:szCs w:val="24"/>
        </w:rPr>
      </w:pPr>
      <w:r>
        <w:rPr>
          <w:rFonts w:ascii="Arial" w:hAnsi="Arial" w:cs="Arial"/>
          <w:sz w:val="24"/>
          <w:szCs w:val="24"/>
        </w:rPr>
        <w:t>(2) Ak prokurátor prepustí písomným a odôvodneným príkazom obvineného uvedeného v odseku 1 na slobodu, môže vrátiť spis policajtovi s pokynom na doplnenie skráteného vyšetrovania. Ak doplnenie skráteného vyšetrovania nie je potrebné, prokurátor podá obžalobu, pokiaľ nerozhodne inak.“.</w:t>
      </w:r>
    </w:p>
    <w:p w:rsidR="00D63C94" w:rsidP="00D63C94">
      <w:pPr>
        <w:ind w:firstLine="708"/>
        <w:jc w:val="both"/>
        <w:rPr>
          <w:rFonts w:ascii="Arial" w:hAnsi="Arial" w:cs="Arial"/>
          <w:sz w:val="24"/>
          <w:szCs w:val="24"/>
        </w:rPr>
      </w:pPr>
    </w:p>
    <w:p w:rsidR="00D63C94" w:rsidP="00D63C94">
      <w:pPr>
        <w:ind w:firstLine="708"/>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37.</w:t>
      </w:r>
      <w:r w:rsidRPr="00AB5AC5">
        <w:rPr>
          <w:rFonts w:ascii="Arial" w:hAnsi="Arial" w:cs="Arial"/>
          <w:sz w:val="24"/>
          <w:szCs w:val="24"/>
          <w:u w:val="single"/>
        </w:rPr>
        <w:t>V § 229</w:t>
      </w:r>
      <w:r>
        <w:rPr>
          <w:rFonts w:ascii="Arial" w:hAnsi="Arial" w:cs="Arial"/>
          <w:sz w:val="24"/>
          <w:szCs w:val="24"/>
        </w:rPr>
        <w:t xml:space="preserve">  sa na konci bodka nahrádza čiarkou a pripájajú sa</w:t>
      </w:r>
      <w:r w:rsidR="00701900">
        <w:rPr>
          <w:rFonts w:ascii="Arial" w:hAnsi="Arial" w:cs="Arial"/>
          <w:sz w:val="24"/>
          <w:szCs w:val="24"/>
        </w:rPr>
        <w:t xml:space="preserve"> tieto</w:t>
      </w:r>
      <w:r>
        <w:rPr>
          <w:rFonts w:ascii="Arial" w:hAnsi="Arial" w:cs="Arial"/>
          <w:sz w:val="24"/>
          <w:szCs w:val="24"/>
        </w:rPr>
        <w:t xml:space="preserve"> slová</w:t>
      </w:r>
      <w:r w:rsidR="00701900">
        <w:rPr>
          <w:rFonts w:ascii="Arial" w:hAnsi="Arial" w:cs="Arial"/>
          <w:sz w:val="24"/>
          <w:szCs w:val="24"/>
        </w:rPr>
        <w:t>:</w:t>
      </w:r>
      <w:r>
        <w:rPr>
          <w:rFonts w:ascii="Arial" w:hAnsi="Arial" w:cs="Arial"/>
          <w:sz w:val="24"/>
          <w:szCs w:val="24"/>
        </w:rPr>
        <w:t xml:space="preserve"> „alebo zaistenia osoby obvineného.“</w:t>
      </w:r>
    </w:p>
    <w:p w:rsidR="00D63C94" w:rsidP="00D63C94">
      <w:pPr>
        <w:ind w:firstLine="708"/>
        <w:jc w:val="both"/>
        <w:rPr>
          <w:rFonts w:ascii="Arial" w:hAnsi="Arial" w:cs="Arial"/>
          <w:sz w:val="24"/>
          <w:szCs w:val="24"/>
        </w:rPr>
      </w:pPr>
    </w:p>
    <w:p w:rsidR="00BF0013" w:rsidP="00D63C94">
      <w:pPr>
        <w:ind w:firstLine="708"/>
        <w:jc w:val="both"/>
        <w:rPr>
          <w:rFonts w:ascii="Arial" w:hAnsi="Arial" w:cs="Arial"/>
          <w:sz w:val="24"/>
          <w:szCs w:val="24"/>
        </w:rPr>
      </w:pPr>
    </w:p>
    <w:p w:rsidR="00BF0013" w:rsidP="00D63C94">
      <w:pPr>
        <w:ind w:firstLine="708"/>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38. </w:t>
      </w:r>
      <w:r>
        <w:rPr>
          <w:rFonts w:ascii="Arial" w:hAnsi="Arial" w:cs="Arial"/>
          <w:sz w:val="24"/>
          <w:szCs w:val="24"/>
          <w:u w:val="single"/>
        </w:rPr>
        <w:t>§ 238</w:t>
      </w:r>
      <w:r>
        <w:rPr>
          <w:rFonts w:ascii="Arial" w:hAnsi="Arial" w:cs="Arial"/>
          <w:sz w:val="24"/>
          <w:szCs w:val="24"/>
        </w:rPr>
        <w:t xml:space="preserve"> sa dopĺňa odsekom 3, ktorý znie:</w:t>
      </w:r>
    </w:p>
    <w:p w:rsidR="00D63C94" w:rsidP="00D63C94">
      <w:pPr>
        <w:autoSpaceDE w:val="0"/>
        <w:jc w:val="both"/>
        <w:rPr>
          <w:rFonts w:ascii="Arial" w:hAnsi="Arial" w:cs="Arial"/>
          <w:sz w:val="24"/>
          <w:szCs w:val="24"/>
        </w:rPr>
      </w:pPr>
      <w:r>
        <w:rPr>
          <w:rFonts w:ascii="Arial" w:hAnsi="Arial" w:cs="Arial"/>
          <w:sz w:val="24"/>
          <w:szCs w:val="24"/>
        </w:rPr>
        <w:t>„(3) Ak je obvinený vo väzbe, rozhodne súd o väzbe prednostne a urýchlene a ak to okolnosti prípadu umožňujú, tak súčasne s rozhodnutím  podľa   § 239 ods.</w:t>
      </w:r>
      <w:r w:rsidR="00D00CD9">
        <w:rPr>
          <w:rFonts w:ascii="Arial" w:hAnsi="Arial" w:cs="Arial"/>
          <w:sz w:val="24"/>
          <w:szCs w:val="24"/>
        </w:rPr>
        <w:t xml:space="preserve"> </w:t>
      </w:r>
      <w:r>
        <w:rPr>
          <w:rFonts w:ascii="Arial" w:hAnsi="Arial" w:cs="Arial"/>
          <w:sz w:val="24"/>
          <w:szCs w:val="24"/>
        </w:rPr>
        <w:t xml:space="preserve">1, § 241, § 244 alebo § 331 ods. 1, najneskôr však tak, aby postupom podľa § 76 ods. 3 alebo 4 došlo k právoplatnému  rozhodnutiu o väzbe do uplynutia lehoty, ktorá by bola základnou alebo predĺženou lehotou väzby v prípravnom konaní.“. </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39. </w:t>
      </w:r>
      <w:r>
        <w:rPr>
          <w:rFonts w:ascii="Arial" w:hAnsi="Arial" w:cs="Arial"/>
          <w:sz w:val="24"/>
          <w:szCs w:val="24"/>
          <w:u w:val="single"/>
        </w:rPr>
        <w:t>§ 242</w:t>
      </w:r>
      <w:r>
        <w:rPr>
          <w:rFonts w:ascii="Arial" w:hAnsi="Arial" w:cs="Arial"/>
          <w:sz w:val="24"/>
          <w:szCs w:val="24"/>
        </w:rPr>
        <w:t xml:space="preserve"> sa vypúšťa.</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40. </w:t>
      </w:r>
      <w:r>
        <w:rPr>
          <w:rFonts w:ascii="Arial" w:hAnsi="Arial" w:cs="Arial"/>
          <w:sz w:val="24"/>
          <w:szCs w:val="24"/>
          <w:u w:val="single"/>
        </w:rPr>
        <w:t>V § 244</w:t>
      </w:r>
      <w:r>
        <w:rPr>
          <w:rFonts w:ascii="Arial" w:hAnsi="Arial" w:cs="Arial"/>
          <w:sz w:val="24"/>
          <w:szCs w:val="24"/>
        </w:rPr>
        <w:t xml:space="preserve"> sa vypúšťa odsek 5.</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41. </w:t>
      </w:r>
      <w:r w:rsidR="00163FC4">
        <w:rPr>
          <w:rFonts w:ascii="Arial" w:hAnsi="Arial" w:cs="Arial"/>
          <w:sz w:val="24"/>
          <w:szCs w:val="24"/>
        </w:rPr>
        <w:t xml:space="preserve">V </w:t>
      </w:r>
      <w:r>
        <w:rPr>
          <w:rFonts w:ascii="Arial" w:hAnsi="Arial" w:cs="Arial"/>
          <w:sz w:val="24"/>
          <w:szCs w:val="24"/>
          <w:u w:val="single"/>
        </w:rPr>
        <w:t>§ 301</w:t>
      </w:r>
      <w:r>
        <w:rPr>
          <w:rFonts w:ascii="Arial" w:hAnsi="Arial" w:cs="Arial"/>
          <w:sz w:val="24"/>
          <w:szCs w:val="24"/>
        </w:rPr>
        <w:t xml:space="preserve"> </w:t>
      </w:r>
      <w:r w:rsidR="00163FC4">
        <w:rPr>
          <w:rFonts w:ascii="Arial" w:hAnsi="Arial" w:cs="Arial"/>
          <w:sz w:val="24"/>
          <w:szCs w:val="24"/>
        </w:rPr>
        <w:t>sa slovo „súd“ nahrádza slovom „senát“.</w:t>
      </w:r>
      <w:r>
        <w:rPr>
          <w:rFonts w:ascii="Arial" w:hAnsi="Arial" w:cs="Arial"/>
          <w:sz w:val="24"/>
          <w:szCs w:val="24"/>
        </w:rPr>
        <w:t xml:space="preserve"> </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42. </w:t>
      </w:r>
      <w:r>
        <w:rPr>
          <w:rFonts w:ascii="Arial" w:hAnsi="Arial" w:cs="Arial"/>
          <w:sz w:val="24"/>
          <w:szCs w:val="24"/>
          <w:u w:val="single"/>
        </w:rPr>
        <w:t>V § 302 ods. 2</w:t>
      </w:r>
      <w:r>
        <w:rPr>
          <w:rFonts w:ascii="Arial" w:hAnsi="Arial" w:cs="Arial"/>
          <w:sz w:val="24"/>
          <w:szCs w:val="24"/>
        </w:rPr>
        <w:t xml:space="preserve"> sa bodka nahrádza bodkočiarkou a pripájajú sa tieto slová: „pri rozhodovaní o väzbe má právo zúčastniť sa na neverejnom zasadnutí aj prokurátor, obvinený a jeho obhajca; pri rozhodovaní o sťažnosti proti rozhodnutiu o väzbe môže p</w:t>
      </w:r>
      <w:r w:rsidR="000B7E2E">
        <w:rPr>
          <w:rFonts w:ascii="Arial" w:hAnsi="Arial" w:cs="Arial"/>
          <w:sz w:val="24"/>
          <w:szCs w:val="24"/>
        </w:rPr>
        <w:t>redseda senátu účasť týmto osobám</w:t>
      </w:r>
      <w:r>
        <w:rPr>
          <w:rFonts w:ascii="Arial" w:hAnsi="Arial" w:cs="Arial"/>
          <w:sz w:val="24"/>
          <w:szCs w:val="24"/>
        </w:rPr>
        <w:t xml:space="preserve"> umožniť. Predseda senátu postupuje pri zabezpečovaní účasti prokurátora, obvineného a obhajcu podľa § 72 ods. 2. Ak je to potrebné, predseda senátu pri rozhodovaní o väzbe alebo o sťažnosti proti rozhodnutiu o väzbe upovedomí o neverejnom zasadnutí aj zástupcu záujmového združenia alebo inú osobu, ponúkajúcu záruku alebo peňažnú záruku a umožní ich účasť.“.</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43.</w:t>
      </w:r>
      <w:r w:rsidRPr="00DB401B">
        <w:rPr>
          <w:rFonts w:ascii="Arial" w:hAnsi="Arial" w:cs="Arial"/>
          <w:sz w:val="24"/>
          <w:szCs w:val="24"/>
        </w:rPr>
        <w:t xml:space="preserve"> </w:t>
      </w:r>
      <w:r>
        <w:rPr>
          <w:rFonts w:ascii="Arial" w:hAnsi="Arial" w:cs="Arial"/>
          <w:sz w:val="24"/>
          <w:szCs w:val="24"/>
        </w:rPr>
        <w:t xml:space="preserve">Doterajší text  </w:t>
      </w:r>
      <w:r w:rsidRPr="00DB401B">
        <w:rPr>
          <w:rFonts w:ascii="Arial" w:hAnsi="Arial" w:cs="Arial"/>
          <w:sz w:val="24"/>
          <w:szCs w:val="24"/>
          <w:u w:val="single"/>
        </w:rPr>
        <w:t>§ 304</w:t>
      </w:r>
      <w:r>
        <w:rPr>
          <w:rFonts w:ascii="Arial" w:hAnsi="Arial" w:cs="Arial"/>
          <w:sz w:val="24"/>
          <w:szCs w:val="24"/>
        </w:rPr>
        <w:t xml:space="preserve"> sa označuje ako odsek 1 a dopĺňa sa odsekom 2, ktorý znie:</w:t>
      </w:r>
    </w:p>
    <w:p w:rsidR="00D63C94" w:rsidP="00D63C94">
      <w:pPr>
        <w:autoSpaceDE w:val="0"/>
        <w:jc w:val="both"/>
        <w:rPr>
          <w:rFonts w:ascii="Arial" w:hAnsi="Arial" w:cs="Arial"/>
          <w:sz w:val="24"/>
          <w:szCs w:val="24"/>
        </w:rPr>
      </w:pPr>
      <w:r>
        <w:rPr>
          <w:rFonts w:ascii="Arial" w:hAnsi="Arial" w:cs="Arial"/>
          <w:sz w:val="24"/>
          <w:szCs w:val="24"/>
        </w:rPr>
        <w:t>„(2) Ak sa má rozhodnúť o väzbe, alebo ak sa má rozhodnúť o sťažnosti proti rozhodnutiu o väzbe a pr</w:t>
      </w:r>
      <w:r w:rsidR="000B7E2E">
        <w:rPr>
          <w:rFonts w:ascii="Arial" w:hAnsi="Arial" w:cs="Arial"/>
          <w:sz w:val="24"/>
          <w:szCs w:val="24"/>
        </w:rPr>
        <w:t>edseda senátu umožnil účasť osobám uvedeným</w:t>
      </w:r>
      <w:r>
        <w:rPr>
          <w:rFonts w:ascii="Arial" w:hAnsi="Arial" w:cs="Arial"/>
          <w:sz w:val="24"/>
          <w:szCs w:val="24"/>
        </w:rPr>
        <w:t xml:space="preserve"> v § 302 ods. 2, predseda senátu vypočuje obvineného, postupuje pritom primerane podľa </w:t>
      </w:r>
      <w:r w:rsidR="00163FC4">
        <w:rPr>
          <w:rFonts w:ascii="Arial" w:hAnsi="Arial" w:cs="Arial"/>
          <w:sz w:val="24"/>
          <w:szCs w:val="24"/>
        </w:rPr>
        <w:t xml:space="preserve">     </w:t>
      </w:r>
      <w:r>
        <w:rPr>
          <w:rFonts w:ascii="Arial" w:hAnsi="Arial" w:cs="Arial"/>
          <w:sz w:val="24"/>
          <w:szCs w:val="24"/>
        </w:rPr>
        <w:t>§ 72 ods. 2; pokiaľ ide o zástupcu záujmového združenia alebo osobu ponúkajúcu záruku alebo peňažnú záruku, postupuje predseda senátu podľa   povahy ponúkanej náhrady väzby a okolností prípadu.“.</w:t>
      </w:r>
    </w:p>
    <w:p w:rsidR="00D63C94" w:rsidP="00D63C94">
      <w:pPr>
        <w:autoSpaceDE w:val="0"/>
        <w:jc w:val="both"/>
        <w:rPr>
          <w:rFonts w:ascii="Arial" w:hAnsi="Arial" w:cs="Arial"/>
          <w:sz w:val="24"/>
          <w:szCs w:val="24"/>
        </w:rPr>
      </w:pPr>
    </w:p>
    <w:p w:rsidR="00D63C94" w:rsidP="00D63C94">
      <w:pPr>
        <w:autoSpaceDE w:val="0"/>
        <w:jc w:val="both"/>
        <w:rPr>
          <w:rFonts w:ascii="Arial" w:hAnsi="Arial" w:cs="Arial"/>
          <w:sz w:val="24"/>
          <w:szCs w:val="24"/>
        </w:rPr>
      </w:pPr>
      <w:r>
        <w:rPr>
          <w:rFonts w:ascii="Arial" w:hAnsi="Arial" w:cs="Arial"/>
          <w:sz w:val="24"/>
          <w:szCs w:val="24"/>
        </w:rPr>
        <w:t xml:space="preserve">44. </w:t>
      </w:r>
      <w:r w:rsidRPr="001E357D">
        <w:rPr>
          <w:rFonts w:ascii="Arial" w:hAnsi="Arial" w:cs="Arial"/>
          <w:sz w:val="24"/>
          <w:szCs w:val="24"/>
          <w:u w:val="single"/>
        </w:rPr>
        <w:t>V § 331</w:t>
      </w:r>
      <w:r>
        <w:rPr>
          <w:rFonts w:ascii="Arial" w:hAnsi="Arial" w:cs="Arial"/>
          <w:sz w:val="24"/>
          <w:szCs w:val="24"/>
        </w:rPr>
        <w:t xml:space="preserve"> sa vypúšťa odsek 5.</w:t>
      </w:r>
    </w:p>
    <w:p w:rsidR="00D63C94" w:rsidP="00D63C94">
      <w:pPr>
        <w:rPr>
          <w:rFonts w:ascii="Arial" w:hAnsi="Arial" w:cs="Arial"/>
          <w:sz w:val="24"/>
          <w:szCs w:val="24"/>
        </w:rPr>
      </w:pPr>
    </w:p>
    <w:p w:rsidR="00D63C94" w:rsidP="00D63C94">
      <w:pPr>
        <w:jc w:val="both"/>
        <w:rPr>
          <w:rFonts w:ascii="Arial" w:hAnsi="Arial" w:cs="Arial"/>
          <w:sz w:val="24"/>
          <w:szCs w:val="24"/>
          <w:u w:val="single"/>
        </w:rPr>
      </w:pPr>
      <w:r>
        <w:rPr>
          <w:rFonts w:ascii="Arial" w:hAnsi="Arial" w:cs="Arial"/>
          <w:sz w:val="24"/>
          <w:szCs w:val="24"/>
        </w:rPr>
        <w:t xml:space="preserve">45. </w:t>
      </w:r>
      <w:r>
        <w:rPr>
          <w:rFonts w:ascii="Arial" w:hAnsi="Arial" w:cs="Arial"/>
          <w:sz w:val="24"/>
          <w:szCs w:val="24"/>
          <w:u w:val="single"/>
        </w:rPr>
        <w:t>V § 348</w:t>
      </w:r>
      <w:r>
        <w:rPr>
          <w:rFonts w:ascii="Arial" w:hAnsi="Arial" w:cs="Arial"/>
          <w:sz w:val="24"/>
          <w:szCs w:val="24"/>
        </w:rPr>
        <w:t xml:space="preserve"> odsek 1 znie:</w:t>
      </w:r>
      <w:r>
        <w:rPr>
          <w:rFonts w:ascii="Arial" w:hAnsi="Arial" w:cs="Arial"/>
          <w:sz w:val="24"/>
          <w:szCs w:val="24"/>
          <w:u w:val="single"/>
        </w:rPr>
        <w:t xml:space="preserve"> </w:t>
      </w:r>
    </w:p>
    <w:p w:rsidR="00D63C94" w:rsidP="00D63C94">
      <w:pPr>
        <w:jc w:val="both"/>
        <w:rPr>
          <w:rFonts w:ascii="Arial" w:hAnsi="Arial" w:cs="Arial"/>
          <w:sz w:val="24"/>
          <w:szCs w:val="24"/>
        </w:rPr>
      </w:pPr>
      <w:r>
        <w:rPr>
          <w:rFonts w:ascii="Arial" w:hAnsi="Arial" w:cs="Arial"/>
          <w:sz w:val="24"/>
          <w:szCs w:val="24"/>
        </w:rPr>
        <w:t xml:space="preserve">„(1) Ak sa koná po odovzdaní osoby súdu podľa § 204 ods. 1, sudca pre prípravné konanie vypočuje obvineného, najmä na okolnosti zadržania a skutočnosti odôvodňujúce návrh na vzatie do väzby, ak je podaný, a </w:t>
      </w:r>
    </w:p>
    <w:p w:rsidR="00D63C94" w:rsidP="00821F58">
      <w:pPr>
        <w:numPr>
          <w:ilvl w:val="0"/>
          <w:numId w:val="3"/>
        </w:numPr>
        <w:tabs>
          <w:tab w:val="left" w:pos="1068"/>
        </w:tabs>
        <w:jc w:val="both"/>
        <w:rPr>
          <w:rFonts w:ascii="Arial" w:hAnsi="Arial" w:cs="Arial"/>
          <w:sz w:val="24"/>
          <w:szCs w:val="24"/>
        </w:rPr>
      </w:pPr>
      <w:r>
        <w:rPr>
          <w:rFonts w:ascii="Arial" w:hAnsi="Arial" w:cs="Arial"/>
          <w:sz w:val="24"/>
          <w:szCs w:val="24"/>
        </w:rPr>
        <w:t>prednostne, najneskôr v lehote podľa § 87 ods. 2 určí termín vykonania hlavného pojednávania spravidla  do pätnástich pracovných dní od podania obžaloby, ak vec nevybaví trestným rozkazom alebo neurobí niektoré z</w:t>
      </w:r>
      <w:r w:rsidR="00821F58">
        <w:rPr>
          <w:rFonts w:ascii="Arial" w:hAnsi="Arial" w:cs="Arial"/>
          <w:sz w:val="24"/>
          <w:szCs w:val="24"/>
        </w:rPr>
        <w:t xml:space="preserve"> </w:t>
      </w:r>
      <w:r>
        <w:rPr>
          <w:rFonts w:ascii="Arial" w:hAnsi="Arial" w:cs="Arial"/>
          <w:sz w:val="24"/>
          <w:szCs w:val="24"/>
        </w:rPr>
        <w:t>rozhodnutí podľa § 241 ods. 1 písm.</w:t>
      </w:r>
      <w:r w:rsidR="00CA6544">
        <w:rPr>
          <w:rFonts w:ascii="Arial" w:hAnsi="Arial" w:cs="Arial"/>
          <w:sz w:val="24"/>
          <w:szCs w:val="24"/>
        </w:rPr>
        <w:t xml:space="preserve"> a) až g); termín bezodkladne</w:t>
      </w:r>
      <w:r>
        <w:rPr>
          <w:rFonts w:ascii="Arial" w:hAnsi="Arial" w:cs="Arial"/>
          <w:sz w:val="24"/>
          <w:szCs w:val="24"/>
        </w:rPr>
        <w:t xml:space="preserve"> oznámi prokurátorovi a obžalovanému, k</w:t>
      </w:r>
      <w:r w:rsidR="00CA6544">
        <w:rPr>
          <w:rFonts w:ascii="Arial" w:hAnsi="Arial" w:cs="Arial"/>
          <w:sz w:val="24"/>
          <w:szCs w:val="24"/>
        </w:rPr>
        <w:t xml:space="preserve">torému zároveň doručí obžalobu, </w:t>
      </w:r>
      <w:r>
        <w:rPr>
          <w:rFonts w:ascii="Arial" w:hAnsi="Arial" w:cs="Arial"/>
          <w:sz w:val="24"/>
          <w:szCs w:val="24"/>
        </w:rPr>
        <w:t xml:space="preserve">a ak je prítomný obhajca, oznámi termín hlavného pojednávania a doručí obžalobu aj obhajcovi,  </w:t>
      </w:r>
    </w:p>
    <w:p w:rsidR="00D63C94" w:rsidP="00D63C94">
      <w:pPr>
        <w:numPr>
          <w:ilvl w:val="0"/>
          <w:numId w:val="3"/>
        </w:numPr>
        <w:tabs>
          <w:tab w:val="left" w:pos="1068"/>
        </w:tabs>
        <w:jc w:val="both"/>
        <w:rPr>
          <w:rFonts w:ascii="Arial" w:hAnsi="Arial" w:cs="Arial"/>
          <w:sz w:val="24"/>
          <w:szCs w:val="24"/>
        </w:rPr>
      </w:pPr>
      <w:r>
        <w:rPr>
          <w:rFonts w:ascii="Arial" w:hAnsi="Arial" w:cs="Arial"/>
          <w:sz w:val="24"/>
          <w:szCs w:val="24"/>
        </w:rPr>
        <w:t xml:space="preserve">so súhlasom obžalovaného vykoná hlavné pojednávanie </w:t>
      </w:r>
      <w:r w:rsidR="007559C0">
        <w:rPr>
          <w:rFonts w:ascii="Arial" w:hAnsi="Arial" w:cs="Arial"/>
          <w:sz w:val="24"/>
          <w:szCs w:val="24"/>
        </w:rPr>
        <w:t>bezodkladne</w:t>
      </w:r>
      <w:r>
        <w:rPr>
          <w:rFonts w:ascii="Arial" w:hAnsi="Arial" w:cs="Arial"/>
          <w:sz w:val="24"/>
          <w:szCs w:val="24"/>
        </w:rPr>
        <w:t xml:space="preserve"> po jeho výsluchu, ak ho okolnosti prípadu umožňujú vykonať v lehote podľa § 87 ods. 2</w:t>
      </w:r>
      <w:r w:rsidR="00B83311">
        <w:rPr>
          <w:rFonts w:ascii="Arial" w:hAnsi="Arial" w:cs="Arial"/>
          <w:sz w:val="24"/>
          <w:szCs w:val="24"/>
        </w:rPr>
        <w:t xml:space="preserve"> od podania obžaloby</w:t>
      </w:r>
      <w:r>
        <w:rPr>
          <w:rFonts w:ascii="Arial" w:hAnsi="Arial" w:cs="Arial"/>
          <w:sz w:val="24"/>
          <w:szCs w:val="24"/>
        </w:rPr>
        <w:t>,</w:t>
      </w:r>
    </w:p>
    <w:p w:rsidR="00D63C94" w:rsidP="00D63C94">
      <w:pPr>
        <w:numPr>
          <w:ilvl w:val="0"/>
          <w:numId w:val="3"/>
        </w:numPr>
        <w:tabs>
          <w:tab w:val="left" w:pos="1068"/>
        </w:tabs>
        <w:jc w:val="both"/>
        <w:rPr>
          <w:rFonts w:ascii="Arial" w:hAnsi="Arial" w:cs="Arial"/>
          <w:sz w:val="24"/>
          <w:szCs w:val="24"/>
        </w:rPr>
      </w:pPr>
      <w:r>
        <w:rPr>
          <w:rFonts w:ascii="Arial" w:hAnsi="Arial" w:cs="Arial"/>
          <w:sz w:val="24"/>
          <w:szCs w:val="24"/>
        </w:rPr>
        <w:t>rozhodne o návrhu na vzatie do väzby, ak prokurátor podal taký n</w:t>
      </w:r>
      <w:r w:rsidR="00B83311">
        <w:rPr>
          <w:rFonts w:ascii="Arial" w:hAnsi="Arial" w:cs="Arial"/>
          <w:sz w:val="24"/>
          <w:szCs w:val="24"/>
        </w:rPr>
        <w:t xml:space="preserve">ávrh, a to v lehotách </w:t>
      </w:r>
      <w:r>
        <w:rPr>
          <w:rFonts w:ascii="Arial" w:hAnsi="Arial" w:cs="Arial"/>
          <w:sz w:val="24"/>
          <w:szCs w:val="24"/>
        </w:rPr>
        <w:t xml:space="preserve"> podľa § 87</w:t>
      </w:r>
      <w:r w:rsidR="00B83311">
        <w:rPr>
          <w:rFonts w:ascii="Arial" w:hAnsi="Arial" w:cs="Arial"/>
          <w:sz w:val="24"/>
          <w:szCs w:val="24"/>
        </w:rPr>
        <w:t xml:space="preserve"> od podania </w:t>
      </w:r>
      <w:r w:rsidR="00B24954">
        <w:rPr>
          <w:rFonts w:ascii="Arial" w:hAnsi="Arial" w:cs="Arial"/>
          <w:sz w:val="24"/>
          <w:szCs w:val="24"/>
        </w:rPr>
        <w:t xml:space="preserve">tohto </w:t>
      </w:r>
      <w:r w:rsidR="00B83311">
        <w:rPr>
          <w:rFonts w:ascii="Arial" w:hAnsi="Arial" w:cs="Arial"/>
          <w:sz w:val="24"/>
          <w:szCs w:val="24"/>
        </w:rPr>
        <w:t>návrhu</w:t>
      </w:r>
      <w:r>
        <w:rPr>
          <w:rFonts w:ascii="Arial" w:hAnsi="Arial" w:cs="Arial"/>
          <w:sz w:val="24"/>
          <w:szCs w:val="24"/>
        </w:rPr>
        <w:t xml:space="preserve"> a</w:t>
      </w:r>
      <w:r w:rsidR="00B83311">
        <w:rPr>
          <w:rFonts w:ascii="Arial" w:hAnsi="Arial" w:cs="Arial"/>
          <w:sz w:val="24"/>
          <w:szCs w:val="24"/>
        </w:rPr>
        <w:t> spôsobom podľa</w:t>
      </w:r>
      <w:r>
        <w:rPr>
          <w:rFonts w:ascii="Arial" w:hAnsi="Arial" w:cs="Arial"/>
          <w:sz w:val="24"/>
          <w:szCs w:val="24"/>
        </w:rPr>
        <w:t xml:space="preserve"> §</w:t>
      </w:r>
      <w:r w:rsidR="00163FC4">
        <w:rPr>
          <w:rFonts w:ascii="Arial" w:hAnsi="Arial" w:cs="Arial"/>
          <w:sz w:val="24"/>
          <w:szCs w:val="24"/>
        </w:rPr>
        <w:t xml:space="preserve"> </w:t>
      </w:r>
      <w:r>
        <w:rPr>
          <w:rFonts w:ascii="Arial" w:hAnsi="Arial" w:cs="Arial"/>
          <w:sz w:val="24"/>
          <w:szCs w:val="24"/>
        </w:rPr>
        <w:t>72, a</w:t>
      </w:r>
    </w:p>
    <w:p w:rsidR="00D63C94" w:rsidP="00D63C94">
      <w:pPr>
        <w:numPr>
          <w:ilvl w:val="0"/>
          <w:numId w:val="3"/>
        </w:numPr>
        <w:tabs>
          <w:tab w:val="left" w:pos="1068"/>
        </w:tabs>
        <w:jc w:val="both"/>
        <w:rPr>
          <w:rFonts w:ascii="Arial" w:hAnsi="Arial" w:cs="Arial"/>
          <w:sz w:val="24"/>
          <w:szCs w:val="24"/>
        </w:rPr>
      </w:pPr>
      <w:r>
        <w:rPr>
          <w:rFonts w:ascii="Arial" w:hAnsi="Arial" w:cs="Arial"/>
          <w:sz w:val="24"/>
          <w:szCs w:val="24"/>
        </w:rPr>
        <w:t>umožní obžalovanému, ktorý bol vzatý do väzby a nemá obhajcu, aby si v primeranej lehote obhajcu zvolil; ak tak neurobí, obhajcu mu ustanoví sudca pre prípravné konanie.“.</w:t>
      </w:r>
    </w:p>
    <w:p w:rsidR="00D63C94" w:rsidP="00D63C94">
      <w:pPr>
        <w:jc w:val="both"/>
        <w:rPr>
          <w:rFonts w:ascii="Arial" w:hAnsi="Arial" w:cs="Arial"/>
          <w:sz w:val="24"/>
          <w:szCs w:val="24"/>
        </w:rPr>
      </w:pP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46. </w:t>
      </w:r>
      <w:r>
        <w:rPr>
          <w:rFonts w:ascii="Arial" w:hAnsi="Arial" w:cs="Arial"/>
          <w:sz w:val="24"/>
          <w:szCs w:val="24"/>
          <w:u w:val="single"/>
        </w:rPr>
        <w:t>§ 348</w:t>
      </w:r>
      <w:r>
        <w:rPr>
          <w:rFonts w:ascii="Arial" w:hAnsi="Arial" w:cs="Arial"/>
          <w:sz w:val="24"/>
          <w:szCs w:val="24"/>
        </w:rPr>
        <w:t xml:space="preserve"> sa dopĺňa odsekom 3, ktorý znie:</w:t>
      </w:r>
    </w:p>
    <w:p w:rsidR="00D63C94" w:rsidP="00D63C94">
      <w:pPr>
        <w:jc w:val="both"/>
        <w:rPr>
          <w:rFonts w:ascii="Arial" w:hAnsi="Arial" w:cs="Arial"/>
          <w:sz w:val="24"/>
          <w:szCs w:val="24"/>
        </w:rPr>
      </w:pPr>
      <w:r>
        <w:rPr>
          <w:rFonts w:ascii="Arial" w:hAnsi="Arial" w:cs="Arial"/>
          <w:sz w:val="24"/>
          <w:szCs w:val="24"/>
        </w:rPr>
        <w:t>„(3) Sudca pre prípravné konanie neverejné zasadnutie nevykonáva; ak rozhoduje o väzbe, postupuje podľa § 72 ods. 2.“.</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 xml:space="preserve">47. </w:t>
      </w:r>
      <w:r w:rsidRPr="00B9781B">
        <w:rPr>
          <w:rFonts w:ascii="Arial" w:hAnsi="Arial" w:cs="Arial"/>
          <w:sz w:val="24"/>
          <w:szCs w:val="24"/>
          <w:u w:val="single"/>
        </w:rPr>
        <w:t>V § 349 ods. 4</w:t>
      </w:r>
      <w:r>
        <w:rPr>
          <w:rFonts w:ascii="Arial" w:hAnsi="Arial" w:cs="Arial"/>
          <w:sz w:val="24"/>
          <w:szCs w:val="24"/>
        </w:rPr>
        <w:t xml:space="preserve"> sa na konci bodka nahrádza bodkočiarkou a pripájajú sa</w:t>
      </w:r>
      <w:r w:rsidR="00CA6544">
        <w:rPr>
          <w:rFonts w:ascii="Arial" w:hAnsi="Arial" w:cs="Arial"/>
          <w:sz w:val="24"/>
          <w:szCs w:val="24"/>
        </w:rPr>
        <w:t xml:space="preserve"> tieto</w:t>
      </w:r>
      <w:r>
        <w:rPr>
          <w:rFonts w:ascii="Arial" w:hAnsi="Arial" w:cs="Arial"/>
          <w:sz w:val="24"/>
          <w:szCs w:val="24"/>
        </w:rPr>
        <w:t xml:space="preserve"> slová: „ak rozhoduje o väzbe, postupuje podľa § 72 ods. 2 aj vtedy, keď nerozhoduje na hlavnom pojednávaní alebo verejnom zasadnutí.“.</w:t>
      </w:r>
    </w:p>
    <w:p w:rsidR="00D63C94" w:rsidP="00D63C94">
      <w:pPr>
        <w:jc w:val="both"/>
        <w:rPr>
          <w:rFonts w:ascii="Arial" w:hAnsi="Arial" w:cs="Arial"/>
          <w:sz w:val="24"/>
          <w:szCs w:val="24"/>
        </w:rPr>
      </w:pPr>
    </w:p>
    <w:p w:rsidR="00D63C94" w:rsidP="00D63C94">
      <w:pPr>
        <w:jc w:val="both"/>
        <w:rPr>
          <w:rFonts w:ascii="Arial" w:hAnsi="Arial" w:cs="Arial"/>
          <w:sz w:val="24"/>
          <w:szCs w:val="24"/>
        </w:rPr>
      </w:pPr>
      <w:r w:rsidR="00BB7288">
        <w:rPr>
          <w:rFonts w:ascii="Arial" w:hAnsi="Arial" w:cs="Arial"/>
          <w:sz w:val="24"/>
          <w:szCs w:val="24"/>
        </w:rPr>
        <w:t>48</w:t>
      </w:r>
      <w:r>
        <w:rPr>
          <w:rFonts w:ascii="Arial" w:hAnsi="Arial" w:cs="Arial"/>
          <w:sz w:val="24"/>
          <w:szCs w:val="24"/>
        </w:rPr>
        <w:t xml:space="preserve">. </w:t>
      </w:r>
      <w:r>
        <w:rPr>
          <w:rFonts w:ascii="Arial" w:hAnsi="Arial" w:cs="Arial"/>
          <w:sz w:val="24"/>
          <w:szCs w:val="24"/>
          <w:u w:val="single"/>
        </w:rPr>
        <w:t>Za § 446 sa vkladá § 446a</w:t>
      </w:r>
      <w:r>
        <w:rPr>
          <w:rFonts w:ascii="Arial" w:hAnsi="Arial" w:cs="Arial"/>
          <w:sz w:val="24"/>
          <w:szCs w:val="24"/>
        </w:rPr>
        <w:t>, ktorý vrátane nadpisu znie:</w:t>
      </w:r>
    </w:p>
    <w:p w:rsidR="00D63C94" w:rsidP="00D63C94">
      <w:pPr>
        <w:jc w:val="both"/>
        <w:rPr>
          <w:rFonts w:ascii="Arial" w:hAnsi="Arial" w:cs="Arial"/>
          <w:sz w:val="24"/>
          <w:szCs w:val="24"/>
        </w:rPr>
      </w:pPr>
    </w:p>
    <w:p w:rsidR="00D63C94" w:rsidP="00D63C94">
      <w:pPr>
        <w:tabs>
          <w:tab w:val="left" w:pos="3945"/>
        </w:tabs>
        <w:jc w:val="center"/>
        <w:rPr>
          <w:rFonts w:ascii="Arial" w:hAnsi="Arial" w:cs="Arial"/>
          <w:sz w:val="24"/>
          <w:szCs w:val="24"/>
        </w:rPr>
      </w:pPr>
      <w:r>
        <w:rPr>
          <w:rFonts w:ascii="Arial" w:hAnsi="Arial" w:cs="Arial"/>
          <w:sz w:val="24"/>
          <w:szCs w:val="24"/>
        </w:rPr>
        <w:t>„§ 446a</w:t>
      </w:r>
    </w:p>
    <w:p w:rsidR="00D63C94" w:rsidP="00D63C94">
      <w:pPr>
        <w:tabs>
          <w:tab w:val="left" w:pos="3945"/>
        </w:tabs>
        <w:jc w:val="center"/>
        <w:rPr>
          <w:rFonts w:ascii="Arial" w:hAnsi="Arial" w:cs="Arial"/>
          <w:sz w:val="24"/>
          <w:szCs w:val="24"/>
        </w:rPr>
      </w:pPr>
      <w:r>
        <w:rPr>
          <w:rFonts w:ascii="Arial" w:hAnsi="Arial" w:cs="Arial"/>
          <w:sz w:val="24"/>
          <w:szCs w:val="24"/>
        </w:rPr>
        <w:t>Pokračovanie v ochrannom liečení</w:t>
      </w:r>
    </w:p>
    <w:p w:rsidR="00D63C94" w:rsidP="00D63C94">
      <w:pPr>
        <w:tabs>
          <w:tab w:val="left" w:pos="3945"/>
        </w:tabs>
        <w:jc w:val="both"/>
        <w:rPr>
          <w:rFonts w:ascii="Arial" w:hAnsi="Arial" w:cs="Arial"/>
          <w:sz w:val="24"/>
          <w:szCs w:val="24"/>
        </w:rPr>
      </w:pPr>
    </w:p>
    <w:p w:rsidR="00D63C94" w:rsidP="00D63C94">
      <w:pPr>
        <w:ind w:firstLine="708"/>
        <w:jc w:val="both"/>
        <w:rPr>
          <w:rFonts w:ascii="Arial" w:hAnsi="Arial" w:cs="Arial"/>
          <w:sz w:val="24"/>
          <w:szCs w:val="24"/>
        </w:rPr>
      </w:pPr>
      <w:r>
        <w:rPr>
          <w:rFonts w:ascii="Arial" w:hAnsi="Arial" w:cs="Arial"/>
          <w:sz w:val="24"/>
          <w:szCs w:val="24"/>
        </w:rPr>
        <w:t>(1) O pokračovaní v ochrannom liečení po skončení výkonu trestu odňatia slobody rozhoduje predseda senátu okresného súdu, v obvode ktorého sa ochranné liečenie počas výkonu trestu vykonáva na verejnom zasadnutí; zároveň rozhodne o spôsobe ďalšieho výkonu ochranného liečenia. Pred rozhodnutím musí byť odsúdený vypočutý; to neplatí, ak to jeho zdravotný stav neumožňuje  alebo ak požiadal, aby sa verejné zasadnutie konalo v jeho neprítomnosti. Ústav na výkon trestu</w:t>
      </w:r>
      <w:r w:rsidR="00CA4336">
        <w:rPr>
          <w:rFonts w:ascii="Arial" w:hAnsi="Arial" w:cs="Arial"/>
          <w:sz w:val="24"/>
          <w:szCs w:val="24"/>
        </w:rPr>
        <w:t xml:space="preserve"> odňatia slobody</w:t>
      </w:r>
      <w:r>
        <w:rPr>
          <w:rFonts w:ascii="Arial" w:hAnsi="Arial" w:cs="Arial"/>
          <w:sz w:val="24"/>
          <w:szCs w:val="24"/>
        </w:rPr>
        <w:t>, v ktorom odsúdený vykonáva test odňatia slobody na tento účel oznámi súdu s dostatočným predstihom predpokladané ukončenie výkonu trestu  a zároveň zašle súdu lekársku správu o dosiahnutom výsledku ochranného liečenia tak, aby bolo možné   rozhodnúť do ukončenia výkonu trestu odňatia slobody.</w:t>
      </w:r>
    </w:p>
    <w:p w:rsidR="00D63C94" w:rsidP="00D63C94">
      <w:pPr>
        <w:ind w:firstLine="708"/>
        <w:jc w:val="both"/>
        <w:rPr>
          <w:rFonts w:ascii="Arial" w:hAnsi="Arial" w:cs="Arial"/>
          <w:sz w:val="24"/>
          <w:szCs w:val="24"/>
        </w:rPr>
      </w:pPr>
      <w:r>
        <w:rPr>
          <w:rFonts w:ascii="Arial" w:hAnsi="Arial" w:cs="Arial"/>
          <w:sz w:val="24"/>
          <w:szCs w:val="24"/>
        </w:rPr>
        <w:t>(2) Proti uzneseniu podľa odseku 1, ktorým predseda senátu rozhodol o pokračovaní v ochrannom liečení a spôsobe jeho výkonu je prípustná sťažnosť.</w:t>
      </w:r>
    </w:p>
    <w:p w:rsidR="00D63C94" w:rsidP="00D63C94">
      <w:pPr>
        <w:tabs>
          <w:tab w:val="left" w:pos="-5040"/>
          <w:tab w:val="left" w:pos="-4860"/>
        </w:tabs>
        <w:jc w:val="both"/>
        <w:rPr>
          <w:rFonts w:ascii="Arial" w:hAnsi="Arial" w:cs="Arial"/>
          <w:sz w:val="24"/>
          <w:szCs w:val="24"/>
        </w:rPr>
      </w:pPr>
      <w:r>
        <w:rPr>
          <w:rFonts w:ascii="Arial" w:hAnsi="Arial" w:cs="Arial"/>
          <w:sz w:val="24"/>
          <w:szCs w:val="24"/>
        </w:rPr>
        <w:tab/>
        <w:t>(3) Ak predseda senátu rozhodol o pokračovaní v ochrannom liečení, ktoré sa má vykonať v zariadení ústavnej zdravotnej starostlivosti a u odsúdeného možno dôvodne predpokladať, že jeho pobyt na slobode je nebezpečný, alebo sa s  príslušným zariadením dohodlo prijatie odsúdeného, dodajú príslušníci Zboru  väzenskej a justičnej stráže na podklade písomného príkazu predsedu senátu</w:t>
      </w:r>
      <w:r w:rsidR="001E2BDE">
        <w:rPr>
          <w:rFonts w:ascii="Arial" w:hAnsi="Arial" w:cs="Arial"/>
          <w:sz w:val="24"/>
          <w:szCs w:val="24"/>
        </w:rPr>
        <w:t xml:space="preserve"> a po predchádzajúcom oznámení zariadeniu ústavnej zdravotnej starostlivosti najmenej 30 dní vopred</w:t>
      </w:r>
      <w:r>
        <w:rPr>
          <w:rFonts w:ascii="Arial" w:hAnsi="Arial" w:cs="Arial"/>
          <w:sz w:val="24"/>
          <w:szCs w:val="24"/>
        </w:rPr>
        <w:t xml:space="preserve"> odsúdeného do tohto zariadenia  tak, aby po ukončení výkonu trestu odňatia slobody ihneď pokračoval výkon  ochranného liečenia aj v prípade, ak proti rozhodnutiu o pokračovaní v ochrannom liečení bola podaná sťažnosť a nadriadený súd o nej do ukončenia výkonu trestu odňatia slobody nerozhodol; ak nadriadený súd zruší rozhodnutie predsedu senátu o pokračovaní v ochrannom liečení a rozhodne podľa o</w:t>
      </w:r>
      <w:r w:rsidR="002E618A">
        <w:rPr>
          <w:rFonts w:ascii="Arial" w:hAnsi="Arial" w:cs="Arial"/>
          <w:sz w:val="24"/>
          <w:szCs w:val="24"/>
        </w:rPr>
        <w:t>dseku</w:t>
      </w:r>
      <w:r>
        <w:rPr>
          <w:rFonts w:ascii="Arial" w:hAnsi="Arial" w:cs="Arial"/>
          <w:sz w:val="24"/>
          <w:szCs w:val="24"/>
        </w:rPr>
        <w:t xml:space="preserve"> 4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odseku 5.  </w:t>
      </w:r>
    </w:p>
    <w:p w:rsidR="00D63C94" w:rsidP="00D63C94">
      <w:pPr>
        <w:tabs>
          <w:tab w:val="left" w:pos="-5040"/>
          <w:tab w:val="left" w:pos="-4860"/>
        </w:tabs>
        <w:jc w:val="both"/>
        <w:rPr>
          <w:rFonts w:ascii="Arial" w:hAnsi="Arial" w:cs="Arial"/>
          <w:sz w:val="24"/>
          <w:szCs w:val="24"/>
        </w:rPr>
      </w:pPr>
      <w:r>
        <w:rPr>
          <w:rFonts w:ascii="Arial" w:hAnsi="Arial" w:cs="Arial"/>
          <w:sz w:val="24"/>
          <w:szCs w:val="24"/>
        </w:rPr>
        <w:tab/>
        <w:t>(4) Ak predseda senátu nerozhodne o pokračovaní v ochrannom liečení, rozhodne podľa § 448 ods. 1. Ak podá prokurátor proti uzneseniu o prepustení z ochranného liečenia alebo ukončení ochranného liečenia sťažnosť podľa § 448 ods.3,  ide o ochranné liečenie, ktoré sa má vykonať v zariadení ústavnej zdravotnej starostlivosti a podľa rozhodnutia o uložení ochranného liečenia alebo zmene spôsobu jeho výkonu by u odsúdeného bolo možné dôvodne predpokladať, že jeho pobyt na slobode je nebezpečný, alebo sa s  príslušným zariadením dohodlo prijatie odsúdeného, dodajú príslušníci Zboru väzenskej a justičnej stráže na podklade písomného príkazu predsedu senátu alebo predsedu senátu nadriadeného súdu</w:t>
      </w:r>
      <w:r w:rsidR="00460ADE">
        <w:rPr>
          <w:rFonts w:ascii="Arial" w:hAnsi="Arial" w:cs="Arial"/>
          <w:sz w:val="24"/>
          <w:szCs w:val="24"/>
        </w:rPr>
        <w:t xml:space="preserve"> a po predchádzajúcom oznámení zariadeniu ústavnej zdravotnej starostlivosti najmenej 30 dní vopred</w:t>
      </w:r>
      <w:r>
        <w:rPr>
          <w:rFonts w:ascii="Arial" w:hAnsi="Arial" w:cs="Arial"/>
          <w:sz w:val="24"/>
          <w:szCs w:val="24"/>
        </w:rPr>
        <w:t xml:space="preserve"> odsúdeného do tohto zariadenia  tak, aby po ukončení výkonu trestu odňatia slobody ihneď pokračoval výkon  ochranného liečenia; ak nadriadený súd zamietne sťažnosť prokurátora a odsúdený bol už prevezený do zariadenia ústavnej zdravotnej starostlivosti, predseda senátu nadriadeného súdu nariadi jeho prepustenie z tohto zariadenia písomným príkazom, ktorý doručí bezodkladne zariadeniu ústavnej zdravotnej starostlivosti. Ak odsúdený nebol dodaný do zariadenia ústavnej zdravotnej starostlivosti, postupuje sa po jeho prepustení z výkonu trestu odňatia slobody primerane podľa ods</w:t>
      </w:r>
      <w:r w:rsidR="002E618A">
        <w:rPr>
          <w:rFonts w:ascii="Arial" w:hAnsi="Arial" w:cs="Arial"/>
          <w:sz w:val="24"/>
          <w:szCs w:val="24"/>
        </w:rPr>
        <w:t>eku</w:t>
      </w:r>
      <w:r>
        <w:rPr>
          <w:rFonts w:ascii="Arial" w:hAnsi="Arial" w:cs="Arial"/>
          <w:sz w:val="24"/>
          <w:szCs w:val="24"/>
        </w:rPr>
        <w:t xml:space="preserve"> 5.  </w:t>
      </w:r>
    </w:p>
    <w:p w:rsidR="00D63C94" w:rsidP="00D63C94">
      <w:pPr>
        <w:tabs>
          <w:tab w:val="left" w:pos="-5040"/>
          <w:tab w:val="left" w:pos="-4860"/>
        </w:tabs>
        <w:jc w:val="both"/>
        <w:rPr>
          <w:rFonts w:ascii="Arial" w:hAnsi="Arial" w:cs="Arial"/>
          <w:sz w:val="24"/>
          <w:szCs w:val="24"/>
        </w:rPr>
      </w:pPr>
      <w:r>
        <w:rPr>
          <w:rFonts w:ascii="Arial" w:hAnsi="Arial" w:cs="Arial"/>
          <w:sz w:val="24"/>
          <w:szCs w:val="24"/>
        </w:rPr>
        <w:t xml:space="preserve"> </w:t>
        <w:tab/>
        <w:t xml:space="preserve">(5) Ak predseda senátu rozhodne o pokračovaní v ochrannom liečení, ktoré sa má vykonať v ambulantnom zariadení, vykonáva po právoplatnosti uznesenia o pokračovaní v ochrannom liečení úkony smerujúce k  ďalšiemu výkonu ochranného liečenia súd, ktorý výkon ochranného liečenia nariadil.  </w:t>
      </w:r>
    </w:p>
    <w:p w:rsidR="00D63C94" w:rsidP="00D63C94">
      <w:pPr>
        <w:tabs>
          <w:tab w:val="left" w:pos="-5040"/>
        </w:tabs>
        <w:jc w:val="both"/>
        <w:rPr>
          <w:rFonts w:ascii="Arial" w:hAnsi="Arial" w:cs="Arial"/>
          <w:sz w:val="24"/>
          <w:szCs w:val="24"/>
        </w:rPr>
      </w:pPr>
      <w:r>
        <w:rPr>
          <w:rFonts w:ascii="Arial" w:hAnsi="Arial" w:cs="Arial"/>
          <w:sz w:val="24"/>
          <w:szCs w:val="24"/>
        </w:rPr>
        <w:tab/>
        <w:t>(6) Ak bol podaný návrh podľa § 448 ods.</w:t>
      </w:r>
      <w:r w:rsidR="00D00CD9">
        <w:rPr>
          <w:rFonts w:ascii="Arial" w:hAnsi="Arial" w:cs="Arial"/>
          <w:sz w:val="24"/>
          <w:szCs w:val="24"/>
        </w:rPr>
        <w:t xml:space="preserve"> </w:t>
      </w:r>
      <w:r>
        <w:rPr>
          <w:rFonts w:ascii="Arial" w:hAnsi="Arial" w:cs="Arial"/>
          <w:sz w:val="24"/>
          <w:szCs w:val="24"/>
        </w:rPr>
        <w:t>1, o ktorom  predseda senátu ešte nerozhodol, rozhodne o ňom uznesením podľa odseku 1 alebo odseku 4 v rámci rozhodovania o pokračovaní v ochrannom liečení.</w:t>
      </w:r>
    </w:p>
    <w:p w:rsidR="00D63C94" w:rsidP="00D63C94">
      <w:pPr>
        <w:tabs>
          <w:tab w:val="left" w:pos="-5040"/>
          <w:tab w:val="left" w:pos="-4860"/>
        </w:tabs>
        <w:jc w:val="both"/>
        <w:rPr>
          <w:rFonts w:ascii="Arial" w:hAnsi="Arial" w:cs="Arial"/>
          <w:sz w:val="24"/>
          <w:szCs w:val="24"/>
        </w:rPr>
      </w:pPr>
      <w:r>
        <w:rPr>
          <w:rFonts w:ascii="Arial" w:hAnsi="Arial" w:cs="Arial"/>
          <w:sz w:val="24"/>
          <w:szCs w:val="24"/>
        </w:rPr>
        <w:t xml:space="preserve">           (7)  Ak sa napriek nariadeniu nezačalo s výkonom  ochranného liečenia počas výkonu trestu odňatia slobody, oznámi to ústav na výkon trestu s dostatočným predstihom súdu, ktorý nariadil výkon ochranného liečenia . Ak sa ochranné liečenie má vykonať v zariadení ústavnej zdravotnej starostlivosti a u odsúdeného možno dôvodne predpokladať, že jeho pobyt na slobode je nebezpečný, alebo sa </w:t>
      </w:r>
      <w:r w:rsidR="00D00CD9">
        <w:rPr>
          <w:rFonts w:ascii="Arial" w:hAnsi="Arial" w:cs="Arial"/>
          <w:sz w:val="24"/>
          <w:szCs w:val="24"/>
        </w:rPr>
        <w:t xml:space="preserve">                 </w:t>
      </w:r>
      <w:r>
        <w:rPr>
          <w:rFonts w:ascii="Arial" w:hAnsi="Arial" w:cs="Arial"/>
          <w:sz w:val="24"/>
          <w:szCs w:val="24"/>
        </w:rPr>
        <w:t xml:space="preserve">s  príslušným zariadením dohodlo prijatie odsúdeného, dodajú príslušníci Zboru väzenskej a justičnej stráže na podklade písomného príkazu predsedu senátu  súdu, ktorý nariadil výkon ochranného liečenia </w:t>
      </w:r>
      <w:r w:rsidR="00460ADE">
        <w:rPr>
          <w:rFonts w:ascii="Arial" w:hAnsi="Arial" w:cs="Arial"/>
          <w:sz w:val="24"/>
          <w:szCs w:val="24"/>
        </w:rPr>
        <w:t xml:space="preserve">a po predchádzajúcom oznámení zariadeniu ústavnej zdravotnej starostlivosti najmenej 30 dní vopred </w:t>
      </w:r>
      <w:r>
        <w:rPr>
          <w:rFonts w:ascii="Arial" w:hAnsi="Arial" w:cs="Arial"/>
          <w:sz w:val="24"/>
          <w:szCs w:val="24"/>
        </w:rPr>
        <w:t>odsúdeného do tohto zariadenia; inak sa po prepustení odsúdeného z výkonu trestu odňatia slobody  postupuje primerane  podľa</w:t>
      </w:r>
      <w:r w:rsidR="00F05FFB">
        <w:rPr>
          <w:rFonts w:ascii="Arial" w:hAnsi="Arial" w:cs="Arial"/>
          <w:sz w:val="24"/>
          <w:szCs w:val="24"/>
        </w:rPr>
        <w:t xml:space="preserve"> odseku  5.“.</w:t>
      </w:r>
    </w:p>
    <w:p w:rsidR="00D63C94" w:rsidP="00D63C94">
      <w:pPr>
        <w:jc w:val="both"/>
        <w:rPr>
          <w:rFonts w:ascii="Arial" w:hAnsi="Arial" w:cs="Arial"/>
          <w:sz w:val="24"/>
          <w:szCs w:val="24"/>
        </w:rPr>
      </w:pPr>
      <w:r>
        <w:rPr>
          <w:rFonts w:ascii="Arial" w:hAnsi="Arial" w:cs="Arial"/>
          <w:sz w:val="24"/>
          <w:szCs w:val="24"/>
        </w:rPr>
        <w:t xml:space="preserve"> </w:t>
      </w:r>
    </w:p>
    <w:p w:rsidR="00D63C94" w:rsidP="00D63C94">
      <w:pPr>
        <w:jc w:val="both"/>
        <w:rPr>
          <w:rFonts w:ascii="Arial" w:hAnsi="Arial" w:cs="Arial"/>
          <w:sz w:val="24"/>
          <w:szCs w:val="24"/>
        </w:rPr>
      </w:pPr>
      <w:r w:rsidR="00BB7288">
        <w:rPr>
          <w:rFonts w:ascii="Arial" w:hAnsi="Arial" w:cs="Arial"/>
          <w:sz w:val="24"/>
          <w:szCs w:val="24"/>
        </w:rPr>
        <w:t>49</w:t>
      </w:r>
      <w:r>
        <w:rPr>
          <w:rFonts w:ascii="Arial" w:hAnsi="Arial" w:cs="Arial"/>
          <w:sz w:val="24"/>
          <w:szCs w:val="24"/>
        </w:rPr>
        <w:t xml:space="preserve">. </w:t>
      </w:r>
      <w:r w:rsidRPr="007B04B8">
        <w:rPr>
          <w:rFonts w:ascii="Arial" w:hAnsi="Arial" w:cs="Arial"/>
          <w:sz w:val="24"/>
          <w:szCs w:val="24"/>
          <w:u w:val="single"/>
        </w:rPr>
        <w:t>V § 448 ods</w:t>
      </w:r>
      <w:r>
        <w:rPr>
          <w:rFonts w:ascii="Arial" w:hAnsi="Arial" w:cs="Arial"/>
          <w:sz w:val="24"/>
          <w:szCs w:val="24"/>
          <w:u w:val="single"/>
        </w:rPr>
        <w:t>eky</w:t>
      </w:r>
      <w:r w:rsidRPr="007B04B8">
        <w:rPr>
          <w:rFonts w:ascii="Arial" w:hAnsi="Arial" w:cs="Arial"/>
          <w:sz w:val="24"/>
          <w:szCs w:val="24"/>
          <w:u w:val="single"/>
        </w:rPr>
        <w:t xml:space="preserve"> 1 a 2</w:t>
      </w:r>
      <w:r w:rsidRPr="007B04B8">
        <w:rPr>
          <w:rFonts w:ascii="Arial" w:hAnsi="Arial" w:cs="Arial"/>
          <w:sz w:val="24"/>
          <w:szCs w:val="24"/>
        </w:rPr>
        <w:t xml:space="preserve"> znejú:</w:t>
      </w:r>
    </w:p>
    <w:p w:rsidR="00D63C94" w:rsidP="00D63C94">
      <w:pPr>
        <w:ind w:firstLine="708"/>
        <w:jc w:val="both"/>
        <w:rPr>
          <w:rFonts w:ascii="Arial" w:hAnsi="Arial" w:cs="Arial"/>
          <w:sz w:val="24"/>
          <w:szCs w:val="24"/>
        </w:rPr>
      </w:pPr>
      <w:r>
        <w:rPr>
          <w:rFonts w:ascii="Arial" w:hAnsi="Arial" w:cs="Arial"/>
          <w:sz w:val="24"/>
          <w:szCs w:val="24"/>
        </w:rPr>
        <w:t xml:space="preserve">„(1) O prepustení z ochranného liečenia alebo o jeho ukončení rozhodne na návrh prokurátora, obvineného alebo liečebného zariadenia alebo aj bez takého návrhu predseda senátu súdu, v obvode ktorého sa ochranné liečenia vykonáva; ak rozhoduje na návrh, rozhodne najneskôr do </w:t>
      </w:r>
      <w:r w:rsidR="00460ADE">
        <w:rPr>
          <w:rFonts w:ascii="Arial" w:hAnsi="Arial" w:cs="Arial"/>
          <w:sz w:val="24"/>
          <w:szCs w:val="24"/>
        </w:rPr>
        <w:t>3</w:t>
      </w:r>
      <w:r>
        <w:rPr>
          <w:rFonts w:ascii="Arial" w:hAnsi="Arial" w:cs="Arial"/>
          <w:sz w:val="24"/>
          <w:szCs w:val="24"/>
        </w:rPr>
        <w:t>0 dní od doručenia návrhu súdu.</w:t>
      </w:r>
    </w:p>
    <w:p w:rsidR="00D63C94" w:rsidP="00D63C94">
      <w:pPr>
        <w:ind w:firstLine="708"/>
        <w:jc w:val="both"/>
        <w:rPr>
          <w:rFonts w:ascii="Arial" w:hAnsi="Arial" w:cs="Arial"/>
          <w:sz w:val="24"/>
          <w:szCs w:val="24"/>
        </w:rPr>
      </w:pPr>
      <w:r>
        <w:rPr>
          <w:rFonts w:ascii="Arial" w:hAnsi="Arial" w:cs="Arial"/>
          <w:sz w:val="24"/>
          <w:szCs w:val="24"/>
        </w:rPr>
        <w:t>(2) Predseda senátu súdu, v obvode ktorého sa ochranné liečenie v zariadení ústavnej zdravotnej starostlivosti vykonáva najmenej raz ročne preskúma, či dôvody ochranného liečenia trvajú. Ak dôvody ochranného liečenia pominuli postupuje podľa odseku 1, inak rozhodne, že vo výkone ochranného liečenia sa bude pokračovať.“.</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5</w:t>
      </w:r>
      <w:r w:rsidR="00BB7288">
        <w:rPr>
          <w:rFonts w:ascii="Arial" w:hAnsi="Arial" w:cs="Arial"/>
          <w:sz w:val="24"/>
          <w:szCs w:val="24"/>
        </w:rPr>
        <w:t>0</w:t>
      </w:r>
      <w:r>
        <w:rPr>
          <w:rFonts w:ascii="Arial" w:hAnsi="Arial" w:cs="Arial"/>
          <w:sz w:val="24"/>
          <w:szCs w:val="24"/>
        </w:rPr>
        <w:t>.</w:t>
      </w:r>
      <w:r>
        <w:rPr>
          <w:rFonts w:ascii="Arial" w:hAnsi="Arial" w:cs="Arial"/>
          <w:sz w:val="24"/>
          <w:szCs w:val="24"/>
          <w:u w:val="single"/>
        </w:rPr>
        <w:t>V § 448 ods. 3</w:t>
      </w:r>
      <w:r>
        <w:rPr>
          <w:rFonts w:ascii="Arial" w:hAnsi="Arial" w:cs="Arial"/>
          <w:sz w:val="24"/>
          <w:szCs w:val="24"/>
        </w:rPr>
        <w:t xml:space="preserve"> sa za slovo „liečenia“ vkladajú slová „alebo ukončení ochranného liečenia“.</w:t>
      </w: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5</w:t>
      </w:r>
      <w:r w:rsidR="00BB7288">
        <w:rPr>
          <w:rFonts w:ascii="Arial" w:hAnsi="Arial" w:cs="Arial"/>
          <w:sz w:val="24"/>
          <w:szCs w:val="24"/>
        </w:rPr>
        <w:t>1</w:t>
      </w:r>
      <w:r>
        <w:rPr>
          <w:rFonts w:ascii="Arial" w:hAnsi="Arial" w:cs="Arial"/>
          <w:sz w:val="24"/>
          <w:szCs w:val="24"/>
        </w:rPr>
        <w:t xml:space="preserve">. </w:t>
      </w:r>
      <w:r>
        <w:rPr>
          <w:rFonts w:ascii="Arial" w:hAnsi="Arial" w:cs="Arial"/>
          <w:sz w:val="24"/>
          <w:szCs w:val="24"/>
          <w:u w:val="single"/>
        </w:rPr>
        <w:t>Za § 448</w:t>
      </w:r>
      <w:r>
        <w:rPr>
          <w:rFonts w:ascii="Arial" w:hAnsi="Arial" w:cs="Arial"/>
          <w:sz w:val="24"/>
          <w:szCs w:val="24"/>
        </w:rPr>
        <w:t xml:space="preserve"> sa vkladá  § 448a, ktorý vrátane nadpisu znie:</w:t>
      </w:r>
    </w:p>
    <w:p w:rsidR="00D63C94" w:rsidP="00D63C94">
      <w:pPr>
        <w:tabs>
          <w:tab w:val="left" w:pos="4050"/>
        </w:tabs>
        <w:jc w:val="both"/>
        <w:rPr>
          <w:rFonts w:ascii="Arial" w:hAnsi="Arial" w:cs="Arial"/>
          <w:sz w:val="24"/>
          <w:szCs w:val="24"/>
        </w:rPr>
      </w:pPr>
    </w:p>
    <w:p w:rsidR="00D63C94" w:rsidP="00D63C94">
      <w:pPr>
        <w:tabs>
          <w:tab w:val="left" w:pos="3810"/>
          <w:tab w:val="center" w:pos="4536"/>
        </w:tabs>
        <w:jc w:val="center"/>
        <w:rPr>
          <w:rFonts w:ascii="Arial" w:hAnsi="Arial" w:cs="Arial"/>
          <w:sz w:val="24"/>
          <w:szCs w:val="24"/>
        </w:rPr>
      </w:pPr>
      <w:r>
        <w:rPr>
          <w:rFonts w:ascii="Arial" w:hAnsi="Arial" w:cs="Arial"/>
          <w:sz w:val="24"/>
          <w:szCs w:val="24"/>
        </w:rPr>
        <w:t>„§448a</w:t>
      </w:r>
    </w:p>
    <w:p w:rsidR="00D63C94" w:rsidP="00D63C94">
      <w:pPr>
        <w:tabs>
          <w:tab w:val="left" w:pos="3810"/>
          <w:tab w:val="center" w:pos="4536"/>
        </w:tabs>
        <w:jc w:val="center"/>
        <w:rPr>
          <w:rFonts w:ascii="Arial" w:hAnsi="Arial" w:cs="Arial"/>
          <w:sz w:val="24"/>
          <w:szCs w:val="24"/>
        </w:rPr>
      </w:pPr>
      <w:r>
        <w:rPr>
          <w:rFonts w:ascii="Arial" w:hAnsi="Arial" w:cs="Arial"/>
          <w:sz w:val="24"/>
          <w:szCs w:val="24"/>
        </w:rPr>
        <w:t>Príkaz na vypátranie  osoby na účel rozhodovania o ochrannom liečení a  príkaz na vypátranie a predvedenie osoby na účel rozhodovania o ochrannom liečení</w:t>
      </w:r>
    </w:p>
    <w:p w:rsidR="00D63C94" w:rsidP="00D63C94">
      <w:pPr>
        <w:tabs>
          <w:tab w:val="left" w:pos="3810"/>
          <w:tab w:val="center" w:pos="4536"/>
        </w:tabs>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ab/>
        <w:t xml:space="preserve">Na základe písomného príkazu predsedu senátu  na vypátranie, alebo vypátranie a predvedenie osoby, o ochrannom liečení ktorej sa má rozhodnúť a ktorú nemožno predvolať alebo predviesť, alebo o ktorej možno dôvodne predpokladať, že je pri pobyte na slobode nebezpečná pre svoje okolie príslušníci Policajného zboru podľa obsahu príkazu  oznámia súdu  bydlisko alebo pobyt tejto osoby, alebo ju predvedú predsedovi senátu, ktorý príkaz vydal. Predseda senátu určí termín verejného zasadnutia, na ktorom sa rozhodne o ochrannom liečení a doručí predvedenej osobe predvolanie; za rozhodnutie o ochrannom liečení sa na účel tohto ustanovenia rozumie rozhodnutie o uložení ochranného liečenia a rozhodnutia podľa tohto dielu. Ak tieto úkony súdu nemôže vykonať predseda senátu, vykoná ich v jeho zastúpení sudca pre prípravné konanie súdu, ktorého predseda senátu príkaz vydal.“. </w:t>
      </w:r>
    </w:p>
    <w:p w:rsidR="00D63C94" w:rsidP="00D63C94">
      <w:pPr>
        <w:jc w:val="both"/>
        <w:rPr>
          <w:rFonts w:ascii="Arial" w:hAnsi="Arial" w:cs="Arial"/>
          <w:sz w:val="24"/>
          <w:szCs w:val="24"/>
        </w:rPr>
      </w:pPr>
    </w:p>
    <w:p w:rsidR="00D63C94" w:rsidP="00D63C94">
      <w:pPr>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5</w:t>
      </w:r>
      <w:r w:rsidR="00BB7288">
        <w:rPr>
          <w:rFonts w:ascii="Arial" w:hAnsi="Arial" w:cs="Arial"/>
          <w:sz w:val="24"/>
          <w:szCs w:val="24"/>
        </w:rPr>
        <w:t>2</w:t>
      </w:r>
      <w:r>
        <w:rPr>
          <w:rFonts w:ascii="Arial" w:hAnsi="Arial" w:cs="Arial"/>
          <w:sz w:val="24"/>
          <w:szCs w:val="24"/>
        </w:rPr>
        <w:t>.</w:t>
      </w:r>
      <w:r w:rsidR="00A958C6">
        <w:rPr>
          <w:rFonts w:ascii="Arial" w:hAnsi="Arial" w:cs="Arial"/>
          <w:sz w:val="24"/>
          <w:szCs w:val="24"/>
        </w:rPr>
        <w:t xml:space="preserve"> V </w:t>
      </w:r>
      <w:r>
        <w:rPr>
          <w:rFonts w:ascii="Arial" w:hAnsi="Arial" w:cs="Arial"/>
          <w:sz w:val="24"/>
          <w:szCs w:val="24"/>
        </w:rPr>
        <w:t xml:space="preserve"> </w:t>
      </w:r>
      <w:r>
        <w:rPr>
          <w:rFonts w:ascii="Arial" w:hAnsi="Arial" w:cs="Arial"/>
          <w:sz w:val="24"/>
          <w:szCs w:val="24"/>
          <w:u w:val="single"/>
        </w:rPr>
        <w:t>§ 462 odseky 2 a 3</w:t>
      </w:r>
      <w:r>
        <w:rPr>
          <w:rFonts w:ascii="Arial" w:hAnsi="Arial" w:cs="Arial"/>
          <w:sz w:val="24"/>
          <w:szCs w:val="24"/>
        </w:rPr>
        <w:t xml:space="preserve"> znejú:</w:t>
      </w:r>
    </w:p>
    <w:p w:rsidR="00D63C94" w:rsidP="00D63C94">
      <w:pPr>
        <w:ind w:firstLine="708"/>
        <w:jc w:val="both"/>
        <w:rPr>
          <w:rFonts w:ascii="Arial" w:hAnsi="Arial" w:cs="Arial"/>
          <w:sz w:val="24"/>
          <w:szCs w:val="24"/>
        </w:rPr>
      </w:pPr>
      <w:r>
        <w:rPr>
          <w:rFonts w:ascii="Arial" w:hAnsi="Arial" w:cs="Arial"/>
          <w:sz w:val="24"/>
          <w:szCs w:val="24"/>
        </w:rPr>
        <w:t>„(2) Pri rozhodovaní o návrhu podľa odseku 1 sa postupuje primerane podľa    § 446a ods. 1.</w:t>
      </w:r>
    </w:p>
    <w:p w:rsidR="00D63C94" w:rsidP="00D63C94">
      <w:pPr>
        <w:jc w:val="both"/>
        <w:rPr>
          <w:rFonts w:ascii="Arial" w:hAnsi="Arial" w:cs="Arial"/>
          <w:sz w:val="24"/>
          <w:szCs w:val="24"/>
        </w:rPr>
      </w:pPr>
      <w:r>
        <w:rPr>
          <w:rFonts w:ascii="Arial" w:hAnsi="Arial" w:cs="Arial"/>
          <w:sz w:val="24"/>
          <w:szCs w:val="24"/>
        </w:rPr>
        <w:t xml:space="preserve"> </w:t>
        <w:tab/>
        <w:t>(3) Proti uzneseniu podľa odseku 2 je prípustná sťažnosť. Ak predseda senátu  rozhodne o umiestnení odsúdeného v detenčnom ústave, postupuje sa primerane podľa § 446a ods. 3; ak je potrebné prepraviť odsúdeného späť do ústavu na výkon trestu odňatia slobody, prepravu zabezpečia príslušníci Zboru väzenskej a justičnej stráže. Ak predseda senátu návrh podľa odseku 1 zamietne a nadriadený súd jeho rozhodnutie zruší a rozhodne o umiestnení odsúdeného v detenčnom ústave a odsúdený bol už po ukončení výkonu trestu prepustený na slobodu, postupuje predseda senátu súdu prvého stupňa primerane podľa § 445 ods. 2. “.</w:t>
      </w:r>
    </w:p>
    <w:p w:rsidR="00D63C94" w:rsidP="00D63C94">
      <w:pPr>
        <w:tabs>
          <w:tab w:val="left" w:pos="4050"/>
        </w:tabs>
        <w:jc w:val="both"/>
        <w:rPr>
          <w:rFonts w:ascii="Arial" w:hAnsi="Arial" w:cs="Arial"/>
          <w:sz w:val="24"/>
          <w:szCs w:val="24"/>
        </w:rPr>
      </w:pPr>
    </w:p>
    <w:p w:rsidR="00BF0013" w:rsidP="00D63C94">
      <w:pPr>
        <w:tabs>
          <w:tab w:val="left" w:pos="4050"/>
        </w:tabs>
        <w:jc w:val="both"/>
        <w:rPr>
          <w:rFonts w:ascii="Arial" w:hAnsi="Arial" w:cs="Arial"/>
          <w:sz w:val="24"/>
          <w:szCs w:val="24"/>
        </w:rPr>
      </w:pPr>
    </w:p>
    <w:p w:rsidR="00D63C94" w:rsidP="00D63C94">
      <w:pPr>
        <w:jc w:val="both"/>
        <w:rPr>
          <w:rFonts w:ascii="Arial" w:hAnsi="Arial" w:cs="Arial"/>
          <w:sz w:val="24"/>
          <w:szCs w:val="24"/>
        </w:rPr>
      </w:pPr>
      <w:r>
        <w:rPr>
          <w:rFonts w:ascii="Arial" w:hAnsi="Arial" w:cs="Arial"/>
          <w:sz w:val="24"/>
          <w:szCs w:val="24"/>
        </w:rPr>
        <w:t>5</w:t>
      </w:r>
      <w:r w:rsidR="00BB7288">
        <w:rPr>
          <w:rFonts w:ascii="Arial" w:hAnsi="Arial" w:cs="Arial"/>
          <w:sz w:val="24"/>
          <w:szCs w:val="24"/>
        </w:rPr>
        <w:t>3</w:t>
      </w:r>
      <w:r>
        <w:rPr>
          <w:rFonts w:ascii="Arial" w:hAnsi="Arial" w:cs="Arial"/>
          <w:sz w:val="24"/>
          <w:szCs w:val="24"/>
        </w:rPr>
        <w:t xml:space="preserve">. </w:t>
      </w:r>
      <w:r>
        <w:rPr>
          <w:rFonts w:ascii="Arial" w:hAnsi="Arial" w:cs="Arial"/>
          <w:sz w:val="24"/>
          <w:szCs w:val="24"/>
          <w:u w:val="single"/>
        </w:rPr>
        <w:t>Za § 567b</w:t>
      </w:r>
      <w:r>
        <w:rPr>
          <w:rFonts w:ascii="Arial" w:hAnsi="Arial" w:cs="Arial"/>
          <w:sz w:val="24"/>
          <w:szCs w:val="24"/>
        </w:rPr>
        <w:t xml:space="preserve"> sa vkladá § 567c, ktorý vrátane nadpisu znie:</w:t>
      </w:r>
    </w:p>
    <w:p w:rsidR="00D63C94" w:rsidP="00D63C94">
      <w:pPr>
        <w:jc w:val="both"/>
        <w:rPr>
          <w:rFonts w:ascii="Arial" w:hAnsi="Arial" w:cs="Arial"/>
          <w:sz w:val="24"/>
          <w:szCs w:val="24"/>
        </w:rPr>
      </w:pPr>
    </w:p>
    <w:p w:rsidR="00D63C94" w:rsidP="00D63C94">
      <w:pPr>
        <w:jc w:val="center"/>
        <w:rPr>
          <w:rFonts w:ascii="Arial" w:hAnsi="Arial" w:cs="Arial"/>
          <w:sz w:val="24"/>
          <w:szCs w:val="24"/>
        </w:rPr>
      </w:pPr>
      <w:r>
        <w:rPr>
          <w:rFonts w:ascii="Arial" w:hAnsi="Arial" w:cs="Arial"/>
          <w:sz w:val="24"/>
          <w:szCs w:val="24"/>
        </w:rPr>
        <w:t>„§ 567c</w:t>
      </w:r>
    </w:p>
    <w:p w:rsidR="00D63C94" w:rsidP="00D63C94">
      <w:pPr>
        <w:jc w:val="center"/>
        <w:rPr>
          <w:rFonts w:ascii="Arial" w:hAnsi="Arial" w:cs="Arial"/>
          <w:sz w:val="24"/>
          <w:szCs w:val="24"/>
        </w:rPr>
      </w:pPr>
      <w:r>
        <w:rPr>
          <w:rFonts w:ascii="Arial" w:hAnsi="Arial" w:cs="Arial"/>
          <w:sz w:val="24"/>
          <w:szCs w:val="24"/>
        </w:rPr>
        <w:t>Prechodné ustanove</w:t>
      </w:r>
      <w:r w:rsidR="00701900">
        <w:rPr>
          <w:rFonts w:ascii="Arial" w:hAnsi="Arial" w:cs="Arial"/>
          <w:sz w:val="24"/>
          <w:szCs w:val="24"/>
        </w:rPr>
        <w:t>nia k úpravám účinným od 1. februára</w:t>
      </w:r>
      <w:r>
        <w:rPr>
          <w:rFonts w:ascii="Arial" w:hAnsi="Arial" w:cs="Arial"/>
          <w:sz w:val="24"/>
          <w:szCs w:val="24"/>
        </w:rPr>
        <w:t xml:space="preserve"> 2008</w:t>
      </w:r>
    </w:p>
    <w:p w:rsidR="00D63C94" w:rsidP="00D63C94">
      <w:pPr>
        <w:jc w:val="both"/>
        <w:rPr>
          <w:rFonts w:ascii="Arial" w:hAnsi="Arial" w:cs="Arial"/>
          <w:sz w:val="24"/>
          <w:szCs w:val="24"/>
        </w:rPr>
      </w:pPr>
      <w:r>
        <w:rPr>
          <w:rFonts w:ascii="Arial" w:hAnsi="Arial" w:cs="Arial"/>
          <w:sz w:val="24"/>
          <w:szCs w:val="24"/>
        </w:rPr>
        <w:t xml:space="preserve">         </w:t>
        <w:tab/>
      </w:r>
    </w:p>
    <w:p w:rsidR="00D63C94" w:rsidP="00D63C94">
      <w:pPr>
        <w:ind w:firstLine="708"/>
        <w:jc w:val="both"/>
        <w:rPr>
          <w:rFonts w:ascii="Arial" w:hAnsi="Arial" w:cs="Arial"/>
          <w:sz w:val="24"/>
          <w:szCs w:val="24"/>
        </w:rPr>
      </w:pPr>
      <w:r>
        <w:rPr>
          <w:rFonts w:ascii="Arial" w:hAnsi="Arial" w:cs="Arial"/>
          <w:sz w:val="24"/>
          <w:szCs w:val="24"/>
        </w:rPr>
        <w:t xml:space="preserve">(1) </w:t>
      </w:r>
      <w:r w:rsidR="00701900">
        <w:rPr>
          <w:rFonts w:ascii="Arial" w:hAnsi="Arial" w:cs="Arial"/>
          <w:sz w:val="24"/>
          <w:szCs w:val="24"/>
        </w:rPr>
        <w:t xml:space="preserve">Ustanovenia § 31 a § 32 sa po 31. januári 2009 </w:t>
      </w:r>
      <w:r>
        <w:rPr>
          <w:rFonts w:ascii="Arial" w:hAnsi="Arial" w:cs="Arial"/>
          <w:sz w:val="24"/>
          <w:szCs w:val="24"/>
        </w:rPr>
        <w:t xml:space="preserve"> použijú i v konaniach podľa § 564 ods. 3 až 5; ustanovenia </w:t>
      </w:r>
      <w:r w:rsidR="00CA6544">
        <w:rPr>
          <w:rFonts w:ascii="Arial" w:hAnsi="Arial" w:cs="Arial"/>
          <w:sz w:val="24"/>
          <w:szCs w:val="24"/>
        </w:rPr>
        <w:t>§ 30 a § 31 Trestného poriadku</w:t>
      </w:r>
      <w:r>
        <w:rPr>
          <w:rFonts w:ascii="Arial" w:hAnsi="Arial" w:cs="Arial"/>
          <w:sz w:val="24"/>
          <w:szCs w:val="24"/>
        </w:rPr>
        <w:t xml:space="preserve"> v znení, účinnom do 31. decembra 2005 sa v týchto prípadoch nepoužijú.</w:t>
      </w:r>
    </w:p>
    <w:p w:rsidR="00D63C94" w:rsidP="00D63C94">
      <w:pPr>
        <w:jc w:val="both"/>
        <w:rPr>
          <w:rFonts w:ascii="Arial" w:hAnsi="Arial" w:cs="Arial"/>
          <w:sz w:val="24"/>
          <w:szCs w:val="24"/>
        </w:rPr>
      </w:pPr>
      <w:r>
        <w:rPr>
          <w:rFonts w:ascii="Arial" w:hAnsi="Arial" w:cs="Arial"/>
          <w:sz w:val="24"/>
          <w:szCs w:val="24"/>
        </w:rPr>
        <w:t xml:space="preserve">           (2) Ak lehota v</w:t>
      </w:r>
      <w:r w:rsidR="00701900">
        <w:rPr>
          <w:rFonts w:ascii="Arial" w:hAnsi="Arial" w:cs="Arial"/>
          <w:sz w:val="24"/>
          <w:szCs w:val="24"/>
        </w:rPr>
        <w:t>äzby začala plynúť pred 1. februárom 2009</w:t>
      </w:r>
      <w:r>
        <w:rPr>
          <w:rFonts w:ascii="Arial" w:hAnsi="Arial" w:cs="Arial"/>
          <w:sz w:val="24"/>
          <w:szCs w:val="24"/>
        </w:rPr>
        <w:t xml:space="preserve">, použijú sa ustanovenia § 76, § 78, § 80 ods. 3 a § 81 </w:t>
      </w:r>
      <w:r w:rsidR="00701900">
        <w:rPr>
          <w:rFonts w:ascii="Arial" w:hAnsi="Arial" w:cs="Arial"/>
          <w:sz w:val="24"/>
          <w:szCs w:val="24"/>
        </w:rPr>
        <w:t xml:space="preserve">ods. 4 v znení účinnom do 31. januára </w:t>
      </w:r>
      <w:r>
        <w:rPr>
          <w:rFonts w:ascii="Arial" w:hAnsi="Arial" w:cs="Arial"/>
          <w:sz w:val="24"/>
          <w:szCs w:val="24"/>
        </w:rPr>
        <w:t>2008.“.</w:t>
      </w:r>
    </w:p>
    <w:p w:rsidR="00D63C94" w:rsidP="00D63C94">
      <w:pPr>
        <w:jc w:val="both"/>
        <w:rPr>
          <w:rFonts w:ascii="Arial" w:hAnsi="Arial" w:cs="Arial"/>
          <w:sz w:val="24"/>
          <w:szCs w:val="24"/>
        </w:rPr>
      </w:pPr>
    </w:p>
    <w:p w:rsidR="00BF0013" w:rsidP="00D63C94">
      <w:pPr>
        <w:jc w:val="both"/>
        <w:rPr>
          <w:rFonts w:ascii="Arial" w:hAnsi="Arial" w:cs="Arial"/>
          <w:sz w:val="24"/>
          <w:szCs w:val="24"/>
        </w:rPr>
      </w:pPr>
    </w:p>
    <w:p w:rsidR="00D63C94" w:rsidP="00D63C94">
      <w:pPr>
        <w:jc w:val="both"/>
        <w:rPr>
          <w:rFonts w:ascii="Arial" w:hAnsi="Arial" w:cs="Arial"/>
          <w:sz w:val="24"/>
          <w:szCs w:val="24"/>
        </w:rPr>
      </w:pPr>
    </w:p>
    <w:p w:rsidR="00D63C94" w:rsidP="00D63C94">
      <w:pPr>
        <w:jc w:val="center"/>
        <w:rPr>
          <w:rFonts w:ascii="Arial" w:hAnsi="Arial" w:cs="Arial"/>
          <w:b/>
          <w:sz w:val="24"/>
          <w:szCs w:val="24"/>
        </w:rPr>
      </w:pPr>
      <w:r>
        <w:rPr>
          <w:rFonts w:ascii="Arial" w:hAnsi="Arial" w:cs="Arial"/>
          <w:b/>
          <w:sz w:val="24"/>
          <w:szCs w:val="24"/>
        </w:rPr>
        <w:t>Čl. II</w:t>
      </w:r>
    </w:p>
    <w:p w:rsidR="00D63C94" w:rsidP="00D63C94">
      <w:pPr>
        <w:jc w:val="both"/>
        <w:rPr>
          <w:rFonts w:ascii="Arial" w:hAnsi="Arial" w:cs="Arial"/>
          <w:sz w:val="24"/>
          <w:szCs w:val="24"/>
        </w:rPr>
      </w:pPr>
    </w:p>
    <w:p w:rsidR="00D63C94" w:rsidP="00D63C94">
      <w:pPr>
        <w:ind w:firstLine="708"/>
        <w:jc w:val="both"/>
        <w:rPr>
          <w:rFonts w:ascii="Arial" w:hAnsi="Arial" w:cs="Arial"/>
          <w:sz w:val="24"/>
          <w:szCs w:val="24"/>
        </w:rPr>
      </w:pPr>
      <w:r>
        <w:rPr>
          <w:rFonts w:ascii="Arial" w:hAnsi="Arial" w:cs="Arial"/>
          <w:sz w:val="24"/>
          <w:szCs w:val="24"/>
        </w:rPr>
        <w:t xml:space="preserve">Tento zákon nadobúda účinnosť 1. </w:t>
      </w:r>
      <w:r w:rsidR="00F902A1">
        <w:rPr>
          <w:rFonts w:ascii="Arial" w:hAnsi="Arial" w:cs="Arial"/>
          <w:sz w:val="24"/>
          <w:szCs w:val="24"/>
        </w:rPr>
        <w:t>februára</w:t>
      </w:r>
      <w:r>
        <w:rPr>
          <w:rFonts w:ascii="Arial" w:hAnsi="Arial" w:cs="Arial"/>
          <w:sz w:val="24"/>
          <w:szCs w:val="24"/>
        </w:rPr>
        <w:t xml:space="preserve"> 2009.</w:t>
      </w:r>
    </w:p>
    <w:p w:rsidR="00D63C94" w:rsidP="00D63C94">
      <w:pPr>
        <w:rPr>
          <w:rFonts w:ascii="Arial" w:hAnsi="Arial" w:cs="Arial"/>
          <w:sz w:val="24"/>
          <w:szCs w:val="24"/>
        </w:rPr>
      </w:pPr>
    </w:p>
    <w:p w:rsidR="00D63C94">
      <w:pPr>
        <w:rPr>
          <w:rFonts w:ascii="Times New Roman" w:hAnsi="Times New Roman" w:cs="Times New Roman"/>
          <w:szCs w:val="24"/>
        </w:rPr>
      </w:pPr>
    </w:p>
    <w:sectPr>
      <w:footerReference w:type="default" r:id="rId4"/>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ITCBookmanEE-Bold">
    <w:altName w:val="Times New Roman"/>
    <w:panose1 w:val="00000000000000000000"/>
    <w:charset w:val="EE"/>
    <w:family w:val="auto"/>
    <w:pitch w:val="default"/>
    <w:sig w:usb0="00000000" w:usb1="00000000" w:usb2="00000000" w:usb3="00000000" w:csb0="00000002" w:csb1="00000000"/>
  </w:font>
  <w:font w:name="ms sans seri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94" w:rsidRPr="00C50B59" w:rsidP="00D63C94">
    <w:pPr>
      <w:pStyle w:val="Footer"/>
      <w:framePr w:vAnchor="text" w:hAnchor="margin" w:xAlign="right"/>
      <w:rPr>
        <w:rStyle w:val="PageNumber"/>
        <w:rFonts w:ascii="Times New Roman" w:hAnsi="Times New Roman" w:cs="Times New Roman"/>
        <w:sz w:val="24"/>
        <w:szCs w:val="24"/>
      </w:rPr>
    </w:pPr>
    <w:r w:rsidRPr="00C50B59">
      <w:rPr>
        <w:rStyle w:val="PageNumber"/>
        <w:rFonts w:ascii="Times New Roman" w:hAnsi="Times New Roman" w:cs="Times New Roman"/>
        <w:sz w:val="24"/>
        <w:szCs w:val="24"/>
      </w:rPr>
      <w:fldChar w:fldCharType="begin"/>
    </w:r>
    <w:r w:rsidRPr="00C50B59">
      <w:rPr>
        <w:rStyle w:val="PageNumber"/>
        <w:rFonts w:ascii="Times New Roman" w:hAnsi="Times New Roman" w:cs="Times New Roman"/>
        <w:sz w:val="24"/>
        <w:szCs w:val="24"/>
      </w:rPr>
      <w:instrText xml:space="preserve">PAGE  </w:instrText>
    </w:r>
    <w:r w:rsidRPr="00C50B59">
      <w:rPr>
        <w:rStyle w:val="PageNumber"/>
        <w:rFonts w:ascii="Times New Roman" w:hAnsi="Times New Roman" w:cs="Times New Roman"/>
        <w:sz w:val="24"/>
        <w:szCs w:val="24"/>
      </w:rPr>
      <w:fldChar w:fldCharType="separate"/>
    </w:r>
    <w:r w:rsidR="00F05FFB">
      <w:rPr>
        <w:rStyle w:val="PageNumber"/>
        <w:rFonts w:ascii="Times New Roman" w:hAnsi="Times New Roman" w:cs="Times New Roman"/>
        <w:noProof/>
        <w:sz w:val="24"/>
        <w:szCs w:val="24"/>
      </w:rPr>
      <w:t>14</w:t>
    </w:r>
    <w:r w:rsidRPr="00C50B59">
      <w:rPr>
        <w:rStyle w:val="PageNumber"/>
        <w:rFonts w:ascii="Times New Roman" w:hAnsi="Times New Roman" w:cs="Times New Roman"/>
        <w:sz w:val="24"/>
        <w:szCs w:val="24"/>
      </w:rPr>
      <w:fldChar w:fldCharType="end"/>
    </w:r>
    <w:r>
      <w:rPr>
        <w:rStyle w:val="PageNumber"/>
        <w:rFonts w:ascii="Times New Roman" w:hAnsi="Times New Roman" w:cs="Times New Roman"/>
        <w:sz w:val="24"/>
        <w:szCs w:val="24"/>
      </w:rPr>
      <w:t>/1</w:t>
    </w:r>
    <w:r w:rsidR="005C2A57">
      <w:rPr>
        <w:rStyle w:val="PageNumber"/>
        <w:rFonts w:ascii="Times New Roman" w:hAnsi="Times New Roman" w:cs="Times New Roman"/>
        <w:sz w:val="24"/>
        <w:szCs w:val="24"/>
      </w:rPr>
      <w:t>5</w:t>
    </w:r>
  </w:p>
  <w:p w:rsidR="00D63C94">
    <w:pPr>
      <w:pStyle w:val="Footer"/>
      <w:ind w:right="360"/>
      <w:rPr>
        <w:rFonts w:ascii="Times New Roman" w:hAnsi="Times New Roman" w:cs="Times New Roman"/>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068"/>
        </w:tabs>
        <w:ind w:left="1068" w:hanging="360"/>
      </w:pPr>
    </w:lvl>
  </w:abstractNum>
  <w:abstractNum w:abstractNumId="1">
    <w:nsid w:val="06AE6655"/>
    <w:multiLevelType w:val="hybridMultilevel"/>
    <w:tmpl w:val="1E06377C"/>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3FE43CCA"/>
    <w:multiLevelType w:val="hybridMultilevel"/>
    <w:tmpl w:val="BB4E189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3FF26978"/>
    <w:multiLevelType w:val="hybridMultilevel"/>
    <w:tmpl w:val="BA3C085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4">
    <w:nsid w:val="4553574D"/>
    <w:multiLevelType w:val="hybridMultilevel"/>
    <w:tmpl w:val="F0D6F3E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
    <w:nsid w:val="48983516"/>
    <w:multiLevelType w:val="hybridMultilevel"/>
    <w:tmpl w:val="AB8CC68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6">
    <w:nsid w:val="54004BAD"/>
    <w:multiLevelType w:val="hybridMultilevel"/>
    <w:tmpl w:val="C77C830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32"/>
        </w:tabs>
        <w:ind w:left="732" w:hanging="360"/>
      </w:p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num w:numId="1">
    <w:abstractNumId w:val="4"/>
  </w:num>
  <w:num w:numId="2">
    <w:abstractNumId w:val="6"/>
  </w:num>
  <w:num w:numId="3">
    <w:abstractNumId w:val="0"/>
    <w:lvlOverride w:ilvl="0">
      <w:startOverride w:val="1"/>
    </w:lvlOverride>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noPunctuationKerning/>
  <w:characterSpacingControl w:val="doNotCompress"/>
  <w:compat>
    <w:useWord2002TableStyleRules/>
    <w:growAutofit/>
    <w:doNotUseIndentAsNumberingTabStop/>
    <w:allowSpaceOfSameStyleInTable/>
    <w:splitPgBreakAndParaMark/>
    <w:useAnsiKerningPairs/>
  </w:compat>
  <w:rsids>
    <w:rsidRoot w:val="00D63C94"/>
    <w:rsid w:val="000B3662"/>
    <w:rsid w:val="000B7E2E"/>
    <w:rsid w:val="000E3D02"/>
    <w:rsid w:val="00117A39"/>
    <w:rsid w:val="00163FC4"/>
    <w:rsid w:val="001921C6"/>
    <w:rsid w:val="001B5C2D"/>
    <w:rsid w:val="001E2BDE"/>
    <w:rsid w:val="001E357D"/>
    <w:rsid w:val="00204983"/>
    <w:rsid w:val="00222E2D"/>
    <w:rsid w:val="002D7B0B"/>
    <w:rsid w:val="002E618A"/>
    <w:rsid w:val="002F0252"/>
    <w:rsid w:val="00350E52"/>
    <w:rsid w:val="00357DAA"/>
    <w:rsid w:val="003B080E"/>
    <w:rsid w:val="00460ADE"/>
    <w:rsid w:val="004B78D6"/>
    <w:rsid w:val="005C2A57"/>
    <w:rsid w:val="005F5563"/>
    <w:rsid w:val="006703DD"/>
    <w:rsid w:val="00701900"/>
    <w:rsid w:val="0075504C"/>
    <w:rsid w:val="007559C0"/>
    <w:rsid w:val="007B04B8"/>
    <w:rsid w:val="007F42DB"/>
    <w:rsid w:val="00821F58"/>
    <w:rsid w:val="008E4171"/>
    <w:rsid w:val="00A07F0E"/>
    <w:rsid w:val="00A958C6"/>
    <w:rsid w:val="00AB5AC5"/>
    <w:rsid w:val="00B24954"/>
    <w:rsid w:val="00B30FCB"/>
    <w:rsid w:val="00B819E0"/>
    <w:rsid w:val="00B83311"/>
    <w:rsid w:val="00B9781B"/>
    <w:rsid w:val="00BB7288"/>
    <w:rsid w:val="00BF0013"/>
    <w:rsid w:val="00C1514D"/>
    <w:rsid w:val="00C46126"/>
    <w:rsid w:val="00C50B59"/>
    <w:rsid w:val="00C87789"/>
    <w:rsid w:val="00CA4336"/>
    <w:rsid w:val="00CA6544"/>
    <w:rsid w:val="00CC25F6"/>
    <w:rsid w:val="00D00CD9"/>
    <w:rsid w:val="00D21708"/>
    <w:rsid w:val="00D25EC7"/>
    <w:rsid w:val="00D63C94"/>
    <w:rsid w:val="00DB401B"/>
    <w:rsid w:val="00DD4025"/>
    <w:rsid w:val="00E81A5D"/>
    <w:rsid w:val="00E81BDF"/>
    <w:rsid w:val="00EC0EDC"/>
    <w:rsid w:val="00F05FFB"/>
    <w:rsid w:val="00F902A1"/>
    <w:rsid w:val="00FE7DC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63C94"/>
    <w:pPr>
      <w:widowControl/>
      <w:suppressAutoHyphens/>
      <w:autoSpaceDE/>
      <w:autoSpaceDN/>
      <w:adjustRightInd/>
      <w:ind w:left="0" w:right="0"/>
      <w:jc w:val="left"/>
      <w:textAlignment w:val="auto"/>
    </w:pPr>
    <w:rPr>
      <w:sz w:val="20"/>
      <w:lang w:val="sk-SK" w:eastAsia="ar-SA" w:bidi="ar-SA"/>
    </w:rPr>
  </w:style>
  <w:style w:type="paragraph" w:styleId="Heading1">
    <w:name w:val="heading 1"/>
    <w:basedOn w:val="Normal"/>
    <w:next w:val="Normal"/>
    <w:uiPriority w:val="99"/>
    <w:rsid w:val="00D21708"/>
    <w:pPr>
      <w:keepNext/>
      <w:spacing w:before="240" w:after="60"/>
      <w:jc w:val="left"/>
      <w:outlineLvl w:val="0"/>
    </w:pPr>
    <w:rPr>
      <w:rFonts w:ascii="Arial" w:hAnsi="Arial" w:cs="Arial"/>
      <w:b/>
      <w:kern w:val="32"/>
      <w:sz w:val="32"/>
    </w:rPr>
  </w:style>
  <w:style w:type="paragraph" w:styleId="Heading5">
    <w:name w:val="heading 5"/>
    <w:basedOn w:val="Normal"/>
    <w:next w:val="Normal"/>
    <w:uiPriority w:val="99"/>
    <w:rsid w:val="00D63C94"/>
    <w:pPr>
      <w:tabs>
        <w:tab w:val="num" w:pos="0"/>
      </w:tabs>
      <w:spacing w:before="240" w:after="60"/>
      <w:jc w:val="left"/>
      <w:outlineLvl w:val="4"/>
    </w:pPr>
    <w:rPr>
      <w:b/>
      <w:i/>
      <w:sz w:val="26"/>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BodyText">
    <w:name w:val="Body Text"/>
    <w:basedOn w:val="Normal"/>
    <w:uiPriority w:val="99"/>
    <w:rsid w:val="00D63C94"/>
    <w:pPr>
      <w:jc w:val="center"/>
    </w:pPr>
    <w:rPr>
      <w:b/>
      <w:sz w:val="24"/>
    </w:rPr>
  </w:style>
  <w:style w:type="paragraph" w:styleId="Footer">
    <w:name w:val="footer"/>
    <w:basedOn w:val="Normal"/>
    <w:uiPriority w:val="99"/>
    <w:rsid w:val="00D63C94"/>
    <w:pPr>
      <w:tabs>
        <w:tab w:val="center" w:pos="4536"/>
        <w:tab w:val="right" w:pos="9072"/>
      </w:tabs>
      <w:jc w:val="left"/>
    </w:pPr>
  </w:style>
  <w:style w:type="character" w:styleId="PageNumber">
    <w:name w:val="page number"/>
    <w:basedOn w:val="DefaultParagraphFont"/>
    <w:uiPriority w:val="99"/>
    <w:rsid w:val="00D63C94"/>
  </w:style>
  <w:style w:type="paragraph" w:styleId="BalloonText">
    <w:name w:val="Balloon Text"/>
    <w:basedOn w:val="Normal"/>
    <w:uiPriority w:val="99"/>
    <w:semiHidden/>
    <w:rsid w:val="002E618A"/>
    <w:pPr>
      <w:jc w:val="left"/>
    </w:pPr>
    <w:rPr>
      <w:rFonts w:ascii="Tahoma" w:hAnsi="Tahoma" w:cs="Tahoma"/>
      <w:sz w:val="16"/>
    </w:rPr>
  </w:style>
  <w:style w:type="paragraph" w:styleId="Title">
    <w:name w:val="Title"/>
    <w:basedOn w:val="Normal"/>
    <w:uiPriority w:val="99"/>
    <w:rsid w:val="00D21708"/>
    <w:pPr>
      <w:suppressAutoHyphens w:val="0"/>
      <w:autoSpaceDE w:val="0"/>
      <w:autoSpaceDN w:val="0"/>
      <w:adjustRightInd w:val="0"/>
      <w:jc w:val="center"/>
    </w:pPr>
    <w:rPr>
      <w:rFonts w:ascii="ITCBookmanEE-Bold" w:hAnsi="ITCBookmanEE-Bold" w:cs="ITCBookmanEE-Bold"/>
      <w:b/>
      <w:color w:val="231F20"/>
      <w:sz w:val="28"/>
      <w:u w:val="single"/>
      <w:lang w:eastAsia="cs-CZ"/>
    </w:rPr>
  </w:style>
  <w:style w:type="paragraph" w:styleId="Header">
    <w:name w:val="header"/>
    <w:basedOn w:val="Normal"/>
    <w:uiPriority w:val="99"/>
    <w:rsid w:val="005C2A57"/>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Pages>15</Pages>
  <Words>6362</Words>
  <Characters>36266</Characters>
  <Application>Microsoft Office Word</Application>
  <DocSecurity>0</DocSecurity>
  <Lines>0</Lines>
  <Paragraphs>0</Paragraphs>
  <ScaleCrop>false</ScaleCrop>
  <Company>MSSR</Company>
  <LinksUpToDate>false</LinksUpToDate>
  <CharactersWithSpaces>42543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libor.dula</dc:creator>
  <cp:lastModifiedBy>jana.gadosiova</cp:lastModifiedBy>
  <cp:revision>26</cp:revision>
  <cp:lastPrinted>2008-10-01T12:07:00Z</cp:lastPrinted>
  <dcterms:created xsi:type="dcterms:W3CDTF">2008-09-23T13:41:00Z</dcterms:created>
  <dcterms:modified xsi:type="dcterms:W3CDTF">2008-10-01T14:51:00Z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1806663484</vt:i4>
  </property>
  <property fmtid="{D5CDD505-2E9C-101B-9397-08002B2CF9AE}" pid="3" name="_AuthorEmail">
    <vt:lpwstr>libor.dula@justice.sk</vt:lpwstr>
  </property>
  <property fmtid="{D5CDD505-2E9C-101B-9397-08002B2CF9AE}" pid="4" name="_AuthorEmailDisplayName">
    <vt:lpwstr>Duľa Libor JUDr.</vt:lpwstr>
  </property>
  <property fmtid="{D5CDD505-2E9C-101B-9397-08002B2CF9AE}" pid="5" name="_ReviewingToolsShownOnce">
    <vt:lpwstr/>
  </property>
</Properties>
</file>