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4567E7">
        <w:rPr>
          <w:rFonts w:cs="Times New Roman"/>
          <w:sz w:val="22"/>
        </w:rPr>
        <w:t>998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567E7">
        <w:rPr>
          <w:rFonts w:cs="Times New Roman"/>
        </w:rPr>
        <w:t>1045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2D3F">
        <w:rPr>
          <w:rFonts w:cs="Arial"/>
          <w:sz w:val="22"/>
          <w:szCs w:val="22"/>
        </w:rPr>
        <w:t xml:space="preserve"> </w:t>
      </w:r>
      <w:r w:rsidR="00C77A72">
        <w:rPr>
          <w:rFonts w:cs="Arial"/>
          <w:sz w:val="22"/>
          <w:szCs w:val="22"/>
        </w:rPr>
        <w:t>23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384025">
        <w:rPr>
          <w:rFonts w:cs="Arial"/>
          <w:sz w:val="22"/>
          <w:szCs w:val="22"/>
        </w:rPr>
        <w:t xml:space="preserve">septembra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567E7" w:rsidP="004567E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381384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381384">
        <w:rPr>
          <w:rFonts w:cs="Arial"/>
          <w:sz w:val="22"/>
          <w:szCs w:val="22"/>
        </w:rPr>
        <w:t xml:space="preserve"> poslancov Národnej rady Slovenskej republiky Pavla Pašku a Miroslava Číža na vydanie zákona, ktorým sa mení a dopĺňa zákon Národnej rady Slovenskej republiky</w:t>
      </w:r>
      <w:r>
        <w:rPr>
          <w:rFonts w:cs="Arial"/>
          <w:sz w:val="22"/>
          <w:szCs w:val="22"/>
        </w:rPr>
        <w:br/>
      </w:r>
      <w:r w:rsidRPr="00381384">
        <w:rPr>
          <w:rFonts w:cs="Arial"/>
          <w:sz w:val="22"/>
          <w:szCs w:val="22"/>
        </w:rPr>
        <w:t>č. 350/1996 Z. z. o rokovacom poriadku Národnej rady Slovenskej republiky v znení neskorších predpisov (tlač 647)</w:t>
      </w:r>
    </w:p>
    <w:p w:rsidR="004567E7" w:rsidP="004567E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567E7" w:rsidP="004567E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567E7" w:rsidP="004567E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567E7" w:rsidP="004567E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567E7" w:rsidP="004567E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zákona v druhom a treťom čítaní </w:t>
      </w:r>
    </w:p>
    <w:p w:rsidR="004567E7" w:rsidP="004567E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567E7" w:rsidP="004567E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 e s c h v a ľ u j e</w:t>
      </w:r>
    </w:p>
    <w:p w:rsidR="004567E7" w:rsidP="004567E7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4567E7" w:rsidP="004567E7">
      <w:pPr>
        <w:keepNext w:val="0"/>
        <w:keepLines w:val="0"/>
        <w:ind w:firstLine="72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Pr="00381384">
        <w:rPr>
          <w:rFonts w:cs="Arial"/>
          <w:sz w:val="22"/>
          <w:szCs w:val="22"/>
        </w:rPr>
        <w:t>ávrh poslancov Národnej rady Slovenskej republiky Pavla Pašku a Miroslava Číža na vydanie zákona, ktorým sa mení a dopĺňa zákon Národnej rady Slovenskej republiky</w:t>
      </w:r>
      <w:r>
        <w:rPr>
          <w:rFonts w:cs="Arial"/>
          <w:sz w:val="22"/>
          <w:szCs w:val="22"/>
        </w:rPr>
        <w:br/>
      </w:r>
      <w:r w:rsidRPr="00381384">
        <w:rPr>
          <w:rFonts w:cs="Arial"/>
          <w:sz w:val="22"/>
          <w:szCs w:val="22"/>
        </w:rPr>
        <w:t>č. 350/1996 Z. z. o rokovacom poriadku Národnej rady Slovenskej republi</w:t>
      </w:r>
      <w:r>
        <w:rPr>
          <w:rFonts w:cs="Arial"/>
          <w:sz w:val="22"/>
          <w:szCs w:val="22"/>
        </w:rPr>
        <w:t>ky v znení neskorších predpisov.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Oľga  N a c h t m a n n o v á   v. r.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Stanislav  K a h a n e c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E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567E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E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567E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1384"/>
    <w:rsid w:val="00384025"/>
    <w:rsid w:val="004567E7"/>
    <w:rsid w:val="00534367"/>
    <w:rsid w:val="005D67C2"/>
    <w:rsid w:val="00724F5B"/>
    <w:rsid w:val="007542C9"/>
    <w:rsid w:val="00765600"/>
    <w:rsid w:val="00814864"/>
    <w:rsid w:val="00872D3F"/>
    <w:rsid w:val="008D5378"/>
    <w:rsid w:val="008E44F8"/>
    <w:rsid w:val="00A64BBE"/>
    <w:rsid w:val="00B74BC0"/>
    <w:rsid w:val="00BA441B"/>
    <w:rsid w:val="00C77A72"/>
    <w:rsid w:val="00DB6041"/>
    <w:rsid w:val="00E91884"/>
    <w:rsid w:val="00EE4D2A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151</Words>
  <Characters>861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2008-09-24T12:15:00Z</dcterms:created>
  <dcterms:modified xsi:type="dcterms:W3CDTF">2008-09-24T12:16:00Z</dcterms:modified>
</cp:coreProperties>
</file>