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524C" w:rsidRPr="00757083" w:rsidP="00CA2EEF">
      <w:pPr>
        <w:pStyle w:val="Heading1"/>
        <w:rPr>
          <w:rFonts w:ascii="Times New Roman" w:hAnsi="Times New Roman"/>
        </w:rPr>
      </w:pPr>
      <w:r w:rsidRPr="00757083">
        <w:rPr>
          <w:rFonts w:ascii="Times New Roman" w:hAnsi="Times New Roman"/>
        </w:rPr>
        <w:t>Dôvodová správa</w:t>
      </w:r>
    </w:p>
    <w:p w:rsidR="00FE524C" w:rsidRPr="00757083" w:rsidP="00CA2EEF">
      <w:pPr>
        <w:pStyle w:val="Heading3"/>
        <w:rPr>
          <w:rFonts w:ascii="Times New Roman" w:hAnsi="Times New Roman"/>
        </w:rPr>
      </w:pPr>
      <w:r w:rsidRPr="00757083">
        <w:rPr>
          <w:rFonts w:ascii="Times New Roman" w:hAnsi="Times New Roman"/>
        </w:rPr>
        <w:t>Všeobecná časť</w:t>
      </w:r>
    </w:p>
    <w:p w:rsidR="00FE524C" w:rsidRPr="00757083" w:rsidP="00CA2EEF">
      <w:pPr>
        <w:pStyle w:val="odsek"/>
        <w:rPr>
          <w:rFonts w:ascii="Times New Roman" w:hAnsi="Times New Roman" w:cs="Times New Roman"/>
        </w:rPr>
      </w:pPr>
      <w:r w:rsidRPr="00757083">
        <w:rPr>
          <w:rFonts w:ascii="Times New Roman" w:hAnsi="Times New Roman" w:cs="Times New Roman"/>
          <w:smallCaps/>
        </w:rPr>
        <w:t>V</w:t>
      </w:r>
      <w:r w:rsidRPr="00757083">
        <w:rPr>
          <w:rFonts w:ascii="Times New Roman" w:hAnsi="Times New Roman" w:cs="Times New Roman"/>
        </w:rPr>
        <w:t xml:space="preserve">ypracovanie návrhu zákona, ktorým sa mení a dopĺňa zákon </w:t>
      </w:r>
      <w:r w:rsidR="000D41A9">
        <w:rPr>
          <w:rFonts w:ascii="Times New Roman" w:hAnsi="Times New Roman" w:cs="Times New Roman"/>
        </w:rPr>
        <w:t>č. </w:t>
      </w:r>
      <w:r w:rsidRPr="00757083">
        <w:rPr>
          <w:rFonts w:ascii="Times New Roman" w:hAnsi="Times New Roman" w:cs="Times New Roman"/>
        </w:rPr>
        <w:t xml:space="preserve">193/2005 </w:t>
      </w:r>
      <w:r w:rsidR="000D41A9">
        <w:rPr>
          <w:rFonts w:ascii="Times New Roman" w:hAnsi="Times New Roman" w:cs="Times New Roman"/>
        </w:rPr>
        <w:t>Z. z.</w:t>
      </w:r>
      <w:r w:rsidRPr="00757083">
        <w:rPr>
          <w:rFonts w:ascii="Times New Roman" w:hAnsi="Times New Roman" w:cs="Times New Roman"/>
        </w:rPr>
        <w:t xml:space="preserve"> o rastlinolekárskej starostlivosti </w:t>
      </w:r>
      <w:r w:rsidRPr="00757083" w:rsidR="00417869">
        <w:rPr>
          <w:rFonts w:ascii="Times New Roman" w:hAnsi="Times New Roman" w:cs="Times New Roman"/>
        </w:rPr>
        <w:t xml:space="preserve">v znení zákona </w:t>
      </w:r>
      <w:r w:rsidR="000D41A9">
        <w:rPr>
          <w:rFonts w:ascii="Times New Roman" w:hAnsi="Times New Roman" w:cs="Times New Roman"/>
        </w:rPr>
        <w:t>č. </w:t>
      </w:r>
      <w:r w:rsidRPr="00757083" w:rsidR="001E5683">
        <w:rPr>
          <w:rFonts w:ascii="Times New Roman" w:hAnsi="Times New Roman" w:cs="Times New Roman"/>
        </w:rPr>
        <w:t>295/2007</w:t>
      </w:r>
      <w:r w:rsidRPr="00757083" w:rsidR="001E5683">
        <w:rPr>
          <w:rFonts w:ascii="Times New Roman" w:hAnsi="Times New Roman" w:cs="Times New Roman"/>
          <w:b/>
          <w:bCs/>
        </w:rPr>
        <w:t xml:space="preserve"> </w:t>
      </w:r>
      <w:r w:rsidR="000D41A9">
        <w:rPr>
          <w:rFonts w:ascii="Times New Roman" w:hAnsi="Times New Roman" w:cs="Times New Roman"/>
        </w:rPr>
        <w:t>Z. z.</w:t>
      </w:r>
      <w:r w:rsidRPr="00757083" w:rsidR="009741DF">
        <w:rPr>
          <w:rFonts w:ascii="Times New Roman" w:hAnsi="Times New Roman" w:cs="Times New Roman"/>
        </w:rPr>
        <w:t xml:space="preserve"> (ďalej len „zákon“)</w:t>
      </w:r>
      <w:r w:rsidRPr="00757083" w:rsidR="00417869">
        <w:rPr>
          <w:rFonts w:ascii="Times New Roman" w:hAnsi="Times New Roman" w:cs="Times New Roman"/>
        </w:rPr>
        <w:t xml:space="preserve"> </w:t>
      </w:r>
      <w:r w:rsidRPr="00757083">
        <w:rPr>
          <w:rFonts w:ascii="Times New Roman" w:hAnsi="Times New Roman" w:cs="Times New Roman"/>
        </w:rPr>
        <w:t>vyplýva z Plánu Legislatívnych úloh vlády Slovenskej republik</w:t>
      </w:r>
      <w:r w:rsidRPr="00757083">
        <w:rPr>
          <w:rFonts w:ascii="Times New Roman" w:hAnsi="Times New Roman" w:cs="Times New Roman"/>
        </w:rPr>
        <w:t>y na rok 200</w:t>
      </w:r>
      <w:r w:rsidRPr="00757083" w:rsidR="00417869">
        <w:rPr>
          <w:rFonts w:ascii="Times New Roman" w:hAnsi="Times New Roman" w:cs="Times New Roman"/>
        </w:rPr>
        <w:t>8</w:t>
      </w:r>
      <w:r w:rsidRPr="00757083">
        <w:rPr>
          <w:rFonts w:ascii="Times New Roman" w:hAnsi="Times New Roman" w:cs="Times New Roman"/>
        </w:rPr>
        <w:t>.</w:t>
      </w:r>
    </w:p>
    <w:p w:rsidR="00417869" w:rsidRPr="00757083" w:rsidP="00CA2EEF">
      <w:pPr>
        <w:pStyle w:val="odsek"/>
        <w:rPr>
          <w:rFonts w:ascii="Times New Roman" w:hAnsi="Times New Roman" w:cs="Times New Roman"/>
        </w:rPr>
      </w:pPr>
      <w:r w:rsidRPr="00757083" w:rsidR="001E5683">
        <w:rPr>
          <w:rFonts w:ascii="Times New Roman" w:hAnsi="Times New Roman" w:cs="Times New Roman"/>
        </w:rPr>
        <w:t xml:space="preserve">Doterajšie praktické skúsenosti pri uplatňovaní zákona jednoznačne dokázali, že v oblasti rastlinolekárskej starostlivosti </w:t>
      </w:r>
      <w:r w:rsidRPr="00757083" w:rsidR="008B4EB2">
        <w:rPr>
          <w:rFonts w:ascii="Times New Roman" w:hAnsi="Times New Roman" w:cs="Times New Roman"/>
        </w:rPr>
        <w:t>je</w:t>
      </w:r>
      <w:r w:rsidRPr="00757083" w:rsidR="001E5683">
        <w:rPr>
          <w:rFonts w:ascii="Times New Roman" w:hAnsi="Times New Roman" w:cs="Times New Roman"/>
        </w:rPr>
        <w:t xml:space="preserve"> potrebné lepšie špecifikovanie existujúcich ustanovení a v niektorých prípadoch je potrebné aj rozšírenie kompetenc</w:t>
      </w:r>
      <w:r w:rsidRPr="00757083" w:rsidR="001E5683">
        <w:rPr>
          <w:rFonts w:ascii="Times New Roman" w:hAnsi="Times New Roman" w:cs="Times New Roman"/>
        </w:rPr>
        <w:t>ií najmä fytoinšpektorov pri výkone rastlinolekárskej starostlivosti</w:t>
      </w:r>
      <w:r w:rsidRPr="00757083" w:rsidR="00014C2F">
        <w:rPr>
          <w:rFonts w:ascii="Times New Roman" w:hAnsi="Times New Roman" w:cs="Times New Roman"/>
        </w:rPr>
        <w:t>, tak, aby táto bola zabezpečená v súlade s osobitnými predpismi</w:t>
      </w:r>
      <w:r w:rsidRPr="00757083" w:rsidR="008B4EB2">
        <w:rPr>
          <w:rFonts w:ascii="Times New Roman" w:hAnsi="Times New Roman" w:cs="Times New Roman"/>
        </w:rPr>
        <w:t xml:space="preserve"> platnými</w:t>
      </w:r>
      <w:r w:rsidRPr="00757083" w:rsidR="00014C2F">
        <w:rPr>
          <w:rFonts w:ascii="Times New Roman" w:hAnsi="Times New Roman" w:cs="Times New Roman"/>
        </w:rPr>
        <w:t xml:space="preserve"> v oblasti rastlinolekárskej starostlivosti a aby praktický výkon rastlinolekárskej služby </w:t>
      </w:r>
      <w:r w:rsidRPr="00757083" w:rsidR="008B4EB2">
        <w:rPr>
          <w:rFonts w:ascii="Times New Roman" w:hAnsi="Times New Roman" w:cs="Times New Roman"/>
        </w:rPr>
        <w:t>bol</w:t>
      </w:r>
      <w:r w:rsidRPr="00757083" w:rsidR="00014C2F">
        <w:rPr>
          <w:rFonts w:ascii="Times New Roman" w:hAnsi="Times New Roman" w:cs="Times New Roman"/>
        </w:rPr>
        <w:t xml:space="preserve"> kompatibilný s činnosťou fytoslužieb v členských štátoch EÚ.</w:t>
      </w:r>
    </w:p>
    <w:p w:rsidR="001E5683" w:rsidRPr="00757083" w:rsidP="00CA2EEF">
      <w:pPr>
        <w:pStyle w:val="odsek"/>
        <w:rPr>
          <w:rFonts w:ascii="Times New Roman" w:hAnsi="Times New Roman" w:cs="Times New Roman"/>
        </w:rPr>
      </w:pPr>
      <w:r w:rsidRPr="00757083">
        <w:rPr>
          <w:rFonts w:ascii="Times New Roman" w:hAnsi="Times New Roman" w:cs="Times New Roman"/>
        </w:rPr>
        <w:t xml:space="preserve">Druhým významným dôvodom na novelizáciu </w:t>
      </w:r>
      <w:r w:rsidRPr="00757083" w:rsidR="009741DF">
        <w:rPr>
          <w:rFonts w:ascii="Times New Roman" w:hAnsi="Times New Roman" w:cs="Times New Roman"/>
        </w:rPr>
        <w:t>zákona</w:t>
      </w:r>
      <w:r w:rsidRPr="00757083">
        <w:rPr>
          <w:rFonts w:ascii="Times New Roman" w:hAnsi="Times New Roman" w:cs="Times New Roman"/>
        </w:rPr>
        <w:t xml:space="preserve"> je </w:t>
      </w:r>
      <w:r w:rsidRPr="00757083" w:rsidR="009741DF">
        <w:rPr>
          <w:rFonts w:ascii="Times New Roman" w:hAnsi="Times New Roman" w:cs="Times New Roman"/>
        </w:rPr>
        <w:t>skutočnosť</w:t>
      </w:r>
      <w:r w:rsidRPr="00757083">
        <w:rPr>
          <w:rFonts w:ascii="Times New Roman" w:hAnsi="Times New Roman" w:cs="Times New Roman"/>
        </w:rPr>
        <w:t xml:space="preserve">, že </w:t>
      </w:r>
      <w:r w:rsidRPr="00757083" w:rsidR="009741DF">
        <w:rPr>
          <w:rFonts w:ascii="Times New Roman" w:hAnsi="Times New Roman" w:cs="Times New Roman"/>
        </w:rPr>
        <w:t>z potrieb aplikačnej praxe pri registrácii prípravkov na ochranu rastlín a iných prípravkov vyplýva</w:t>
      </w:r>
      <w:r w:rsidRPr="00757083">
        <w:rPr>
          <w:rFonts w:ascii="Times New Roman" w:hAnsi="Times New Roman" w:cs="Times New Roman"/>
        </w:rPr>
        <w:t xml:space="preserve">, že </w:t>
      </w:r>
      <w:r w:rsidRPr="00757083" w:rsidR="00014C2F">
        <w:rPr>
          <w:rFonts w:ascii="Times New Roman" w:hAnsi="Times New Roman" w:cs="Times New Roman"/>
        </w:rPr>
        <w:t xml:space="preserve">niektoré </w:t>
      </w:r>
      <w:r w:rsidRPr="00757083">
        <w:rPr>
          <w:rFonts w:ascii="Times New Roman" w:hAnsi="Times New Roman" w:cs="Times New Roman"/>
        </w:rPr>
        <w:t>ustanovenia terajšieho zákona sú nedostačujúce</w:t>
      </w:r>
      <w:r w:rsidRPr="00757083" w:rsidR="00014C2F">
        <w:rPr>
          <w:rFonts w:ascii="Times New Roman" w:hAnsi="Times New Roman" w:cs="Times New Roman"/>
        </w:rPr>
        <w:t>, nejasné a</w:t>
      </w:r>
      <w:r w:rsidRPr="00757083" w:rsidR="008703A2">
        <w:rPr>
          <w:rFonts w:ascii="Times New Roman" w:hAnsi="Times New Roman" w:cs="Times New Roman"/>
        </w:rPr>
        <w:t> </w:t>
      </w:r>
      <w:r w:rsidRPr="00757083" w:rsidR="00014C2F">
        <w:rPr>
          <w:rFonts w:ascii="Times New Roman" w:hAnsi="Times New Roman" w:cs="Times New Roman"/>
        </w:rPr>
        <w:t>nepresné</w:t>
      </w:r>
      <w:r w:rsidRPr="00757083" w:rsidR="008703A2">
        <w:rPr>
          <w:rFonts w:ascii="Times New Roman" w:hAnsi="Times New Roman" w:cs="Times New Roman"/>
        </w:rPr>
        <w:t>.</w:t>
      </w:r>
      <w:r w:rsidRPr="00757083" w:rsidR="00014C2F">
        <w:rPr>
          <w:rFonts w:ascii="Times New Roman" w:hAnsi="Times New Roman" w:cs="Times New Roman"/>
        </w:rPr>
        <w:t xml:space="preserve"> </w:t>
      </w:r>
      <w:r w:rsidRPr="00757083" w:rsidR="008703A2">
        <w:rPr>
          <w:rFonts w:ascii="Times New Roman" w:hAnsi="Times New Roman" w:cs="Times New Roman"/>
        </w:rPr>
        <w:t>P</w:t>
      </w:r>
      <w:r w:rsidRPr="00757083">
        <w:rPr>
          <w:rFonts w:ascii="Times New Roman" w:hAnsi="Times New Roman" w:cs="Times New Roman"/>
        </w:rPr>
        <w:t>recizovaním textov jednotlivých ustanovení, najmä § 11, sa zabezpečí hladký a bezproblémový proces registrácie prípravkov na ochranu rastlín a iných prípravkov.</w:t>
      </w:r>
    </w:p>
    <w:p w:rsidR="001E5683" w:rsidRPr="00757083" w:rsidP="00CA2EEF">
      <w:pPr>
        <w:pStyle w:val="odsek"/>
        <w:rPr>
          <w:rFonts w:ascii="Times New Roman" w:hAnsi="Times New Roman" w:cs="Times New Roman"/>
        </w:rPr>
      </w:pPr>
      <w:r w:rsidRPr="00757083" w:rsidR="00014C2F">
        <w:rPr>
          <w:rFonts w:ascii="Times New Roman" w:hAnsi="Times New Roman" w:cs="Times New Roman"/>
        </w:rPr>
        <w:t xml:space="preserve">Zákon </w:t>
      </w:r>
      <w:r w:rsidRPr="00757083" w:rsidR="002D09C1">
        <w:rPr>
          <w:rFonts w:ascii="Times New Roman" w:hAnsi="Times New Roman" w:cs="Times New Roman"/>
        </w:rPr>
        <w:t>reaguje na</w:t>
      </w:r>
      <w:r w:rsidRPr="00757083" w:rsidR="00014C2F">
        <w:rPr>
          <w:rFonts w:ascii="Times New Roman" w:hAnsi="Times New Roman" w:cs="Times New Roman"/>
        </w:rPr>
        <w:t xml:space="preserve"> </w:t>
      </w:r>
      <w:r w:rsidRPr="00757083">
        <w:rPr>
          <w:rFonts w:ascii="Times New Roman" w:hAnsi="Times New Roman" w:cs="Times New Roman"/>
        </w:rPr>
        <w:t xml:space="preserve"> potreb</w:t>
      </w:r>
      <w:r w:rsidRPr="00757083" w:rsidR="00014C2F">
        <w:rPr>
          <w:rFonts w:ascii="Times New Roman" w:hAnsi="Times New Roman" w:cs="Times New Roman"/>
        </w:rPr>
        <w:t>u</w:t>
      </w:r>
      <w:r w:rsidRPr="00757083">
        <w:rPr>
          <w:rFonts w:ascii="Times New Roman" w:hAnsi="Times New Roman" w:cs="Times New Roman"/>
        </w:rPr>
        <w:t xml:space="preserve"> zabezpečiť odborné vzdelávanie v oblasti uvádzania na trh prípravkov na ochranu rastlín a iných prípravkov a tiež v oblasti ich aplikácie. Pôvodne stanovený termín, máj 2009, do kedy všetci používatelia prípravkov na ochranu rastlín mali byť odborne preškolení je nereálny vzhľadom ku krátkosti času a</w:t>
      </w:r>
      <w:r w:rsidRPr="00757083" w:rsidR="00014C2F">
        <w:rPr>
          <w:rFonts w:ascii="Times New Roman" w:hAnsi="Times New Roman" w:cs="Times New Roman"/>
        </w:rPr>
        <w:t xml:space="preserve"> aj</w:t>
      </w:r>
      <w:r w:rsidRPr="00757083">
        <w:rPr>
          <w:rFonts w:ascii="Times New Roman" w:hAnsi="Times New Roman" w:cs="Times New Roman"/>
        </w:rPr>
        <w:t xml:space="preserve"> vzhľadom k tomu, že </w:t>
      </w:r>
      <w:r w:rsidRPr="00757083" w:rsidR="00014C2F">
        <w:rPr>
          <w:rFonts w:ascii="Times New Roman" w:hAnsi="Times New Roman" w:cs="Times New Roman"/>
        </w:rPr>
        <w:t xml:space="preserve">vykonávací predpis o odbornom vzdelávaní, na vydanie ktorého zákon splnomocňuje ministerstvo, nebol doposiaľ vydaný. Uvedený vykonávací predpis bude predložený do schvaľovacieho procesu spolu s návrhom novely zákona a zároveň sa termín na preškolenie všetkých používateľov prípravkov na ochranu rastlín a iných prípravkov posunie na 1.1.2011. Uvedený termín je </w:t>
      </w:r>
      <w:r w:rsidRPr="00757083" w:rsidR="005344E0">
        <w:rPr>
          <w:rFonts w:ascii="Times New Roman" w:hAnsi="Times New Roman" w:cs="Times New Roman"/>
        </w:rPr>
        <w:t>stanovený</w:t>
      </w:r>
      <w:r w:rsidRPr="00757083" w:rsidR="00014C2F">
        <w:rPr>
          <w:rFonts w:ascii="Times New Roman" w:hAnsi="Times New Roman" w:cs="Times New Roman"/>
        </w:rPr>
        <w:t xml:space="preserve"> tak, aby všetci používatelia</w:t>
      </w:r>
      <w:r w:rsidRPr="00757083" w:rsidR="00E07D4F">
        <w:rPr>
          <w:rFonts w:ascii="Times New Roman" w:hAnsi="Times New Roman" w:cs="Times New Roman"/>
        </w:rPr>
        <w:t xml:space="preserve">, ktorými sú </w:t>
      </w:r>
      <w:r w:rsidRPr="00757083" w:rsidR="00014C2F">
        <w:rPr>
          <w:rFonts w:ascii="Times New Roman" w:hAnsi="Times New Roman" w:cs="Times New Roman"/>
        </w:rPr>
        <w:t>profesionálni používatelia</w:t>
      </w:r>
      <w:r w:rsidRPr="00757083" w:rsidR="00E07D4F">
        <w:rPr>
          <w:rFonts w:ascii="Times New Roman" w:hAnsi="Times New Roman" w:cs="Times New Roman"/>
        </w:rPr>
        <w:t xml:space="preserve"> -</w:t>
      </w:r>
      <w:r w:rsidRPr="00757083" w:rsidR="00014C2F">
        <w:rPr>
          <w:rFonts w:ascii="Times New Roman" w:hAnsi="Times New Roman" w:cs="Times New Roman"/>
        </w:rPr>
        <w:t xml:space="preserve"> osoby, ktoré v rámci podnikania používajú prípravky na ochranu rastlín alebo iné prípravky, obsluhujúci pracovníci, technici, zamestnávatelia samostatne zárobkovo činných osôb, veľkoobchodníci, maloobchodníci,  predajcovia a dodávatelia prípravkov na ochran</w:t>
      </w:r>
      <w:r w:rsidRPr="00757083" w:rsidR="00E07D4F">
        <w:rPr>
          <w:rFonts w:ascii="Times New Roman" w:hAnsi="Times New Roman" w:cs="Times New Roman"/>
        </w:rPr>
        <w:t>u</w:t>
      </w:r>
      <w:r w:rsidRPr="00757083" w:rsidR="00014C2F">
        <w:rPr>
          <w:rFonts w:ascii="Times New Roman" w:hAnsi="Times New Roman" w:cs="Times New Roman"/>
        </w:rPr>
        <w:t xml:space="preserve"> rastlín a iných prípravkov mali </w:t>
      </w:r>
      <w:r w:rsidRPr="00757083" w:rsidR="00E07D4F">
        <w:rPr>
          <w:rFonts w:ascii="Times New Roman" w:hAnsi="Times New Roman" w:cs="Times New Roman"/>
        </w:rPr>
        <w:t xml:space="preserve">dostatok časového priestoru </w:t>
      </w:r>
      <w:r w:rsidRPr="00757083" w:rsidR="00014C2F">
        <w:rPr>
          <w:rFonts w:ascii="Times New Roman" w:hAnsi="Times New Roman" w:cs="Times New Roman"/>
        </w:rPr>
        <w:t xml:space="preserve"> byť odborne vyškolení</w:t>
      </w:r>
      <w:r w:rsidRPr="00757083" w:rsidR="00E07D4F">
        <w:rPr>
          <w:rFonts w:ascii="Times New Roman" w:hAnsi="Times New Roman" w:cs="Times New Roman"/>
        </w:rPr>
        <w:t xml:space="preserve"> a mohli </w:t>
      </w:r>
      <w:r w:rsidR="00CA2EEF">
        <w:rPr>
          <w:rFonts w:ascii="Times New Roman" w:hAnsi="Times New Roman" w:cs="Times New Roman"/>
        </w:rPr>
        <w:t>dosta</w:t>
      </w:r>
      <w:r w:rsidRPr="00757083" w:rsidR="00E07D4F">
        <w:rPr>
          <w:rFonts w:ascii="Times New Roman" w:hAnsi="Times New Roman" w:cs="Times New Roman"/>
        </w:rPr>
        <w:t>ť osvedčenie o odbornej spôsobilosti na uvádzanie na trh a na aplikáciu prípravkov na ochranu rastlín a iných prípravkov.</w:t>
      </w:r>
    </w:p>
    <w:p w:rsidR="00417869" w:rsidRPr="00757083" w:rsidP="00CA2EEF">
      <w:pPr>
        <w:pStyle w:val="odsek"/>
        <w:rPr>
          <w:rFonts w:ascii="Times New Roman" w:hAnsi="Times New Roman" w:cs="Times New Roman"/>
        </w:rPr>
      </w:pPr>
      <w:r w:rsidRPr="00757083">
        <w:rPr>
          <w:rFonts w:ascii="Times New Roman" w:hAnsi="Times New Roman" w:cs="Times New Roman"/>
        </w:rPr>
        <w:t xml:space="preserve">Ďalšie </w:t>
      </w:r>
      <w:r w:rsidRPr="00757083" w:rsidR="00E07D4F">
        <w:rPr>
          <w:rFonts w:ascii="Times New Roman" w:hAnsi="Times New Roman" w:cs="Times New Roman"/>
        </w:rPr>
        <w:t xml:space="preserve">technické </w:t>
      </w:r>
      <w:r w:rsidRPr="00757083">
        <w:rPr>
          <w:rFonts w:ascii="Times New Roman" w:hAnsi="Times New Roman" w:cs="Times New Roman"/>
        </w:rPr>
        <w:t xml:space="preserve">úpravy </w:t>
      </w:r>
      <w:r w:rsidRPr="00757083" w:rsidR="00E07D4F">
        <w:rPr>
          <w:rFonts w:ascii="Times New Roman" w:hAnsi="Times New Roman" w:cs="Times New Roman"/>
        </w:rPr>
        <w:t xml:space="preserve">v návrhu novely zákona </w:t>
      </w:r>
      <w:r w:rsidRPr="00757083">
        <w:rPr>
          <w:rFonts w:ascii="Times New Roman" w:hAnsi="Times New Roman" w:cs="Times New Roman"/>
        </w:rPr>
        <w:t>sú navrhnuté z dôvodu spres</w:t>
      </w:r>
      <w:r w:rsidRPr="00757083">
        <w:rPr>
          <w:rFonts w:ascii="Times New Roman" w:hAnsi="Times New Roman" w:cs="Times New Roman"/>
        </w:rPr>
        <w:t>nenia niektorých ustanovení</w:t>
      </w:r>
      <w:r w:rsidRPr="00757083" w:rsidR="00D1245F">
        <w:rPr>
          <w:rFonts w:ascii="Times New Roman" w:hAnsi="Times New Roman" w:cs="Times New Roman"/>
        </w:rPr>
        <w:t xml:space="preserve"> a</w:t>
      </w:r>
      <w:r w:rsidRPr="00757083">
        <w:rPr>
          <w:rFonts w:ascii="Times New Roman" w:hAnsi="Times New Roman" w:cs="Times New Roman"/>
        </w:rPr>
        <w:t xml:space="preserve"> odstránenia niektorých chybných ustanovení </w:t>
      </w:r>
      <w:r w:rsidRPr="00757083" w:rsidR="00E07D4F">
        <w:rPr>
          <w:rFonts w:ascii="Times New Roman" w:hAnsi="Times New Roman" w:cs="Times New Roman"/>
        </w:rPr>
        <w:t>.</w:t>
      </w:r>
    </w:p>
    <w:p w:rsidR="00417869" w:rsidRPr="00757083" w:rsidP="00CA2EEF">
      <w:pPr>
        <w:pStyle w:val="odsek"/>
        <w:rPr>
          <w:rFonts w:ascii="Times New Roman" w:hAnsi="Times New Roman" w:cs="Times New Roman"/>
        </w:rPr>
      </w:pPr>
      <w:r w:rsidRPr="00757083">
        <w:rPr>
          <w:rFonts w:ascii="Times New Roman" w:hAnsi="Times New Roman" w:cs="Times New Roman"/>
        </w:rPr>
        <w:t>Návrh zákona je v súlade s Ústavou Slovenskej republiky, súvisiacimi zákonmi, medzinárodnými zmluvami a inými  medzinárodnými dokumentmi, ktorými je Slovenská republika viazaná.</w:t>
      </w:r>
    </w:p>
    <w:p w:rsidR="00417869" w:rsidRPr="00757083" w:rsidP="00CA2EEF">
      <w:pPr>
        <w:pStyle w:val="odsek"/>
        <w:rPr>
          <w:rFonts w:ascii="Times New Roman" w:hAnsi="Times New Roman" w:cs="Times New Roman"/>
        </w:rPr>
      </w:pPr>
      <w:r w:rsidRPr="00757083">
        <w:rPr>
          <w:rFonts w:ascii="Times New Roman" w:hAnsi="Times New Roman" w:cs="Times New Roman"/>
        </w:rPr>
        <w:t>Vzh</w:t>
      </w:r>
      <w:r w:rsidRPr="00757083">
        <w:rPr>
          <w:rFonts w:ascii="Times New Roman" w:hAnsi="Times New Roman" w:cs="Times New Roman"/>
        </w:rPr>
        <w:t>ľadom na obsahové zameranie návrhu zákona, nie je potrebné jeho prerokovanie v Rade hospodárskej a sociálnej dohody Slovenskej republiky.</w:t>
      </w:r>
    </w:p>
    <w:p w:rsidR="00417869" w:rsidRPr="00757083" w:rsidP="00CA2EEF">
      <w:pPr>
        <w:pStyle w:val="odsek"/>
        <w:rPr>
          <w:rFonts w:ascii="Times New Roman" w:hAnsi="Times New Roman" w:cs="Times New Roman"/>
        </w:rPr>
      </w:pPr>
      <w:r w:rsidRPr="00757083" w:rsidR="00D1245F">
        <w:rPr>
          <w:rFonts w:ascii="Times New Roman" w:hAnsi="Times New Roman" w:cs="Times New Roman"/>
        </w:rPr>
        <w:t>P</w:t>
      </w:r>
      <w:r w:rsidRPr="00757083">
        <w:rPr>
          <w:rFonts w:ascii="Times New Roman" w:hAnsi="Times New Roman" w:cs="Times New Roman"/>
        </w:rPr>
        <w:t>redmetný návrh zákona nezakladá zvýšené nároky na štátny rozpočet, rozpočty obcí alebo rozpočty vyšších územných celkov a nebude mať vplyv ekonomický, environmentálny a ani vplyv na zamestnanosť a podnikateľské prostredie.</w:t>
      </w:r>
    </w:p>
    <w:p w:rsidR="000927C0" w:rsidP="000927C0">
      <w:pPr>
        <w:pStyle w:val="odsek"/>
        <w:rPr>
          <w:rFonts w:ascii="Times New Roman" w:hAnsi="Times New Roman" w:cs="Times New Roman"/>
        </w:rPr>
      </w:pPr>
      <w:r>
        <w:rPr>
          <w:rFonts w:ascii="Times New Roman" w:hAnsi="Times New Roman" w:cs="Times New Roman"/>
        </w:rPr>
        <w:t>Návrh zákona bol predmetom medzirezortného pripomienkového konania a na rokovanie vlády Slovenskej republiky sa predkladá bez rozporov.</w:t>
      </w:r>
    </w:p>
    <w:p w:rsidR="00417869" w:rsidRPr="00757083" w:rsidP="00417869">
      <w:pPr>
        <w:tabs>
          <w:tab w:val="left" w:pos="284"/>
        </w:tabs>
        <w:spacing w:before="0"/>
        <w:rPr>
          <w:rFonts w:ascii="Times New Roman" w:hAnsi="Times New Roman" w:cs="Times New Roman"/>
          <w:lang w:eastAsia="cs-CZ"/>
        </w:rPr>
      </w:pPr>
    </w:p>
    <w:p w:rsidR="00417869" w:rsidRPr="00757083" w:rsidP="00417869">
      <w:pPr>
        <w:pStyle w:val="NormalWeb"/>
        <w:spacing w:before="0" w:after="0"/>
        <w:jc w:val="center"/>
        <w:rPr>
          <w:rFonts w:ascii="Times New Roman" w:hAnsi="Times New Roman" w:cs="Times New Roman"/>
          <w:b/>
          <w:bCs/>
          <w:color w:val="auto"/>
        </w:rPr>
      </w:pPr>
      <w:r w:rsidRPr="00757083">
        <w:rPr>
          <w:rFonts w:ascii="Times New Roman" w:hAnsi="Times New Roman" w:cs="Times New Roman"/>
          <w:b/>
          <w:bCs/>
          <w:color w:val="auto"/>
        </w:rPr>
        <w:t>DOLOŽKA ZLUČITEĽNOSTI</w:t>
      </w:r>
    </w:p>
    <w:p w:rsidR="00417869" w:rsidRPr="00757083" w:rsidP="00437347">
      <w:pPr>
        <w:pStyle w:val="Heading1"/>
        <w:spacing w:before="0" w:after="240"/>
        <w:rPr>
          <w:rFonts w:ascii="Times New Roman" w:hAnsi="Times New Roman" w:cs="Times New Roman"/>
        </w:rPr>
      </w:pPr>
      <w:r w:rsidRPr="00757083">
        <w:rPr>
          <w:rFonts w:ascii="Times New Roman" w:hAnsi="Times New Roman" w:cs="Times New Roman"/>
        </w:rPr>
        <w:t>k návrhu zákona s právom Európskych spoločenstiev a právom Európskej únie</w:t>
      </w:r>
    </w:p>
    <w:p w:rsidR="00CA2EEF" w:rsidRPr="00CA2EEF" w:rsidP="00CA2EEF">
      <w:pPr>
        <w:numPr>
          <w:ilvl w:val="0"/>
          <w:numId w:val="6"/>
        </w:numPr>
        <w:tabs>
          <w:tab w:val="clear" w:pos="720"/>
        </w:tabs>
        <w:autoSpaceDE/>
        <w:autoSpaceDN/>
        <w:ind w:left="360"/>
        <w:rPr>
          <w:rFonts w:ascii="Times New Roman" w:hAnsi="Times New Roman" w:cs="Times New Roman"/>
          <w:b/>
          <w:bCs/>
          <w:lang w:eastAsia="ko-KR"/>
        </w:rPr>
      </w:pPr>
      <w:r w:rsidRPr="00757083" w:rsidR="00417869">
        <w:rPr>
          <w:rFonts w:ascii="Times New Roman" w:hAnsi="Times New Roman" w:cs="Times New Roman"/>
          <w:b/>
          <w:bCs/>
        </w:rPr>
        <w:t>Predkladateľ návrhu zákona:</w:t>
      </w:r>
      <w:r w:rsidRPr="00757083" w:rsidR="00417869">
        <w:rPr>
          <w:rFonts w:ascii="Times New Roman" w:hAnsi="Times New Roman" w:cs="Times New Roman"/>
        </w:rPr>
        <w:t xml:space="preserve"> </w:t>
      </w:r>
      <w:r w:rsidRPr="00757083" w:rsidR="000D29E7">
        <w:rPr>
          <w:rFonts w:ascii="Times New Roman" w:hAnsi="Times New Roman" w:cs="Times New Roman"/>
        </w:rPr>
        <w:t>Ministerstvo pôdohospodárstva Slovenskej republiky</w:t>
      </w:r>
    </w:p>
    <w:p w:rsidR="00417869" w:rsidRPr="00CA2EEF" w:rsidP="00CA2EEF">
      <w:pPr>
        <w:numPr>
          <w:ilvl w:val="0"/>
          <w:numId w:val="6"/>
        </w:numPr>
        <w:tabs>
          <w:tab w:val="clear" w:pos="720"/>
        </w:tabs>
        <w:autoSpaceDE/>
        <w:autoSpaceDN/>
        <w:ind w:left="360"/>
        <w:rPr>
          <w:rFonts w:ascii="Times New Roman" w:hAnsi="Times New Roman" w:cs="Times New Roman"/>
          <w:b/>
          <w:bCs/>
        </w:rPr>
      </w:pPr>
      <w:r w:rsidRPr="00CA2EEF">
        <w:rPr>
          <w:rFonts w:ascii="Times New Roman" w:hAnsi="Times New Roman" w:cs="Times New Roman"/>
          <w:b/>
        </w:rPr>
        <w:t>Názov návrhu zákona:</w:t>
      </w:r>
      <w:r w:rsidRPr="00757083">
        <w:rPr>
          <w:rFonts w:ascii="Times New Roman" w:hAnsi="Times New Roman" w:cs="Times New Roman"/>
        </w:rPr>
        <w:t xml:space="preserve"> </w:t>
      </w:r>
      <w:r w:rsidRPr="00CA2EEF">
        <w:rPr>
          <w:rFonts w:ascii="Times New Roman" w:hAnsi="Times New Roman" w:cs="Times New Roman"/>
          <w:bCs/>
        </w:rPr>
        <w:t xml:space="preserve">Zákon, ktorým sa mení a dopĺňa zákon </w:t>
      </w:r>
      <w:r w:rsidRPr="00CA2EEF" w:rsidR="000D41A9">
        <w:rPr>
          <w:rFonts w:ascii="Times New Roman" w:hAnsi="Times New Roman" w:cs="Times New Roman"/>
          <w:bCs/>
        </w:rPr>
        <w:t>č. </w:t>
      </w:r>
      <w:r w:rsidRPr="00CA2EEF">
        <w:rPr>
          <w:rFonts w:ascii="Times New Roman" w:hAnsi="Times New Roman" w:cs="Times New Roman"/>
          <w:bCs/>
        </w:rPr>
        <w:t xml:space="preserve">193/2005 </w:t>
      </w:r>
      <w:r w:rsidRPr="00CA2EEF" w:rsidR="000D41A9">
        <w:rPr>
          <w:rFonts w:ascii="Times New Roman" w:hAnsi="Times New Roman" w:cs="Times New Roman"/>
          <w:bCs/>
        </w:rPr>
        <w:t>Z. z.</w:t>
      </w:r>
      <w:r w:rsidRPr="00CA2EEF">
        <w:rPr>
          <w:rFonts w:ascii="Times New Roman" w:hAnsi="Times New Roman" w:cs="Times New Roman"/>
          <w:bCs/>
        </w:rPr>
        <w:t xml:space="preserve"> o rastlinolekárske</w:t>
      </w:r>
      <w:r w:rsidRPr="00CA2EEF">
        <w:rPr>
          <w:rFonts w:ascii="Times New Roman" w:hAnsi="Times New Roman" w:cs="Times New Roman"/>
          <w:bCs/>
        </w:rPr>
        <w:t xml:space="preserve">j starostlivosti </w:t>
      </w:r>
      <w:r w:rsidRPr="00CA2EEF" w:rsidR="00E07D4F">
        <w:rPr>
          <w:rFonts w:ascii="Times New Roman" w:hAnsi="Times New Roman" w:cs="Times New Roman"/>
          <w:bCs/>
        </w:rPr>
        <w:t>v znení zákona</w:t>
      </w:r>
      <w:r w:rsidRPr="00CA2EEF" w:rsidR="00E07D4F">
        <w:rPr>
          <w:rFonts w:ascii="Times New Roman" w:hAnsi="Times New Roman" w:cs="Times New Roman"/>
        </w:rPr>
        <w:t xml:space="preserve"> </w:t>
      </w:r>
      <w:r w:rsidRPr="00CA2EEF" w:rsidR="000D41A9">
        <w:rPr>
          <w:rFonts w:ascii="Times New Roman" w:hAnsi="Times New Roman" w:cs="Times New Roman"/>
        </w:rPr>
        <w:t>č. </w:t>
      </w:r>
      <w:r w:rsidRPr="00CA2EEF" w:rsidR="00E07D4F">
        <w:rPr>
          <w:rFonts w:ascii="Times New Roman" w:hAnsi="Times New Roman" w:cs="Times New Roman"/>
          <w:bCs/>
        </w:rPr>
        <w:t xml:space="preserve">295/2007 </w:t>
      </w:r>
      <w:r w:rsidRPr="00CA2EEF" w:rsidR="000D41A9">
        <w:rPr>
          <w:rFonts w:ascii="Times New Roman" w:hAnsi="Times New Roman" w:cs="Times New Roman"/>
          <w:bCs/>
        </w:rPr>
        <w:t>Z. z.</w:t>
      </w:r>
    </w:p>
    <w:p w:rsidR="00417869" w:rsidRPr="00CA2EEF" w:rsidP="00CA2EEF">
      <w:pPr>
        <w:numPr>
          <w:ilvl w:val="0"/>
          <w:numId w:val="6"/>
        </w:numPr>
        <w:tabs>
          <w:tab w:val="clear" w:pos="720"/>
        </w:tabs>
        <w:autoSpaceDE/>
        <w:autoSpaceDN/>
        <w:ind w:left="360"/>
        <w:rPr>
          <w:rFonts w:ascii="Times New Roman" w:hAnsi="Times New Roman" w:cs="Times New Roman"/>
          <w:b/>
          <w:bCs/>
        </w:rPr>
      </w:pPr>
      <w:r w:rsidRPr="00757083">
        <w:rPr>
          <w:rFonts w:ascii="Times New Roman" w:hAnsi="Times New Roman" w:cs="Times New Roman"/>
          <w:b/>
          <w:bCs/>
        </w:rPr>
        <w:t>Problematika návrhu zákona:</w:t>
      </w:r>
    </w:p>
    <w:p w:rsidR="00CA2EEF" w:rsidP="00CA2EEF">
      <w:pPr>
        <w:numPr>
          <w:ilvl w:val="0"/>
          <w:numId w:val="7"/>
        </w:numPr>
        <w:tabs>
          <w:tab w:val="left" w:pos="720"/>
        </w:tabs>
        <w:rPr>
          <w:rFonts w:ascii="Times New Roman" w:hAnsi="Times New Roman" w:cs="Times New Roman"/>
        </w:rPr>
      </w:pPr>
      <w:r>
        <w:rPr>
          <w:rFonts w:ascii="Times New Roman" w:hAnsi="Times New Roman" w:cs="Times New Roman"/>
        </w:rPr>
        <w:t>je upravená v práve ES,</w:t>
      </w:r>
    </w:p>
    <w:p w:rsidR="00CA2EEF" w:rsidP="00CA2EEF">
      <w:pPr>
        <w:ind w:left="720"/>
        <w:rPr>
          <w:rFonts w:ascii="Times New Roman" w:hAnsi="Times New Roman" w:cs="Times New Roman"/>
        </w:rPr>
      </w:pPr>
      <w:r w:rsidRPr="00757083" w:rsidR="00417869">
        <w:rPr>
          <w:rFonts w:ascii="Times New Roman" w:hAnsi="Times New Roman" w:cs="Times New Roman"/>
        </w:rPr>
        <w:t>v prim</w:t>
      </w:r>
      <w:r>
        <w:rPr>
          <w:rFonts w:ascii="Times New Roman" w:hAnsi="Times New Roman" w:cs="Times New Roman"/>
        </w:rPr>
        <w:t>árnom práve,</w:t>
      </w:r>
    </w:p>
    <w:p w:rsidR="00CA2EEF" w:rsidP="00CA2EEF">
      <w:pPr>
        <w:ind w:left="720"/>
        <w:rPr>
          <w:rFonts w:ascii="Times New Roman" w:hAnsi="Times New Roman" w:cs="Times New Roman"/>
        </w:rPr>
      </w:pPr>
      <w:r w:rsidRPr="00757083" w:rsidR="00417869">
        <w:rPr>
          <w:rFonts w:ascii="Times New Roman" w:hAnsi="Times New Roman" w:cs="Times New Roman"/>
        </w:rPr>
        <w:t>v Zmluve o</w:t>
      </w:r>
      <w:r>
        <w:rPr>
          <w:rFonts w:ascii="Times New Roman" w:hAnsi="Times New Roman" w:cs="Times New Roman"/>
        </w:rPr>
        <w:t> založení ES (najmä článok 43),</w:t>
      </w:r>
    </w:p>
    <w:p w:rsidR="00417869" w:rsidRPr="00757083" w:rsidP="00CA2EEF">
      <w:pPr>
        <w:ind w:left="720"/>
        <w:rPr>
          <w:rFonts w:ascii="Times New Roman" w:hAnsi="Times New Roman" w:cs="Times New Roman"/>
        </w:rPr>
      </w:pPr>
      <w:r w:rsidRPr="00757083">
        <w:rPr>
          <w:rFonts w:ascii="Times New Roman" w:hAnsi="Times New Roman" w:cs="Times New Roman"/>
        </w:rPr>
        <w:t>v sekundárnom práve, a to v týchto smerniciach:</w:t>
      </w:r>
    </w:p>
    <w:p w:rsidR="00CA2EEF" w:rsidP="00417869">
      <w:pPr>
        <w:numPr>
          <w:ilvl w:val="0"/>
          <w:numId w:val="1"/>
        </w:numPr>
        <w:tabs>
          <w:tab w:val="left" w:pos="737"/>
        </w:tabs>
        <w:rPr>
          <w:rFonts w:ascii="Times New Roman" w:hAnsi="Times New Roman" w:cs="Times New Roman"/>
        </w:rPr>
      </w:pPr>
      <w:r w:rsidRPr="00757083">
        <w:rPr>
          <w:rFonts w:ascii="Times New Roman" w:hAnsi="Times New Roman" w:cs="Times New Roman"/>
        </w:rPr>
        <w:t xml:space="preserve">Smernica Rady 74/556/EHS zo 4. júna 1974, ktorou sa stanovujú podrobnosti o prechodných opatreniach týkajúcich sa činností, ktoré súvisia s obchodovaním a distribúciou toxických výrobkov, a činností, ktoré zahŕňajú odborné využitie takýchto výrobkov, vrátane činností sprostredkovateľov (Mimoriadne </w:t>
      </w:r>
      <w:r>
        <w:rPr>
          <w:rFonts w:ascii="Times New Roman" w:hAnsi="Times New Roman" w:cs="Times New Roman"/>
        </w:rPr>
        <w:t>vy</w:t>
      </w:r>
      <w:r>
        <w:rPr>
          <w:rFonts w:ascii="Times New Roman" w:hAnsi="Times New Roman" w:cs="Times New Roman"/>
        </w:rPr>
        <w:t>danie Ú. v. EÚ, kap. 6/zv. 1).</w:t>
      </w:r>
    </w:p>
    <w:p w:rsidR="0016747E" w:rsidP="0016747E">
      <w:pPr>
        <w:numPr>
          <w:ilvl w:val="0"/>
          <w:numId w:val="1"/>
        </w:numPr>
        <w:tabs>
          <w:tab w:val="left" w:pos="737"/>
        </w:tabs>
        <w:rPr>
          <w:rFonts w:ascii="Times New Roman" w:hAnsi="Times New Roman" w:cs="Times New Roman"/>
        </w:rPr>
      </w:pPr>
      <w:r w:rsidRPr="00757083" w:rsidR="00417869">
        <w:rPr>
          <w:rFonts w:ascii="Times New Roman" w:hAnsi="Times New Roman" w:cs="Times New Roman"/>
        </w:rPr>
        <w:t>Smernica Rady 91/414/EHS z 15. júla. 1991 o uvádzaní prípravkov na ochranu rastlín na trh (Mimoriadne vydanie Ú. v. EÚ, kap. 3/zv. 11) v platnom znení,</w:t>
      </w:r>
    </w:p>
    <w:p w:rsidR="0016747E" w:rsidP="0016747E">
      <w:pPr>
        <w:numPr>
          <w:ilvl w:val="0"/>
          <w:numId w:val="1"/>
        </w:numPr>
        <w:tabs>
          <w:tab w:val="left" w:pos="737"/>
        </w:tabs>
        <w:rPr>
          <w:rFonts w:ascii="Times New Roman" w:hAnsi="Times New Roman" w:cs="Times New Roman"/>
        </w:rPr>
      </w:pPr>
      <w:r w:rsidRPr="00757083" w:rsidR="00CA2EEF">
        <w:rPr>
          <w:rFonts w:ascii="Times New Roman" w:hAnsi="Times New Roman" w:cs="Times New Roman"/>
        </w:rPr>
        <w:t>Smernica Komisie 92/90/EHS z 3. novembra 1992, ktorou sa ustanovujú povinnosti, ktorým podliehajú výrobcovia a dovozcovia rastlín, rastlinných produktov alebo iných predmetov a ktorou sa ustanovujú podrobnosti ich registrácie (Mimoriadne vydanie Ú. v. E</w:t>
      </w:r>
      <w:r w:rsidR="00751837">
        <w:rPr>
          <w:rFonts w:ascii="Times New Roman" w:hAnsi="Times New Roman" w:cs="Times New Roman"/>
        </w:rPr>
        <w:t>Ú</w:t>
      </w:r>
      <w:r w:rsidRPr="00757083" w:rsidR="00CA2EEF">
        <w:rPr>
          <w:rFonts w:ascii="Times New Roman" w:hAnsi="Times New Roman" w:cs="Times New Roman"/>
        </w:rPr>
        <w:t xml:space="preserve">, kap. 3/zv. </w:t>
      </w:r>
      <w:r w:rsidR="00751837">
        <w:rPr>
          <w:rFonts w:ascii="Times New Roman" w:hAnsi="Times New Roman" w:cs="Times New Roman"/>
        </w:rPr>
        <w:t>13</w:t>
      </w:r>
      <w:r w:rsidRPr="00757083" w:rsidR="00CA2EEF">
        <w:rPr>
          <w:rFonts w:ascii="Times New Roman" w:hAnsi="Times New Roman" w:cs="Times New Roman"/>
        </w:rPr>
        <w:t>).</w:t>
      </w:r>
    </w:p>
    <w:p w:rsidR="0016747E" w:rsidP="0016747E">
      <w:pPr>
        <w:numPr>
          <w:ilvl w:val="0"/>
          <w:numId w:val="1"/>
        </w:numPr>
        <w:tabs>
          <w:tab w:val="left" w:pos="737"/>
        </w:tabs>
        <w:rPr>
          <w:rFonts w:ascii="Times New Roman" w:hAnsi="Times New Roman" w:cs="Times New Roman"/>
        </w:rPr>
      </w:pPr>
      <w:r>
        <w:rPr>
          <w:rFonts w:ascii="Times New Roman" w:hAnsi="Times New Roman" w:cs="Times New Roman"/>
        </w:rPr>
        <w:t>S</w:t>
      </w:r>
      <w:r w:rsidRPr="00757083" w:rsidR="00CA2EEF">
        <w:rPr>
          <w:rFonts w:ascii="Times New Roman" w:hAnsi="Times New Roman" w:cs="Times New Roman"/>
        </w:rPr>
        <w:t>mernica Komisie 92/105/EHS z 3. decembra 1992, ktorou sa</w:t>
      </w:r>
      <w:r w:rsidRPr="00757083" w:rsidR="00CA2EEF">
        <w:rPr>
          <w:rFonts w:ascii="Times New Roman" w:hAnsi="Times New Roman" w:cs="Times New Roman"/>
        </w:rPr>
        <w:t xml:space="preserve"> ustanovuje stupeň štandardizácie rastlinných pasov používaných pri premiestňovaní určitých rastlín, rastlinných produktov alebo iných predmetov v rámci Spoločenstva a ktorou sa ustanovujú podrobné postupy týkajúce sa vydávania rastlinných pasov a podmienk</w:t>
      </w:r>
      <w:r w:rsidRPr="00757083" w:rsidR="00CA2EEF">
        <w:rPr>
          <w:rFonts w:ascii="Times New Roman" w:hAnsi="Times New Roman" w:cs="Times New Roman"/>
        </w:rPr>
        <w:t>y ich nahradenia a podrobné postupy pri ich nahradení (Mimoriadne vydanie Ú. v. ES, kap. 3/zv. 13) v znení smernice Komisie 2005/17/ES (Ú. v. EÚ L 057, 3. 3. 2005)</w:t>
      </w:r>
      <w:r w:rsidR="00CA2EEF">
        <w:rPr>
          <w:rFonts w:ascii="Times New Roman" w:hAnsi="Times New Roman" w:cs="Times New Roman"/>
        </w:rPr>
        <w:t>.</w:t>
      </w:r>
    </w:p>
    <w:p w:rsidR="0016747E" w:rsidP="0016747E">
      <w:pPr>
        <w:numPr>
          <w:ilvl w:val="0"/>
          <w:numId w:val="1"/>
        </w:numPr>
        <w:tabs>
          <w:tab w:val="left" w:pos="737"/>
        </w:tabs>
        <w:rPr>
          <w:rFonts w:ascii="Times New Roman" w:hAnsi="Times New Roman" w:cs="Times New Roman"/>
        </w:rPr>
      </w:pPr>
      <w:r w:rsidRPr="00757083" w:rsidR="00CA2EEF">
        <w:rPr>
          <w:rFonts w:ascii="Times New Roman" w:hAnsi="Times New Roman" w:cs="Times New Roman"/>
        </w:rPr>
        <w:t>Smernica Komisie 93/50/EHS z 24. júna 1993, ktorá špecifikuje určité rastliny, ktoré nie sú uvedené v zozname prílohy V, časť A k smernici 77/93/EHS, ktorých výrobcovia, sklady alebo distribučné strediská vo výrobných zónach týchto rastlín musia byť uvedení v úradnom registri (Mimoriadne vydanie Ú. v. E</w:t>
      </w:r>
      <w:r w:rsidR="00751837">
        <w:rPr>
          <w:rFonts w:ascii="Times New Roman" w:hAnsi="Times New Roman" w:cs="Times New Roman"/>
        </w:rPr>
        <w:t>Ú</w:t>
      </w:r>
      <w:r w:rsidRPr="00757083" w:rsidR="00CA2EEF">
        <w:rPr>
          <w:rFonts w:ascii="Times New Roman" w:hAnsi="Times New Roman" w:cs="Times New Roman"/>
        </w:rPr>
        <w:t>, kap. 3/zv. 14).</w:t>
      </w:r>
    </w:p>
    <w:p w:rsidR="00E07D4F" w:rsidRPr="00757083" w:rsidP="0016747E">
      <w:pPr>
        <w:numPr>
          <w:ilvl w:val="0"/>
          <w:numId w:val="1"/>
        </w:numPr>
        <w:tabs>
          <w:tab w:val="left" w:pos="737"/>
        </w:tabs>
        <w:rPr>
          <w:rFonts w:ascii="Times New Roman" w:hAnsi="Times New Roman" w:cs="Times New Roman"/>
        </w:rPr>
      </w:pPr>
      <w:r w:rsidRPr="00757083">
        <w:rPr>
          <w:rFonts w:ascii="Times New Roman" w:hAnsi="Times New Roman" w:cs="Times New Roman"/>
        </w:rPr>
        <w:t>Smernica Rady Európskych spoločenstiev 2000/29/ES z 8.mája 2000 o ochranných opatreniach proti zavlečeniu organizmov škodlivých pre rastliny alebo rastlinné produkty do Spoločenstva a proti ich rozširovaniu v rámci Spoločen</w:t>
      </w:r>
      <w:r w:rsidR="00751837">
        <w:rPr>
          <w:rFonts w:ascii="Times New Roman" w:hAnsi="Times New Roman" w:cs="Times New Roman"/>
        </w:rPr>
        <w:t>stva (Ú. v. EÚ</w:t>
      </w:r>
      <w:r w:rsidRPr="00757083">
        <w:rPr>
          <w:rFonts w:ascii="Times New Roman" w:hAnsi="Times New Roman" w:cs="Times New Roman"/>
        </w:rPr>
        <w:t xml:space="preserve"> L</w:t>
      </w:r>
      <w:r w:rsidR="00010690">
        <w:rPr>
          <w:rFonts w:ascii="Times New Roman" w:hAnsi="Times New Roman" w:cs="Times New Roman"/>
        </w:rPr>
        <w:t> </w:t>
      </w:r>
      <w:r w:rsidRPr="00757083">
        <w:rPr>
          <w:rFonts w:ascii="Times New Roman" w:hAnsi="Times New Roman" w:cs="Times New Roman"/>
        </w:rPr>
        <w:t>169, 10. 7. 2000) v platnom znení</w:t>
      </w:r>
      <w:r w:rsidR="00CA2EEF">
        <w:rPr>
          <w:rFonts w:ascii="Times New Roman" w:hAnsi="Times New Roman" w:cs="Times New Roman"/>
        </w:rPr>
        <w:t>.</w:t>
      </w:r>
    </w:p>
    <w:p w:rsidR="00417869" w:rsidRPr="00757083" w:rsidP="00CA2EEF">
      <w:pPr>
        <w:numPr>
          <w:ilvl w:val="0"/>
          <w:numId w:val="7"/>
        </w:numPr>
        <w:tabs>
          <w:tab w:val="left" w:pos="720"/>
        </w:tabs>
        <w:spacing w:after="0"/>
        <w:rPr>
          <w:rFonts w:ascii="Times New Roman" w:hAnsi="Times New Roman" w:cs="Times New Roman"/>
        </w:rPr>
      </w:pPr>
      <w:r w:rsidRPr="00757083">
        <w:rPr>
          <w:rFonts w:ascii="Times New Roman" w:hAnsi="Times New Roman" w:cs="Times New Roman"/>
        </w:rPr>
        <w:t>nie j</w:t>
      </w:r>
      <w:r w:rsidRPr="00757083">
        <w:rPr>
          <w:rFonts w:ascii="Times New Roman" w:hAnsi="Times New Roman" w:cs="Times New Roman"/>
        </w:rPr>
        <w:t>e upravená v práve EÚ</w:t>
      </w:r>
    </w:p>
    <w:p w:rsidR="00417869" w:rsidRPr="00757083" w:rsidP="00CA2EEF">
      <w:pPr>
        <w:numPr>
          <w:ilvl w:val="0"/>
          <w:numId w:val="7"/>
        </w:numPr>
        <w:tabs>
          <w:tab w:val="left" w:pos="720"/>
        </w:tabs>
        <w:spacing w:after="0"/>
        <w:rPr>
          <w:rFonts w:ascii="Times New Roman" w:hAnsi="Times New Roman" w:cs="Times New Roman"/>
        </w:rPr>
      </w:pPr>
      <w:r w:rsidRPr="00757083">
        <w:rPr>
          <w:rFonts w:ascii="Times New Roman" w:hAnsi="Times New Roman" w:cs="Times New Roman"/>
        </w:rPr>
        <w:t>je obsiahnutá v judikatúre Súdneho dvora Európskych spoločenstiev, a to v týchto rozhodnutiach:</w:t>
      </w:r>
    </w:p>
    <w:p w:rsidR="00417869" w:rsidRPr="00757083" w:rsidP="00417869">
      <w:pPr>
        <w:spacing w:after="0"/>
        <w:ind w:left="540" w:hanging="257"/>
        <w:rPr>
          <w:rFonts w:ascii="Times New Roman" w:hAnsi="Times New Roman" w:cs="Times New Roman"/>
        </w:rPr>
      </w:pPr>
      <w:r w:rsidRPr="00757083">
        <w:rPr>
          <w:rFonts w:ascii="Times New Roman" w:hAnsi="Times New Roman" w:cs="Times New Roman"/>
        </w:rPr>
        <w:t xml:space="preserve">- rozhodnutie Súdneho dvora Európskych spoločenstiev vo veci C-137/96 Komisia Európskych spoločenstiev </w:t>
      </w:r>
      <w:r w:rsidRPr="00757083">
        <w:rPr>
          <w:rFonts w:ascii="Times New Roman" w:hAnsi="Times New Roman" w:cs="Times New Roman"/>
          <w:i/>
          <w:iCs/>
        </w:rPr>
        <w:t xml:space="preserve">vs </w:t>
      </w:r>
      <w:r w:rsidRPr="00757083">
        <w:rPr>
          <w:rFonts w:ascii="Times New Roman" w:hAnsi="Times New Roman" w:cs="Times New Roman"/>
        </w:rPr>
        <w:t>Nemecká spolková republika (1997</w:t>
      </w:r>
      <w:r w:rsidRPr="00757083">
        <w:rPr>
          <w:rFonts w:ascii="Times New Roman" w:hAnsi="Times New Roman" w:cs="Times New Roman"/>
        </w:rPr>
        <w:t>) Zb. roz. ESD I-6749,</w:t>
      </w:r>
    </w:p>
    <w:p w:rsidR="00417869" w:rsidRPr="00757083" w:rsidP="00417869">
      <w:pPr>
        <w:spacing w:after="0"/>
        <w:ind w:left="540" w:hanging="257"/>
        <w:rPr>
          <w:rFonts w:ascii="Times New Roman" w:hAnsi="Times New Roman" w:cs="Times New Roman"/>
        </w:rPr>
      </w:pPr>
      <w:r w:rsidRPr="00757083">
        <w:rPr>
          <w:rFonts w:ascii="Times New Roman" w:hAnsi="Times New Roman" w:cs="Times New Roman"/>
        </w:rPr>
        <w:t>- rozhodnutie Súdneho dvora Európskych spoločenstiev vo veci C-400/96 Jean Harpergnies (1998) Zb. roz. ESD I-5121,</w:t>
      </w:r>
    </w:p>
    <w:p w:rsidR="00417869" w:rsidRPr="00757083" w:rsidP="00417869">
      <w:pPr>
        <w:spacing w:after="0"/>
        <w:ind w:left="540" w:hanging="257"/>
        <w:rPr>
          <w:rFonts w:ascii="Times New Roman" w:hAnsi="Times New Roman" w:cs="Times New Roman"/>
        </w:rPr>
      </w:pPr>
      <w:r w:rsidRPr="00757083">
        <w:rPr>
          <w:rFonts w:ascii="Times New Roman" w:hAnsi="Times New Roman" w:cs="Times New Roman"/>
        </w:rPr>
        <w:t xml:space="preserve">- </w:t>
      </w:r>
      <w:r w:rsidR="009D71D1">
        <w:rPr>
          <w:rFonts w:ascii="Times New Roman" w:hAnsi="Times New Roman" w:cs="Times New Roman"/>
        </w:rPr>
        <w:t xml:space="preserve"> </w:t>
      </w:r>
      <w:r w:rsidRPr="00757083">
        <w:rPr>
          <w:rFonts w:ascii="Times New Roman" w:hAnsi="Times New Roman" w:cs="Times New Roman"/>
        </w:rPr>
        <w:t xml:space="preserve">rozhodnutie Súdneho dvora Európskych spoločenstiev vo veci C-100/96 Kráľovná </w:t>
      </w:r>
      <w:r w:rsidRPr="00757083">
        <w:rPr>
          <w:rFonts w:ascii="Times New Roman" w:hAnsi="Times New Roman" w:cs="Times New Roman"/>
          <w:i/>
          <w:iCs/>
        </w:rPr>
        <w:t>vs</w:t>
      </w:r>
      <w:r w:rsidRPr="00757083">
        <w:rPr>
          <w:rFonts w:ascii="Times New Roman" w:hAnsi="Times New Roman" w:cs="Times New Roman"/>
        </w:rPr>
        <w:t xml:space="preserve"> Ministerstvo pôdohospodárstva, rybn</w:t>
      </w:r>
      <w:r w:rsidRPr="00757083">
        <w:rPr>
          <w:rFonts w:ascii="Times New Roman" w:hAnsi="Times New Roman" w:cs="Times New Roman"/>
        </w:rPr>
        <w:t>ého hospodárstva a</w:t>
      </w:r>
      <w:r w:rsidR="009D71D1">
        <w:rPr>
          <w:rFonts w:ascii="Times New Roman" w:hAnsi="Times New Roman" w:cs="Times New Roman"/>
        </w:rPr>
        <w:t> </w:t>
      </w:r>
      <w:r w:rsidRPr="00757083">
        <w:rPr>
          <w:rFonts w:ascii="Times New Roman" w:hAnsi="Times New Roman" w:cs="Times New Roman"/>
        </w:rPr>
        <w:t>potravinárstva</w:t>
      </w:r>
      <w:r w:rsidR="009D71D1">
        <w:rPr>
          <w:rFonts w:ascii="Times New Roman" w:hAnsi="Times New Roman" w:cs="Times New Roman"/>
        </w:rPr>
        <w:t xml:space="preserve"> </w:t>
      </w:r>
      <w:r w:rsidRPr="00757083">
        <w:rPr>
          <w:rFonts w:ascii="Times New Roman" w:hAnsi="Times New Roman" w:cs="Times New Roman"/>
        </w:rPr>
        <w:t>(1999) Zb. roz. ESD I-1499,</w:t>
      </w:r>
    </w:p>
    <w:p w:rsidR="00417869" w:rsidRPr="00757083" w:rsidP="00417869">
      <w:pPr>
        <w:spacing w:after="0"/>
        <w:ind w:left="540" w:hanging="257"/>
        <w:rPr>
          <w:rFonts w:ascii="Times New Roman" w:hAnsi="Times New Roman" w:cs="Times New Roman"/>
        </w:rPr>
      </w:pPr>
      <w:r w:rsidRPr="00757083">
        <w:rPr>
          <w:rFonts w:ascii="Times New Roman" w:hAnsi="Times New Roman" w:cs="Times New Roman"/>
        </w:rPr>
        <w:t xml:space="preserve">- rozhodnutie Súdneho dvora Európskych spoločenstiev vo veci C-306/98 Kráľovná </w:t>
      </w:r>
      <w:r w:rsidRPr="00757083">
        <w:rPr>
          <w:rFonts w:ascii="Times New Roman" w:hAnsi="Times New Roman" w:cs="Times New Roman"/>
          <w:i/>
          <w:iCs/>
        </w:rPr>
        <w:t>vs</w:t>
      </w:r>
      <w:r w:rsidRPr="00757083">
        <w:rPr>
          <w:rFonts w:ascii="Times New Roman" w:hAnsi="Times New Roman" w:cs="Times New Roman"/>
        </w:rPr>
        <w:t xml:space="preserve"> Ministerstvo pôdohospodárstva, rybného hospodárstva a potravinárstva a Štátny sekretár pre životné prostredie (2</w:t>
      </w:r>
      <w:r w:rsidRPr="00757083">
        <w:rPr>
          <w:rFonts w:ascii="Times New Roman" w:hAnsi="Times New Roman" w:cs="Times New Roman"/>
        </w:rPr>
        <w:t>001) Zb. roz. ESD I-3279,</w:t>
      </w:r>
    </w:p>
    <w:p w:rsidR="00417869" w:rsidRPr="00757083" w:rsidP="00417869">
      <w:pPr>
        <w:spacing w:after="0"/>
        <w:ind w:left="540" w:hanging="257"/>
        <w:rPr>
          <w:rFonts w:ascii="Times New Roman" w:hAnsi="Times New Roman" w:cs="Times New Roman"/>
        </w:rPr>
      </w:pPr>
      <w:r w:rsidRPr="00757083">
        <w:rPr>
          <w:rFonts w:ascii="Times New Roman" w:hAnsi="Times New Roman" w:cs="Times New Roman"/>
        </w:rPr>
        <w:t xml:space="preserve">- rozhodnutie Súdu prvého stupňa Európskych spoločenstiev vo veci T – 158/03 Industrias Químicas del Vallés, SA </w:t>
      </w:r>
      <w:r w:rsidRPr="00757083">
        <w:rPr>
          <w:rFonts w:ascii="Times New Roman" w:hAnsi="Times New Roman" w:cs="Times New Roman"/>
          <w:i/>
          <w:iCs/>
        </w:rPr>
        <w:t>vs</w:t>
      </w:r>
      <w:r w:rsidRPr="00757083">
        <w:rPr>
          <w:rFonts w:ascii="Times New Roman" w:hAnsi="Times New Roman" w:cs="Times New Roman"/>
        </w:rPr>
        <w:t xml:space="preserve"> Komisia Európskych spoločenstiev</w:t>
      </w:r>
      <w:r w:rsidR="009D71D1">
        <w:rPr>
          <w:rFonts w:ascii="Times New Roman" w:hAnsi="Times New Roman" w:cs="Times New Roman"/>
        </w:rPr>
        <w:t xml:space="preserve"> (2005) Zb. rozh.</w:t>
      </w:r>
      <w:r w:rsidR="006074F1">
        <w:rPr>
          <w:rFonts w:ascii="Times New Roman" w:hAnsi="Times New Roman" w:cs="Times New Roman"/>
        </w:rPr>
        <w:t xml:space="preserve"> ESD II-02425</w:t>
      </w:r>
      <w:r w:rsidRPr="00757083">
        <w:rPr>
          <w:rFonts w:ascii="Times New Roman" w:hAnsi="Times New Roman" w:cs="Times New Roman"/>
        </w:rPr>
        <w:t>,</w:t>
      </w:r>
    </w:p>
    <w:p w:rsidR="00417869" w:rsidRPr="00757083" w:rsidP="00417869">
      <w:pPr>
        <w:spacing w:after="0"/>
        <w:ind w:left="540" w:hanging="257"/>
        <w:rPr>
          <w:rFonts w:ascii="Times New Roman" w:hAnsi="Times New Roman" w:cs="Times New Roman"/>
        </w:rPr>
      </w:pPr>
      <w:r w:rsidRPr="00757083">
        <w:rPr>
          <w:rFonts w:ascii="Times New Roman" w:hAnsi="Times New Roman" w:cs="Times New Roman"/>
        </w:rPr>
        <w:t>- rozhodnutie Súdneho dvora Európskych spoločenstie</w:t>
      </w:r>
      <w:r w:rsidRPr="00757083">
        <w:rPr>
          <w:rFonts w:ascii="Times New Roman" w:hAnsi="Times New Roman" w:cs="Times New Roman"/>
        </w:rPr>
        <w:t>v vo veci C-316/04 Stichting Zuid-Hollandse Milieufederatie</w:t>
      </w:r>
      <w:r w:rsidR="00D12CE2">
        <w:rPr>
          <w:rFonts w:ascii="Times New Roman" w:hAnsi="Times New Roman" w:cs="Times New Roman"/>
        </w:rPr>
        <w:t xml:space="preserve"> (2005) Zb. rozh. ESD</w:t>
      </w:r>
      <w:r w:rsidRPr="00757083">
        <w:rPr>
          <w:rFonts w:ascii="Times New Roman" w:hAnsi="Times New Roman" w:cs="Times New Roman"/>
        </w:rPr>
        <w:t>.</w:t>
      </w:r>
    </w:p>
    <w:p w:rsidR="00417869" w:rsidRPr="00757083" w:rsidP="00CA2EEF">
      <w:pPr>
        <w:numPr>
          <w:ilvl w:val="0"/>
          <w:numId w:val="6"/>
        </w:numPr>
        <w:tabs>
          <w:tab w:val="clear" w:pos="720"/>
        </w:tabs>
        <w:spacing w:after="0"/>
        <w:ind w:left="360"/>
        <w:rPr>
          <w:rFonts w:ascii="Times New Roman" w:hAnsi="Times New Roman" w:cs="Times New Roman"/>
        </w:rPr>
      </w:pPr>
      <w:r w:rsidRPr="00757083">
        <w:rPr>
          <w:rFonts w:ascii="Times New Roman" w:hAnsi="Times New Roman" w:cs="Times New Roman"/>
          <w:b/>
          <w:bCs/>
        </w:rPr>
        <w:t>Záväzky Slovenskej republiky vo vzťahu k Európskym spoločenstvám a Európskej únii:</w:t>
      </w:r>
    </w:p>
    <w:p w:rsidR="00417869" w:rsidRPr="00757083" w:rsidP="00CA2EEF">
      <w:pPr>
        <w:numPr>
          <w:ilvl w:val="1"/>
          <w:numId w:val="6"/>
        </w:numPr>
        <w:tabs>
          <w:tab w:val="left" w:pos="360"/>
          <w:tab w:val="clear" w:pos="1440"/>
        </w:tabs>
        <w:ind w:left="720"/>
        <w:rPr>
          <w:rFonts w:ascii="Times New Roman" w:hAnsi="Times New Roman" w:cs="Times New Roman"/>
        </w:rPr>
      </w:pPr>
      <w:r w:rsidRPr="00757083">
        <w:rPr>
          <w:rFonts w:ascii="Times New Roman" w:hAnsi="Times New Roman" w:cs="Times New Roman"/>
        </w:rPr>
        <w:t>Všetky smernice bolo potrebné prebrať do 30.4.2004.</w:t>
      </w:r>
    </w:p>
    <w:p w:rsidR="00417869" w:rsidRPr="00757083" w:rsidP="00CA2EEF">
      <w:pPr>
        <w:numPr>
          <w:ilvl w:val="1"/>
          <w:numId w:val="6"/>
        </w:numPr>
        <w:tabs>
          <w:tab w:val="clear" w:pos="1440"/>
        </w:tabs>
        <w:spacing w:after="0"/>
        <w:ind w:left="720"/>
        <w:rPr>
          <w:rFonts w:ascii="Times New Roman" w:hAnsi="Times New Roman" w:cs="Times New Roman"/>
        </w:rPr>
      </w:pPr>
      <w:r w:rsidRPr="00757083">
        <w:rPr>
          <w:rFonts w:ascii="Times New Roman" w:hAnsi="Times New Roman" w:cs="Times New Roman"/>
        </w:rPr>
        <w:t>Proti Slovenskej republike sa nevedie žiadne konanie o porušení Zmluvy o založení Európskych spoločenstiev podľa čl. 226 až 228 Zmluvy o založení Európskych spoločenstiev v platnom znení.</w:t>
      </w:r>
    </w:p>
    <w:p w:rsidR="00417869" w:rsidRPr="00757083" w:rsidP="00CA2EEF">
      <w:pPr>
        <w:numPr>
          <w:ilvl w:val="1"/>
          <w:numId w:val="6"/>
        </w:numPr>
        <w:tabs>
          <w:tab w:val="clear" w:pos="1440"/>
        </w:tabs>
        <w:ind w:left="720"/>
        <w:rPr>
          <w:rFonts w:ascii="Times New Roman" w:hAnsi="Times New Roman" w:cs="Times New Roman"/>
        </w:rPr>
      </w:pPr>
      <w:r w:rsidRPr="00757083">
        <w:rPr>
          <w:rFonts w:ascii="Times New Roman" w:hAnsi="Times New Roman" w:cs="Times New Roman"/>
        </w:rPr>
        <w:t>Smernica Rady 91/414/EHS z 15. júla. 1991 o uvádzaní prípravkov na ochranu rastlín na trh (Mimoriadne vydan</w:t>
      </w:r>
      <w:r w:rsidRPr="00757083">
        <w:rPr>
          <w:rFonts w:ascii="Times New Roman" w:hAnsi="Times New Roman" w:cs="Times New Roman"/>
        </w:rPr>
        <w:t xml:space="preserve">ie Ú. v. EÚ, kap. 3/zv. 11) bola úplne prebratá do zákona </w:t>
      </w:r>
      <w:r w:rsidR="000D41A9">
        <w:rPr>
          <w:rFonts w:ascii="Times New Roman" w:hAnsi="Times New Roman" w:cs="Times New Roman"/>
        </w:rPr>
        <w:t>č. </w:t>
      </w:r>
      <w:r w:rsidRPr="00757083">
        <w:rPr>
          <w:rFonts w:ascii="Times New Roman" w:hAnsi="Times New Roman" w:cs="Times New Roman"/>
        </w:rPr>
        <w:t xml:space="preserve">193/2005 </w:t>
      </w:r>
      <w:r w:rsidR="000D41A9">
        <w:rPr>
          <w:rFonts w:ascii="Times New Roman" w:hAnsi="Times New Roman" w:cs="Times New Roman"/>
        </w:rPr>
        <w:t>Z. z.</w:t>
      </w:r>
      <w:r w:rsidRPr="00757083">
        <w:rPr>
          <w:rFonts w:ascii="Times New Roman" w:hAnsi="Times New Roman" w:cs="Times New Roman"/>
        </w:rPr>
        <w:t xml:space="preserve"> o rastlinolekárskej starostlivosti a nariadenia vlády Slovenskej republiky </w:t>
      </w:r>
      <w:r w:rsidR="000D41A9">
        <w:rPr>
          <w:rFonts w:ascii="Times New Roman" w:hAnsi="Times New Roman" w:cs="Times New Roman"/>
        </w:rPr>
        <w:t>č. </w:t>
      </w:r>
      <w:r w:rsidRPr="00757083">
        <w:rPr>
          <w:rFonts w:ascii="Times New Roman" w:hAnsi="Times New Roman" w:cs="Times New Roman"/>
        </w:rPr>
        <w:t xml:space="preserve">531/2005 </w:t>
      </w:r>
      <w:r w:rsidR="000D41A9">
        <w:rPr>
          <w:rFonts w:ascii="Times New Roman" w:hAnsi="Times New Roman" w:cs="Times New Roman"/>
        </w:rPr>
        <w:t>Z. z.</w:t>
      </w:r>
      <w:r w:rsidRPr="00757083">
        <w:rPr>
          <w:rFonts w:ascii="Times New Roman" w:hAnsi="Times New Roman" w:cs="Times New Roman"/>
        </w:rPr>
        <w:t>, ktorým sa ustanovujú požiadavky na uvádzanie prípravkov na ochranu rastlín na trh v zn</w:t>
      </w:r>
      <w:r w:rsidRPr="00757083">
        <w:rPr>
          <w:rFonts w:ascii="Times New Roman" w:hAnsi="Times New Roman" w:cs="Times New Roman"/>
        </w:rPr>
        <w:t xml:space="preserve">ení nariadení vlády SR </w:t>
      </w:r>
      <w:r w:rsidR="000D41A9">
        <w:rPr>
          <w:rFonts w:ascii="Times New Roman" w:hAnsi="Times New Roman" w:cs="Times New Roman"/>
        </w:rPr>
        <w:t>č. </w:t>
      </w:r>
      <w:r w:rsidRPr="00757083">
        <w:rPr>
          <w:rFonts w:ascii="Times New Roman" w:hAnsi="Times New Roman" w:cs="Times New Roman"/>
        </w:rPr>
        <w:t xml:space="preserve">321/2006 </w:t>
      </w:r>
      <w:r w:rsidR="000D41A9">
        <w:rPr>
          <w:rFonts w:ascii="Times New Roman" w:hAnsi="Times New Roman" w:cs="Times New Roman"/>
        </w:rPr>
        <w:t>Z. z.</w:t>
      </w:r>
      <w:r w:rsidRPr="00757083">
        <w:rPr>
          <w:rFonts w:ascii="Times New Roman" w:hAnsi="Times New Roman" w:cs="Times New Roman"/>
        </w:rPr>
        <w:t xml:space="preserve"> a 501/2006 Z. z</w:t>
      </w:r>
    </w:p>
    <w:p w:rsidR="00FC7BE8" w:rsidRPr="006831ED" w:rsidP="00FC7BE8">
      <w:pPr>
        <w:ind w:left="708"/>
        <w:rPr>
          <w:rFonts w:ascii="Times New Roman" w:hAnsi="Times New Roman" w:cs="Times New Roman"/>
        </w:rPr>
      </w:pPr>
      <w:r w:rsidRPr="00757083">
        <w:rPr>
          <w:rFonts w:ascii="Times New Roman" w:hAnsi="Times New Roman" w:cs="Times New Roman"/>
        </w:rPr>
        <w:t>Smernica Rady Európskych spoločenstiev 2000/29/ES z 8.mája 2000 o ochranných opatreniach proti zavlečeniu organizmov škodlivých pre rastliny alebo rastlinné produkty do Spoločenstva a proti ich rozširovaniu v rámci Spoločenstva (Ú. v. ES L</w:t>
      </w:r>
      <w:r w:rsidR="00010690">
        <w:rPr>
          <w:rFonts w:ascii="Times New Roman" w:hAnsi="Times New Roman" w:cs="Times New Roman"/>
        </w:rPr>
        <w:t> </w:t>
      </w:r>
      <w:r w:rsidRPr="00757083">
        <w:rPr>
          <w:rFonts w:ascii="Times New Roman" w:hAnsi="Times New Roman" w:cs="Times New Roman"/>
        </w:rPr>
        <w:t>169, 10. 7. 2000) v platnom znení</w:t>
      </w:r>
      <w:r w:rsidRPr="001F43C3" w:rsidR="001F43C3">
        <w:rPr>
          <w:rFonts w:ascii="Times New Roman" w:hAnsi="Times New Roman" w:cs="Times New Roman"/>
        </w:rPr>
        <w:t xml:space="preserve"> </w:t>
      </w:r>
      <w:r w:rsidRPr="00757083" w:rsidR="001F43C3">
        <w:rPr>
          <w:rFonts w:ascii="Times New Roman" w:hAnsi="Times New Roman" w:cs="Times New Roman"/>
        </w:rPr>
        <w:t xml:space="preserve">bola prebratá do zákona </w:t>
      </w:r>
      <w:r w:rsidR="001F43C3">
        <w:rPr>
          <w:rFonts w:ascii="Times New Roman" w:hAnsi="Times New Roman" w:cs="Times New Roman"/>
        </w:rPr>
        <w:t>č. </w:t>
      </w:r>
      <w:r w:rsidRPr="00757083" w:rsidR="001F43C3">
        <w:rPr>
          <w:rFonts w:ascii="Times New Roman" w:hAnsi="Times New Roman" w:cs="Times New Roman"/>
        </w:rPr>
        <w:t xml:space="preserve">193/2005 </w:t>
      </w:r>
      <w:r w:rsidR="001F43C3">
        <w:rPr>
          <w:rFonts w:ascii="Times New Roman" w:hAnsi="Times New Roman" w:cs="Times New Roman"/>
        </w:rPr>
        <w:t>Z. z.</w:t>
      </w:r>
      <w:r w:rsidRPr="00757083" w:rsidR="001F43C3">
        <w:rPr>
          <w:rFonts w:ascii="Times New Roman" w:hAnsi="Times New Roman" w:cs="Times New Roman"/>
        </w:rPr>
        <w:t xml:space="preserve"> o</w:t>
      </w:r>
      <w:r w:rsidR="00010690">
        <w:rPr>
          <w:rFonts w:ascii="Times New Roman" w:hAnsi="Times New Roman" w:cs="Times New Roman"/>
        </w:rPr>
        <w:t> </w:t>
      </w:r>
      <w:r w:rsidRPr="00757083" w:rsidR="001F43C3">
        <w:rPr>
          <w:rFonts w:ascii="Times New Roman" w:hAnsi="Times New Roman" w:cs="Times New Roman"/>
        </w:rPr>
        <w:t>rastlinolekárskej</w:t>
      </w:r>
      <w:r w:rsidR="00010690">
        <w:rPr>
          <w:rFonts w:ascii="Times New Roman" w:hAnsi="Times New Roman" w:cs="Times New Roman"/>
        </w:rPr>
        <w:t xml:space="preserve"> </w:t>
      </w:r>
      <w:r w:rsidRPr="00757083" w:rsidR="001F43C3">
        <w:rPr>
          <w:rFonts w:ascii="Times New Roman" w:hAnsi="Times New Roman" w:cs="Times New Roman"/>
        </w:rPr>
        <w:t>starostlivosti a nariadenia vlády Slovenskej republiky</w:t>
      </w:r>
      <w:r w:rsidR="001F43C3">
        <w:rPr>
          <w:rFonts w:ascii="Times New Roman" w:hAnsi="Times New Roman" w:cs="Times New Roman"/>
        </w:rPr>
        <w:t xml:space="preserve"> č. 199/2005 Z. z. o</w:t>
      </w:r>
      <w:r w:rsidRPr="006831ED" w:rsidR="006831ED">
        <w:rPr>
          <w:rFonts w:ascii="Times New Roman" w:hAnsi="Times New Roman" w:cs="Times New Roman"/>
        </w:rPr>
        <w:t xml:space="preserve"> ochranných opatreniach proti zavlečeniu a ro</w:t>
      </w:r>
      <w:r w:rsidRPr="006831ED" w:rsidR="006831ED">
        <w:rPr>
          <w:rFonts w:ascii="Times New Roman" w:hAnsi="Times New Roman" w:cs="Times New Roman"/>
        </w:rPr>
        <w:t>zširovaniu organizmov škodlivých pre rastliny alebo rastlinné produkty</w:t>
      </w:r>
      <w:r w:rsidR="006831ED">
        <w:rPr>
          <w:rFonts w:ascii="Times New Roman" w:hAnsi="Times New Roman" w:cs="Times New Roman"/>
        </w:rPr>
        <w:t>.</w:t>
      </w:r>
    </w:p>
    <w:p w:rsidR="00D336B5" w:rsidRPr="006831ED" w:rsidP="00D336B5">
      <w:pPr>
        <w:ind w:left="708"/>
        <w:rPr>
          <w:rFonts w:ascii="Times New Roman" w:hAnsi="Times New Roman" w:cs="Times New Roman"/>
        </w:rPr>
      </w:pPr>
      <w:r w:rsidRPr="00757083" w:rsidR="00FC7BE8">
        <w:rPr>
          <w:rFonts w:ascii="Times New Roman" w:hAnsi="Times New Roman" w:cs="Times New Roman"/>
        </w:rPr>
        <w:t>Smernica Komisie 92/90/EHS z 3. novembra 1992, ktorou sa ustanovujú povinnosti, ktorým podliehajú výrobcovia a dovozcovia rastlín, rastlinných produktov alebo iných predmetov a ktorou sa ustanovujú podrobnosti ich registrácie (</w:t>
      </w:r>
      <w:r w:rsidRPr="00757083" w:rsidR="0063568B">
        <w:rPr>
          <w:rFonts w:ascii="Times New Roman" w:hAnsi="Times New Roman" w:cs="Times New Roman"/>
        </w:rPr>
        <w:t xml:space="preserve">Mimoriadne vydanie </w:t>
      </w:r>
      <w:r w:rsidRPr="00757083" w:rsidR="00FC7BE8">
        <w:rPr>
          <w:rFonts w:ascii="Times New Roman" w:hAnsi="Times New Roman" w:cs="Times New Roman"/>
        </w:rPr>
        <w:t>Ú.</w:t>
      </w:r>
      <w:r w:rsidR="00010690">
        <w:rPr>
          <w:rFonts w:ascii="Times New Roman" w:hAnsi="Times New Roman" w:cs="Times New Roman"/>
        </w:rPr>
        <w:t> </w:t>
      </w:r>
      <w:r w:rsidRPr="00757083" w:rsidR="00FC7BE8">
        <w:rPr>
          <w:rFonts w:ascii="Times New Roman" w:hAnsi="Times New Roman" w:cs="Times New Roman"/>
        </w:rPr>
        <w:t>v. ES</w:t>
      </w:r>
      <w:r w:rsidRPr="00757083" w:rsidR="0063568B">
        <w:rPr>
          <w:rFonts w:ascii="Times New Roman" w:hAnsi="Times New Roman" w:cs="Times New Roman"/>
        </w:rPr>
        <w:t>, kap. 3/zv. 13</w:t>
      </w:r>
      <w:r>
        <w:rPr>
          <w:rFonts w:ascii="Times New Roman" w:hAnsi="Times New Roman" w:cs="Times New Roman"/>
        </w:rPr>
        <w:t>)</w:t>
      </w:r>
      <w:r w:rsidRPr="00D336B5">
        <w:rPr>
          <w:rFonts w:ascii="Times New Roman" w:hAnsi="Times New Roman" w:cs="Times New Roman"/>
        </w:rPr>
        <w:t xml:space="preserve"> </w:t>
      </w:r>
      <w:r w:rsidRPr="00757083">
        <w:rPr>
          <w:rFonts w:ascii="Times New Roman" w:hAnsi="Times New Roman" w:cs="Times New Roman"/>
        </w:rPr>
        <w:t>bola prebratá nariadenia vlády Slovenskej republiky</w:t>
      </w:r>
      <w:r>
        <w:rPr>
          <w:rFonts w:ascii="Times New Roman" w:hAnsi="Times New Roman" w:cs="Times New Roman"/>
        </w:rPr>
        <w:t xml:space="preserve"> č.</w:t>
      </w:r>
      <w:r w:rsidR="00010690">
        <w:rPr>
          <w:rFonts w:ascii="Times New Roman" w:hAnsi="Times New Roman" w:cs="Times New Roman"/>
        </w:rPr>
        <w:t> </w:t>
      </w:r>
      <w:r>
        <w:rPr>
          <w:rFonts w:ascii="Times New Roman" w:hAnsi="Times New Roman" w:cs="Times New Roman"/>
        </w:rPr>
        <w:t>199/2005 Z. z. o</w:t>
      </w:r>
      <w:r w:rsidRPr="006831ED">
        <w:rPr>
          <w:rFonts w:ascii="Times New Roman" w:hAnsi="Times New Roman" w:cs="Times New Roman"/>
        </w:rPr>
        <w:t xml:space="preserve"> ochranných opatreniach proti zavlečeniu a rozširovaniu organizmov škodlivých pre rastliny alebo rastlinné produkty</w:t>
      </w:r>
      <w:r>
        <w:rPr>
          <w:rFonts w:ascii="Times New Roman" w:hAnsi="Times New Roman" w:cs="Times New Roman"/>
        </w:rPr>
        <w:t>.</w:t>
      </w:r>
    </w:p>
    <w:p w:rsidR="00FC7BE8" w:rsidRPr="00757083" w:rsidP="00FC7BE8">
      <w:pPr>
        <w:ind w:left="708"/>
        <w:rPr>
          <w:rFonts w:ascii="Times New Roman" w:hAnsi="Times New Roman" w:cs="Times New Roman"/>
        </w:rPr>
      </w:pPr>
      <w:r w:rsidRPr="00757083">
        <w:rPr>
          <w:rFonts w:ascii="Times New Roman" w:hAnsi="Times New Roman" w:cs="Times New Roman"/>
        </w:rPr>
        <w:t>Smernica Komisie 93/50/EHS z 24. júna 1993, ktorá špecifikuje určité rastliny, ktoré nie sú uvedené v zozname prílohy V, časť A k smernici 77/93/EHS, ktorých výrobcovia, sklady alebo distribučné strediská vo výrobných zónach týchto rastlín musia byť uvedení v úradnom registri (</w:t>
      </w:r>
      <w:r w:rsidRPr="00757083" w:rsidR="005D3D0E">
        <w:rPr>
          <w:rFonts w:ascii="Times New Roman" w:hAnsi="Times New Roman" w:cs="Times New Roman"/>
        </w:rPr>
        <w:t xml:space="preserve">Mimoriadne vydanie </w:t>
      </w:r>
      <w:r w:rsidRPr="00757083">
        <w:rPr>
          <w:rFonts w:ascii="Times New Roman" w:hAnsi="Times New Roman" w:cs="Times New Roman"/>
        </w:rPr>
        <w:t>Ú. v. ES</w:t>
      </w:r>
      <w:r w:rsidRPr="00757083" w:rsidR="005D3D0E">
        <w:rPr>
          <w:rFonts w:ascii="Times New Roman" w:hAnsi="Times New Roman" w:cs="Times New Roman"/>
        </w:rPr>
        <w:t>, kap. 3/zv. 14</w:t>
      </w:r>
      <w:r w:rsidR="00365159">
        <w:rPr>
          <w:rFonts w:ascii="Times New Roman" w:hAnsi="Times New Roman" w:cs="Times New Roman"/>
        </w:rPr>
        <w:t>)</w:t>
      </w:r>
      <w:r w:rsidRPr="00365159" w:rsidR="00365159">
        <w:rPr>
          <w:rFonts w:ascii="Times New Roman" w:hAnsi="Times New Roman" w:cs="Times New Roman"/>
        </w:rPr>
        <w:t xml:space="preserve"> </w:t>
      </w:r>
      <w:r w:rsidRPr="00757083" w:rsidR="00365159">
        <w:rPr>
          <w:rFonts w:ascii="Times New Roman" w:hAnsi="Times New Roman" w:cs="Times New Roman"/>
        </w:rPr>
        <w:t>bola prebratá nariadenia vlády Slovenskej republiky</w:t>
      </w:r>
      <w:r w:rsidR="00365159">
        <w:rPr>
          <w:rFonts w:ascii="Times New Roman" w:hAnsi="Times New Roman" w:cs="Times New Roman"/>
        </w:rPr>
        <w:t xml:space="preserve"> č</w:t>
      </w:r>
      <w:r w:rsidR="00365159">
        <w:rPr>
          <w:rFonts w:ascii="Times New Roman" w:hAnsi="Times New Roman" w:cs="Times New Roman"/>
        </w:rPr>
        <w:t>. 199/2005 Z. z. o</w:t>
      </w:r>
      <w:r w:rsidRPr="006831ED" w:rsidR="00365159">
        <w:rPr>
          <w:rFonts w:ascii="Times New Roman" w:hAnsi="Times New Roman" w:cs="Times New Roman"/>
        </w:rPr>
        <w:t xml:space="preserve"> ochranných opatreniach proti zavlečeniu a rozširovaniu organizmov škodlivých pre rastliny alebo rastlinné produkty</w:t>
      </w:r>
      <w:r w:rsidR="00365159">
        <w:rPr>
          <w:rFonts w:ascii="Times New Roman" w:hAnsi="Times New Roman" w:cs="Times New Roman"/>
        </w:rPr>
        <w:t>.</w:t>
      </w:r>
    </w:p>
    <w:p w:rsidR="00FC7BE8" w:rsidP="00FC7BE8">
      <w:pPr>
        <w:ind w:left="708"/>
        <w:rPr>
          <w:rFonts w:ascii="Times New Roman" w:hAnsi="Times New Roman" w:cs="Times New Roman"/>
        </w:rPr>
      </w:pPr>
      <w:r w:rsidRPr="00757083">
        <w:rPr>
          <w:rFonts w:ascii="Times New Roman" w:hAnsi="Times New Roman" w:cs="Times New Roman"/>
        </w:rPr>
        <w:t>Smernica Komisie 92/105/EHS z 3. decembra 1992, ktorou sa ustanovuje stupeň štandardizácie rastlinných pasov používaných pri premiestňovaní určitých rastlín, rastlinných produktov alebo iných predmetov v rámci Spoločenstva a ktorou sa ustanovujú podrobné postupy týkajúce sa vydávania rastlinných pasov a podmienky ich nahradenia a podrobné postupy pri ich nahradení (</w:t>
      </w:r>
      <w:r w:rsidRPr="00757083" w:rsidR="005D3D0E">
        <w:rPr>
          <w:rFonts w:ascii="Times New Roman" w:hAnsi="Times New Roman" w:cs="Times New Roman"/>
        </w:rPr>
        <w:t>Mimoriadn</w:t>
      </w:r>
      <w:r w:rsidRPr="00757083" w:rsidR="005D3D0E">
        <w:rPr>
          <w:rFonts w:ascii="Times New Roman" w:hAnsi="Times New Roman" w:cs="Times New Roman"/>
        </w:rPr>
        <w:t xml:space="preserve">e vydanie </w:t>
      </w:r>
      <w:r w:rsidRPr="00757083">
        <w:rPr>
          <w:rFonts w:ascii="Times New Roman" w:hAnsi="Times New Roman" w:cs="Times New Roman"/>
        </w:rPr>
        <w:t>Ú. v. ES</w:t>
      </w:r>
      <w:r w:rsidRPr="00757083" w:rsidR="005D3D0E">
        <w:rPr>
          <w:rFonts w:ascii="Times New Roman" w:hAnsi="Times New Roman" w:cs="Times New Roman"/>
        </w:rPr>
        <w:t>, kap. 3/zv. 13</w:t>
      </w:r>
      <w:r w:rsidRPr="00757083">
        <w:rPr>
          <w:rFonts w:ascii="Times New Roman" w:hAnsi="Times New Roman" w:cs="Times New Roman"/>
        </w:rPr>
        <w:t>) v znení smernice Komisie 2005/17/ES (Ú. v. EÚ L 057, 3. 3. 2005)</w:t>
      </w:r>
      <w:r w:rsidRPr="00365159" w:rsidR="00365159">
        <w:rPr>
          <w:rFonts w:ascii="Times New Roman" w:hAnsi="Times New Roman" w:cs="Times New Roman"/>
        </w:rPr>
        <w:t xml:space="preserve"> </w:t>
      </w:r>
      <w:r w:rsidRPr="00757083" w:rsidR="00365159">
        <w:rPr>
          <w:rFonts w:ascii="Times New Roman" w:hAnsi="Times New Roman" w:cs="Times New Roman"/>
        </w:rPr>
        <w:t>bola prebratá nariadenia vlády Slovenskej republiky</w:t>
      </w:r>
      <w:r w:rsidR="00365159">
        <w:rPr>
          <w:rFonts w:ascii="Times New Roman" w:hAnsi="Times New Roman" w:cs="Times New Roman"/>
        </w:rPr>
        <w:t xml:space="preserve"> č. 199/2005 Z. z. o</w:t>
      </w:r>
      <w:r w:rsidRPr="006831ED" w:rsidR="00365159">
        <w:rPr>
          <w:rFonts w:ascii="Times New Roman" w:hAnsi="Times New Roman" w:cs="Times New Roman"/>
        </w:rPr>
        <w:t xml:space="preserve"> ochranných opatreniach proti zavlečeniu a rozširovaniu organizmov škodlivých pre ras</w:t>
      </w:r>
      <w:r w:rsidRPr="006831ED" w:rsidR="00365159">
        <w:rPr>
          <w:rFonts w:ascii="Times New Roman" w:hAnsi="Times New Roman" w:cs="Times New Roman"/>
        </w:rPr>
        <w:t>tliny alebo rastlinné produkty</w:t>
      </w:r>
      <w:r w:rsidR="00365159">
        <w:rPr>
          <w:rFonts w:ascii="Times New Roman" w:hAnsi="Times New Roman" w:cs="Times New Roman"/>
        </w:rPr>
        <w:t>.</w:t>
      </w:r>
    </w:p>
    <w:p w:rsidR="008E1FC8" w:rsidP="008E1FC8">
      <w:pPr>
        <w:ind w:left="720"/>
        <w:rPr>
          <w:rFonts w:ascii="Times New Roman" w:hAnsi="Times New Roman" w:cs="Times New Roman"/>
        </w:rPr>
      </w:pPr>
      <w:r>
        <w:rPr>
          <w:rFonts w:ascii="Times New Roman" w:hAnsi="Times New Roman" w:cs="Times New Roman"/>
        </w:rPr>
        <w:t xml:space="preserve">Smernica Rady 74/556/EHS </w:t>
      </w:r>
      <w:r w:rsidRPr="00757083">
        <w:rPr>
          <w:rFonts w:ascii="Times New Roman" w:hAnsi="Times New Roman" w:cs="Times New Roman"/>
        </w:rPr>
        <w:t>zo 4. júna 1974, ktorou sa stanovujú podrobnosti o prechodných opatreniach týkajúcich sa činností, ktoré súvisia s obchodovaním a distribúciou toxických výrobkov, a činností, ktoré zahŕňajú odborné využitie takýchto výrobkov, vrátane činností sprostredkovateľov</w:t>
      </w:r>
      <w:r>
        <w:rPr>
          <w:rFonts w:ascii="Times New Roman" w:hAnsi="Times New Roman" w:cs="Times New Roman"/>
        </w:rPr>
        <w:t xml:space="preserve"> </w:t>
      </w:r>
      <w:r w:rsidRPr="00757083">
        <w:rPr>
          <w:rFonts w:ascii="Times New Roman" w:hAnsi="Times New Roman" w:cs="Times New Roman"/>
        </w:rPr>
        <w:t xml:space="preserve">(Mimoriadne </w:t>
      </w:r>
      <w:r>
        <w:rPr>
          <w:rFonts w:ascii="Times New Roman" w:hAnsi="Times New Roman" w:cs="Times New Roman"/>
        </w:rPr>
        <w:t>vydanie Ú. v. EÚ, kap. 6/zv. 1)</w:t>
      </w:r>
      <w:r w:rsidRPr="008E1FC8">
        <w:rPr>
          <w:rFonts w:ascii="Times New Roman" w:hAnsi="Times New Roman" w:cs="Times New Roman"/>
        </w:rPr>
        <w:t xml:space="preserve"> </w:t>
      </w:r>
      <w:r w:rsidRPr="00757083">
        <w:rPr>
          <w:rFonts w:ascii="Times New Roman" w:hAnsi="Times New Roman" w:cs="Times New Roman"/>
        </w:rPr>
        <w:t xml:space="preserve">bola úplne prebratá do zákona </w:t>
      </w:r>
      <w:r>
        <w:rPr>
          <w:rFonts w:ascii="Times New Roman" w:hAnsi="Times New Roman" w:cs="Times New Roman"/>
        </w:rPr>
        <w:t>č. </w:t>
      </w:r>
      <w:r w:rsidRPr="00757083">
        <w:rPr>
          <w:rFonts w:ascii="Times New Roman" w:hAnsi="Times New Roman" w:cs="Times New Roman"/>
        </w:rPr>
        <w:t xml:space="preserve">193/2005 </w:t>
      </w:r>
      <w:r>
        <w:rPr>
          <w:rFonts w:ascii="Times New Roman" w:hAnsi="Times New Roman" w:cs="Times New Roman"/>
        </w:rPr>
        <w:t>Z. z.</w:t>
      </w:r>
      <w:r w:rsidRPr="00757083">
        <w:rPr>
          <w:rFonts w:ascii="Times New Roman" w:hAnsi="Times New Roman" w:cs="Times New Roman"/>
        </w:rPr>
        <w:t xml:space="preserve"> o rastlinolekárskej starostlivosti</w:t>
      </w:r>
      <w:r>
        <w:rPr>
          <w:rFonts w:ascii="Times New Roman" w:hAnsi="Times New Roman" w:cs="Times New Roman"/>
        </w:rPr>
        <w:t>.</w:t>
      </w:r>
    </w:p>
    <w:p w:rsidR="008E1FC8" w:rsidRPr="00757083" w:rsidP="00FC7BE8">
      <w:pPr>
        <w:ind w:left="708"/>
        <w:rPr>
          <w:rFonts w:ascii="Times New Roman" w:hAnsi="Times New Roman" w:cs="Times New Roman"/>
        </w:rPr>
      </w:pPr>
    </w:p>
    <w:p w:rsidR="00417869" w:rsidRPr="00757083" w:rsidP="00CA2EEF">
      <w:pPr>
        <w:numPr>
          <w:ilvl w:val="0"/>
          <w:numId w:val="6"/>
        </w:numPr>
        <w:tabs>
          <w:tab w:val="clear" w:pos="720"/>
        </w:tabs>
        <w:ind w:left="360"/>
        <w:rPr>
          <w:rFonts w:ascii="Times New Roman" w:hAnsi="Times New Roman" w:cs="Times New Roman"/>
          <w:b/>
          <w:bCs/>
        </w:rPr>
      </w:pPr>
      <w:r w:rsidRPr="00757083">
        <w:rPr>
          <w:rFonts w:ascii="Times New Roman" w:hAnsi="Times New Roman" w:cs="Times New Roman"/>
          <w:b/>
          <w:bCs/>
        </w:rPr>
        <w:t>Stupeň zlučiteľnosti návrhu zákona s právom Európskych spoločens</w:t>
      </w:r>
      <w:r w:rsidRPr="00757083">
        <w:rPr>
          <w:rFonts w:ascii="Times New Roman" w:hAnsi="Times New Roman" w:cs="Times New Roman"/>
          <w:b/>
          <w:bCs/>
        </w:rPr>
        <w:t>tiev  a právom Európskej únie:</w:t>
      </w:r>
    </w:p>
    <w:p w:rsidR="00417869" w:rsidRPr="00757083" w:rsidP="00CA2EEF">
      <w:pPr>
        <w:spacing w:after="0"/>
        <w:ind w:left="360"/>
        <w:rPr>
          <w:rFonts w:ascii="Times New Roman" w:hAnsi="Times New Roman" w:cs="Times New Roman"/>
        </w:rPr>
      </w:pPr>
      <w:r w:rsidRPr="00757083">
        <w:rPr>
          <w:rFonts w:ascii="Times New Roman" w:hAnsi="Times New Roman" w:cs="Times New Roman"/>
        </w:rPr>
        <w:t>Úpln</w:t>
      </w:r>
      <w:r w:rsidRPr="00757083" w:rsidR="009A2309">
        <w:rPr>
          <w:rFonts w:ascii="Times New Roman" w:hAnsi="Times New Roman" w:cs="Times New Roman"/>
        </w:rPr>
        <w:t>ý.</w:t>
      </w:r>
    </w:p>
    <w:p w:rsidR="00417869" w:rsidRPr="00757083" w:rsidP="00CA2EEF">
      <w:pPr>
        <w:numPr>
          <w:ilvl w:val="0"/>
          <w:numId w:val="6"/>
        </w:numPr>
        <w:tabs>
          <w:tab w:val="clear" w:pos="720"/>
        </w:tabs>
        <w:spacing w:after="0"/>
        <w:ind w:left="360"/>
        <w:rPr>
          <w:rFonts w:ascii="Times New Roman" w:hAnsi="Times New Roman" w:cs="Times New Roman"/>
        </w:rPr>
      </w:pPr>
      <w:r w:rsidRPr="00757083">
        <w:rPr>
          <w:rFonts w:ascii="Times New Roman" w:hAnsi="Times New Roman" w:cs="Times New Roman"/>
          <w:b/>
          <w:bCs/>
        </w:rPr>
        <w:t>Gestor (spolupracujúce rezorty):</w:t>
      </w:r>
    </w:p>
    <w:p w:rsidR="00417869" w:rsidRPr="00757083" w:rsidP="00CA2EEF">
      <w:pPr>
        <w:ind w:left="360"/>
        <w:rPr>
          <w:rFonts w:ascii="Times New Roman" w:hAnsi="Times New Roman" w:cs="Times New Roman"/>
        </w:rPr>
      </w:pPr>
      <w:r w:rsidRPr="00757083">
        <w:rPr>
          <w:rFonts w:ascii="Times New Roman" w:hAnsi="Times New Roman" w:cs="Times New Roman"/>
        </w:rPr>
        <w:t>Ministerstvo pôdohospodárstva SR.</w:t>
      </w:r>
    </w:p>
    <w:p w:rsidR="00417869" w:rsidRPr="00757083">
      <w:pPr>
        <w:rPr>
          <w:rFonts w:ascii="Times New Roman" w:hAnsi="Times New Roman" w:cs="Times New Roman"/>
        </w:rPr>
      </w:pPr>
    </w:p>
    <w:p w:rsidR="00417869" w:rsidRPr="00757083">
      <w:pPr>
        <w:rPr>
          <w:rFonts w:ascii="Times New Roman" w:hAnsi="Times New Roman" w:cs="Times New Roman"/>
        </w:rPr>
      </w:pPr>
    </w:p>
    <w:p w:rsidR="00417869" w:rsidRPr="00757083">
      <w:pPr>
        <w:rPr>
          <w:rFonts w:ascii="Times New Roman" w:hAnsi="Times New Roman" w:cs="Times New Roman"/>
        </w:rPr>
      </w:pPr>
    </w:p>
    <w:p w:rsidR="00417869" w:rsidRPr="00757083" w:rsidP="00417869">
      <w:pPr>
        <w:jc w:val="center"/>
        <w:rPr>
          <w:rFonts w:ascii="Times New Roman" w:hAnsi="Times New Roman" w:cs="Times New Roman"/>
          <w:b/>
          <w:bCs/>
        </w:rPr>
      </w:pPr>
      <w:r w:rsidRPr="00757083">
        <w:rPr>
          <w:rFonts w:ascii="Times New Roman" w:hAnsi="Times New Roman" w:cs="Times New Roman"/>
          <w:b/>
          <w:bCs/>
        </w:rPr>
        <w:t>Doložka finančných, ekonomických, environmentálnych vplyvov, vplyvov na zamestnanosť  a na podnikateľské prostredie</w:t>
      </w:r>
    </w:p>
    <w:p w:rsidR="00417869" w:rsidRPr="00757083" w:rsidP="00417869">
      <w:pPr>
        <w:tabs>
          <w:tab w:val="left" w:pos="200"/>
        </w:tabs>
        <w:rPr>
          <w:rFonts w:ascii="Times New Roman" w:hAnsi="Times New Roman" w:cs="Times New Roman"/>
        </w:rPr>
      </w:pPr>
    </w:p>
    <w:p w:rsidR="00417869" w:rsidRPr="00757083" w:rsidP="00417869">
      <w:pPr>
        <w:tabs>
          <w:tab w:val="left" w:pos="200"/>
        </w:tabs>
        <w:outlineLvl w:val="0"/>
        <w:rPr>
          <w:rFonts w:ascii="Times New Roman" w:hAnsi="Times New Roman" w:cs="Times New Roman"/>
          <w:b/>
          <w:bCs/>
        </w:rPr>
      </w:pPr>
      <w:r w:rsidRPr="00757083">
        <w:rPr>
          <w:rFonts w:ascii="Times New Roman" w:hAnsi="Times New Roman" w:cs="Times New Roman"/>
          <w:b/>
          <w:bCs/>
        </w:rPr>
        <w:t>Prvá časť: Odhad dopadov na ver</w:t>
      </w:r>
      <w:r w:rsidRPr="00757083">
        <w:rPr>
          <w:rFonts w:ascii="Times New Roman" w:hAnsi="Times New Roman" w:cs="Times New Roman"/>
          <w:b/>
          <w:bCs/>
        </w:rPr>
        <w:t>ejné financie:</w:t>
      </w:r>
    </w:p>
    <w:p w:rsidR="00417869" w:rsidRPr="00757083" w:rsidP="00417869">
      <w:pPr>
        <w:tabs>
          <w:tab w:val="left" w:pos="200"/>
        </w:tabs>
        <w:outlineLvl w:val="0"/>
        <w:rPr>
          <w:rFonts w:ascii="Times New Roman" w:hAnsi="Times New Roman" w:cs="Times New Roman"/>
        </w:rPr>
      </w:pPr>
      <w:r w:rsidR="00757083">
        <w:rPr>
          <w:rFonts w:ascii="Times New Roman" w:hAnsi="Times New Roman" w:cs="Times New Roman"/>
        </w:rPr>
        <w:tab/>
      </w:r>
      <w:r w:rsidRPr="00757083">
        <w:rPr>
          <w:rFonts w:ascii="Times New Roman" w:hAnsi="Times New Roman" w:cs="Times New Roman"/>
        </w:rPr>
        <w:t xml:space="preserve">Návrh zákona  nebude mať  dopad na štátny rozpočet. </w:t>
      </w:r>
    </w:p>
    <w:p w:rsidR="00417869" w:rsidRPr="00757083" w:rsidP="00417869">
      <w:pPr>
        <w:tabs>
          <w:tab w:val="left" w:pos="200"/>
        </w:tabs>
        <w:rPr>
          <w:rFonts w:ascii="Times New Roman" w:hAnsi="Times New Roman" w:cs="Times New Roman"/>
          <w:b/>
          <w:bCs/>
        </w:rPr>
      </w:pPr>
      <w:r w:rsidRPr="00757083">
        <w:rPr>
          <w:rFonts w:ascii="Times New Roman" w:hAnsi="Times New Roman" w:cs="Times New Roman"/>
          <w:b/>
          <w:bCs/>
        </w:rPr>
        <w:t>Druhá časť: Odhad dopadov na obyvateľov, hospodárenie podnikateľskej sféry a iných právnických osôb</w:t>
      </w:r>
    </w:p>
    <w:p w:rsidR="00417869" w:rsidRPr="00757083" w:rsidP="00417869">
      <w:pPr>
        <w:tabs>
          <w:tab w:val="left" w:pos="200"/>
        </w:tabs>
        <w:rPr>
          <w:rFonts w:ascii="Times New Roman" w:hAnsi="Times New Roman" w:cs="Times New Roman"/>
        </w:rPr>
      </w:pPr>
      <w:r w:rsidRPr="00757083">
        <w:rPr>
          <w:rFonts w:ascii="Times New Roman" w:hAnsi="Times New Roman" w:cs="Times New Roman"/>
        </w:rPr>
        <w:tab/>
        <w:t xml:space="preserve">Návrh zákona nebude mať dopad na hospodárenie obyvateľov, ani na hospodárenie podnikateľskej sféry iných právnických osôb. </w:t>
      </w:r>
    </w:p>
    <w:p w:rsidR="00417869" w:rsidRPr="00757083" w:rsidP="00417869">
      <w:pPr>
        <w:tabs>
          <w:tab w:val="left" w:pos="200"/>
        </w:tabs>
        <w:outlineLvl w:val="0"/>
        <w:rPr>
          <w:rFonts w:ascii="Times New Roman" w:hAnsi="Times New Roman" w:cs="Times New Roman"/>
          <w:b/>
          <w:bCs/>
        </w:rPr>
      </w:pPr>
      <w:r w:rsidRPr="00757083">
        <w:rPr>
          <w:rFonts w:ascii="Times New Roman" w:hAnsi="Times New Roman" w:cs="Times New Roman"/>
          <w:b/>
          <w:bCs/>
        </w:rPr>
        <w:t>Tretia časť: Odhad dopadov na životné prostredie</w:t>
      </w:r>
    </w:p>
    <w:p w:rsidR="00417869" w:rsidRPr="00757083" w:rsidP="00417869">
      <w:pPr>
        <w:tabs>
          <w:tab w:val="left" w:pos="200"/>
        </w:tabs>
        <w:outlineLvl w:val="0"/>
        <w:rPr>
          <w:rFonts w:ascii="Times New Roman" w:hAnsi="Times New Roman" w:cs="Times New Roman"/>
        </w:rPr>
      </w:pPr>
      <w:r w:rsidRPr="00757083">
        <w:rPr>
          <w:rFonts w:ascii="Times New Roman" w:hAnsi="Times New Roman" w:cs="Times New Roman"/>
        </w:rPr>
        <w:tab/>
        <w:t>Návrh zákona nebude mať dopad na životné prostredie.</w:t>
      </w:r>
    </w:p>
    <w:p w:rsidR="00417869" w:rsidRPr="00757083" w:rsidP="00417869">
      <w:pPr>
        <w:tabs>
          <w:tab w:val="left" w:pos="200"/>
        </w:tabs>
        <w:outlineLvl w:val="0"/>
        <w:rPr>
          <w:rFonts w:ascii="Times New Roman" w:hAnsi="Times New Roman" w:cs="Times New Roman"/>
          <w:b/>
          <w:bCs/>
        </w:rPr>
      </w:pPr>
      <w:r w:rsidRPr="00757083">
        <w:rPr>
          <w:rFonts w:ascii="Times New Roman" w:hAnsi="Times New Roman" w:cs="Times New Roman"/>
          <w:b/>
          <w:bCs/>
        </w:rPr>
        <w:t xml:space="preserve">Štvrtá časť: Odhad dopadov na zamestnanosť </w:t>
      </w:r>
    </w:p>
    <w:p w:rsidR="00417869" w:rsidRPr="00757083" w:rsidP="00417869">
      <w:pPr>
        <w:tabs>
          <w:tab w:val="left" w:pos="200"/>
        </w:tabs>
        <w:outlineLvl w:val="0"/>
        <w:rPr>
          <w:rFonts w:ascii="Times New Roman" w:hAnsi="Times New Roman" w:cs="Times New Roman"/>
        </w:rPr>
      </w:pPr>
      <w:r w:rsidRPr="00757083">
        <w:rPr>
          <w:rFonts w:ascii="Times New Roman" w:hAnsi="Times New Roman" w:cs="Times New Roman"/>
          <w:b/>
          <w:bCs/>
        </w:rPr>
        <w:tab/>
      </w:r>
      <w:r w:rsidRPr="00757083">
        <w:rPr>
          <w:rFonts w:ascii="Times New Roman" w:hAnsi="Times New Roman" w:cs="Times New Roman"/>
        </w:rPr>
        <w:t>Návrh zákona nebude mať dopad na tvorbu pracovných miest.</w:t>
      </w:r>
    </w:p>
    <w:p w:rsidR="00417869" w:rsidRPr="00757083" w:rsidP="00417869">
      <w:pPr>
        <w:tabs>
          <w:tab w:val="left" w:pos="200"/>
        </w:tabs>
        <w:outlineLvl w:val="0"/>
        <w:rPr>
          <w:rFonts w:ascii="Times New Roman" w:hAnsi="Times New Roman" w:cs="Times New Roman"/>
        </w:rPr>
      </w:pPr>
      <w:r w:rsidRPr="00757083">
        <w:rPr>
          <w:rFonts w:ascii="Times New Roman" w:hAnsi="Times New Roman" w:cs="Times New Roman"/>
          <w:b/>
          <w:bCs/>
        </w:rPr>
        <w:t xml:space="preserve">Piata časť: Vplyv na podnikateľské prostredie </w:t>
      </w:r>
    </w:p>
    <w:p w:rsidR="00417869" w:rsidRPr="00757083" w:rsidP="00417869">
      <w:pPr>
        <w:tabs>
          <w:tab w:val="left" w:pos="200"/>
        </w:tabs>
        <w:outlineLvl w:val="0"/>
        <w:rPr>
          <w:rFonts w:ascii="Times New Roman" w:hAnsi="Times New Roman" w:cs="Times New Roman"/>
        </w:rPr>
      </w:pPr>
      <w:r w:rsidRPr="00757083">
        <w:rPr>
          <w:rFonts w:ascii="Times New Roman" w:hAnsi="Times New Roman" w:cs="Times New Roman"/>
        </w:rPr>
        <w:tab/>
        <w:t>Návrh zákona nebude mať negatívny vplyv na podnikateľské prostredie.</w:t>
      </w:r>
    </w:p>
    <w:p w:rsidR="00417869" w:rsidRPr="00757083" w:rsidP="00CA2EEF">
      <w:pPr>
        <w:pStyle w:val="Heading3"/>
        <w:rPr>
          <w:rFonts w:ascii="Times New Roman" w:hAnsi="Times New Roman"/>
        </w:rPr>
      </w:pPr>
      <w:r w:rsidRPr="00757083">
        <w:rPr>
          <w:rFonts w:ascii="Times New Roman" w:hAnsi="Times New Roman"/>
        </w:rPr>
        <w:t>Osobitná časť</w:t>
      </w:r>
    </w:p>
    <w:p w:rsidR="00417869" w:rsidRPr="00757083">
      <w:pPr>
        <w:rPr>
          <w:rFonts w:ascii="Times New Roman" w:hAnsi="Times New Roman" w:cs="Times New Roman"/>
        </w:rPr>
      </w:pPr>
    </w:p>
    <w:p w:rsidR="00B36C62" w:rsidRPr="00757083">
      <w:pPr>
        <w:rPr>
          <w:rFonts w:ascii="Times New Roman" w:hAnsi="Times New Roman" w:cs="Times New Roman"/>
        </w:rPr>
      </w:pPr>
      <w:r w:rsidRPr="00757083">
        <w:rPr>
          <w:rFonts w:ascii="Times New Roman" w:hAnsi="Times New Roman" w:cs="Times New Roman"/>
        </w:rPr>
        <w:t>Čl. I</w:t>
      </w:r>
    </w:p>
    <w:p w:rsidR="00417869" w:rsidRPr="00757083">
      <w:pPr>
        <w:rPr>
          <w:rFonts w:ascii="Times New Roman" w:hAnsi="Times New Roman" w:cs="Times New Roman"/>
        </w:rPr>
      </w:pPr>
      <w:r w:rsidRPr="00757083" w:rsidR="007D0C52">
        <w:rPr>
          <w:rFonts w:ascii="Times New Roman" w:hAnsi="Times New Roman" w:cs="Times New Roman"/>
        </w:rPr>
        <w:t>Bod 1</w:t>
      </w:r>
    </w:p>
    <w:p w:rsidR="007D0C52" w:rsidRPr="00757083" w:rsidP="00FE29ED">
      <w:pPr>
        <w:rPr>
          <w:rFonts w:ascii="Times New Roman" w:hAnsi="Times New Roman" w:cs="Times New Roman"/>
        </w:rPr>
      </w:pPr>
      <w:r w:rsidRPr="00757083">
        <w:rPr>
          <w:rFonts w:ascii="Times New Roman" w:hAnsi="Times New Roman" w:cs="Times New Roman"/>
        </w:rPr>
        <w:t>Upravuje sa poznámka pod čiarou k odkazu 2</w:t>
      </w:r>
    </w:p>
    <w:p w:rsidR="00417869" w:rsidRPr="00757083" w:rsidP="00FE29ED">
      <w:pPr>
        <w:rPr>
          <w:rFonts w:ascii="Times New Roman" w:hAnsi="Times New Roman" w:cs="Times New Roman"/>
        </w:rPr>
      </w:pPr>
      <w:r w:rsidRPr="00757083" w:rsidR="007D0C52">
        <w:rPr>
          <w:rFonts w:ascii="Times New Roman" w:hAnsi="Times New Roman" w:cs="Times New Roman"/>
        </w:rPr>
        <w:t>Bod 2</w:t>
      </w:r>
    </w:p>
    <w:p w:rsidR="007D0C52" w:rsidRPr="00757083" w:rsidP="002974FF">
      <w:pPr>
        <w:rPr>
          <w:rFonts w:ascii="Times New Roman" w:hAnsi="Times New Roman" w:cs="Times New Roman"/>
        </w:rPr>
      </w:pPr>
      <w:r w:rsidRPr="00757083" w:rsidR="005E02C7">
        <w:rPr>
          <w:rFonts w:ascii="Times New Roman" w:hAnsi="Times New Roman" w:cs="Times New Roman"/>
        </w:rPr>
        <w:t>Ú</w:t>
      </w:r>
      <w:r w:rsidRPr="00757083" w:rsidR="003559DB">
        <w:rPr>
          <w:rFonts w:ascii="Times New Roman" w:hAnsi="Times New Roman" w:cs="Times New Roman"/>
        </w:rPr>
        <w:t xml:space="preserve">prava </w:t>
      </w:r>
      <w:r w:rsidRPr="00757083" w:rsidR="00D36B6A">
        <w:rPr>
          <w:rFonts w:ascii="Times New Roman" w:hAnsi="Times New Roman" w:cs="Times New Roman"/>
        </w:rPr>
        <w:t>vymedzenia pojmu „iný prípravok“</w:t>
      </w:r>
      <w:r w:rsidRPr="00757083" w:rsidR="003559DB">
        <w:rPr>
          <w:rFonts w:ascii="Times New Roman" w:hAnsi="Times New Roman" w:cs="Times New Roman"/>
        </w:rPr>
        <w:t xml:space="preserve"> vložením odkazu na </w:t>
      </w:r>
      <w:r w:rsidRPr="00757083" w:rsidR="005E02C7">
        <w:rPr>
          <w:rFonts w:ascii="Times New Roman" w:hAnsi="Times New Roman" w:cs="Times New Roman"/>
        </w:rPr>
        <w:t>poj</w:t>
      </w:r>
      <w:r w:rsidRPr="00757083" w:rsidR="003559DB">
        <w:rPr>
          <w:rFonts w:ascii="Times New Roman" w:hAnsi="Times New Roman" w:cs="Times New Roman"/>
        </w:rPr>
        <w:t>e</w:t>
      </w:r>
      <w:r w:rsidRPr="00757083" w:rsidR="005E02C7">
        <w:rPr>
          <w:rFonts w:ascii="Times New Roman" w:hAnsi="Times New Roman" w:cs="Times New Roman"/>
        </w:rPr>
        <w:t xml:space="preserve">m </w:t>
      </w:r>
      <w:r w:rsidRPr="00757083" w:rsidR="003559DB">
        <w:rPr>
          <w:rFonts w:ascii="Times New Roman" w:hAnsi="Times New Roman" w:cs="Times New Roman"/>
        </w:rPr>
        <w:t xml:space="preserve">uvedený </w:t>
      </w:r>
      <w:r w:rsidRPr="00757083" w:rsidR="005E02C7">
        <w:rPr>
          <w:rFonts w:ascii="Times New Roman" w:hAnsi="Times New Roman" w:cs="Times New Roman"/>
        </w:rPr>
        <w:t>pod písmenom r), s cieľom lepšej a jedn</w:t>
      </w:r>
      <w:r w:rsidRPr="00757083" w:rsidR="003559DB">
        <w:rPr>
          <w:rFonts w:ascii="Times New Roman" w:hAnsi="Times New Roman" w:cs="Times New Roman"/>
        </w:rPr>
        <w:t>o</w:t>
      </w:r>
      <w:r w:rsidRPr="00757083" w:rsidR="005E02C7">
        <w:rPr>
          <w:rFonts w:ascii="Times New Roman" w:hAnsi="Times New Roman" w:cs="Times New Roman"/>
        </w:rPr>
        <w:t>značnej formulácie</w:t>
      </w:r>
      <w:r w:rsidRPr="00757083" w:rsidR="003559DB">
        <w:rPr>
          <w:rFonts w:ascii="Times New Roman" w:hAnsi="Times New Roman" w:cs="Times New Roman"/>
        </w:rPr>
        <w:t>.</w:t>
      </w:r>
    </w:p>
    <w:p w:rsidR="003559DB" w:rsidRPr="00757083">
      <w:pPr>
        <w:rPr>
          <w:rFonts w:ascii="Times New Roman" w:hAnsi="Times New Roman" w:cs="Times New Roman"/>
        </w:rPr>
      </w:pPr>
      <w:r w:rsidRPr="00757083">
        <w:rPr>
          <w:rFonts w:ascii="Times New Roman" w:hAnsi="Times New Roman" w:cs="Times New Roman"/>
        </w:rPr>
        <w:t>Bod 3</w:t>
      </w:r>
    </w:p>
    <w:p w:rsidR="00A452FC" w:rsidP="00FE29ED">
      <w:pPr>
        <w:rPr>
          <w:rFonts w:ascii="Times New Roman" w:hAnsi="Times New Roman" w:cs="Times New Roman"/>
        </w:rPr>
      </w:pPr>
      <w:r>
        <w:rPr>
          <w:rFonts w:ascii="Times New Roman" w:hAnsi="Times New Roman" w:cs="Times New Roman"/>
        </w:rPr>
        <w:t>Upravuje vymedzenie pojm</w:t>
      </w:r>
      <w:r w:rsidR="00933938">
        <w:rPr>
          <w:rFonts w:ascii="Times New Roman" w:hAnsi="Times New Roman" w:cs="Times New Roman"/>
        </w:rPr>
        <w:t>u</w:t>
      </w:r>
      <w:r>
        <w:rPr>
          <w:rFonts w:ascii="Times New Roman" w:hAnsi="Times New Roman" w:cs="Times New Roman"/>
        </w:rPr>
        <w:t xml:space="preserve"> „spotrebiteľ“</w:t>
      </w:r>
      <w:r w:rsidR="00933938">
        <w:rPr>
          <w:rFonts w:ascii="Times New Roman" w:hAnsi="Times New Roman" w:cs="Times New Roman"/>
        </w:rPr>
        <w:t>.</w:t>
      </w:r>
    </w:p>
    <w:p w:rsidR="00A452FC" w:rsidP="00FE29ED">
      <w:pPr>
        <w:rPr>
          <w:rFonts w:ascii="Times New Roman" w:hAnsi="Times New Roman" w:cs="Times New Roman"/>
        </w:rPr>
      </w:pPr>
      <w:r w:rsidR="00010690">
        <w:rPr>
          <w:rFonts w:ascii="Times New Roman" w:hAnsi="Times New Roman" w:cs="Times New Roman"/>
        </w:rPr>
        <w:br w:type="page"/>
      </w:r>
      <w:r>
        <w:rPr>
          <w:rFonts w:ascii="Times New Roman" w:hAnsi="Times New Roman" w:cs="Times New Roman"/>
        </w:rPr>
        <w:t>Bod 4</w:t>
      </w:r>
    </w:p>
    <w:p w:rsidR="003559DB" w:rsidRPr="00757083" w:rsidP="00FE29ED">
      <w:pPr>
        <w:rPr>
          <w:rFonts w:ascii="Times New Roman" w:hAnsi="Times New Roman" w:cs="Times New Roman"/>
        </w:rPr>
      </w:pPr>
      <w:r w:rsidRPr="00757083">
        <w:rPr>
          <w:rFonts w:ascii="Times New Roman" w:hAnsi="Times New Roman" w:cs="Times New Roman"/>
        </w:rPr>
        <w:t>Vloženie nových pojmov</w:t>
      </w:r>
      <w:r w:rsidR="00A452FC">
        <w:rPr>
          <w:rFonts w:ascii="Times New Roman" w:hAnsi="Times New Roman" w:cs="Times New Roman"/>
        </w:rPr>
        <w:t xml:space="preserve"> ako písmenami zf) až z</w:t>
      </w:r>
      <w:r w:rsidR="00933938">
        <w:rPr>
          <w:rFonts w:ascii="Times New Roman" w:hAnsi="Times New Roman" w:cs="Times New Roman"/>
        </w:rPr>
        <w:t>i</w:t>
      </w:r>
      <w:r w:rsidR="00A452FC">
        <w:rPr>
          <w:rFonts w:ascii="Times New Roman" w:hAnsi="Times New Roman" w:cs="Times New Roman"/>
        </w:rPr>
        <w:t>)</w:t>
      </w:r>
      <w:r w:rsidRPr="00757083">
        <w:rPr>
          <w:rFonts w:ascii="Times New Roman" w:hAnsi="Times New Roman" w:cs="Times New Roman"/>
        </w:rPr>
        <w:t>, ktor</w:t>
      </w:r>
      <w:r w:rsidRPr="00757083" w:rsidR="002974FF">
        <w:rPr>
          <w:rFonts w:ascii="Times New Roman" w:hAnsi="Times New Roman" w:cs="Times New Roman"/>
        </w:rPr>
        <w:t>ých vymedzenie vyplýva z potreby praxe a v súčasnom zákone chýbali.</w:t>
      </w:r>
      <w:r w:rsidRPr="00757083">
        <w:rPr>
          <w:rFonts w:ascii="Times New Roman" w:hAnsi="Times New Roman" w:cs="Times New Roman"/>
        </w:rPr>
        <w:t xml:space="preserve"> </w:t>
      </w:r>
    </w:p>
    <w:p w:rsidR="00417869" w:rsidRPr="00757083">
      <w:pPr>
        <w:rPr>
          <w:rFonts w:ascii="Times New Roman" w:hAnsi="Times New Roman" w:cs="Times New Roman"/>
        </w:rPr>
      </w:pPr>
      <w:r w:rsidRPr="00757083" w:rsidR="003559DB">
        <w:rPr>
          <w:rFonts w:ascii="Times New Roman" w:hAnsi="Times New Roman" w:cs="Times New Roman"/>
        </w:rPr>
        <w:t xml:space="preserve">Bod </w:t>
      </w:r>
      <w:r w:rsidR="00266518">
        <w:rPr>
          <w:rFonts w:ascii="Times New Roman" w:hAnsi="Times New Roman" w:cs="Times New Roman"/>
        </w:rPr>
        <w:t>5</w:t>
      </w:r>
    </w:p>
    <w:p w:rsidR="00417869" w:rsidRPr="00757083" w:rsidP="00FE29ED">
      <w:pPr>
        <w:rPr>
          <w:rFonts w:ascii="Times New Roman" w:hAnsi="Times New Roman" w:cs="Times New Roman"/>
        </w:rPr>
      </w:pPr>
      <w:r w:rsidRPr="00757083" w:rsidR="003559DB">
        <w:rPr>
          <w:rFonts w:ascii="Times New Roman" w:hAnsi="Times New Roman" w:cs="Times New Roman"/>
        </w:rPr>
        <w:t>K poznámke pod čiarou sa pripája odkaz na ďalšie zákony, s cieľom presnejšie uviesť, ktoré ďalšie prepisy je potrebné na úseku rastlinolekárskej starostlivosti dodržiavať.</w:t>
      </w:r>
    </w:p>
    <w:p w:rsidR="00417869" w:rsidRPr="00757083">
      <w:pPr>
        <w:rPr>
          <w:rFonts w:ascii="Times New Roman" w:hAnsi="Times New Roman" w:cs="Times New Roman"/>
        </w:rPr>
      </w:pPr>
      <w:r w:rsidRPr="00757083" w:rsidR="003559DB">
        <w:rPr>
          <w:rFonts w:ascii="Times New Roman" w:hAnsi="Times New Roman" w:cs="Times New Roman"/>
        </w:rPr>
        <w:t xml:space="preserve">Bod </w:t>
      </w:r>
      <w:r w:rsidR="00266518">
        <w:rPr>
          <w:rFonts w:ascii="Times New Roman" w:hAnsi="Times New Roman" w:cs="Times New Roman"/>
        </w:rPr>
        <w:t>6</w:t>
      </w:r>
    </w:p>
    <w:p w:rsidR="003559DB" w:rsidRPr="00757083" w:rsidP="00FE29ED">
      <w:pPr>
        <w:rPr>
          <w:rFonts w:ascii="Times New Roman" w:hAnsi="Times New Roman" w:cs="Times New Roman"/>
        </w:rPr>
      </w:pPr>
      <w:r w:rsidRPr="00757083">
        <w:rPr>
          <w:rFonts w:ascii="Times New Roman" w:hAnsi="Times New Roman" w:cs="Times New Roman"/>
        </w:rPr>
        <w:t>Úprava textu z dôvodu lepšej zrozumiteľnosti ustanovenia</w:t>
      </w:r>
      <w:r w:rsidRPr="00757083" w:rsidR="00982444">
        <w:rPr>
          <w:rFonts w:ascii="Times New Roman" w:hAnsi="Times New Roman" w:cs="Times New Roman"/>
        </w:rPr>
        <w:t xml:space="preserve"> a zabezpečenia menšej administratívnej záťaže na po</w:t>
      </w:r>
      <w:r w:rsidR="00266518">
        <w:rPr>
          <w:rFonts w:ascii="Times New Roman" w:hAnsi="Times New Roman" w:cs="Times New Roman"/>
        </w:rPr>
        <w:t>už</w:t>
      </w:r>
      <w:r w:rsidRPr="00757083" w:rsidR="00982444">
        <w:rPr>
          <w:rFonts w:ascii="Times New Roman" w:hAnsi="Times New Roman" w:cs="Times New Roman"/>
        </w:rPr>
        <w:t>ívateľa prípravkov na ochranu rastlín. Prax ukázala, že pôvodné znenie ustanovenia -  požiadavka predkladať každoročne údaje o nákupe, skladovaní a spôsobe likvidácie, je nadštandardné a zbytočne zaťažuje používateľa prípravkov na ochranu r</w:t>
      </w:r>
      <w:r w:rsidRPr="00757083" w:rsidR="00982444">
        <w:rPr>
          <w:rFonts w:ascii="Times New Roman" w:hAnsi="Times New Roman" w:cs="Times New Roman"/>
        </w:rPr>
        <w:t xml:space="preserve">astlín alebo iných prípravkov. Podmienky na skladovanie a najmä spôsob likvidácie sú predmetom samostatných právnych predpisov. </w:t>
      </w:r>
    </w:p>
    <w:p w:rsidR="003559DB" w:rsidRPr="00757083">
      <w:pPr>
        <w:rPr>
          <w:rFonts w:ascii="Times New Roman" w:hAnsi="Times New Roman" w:cs="Times New Roman"/>
        </w:rPr>
      </w:pPr>
      <w:r w:rsidRPr="00757083" w:rsidR="00982444">
        <w:rPr>
          <w:rFonts w:ascii="Times New Roman" w:hAnsi="Times New Roman" w:cs="Times New Roman"/>
        </w:rPr>
        <w:t xml:space="preserve">Bod </w:t>
      </w:r>
      <w:r w:rsidR="00266518">
        <w:rPr>
          <w:rFonts w:ascii="Times New Roman" w:hAnsi="Times New Roman" w:cs="Times New Roman"/>
        </w:rPr>
        <w:t>7</w:t>
      </w:r>
    </w:p>
    <w:p w:rsidR="003559DB" w:rsidRPr="00757083" w:rsidP="00FE29ED">
      <w:pPr>
        <w:rPr>
          <w:rFonts w:ascii="Times New Roman" w:hAnsi="Times New Roman" w:cs="Times New Roman"/>
        </w:rPr>
      </w:pPr>
      <w:r w:rsidRPr="00757083" w:rsidR="00982444">
        <w:rPr>
          <w:rFonts w:ascii="Times New Roman" w:hAnsi="Times New Roman" w:cs="Times New Roman"/>
        </w:rPr>
        <w:t>Špecifikuje sa</w:t>
      </w:r>
      <w:r w:rsidRPr="00757083" w:rsidR="00FC7BE8">
        <w:rPr>
          <w:rFonts w:ascii="Times New Roman" w:hAnsi="Times New Roman" w:cs="Times New Roman"/>
        </w:rPr>
        <w:t xml:space="preserve"> </w:t>
      </w:r>
      <w:r w:rsidRPr="00757083" w:rsidR="00982444">
        <w:rPr>
          <w:rFonts w:ascii="Times New Roman" w:hAnsi="Times New Roman" w:cs="Times New Roman"/>
        </w:rPr>
        <w:t>povinnosť fytoinšpektora vykonávať príslušné fytokontr</w:t>
      </w:r>
      <w:r w:rsidRPr="00757083" w:rsidR="00FC7BE8">
        <w:rPr>
          <w:rFonts w:ascii="Times New Roman" w:hAnsi="Times New Roman" w:cs="Times New Roman"/>
        </w:rPr>
        <w:t>o</w:t>
      </w:r>
      <w:r w:rsidRPr="00757083" w:rsidR="00982444">
        <w:rPr>
          <w:rFonts w:ascii="Times New Roman" w:hAnsi="Times New Roman" w:cs="Times New Roman"/>
        </w:rPr>
        <w:t xml:space="preserve">ly aj pri </w:t>
      </w:r>
      <w:r w:rsidR="00155A55">
        <w:rPr>
          <w:rFonts w:ascii="Times New Roman" w:hAnsi="Times New Roman" w:cs="Times New Roman"/>
        </w:rPr>
        <w:t>spätnom</w:t>
      </w:r>
      <w:r w:rsidR="00266518">
        <w:rPr>
          <w:rFonts w:ascii="Times New Roman" w:hAnsi="Times New Roman" w:cs="Times New Roman"/>
        </w:rPr>
        <w:t xml:space="preserve"> vývoze</w:t>
      </w:r>
      <w:r w:rsidRPr="00757083" w:rsidR="00982444">
        <w:rPr>
          <w:rFonts w:ascii="Times New Roman" w:hAnsi="Times New Roman" w:cs="Times New Roman"/>
        </w:rPr>
        <w:t>, v tomto zmysle sa upravi</w:t>
      </w:r>
      <w:r w:rsidRPr="00757083" w:rsidR="00FC7BE8">
        <w:rPr>
          <w:rFonts w:ascii="Times New Roman" w:hAnsi="Times New Roman" w:cs="Times New Roman"/>
        </w:rPr>
        <w:t>l</w:t>
      </w:r>
      <w:r w:rsidRPr="00757083" w:rsidR="00982444">
        <w:rPr>
          <w:rFonts w:ascii="Times New Roman" w:hAnsi="Times New Roman" w:cs="Times New Roman"/>
        </w:rPr>
        <w:t>a aj poznámka pod čiarou</w:t>
      </w:r>
      <w:r w:rsidR="000C6EB8">
        <w:rPr>
          <w:rFonts w:ascii="Times New Roman" w:hAnsi="Times New Roman" w:cs="Times New Roman"/>
        </w:rPr>
        <w:t>.</w:t>
      </w:r>
    </w:p>
    <w:p w:rsidR="003559DB" w:rsidRPr="00757083" w:rsidP="00FE29ED">
      <w:pPr>
        <w:rPr>
          <w:rFonts w:ascii="Times New Roman" w:hAnsi="Times New Roman" w:cs="Times New Roman"/>
        </w:rPr>
      </w:pPr>
      <w:r w:rsidRPr="00757083" w:rsidR="00982444">
        <w:rPr>
          <w:rFonts w:ascii="Times New Roman" w:hAnsi="Times New Roman" w:cs="Times New Roman"/>
        </w:rPr>
        <w:t xml:space="preserve">Bod </w:t>
      </w:r>
      <w:r w:rsidR="000C6EB8">
        <w:rPr>
          <w:rFonts w:ascii="Times New Roman" w:hAnsi="Times New Roman" w:cs="Times New Roman"/>
        </w:rPr>
        <w:t>8</w:t>
      </w:r>
    </w:p>
    <w:p w:rsidR="003559DB" w:rsidRPr="00757083" w:rsidP="00FE29ED">
      <w:pPr>
        <w:rPr>
          <w:rFonts w:ascii="Times New Roman" w:hAnsi="Times New Roman" w:cs="Times New Roman"/>
        </w:rPr>
      </w:pPr>
      <w:r w:rsidRPr="00757083" w:rsidR="00982444">
        <w:rPr>
          <w:rFonts w:ascii="Times New Roman" w:hAnsi="Times New Roman" w:cs="Times New Roman"/>
        </w:rPr>
        <w:t>Aplikačná prax ukázala, že v zákone bol</w:t>
      </w:r>
      <w:r w:rsidRPr="00757083" w:rsidR="0083752A">
        <w:rPr>
          <w:rFonts w:ascii="Times New Roman" w:hAnsi="Times New Roman" w:cs="Times New Roman"/>
        </w:rPr>
        <w:t>o</w:t>
      </w:r>
      <w:r w:rsidRPr="00757083" w:rsidR="00982444">
        <w:rPr>
          <w:rFonts w:ascii="Times New Roman" w:hAnsi="Times New Roman" w:cs="Times New Roman"/>
        </w:rPr>
        <w:t xml:space="preserve"> doposiaľ chýbajúce ustanovenie o povinnosti fytoinšpektorov kontrolovať rastlinné pasy, teda kontrolná činnosť, ktorá z poslania fytoinšpektorov logicky vyplýva a prakticky sa aj vyko</w:t>
      </w:r>
      <w:r w:rsidRPr="00757083" w:rsidR="00982444">
        <w:rPr>
          <w:rFonts w:ascii="Times New Roman" w:hAnsi="Times New Roman" w:cs="Times New Roman"/>
        </w:rPr>
        <w:t>náva</w:t>
      </w:r>
      <w:r w:rsidRPr="00757083" w:rsidR="0083752A">
        <w:rPr>
          <w:rFonts w:ascii="Times New Roman" w:hAnsi="Times New Roman" w:cs="Times New Roman"/>
        </w:rPr>
        <w:t>.</w:t>
      </w:r>
      <w:r w:rsidR="000C6EB8">
        <w:rPr>
          <w:rFonts w:ascii="Times New Roman" w:hAnsi="Times New Roman" w:cs="Times New Roman"/>
        </w:rPr>
        <w:t xml:space="preserve"> </w:t>
      </w:r>
      <w:r w:rsidRPr="00757083" w:rsidR="00D80286">
        <w:rPr>
          <w:rFonts w:ascii="Times New Roman" w:hAnsi="Times New Roman" w:cs="Times New Roman"/>
        </w:rPr>
        <w:t>Následne je upravený aj súvisiaci odkaz pod čiarou.</w:t>
      </w:r>
    </w:p>
    <w:p w:rsidR="00417869" w:rsidRPr="00757083" w:rsidP="00FE29ED">
      <w:pPr>
        <w:rPr>
          <w:rFonts w:ascii="Times New Roman" w:hAnsi="Times New Roman" w:cs="Times New Roman"/>
        </w:rPr>
      </w:pPr>
      <w:r w:rsidRPr="00757083" w:rsidR="00D80286">
        <w:rPr>
          <w:rFonts w:ascii="Times New Roman" w:hAnsi="Times New Roman" w:cs="Times New Roman"/>
        </w:rPr>
        <w:t xml:space="preserve">Bod </w:t>
      </w:r>
      <w:r w:rsidR="000C6EB8">
        <w:rPr>
          <w:rFonts w:ascii="Times New Roman" w:hAnsi="Times New Roman" w:cs="Times New Roman"/>
        </w:rPr>
        <w:t>9</w:t>
      </w:r>
    </w:p>
    <w:p w:rsidR="00417869" w:rsidRPr="00757083" w:rsidP="00FE29ED">
      <w:pPr>
        <w:rPr>
          <w:rFonts w:ascii="Times New Roman" w:hAnsi="Times New Roman" w:cs="Times New Roman"/>
        </w:rPr>
      </w:pPr>
      <w:r w:rsidRPr="00757083" w:rsidR="00D80286">
        <w:rPr>
          <w:rFonts w:ascii="Times New Roman" w:hAnsi="Times New Roman" w:cs="Times New Roman"/>
        </w:rPr>
        <w:t>Vývoj v obchodovaní v ostatných rokoch, vydanie medzinárodných noriem na zabezpečenie zdravotnej nezávadnosti vyvážaného a dovážaného dreva a dreveného obalového materiálu  ukázali, že je potr</w:t>
      </w:r>
      <w:r w:rsidRPr="00757083" w:rsidR="00D80286">
        <w:rPr>
          <w:rFonts w:ascii="Times New Roman" w:hAnsi="Times New Roman" w:cs="Times New Roman"/>
        </w:rPr>
        <w:t>ebná jeho rastlinolekárska kontrola. Jedným z fytosanitárnych opatrení je aj sušenie dreva, kontrola sušiarní sa preto zavádza ako je</w:t>
      </w:r>
      <w:r w:rsidRPr="00757083" w:rsidR="0083752A">
        <w:rPr>
          <w:rFonts w:ascii="Times New Roman" w:hAnsi="Times New Roman" w:cs="Times New Roman"/>
        </w:rPr>
        <w:t>d</w:t>
      </w:r>
      <w:r w:rsidRPr="00757083" w:rsidR="00D80286">
        <w:rPr>
          <w:rFonts w:ascii="Times New Roman" w:hAnsi="Times New Roman" w:cs="Times New Roman"/>
        </w:rPr>
        <w:t>na z povinnost</w:t>
      </w:r>
      <w:r w:rsidRPr="00757083" w:rsidR="0083752A">
        <w:rPr>
          <w:rFonts w:ascii="Times New Roman" w:hAnsi="Times New Roman" w:cs="Times New Roman"/>
        </w:rPr>
        <w:t>í</w:t>
      </w:r>
      <w:r w:rsidRPr="00757083" w:rsidR="00D80286">
        <w:rPr>
          <w:rFonts w:ascii="Times New Roman" w:hAnsi="Times New Roman" w:cs="Times New Roman"/>
        </w:rPr>
        <w:t xml:space="preserve"> fytoinšpektora.</w:t>
      </w:r>
    </w:p>
    <w:p w:rsidR="00417869" w:rsidRPr="00757083" w:rsidP="00FE29ED">
      <w:pPr>
        <w:rPr>
          <w:rFonts w:ascii="Times New Roman" w:hAnsi="Times New Roman" w:cs="Times New Roman"/>
        </w:rPr>
      </w:pPr>
      <w:r w:rsidRPr="00757083" w:rsidR="00D80286">
        <w:rPr>
          <w:rFonts w:ascii="Times New Roman" w:hAnsi="Times New Roman" w:cs="Times New Roman"/>
        </w:rPr>
        <w:t xml:space="preserve">Bod </w:t>
      </w:r>
      <w:r w:rsidR="000C6EB8">
        <w:rPr>
          <w:rFonts w:ascii="Times New Roman" w:hAnsi="Times New Roman" w:cs="Times New Roman"/>
        </w:rPr>
        <w:t>10</w:t>
      </w:r>
    </w:p>
    <w:p w:rsidR="00417869" w:rsidRPr="00757083" w:rsidP="00FE29ED">
      <w:pPr>
        <w:rPr>
          <w:rFonts w:ascii="Times New Roman" w:hAnsi="Times New Roman" w:cs="Times New Roman"/>
        </w:rPr>
      </w:pPr>
      <w:r w:rsidRPr="00757083" w:rsidR="00D80286">
        <w:rPr>
          <w:rFonts w:ascii="Times New Roman" w:hAnsi="Times New Roman" w:cs="Times New Roman"/>
        </w:rPr>
        <w:t>Zavádza sa povinnosť fytoinšpektor</w:t>
      </w:r>
      <w:r w:rsidRPr="00757083" w:rsidR="00726976">
        <w:rPr>
          <w:rFonts w:ascii="Times New Roman" w:hAnsi="Times New Roman" w:cs="Times New Roman"/>
        </w:rPr>
        <w:t>a</w:t>
      </w:r>
      <w:r w:rsidRPr="00757083" w:rsidR="00D80286">
        <w:rPr>
          <w:rFonts w:ascii="Times New Roman" w:hAnsi="Times New Roman" w:cs="Times New Roman"/>
        </w:rPr>
        <w:t xml:space="preserve"> pozas</w:t>
      </w:r>
      <w:r w:rsidRPr="00757083" w:rsidR="00FC7BE8">
        <w:rPr>
          <w:rFonts w:ascii="Times New Roman" w:hAnsi="Times New Roman" w:cs="Times New Roman"/>
        </w:rPr>
        <w:t>t</w:t>
      </w:r>
      <w:r w:rsidRPr="00757083" w:rsidR="00D80286">
        <w:rPr>
          <w:rFonts w:ascii="Times New Roman" w:hAnsi="Times New Roman" w:cs="Times New Roman"/>
        </w:rPr>
        <w:t>aviť zásielku</w:t>
      </w:r>
      <w:r w:rsidR="00155A55">
        <w:rPr>
          <w:rFonts w:ascii="Times New Roman" w:hAnsi="Times New Roman" w:cs="Times New Roman"/>
        </w:rPr>
        <w:t>.</w:t>
      </w:r>
      <w:r w:rsidR="000C6EB8">
        <w:rPr>
          <w:rFonts w:ascii="Times New Roman" w:hAnsi="Times New Roman" w:cs="Times New Roman"/>
        </w:rPr>
        <w:t>.</w:t>
      </w:r>
    </w:p>
    <w:p w:rsidR="00CA2EEF" w:rsidP="00FE29ED">
      <w:pPr>
        <w:rPr>
          <w:rFonts w:ascii="Times New Roman" w:hAnsi="Times New Roman" w:cs="Times New Roman"/>
        </w:rPr>
      </w:pPr>
      <w:r w:rsidRPr="00757083" w:rsidR="00726976">
        <w:rPr>
          <w:rFonts w:ascii="Times New Roman" w:hAnsi="Times New Roman" w:cs="Times New Roman"/>
        </w:rPr>
        <w:t>Bod 1</w:t>
      </w:r>
      <w:r w:rsidR="000C6EB8">
        <w:rPr>
          <w:rFonts w:ascii="Times New Roman" w:hAnsi="Times New Roman" w:cs="Times New Roman"/>
        </w:rPr>
        <w:t>1</w:t>
      </w:r>
    </w:p>
    <w:p w:rsidR="00726976" w:rsidRPr="00757083" w:rsidP="00FE29ED">
      <w:pPr>
        <w:rPr>
          <w:rFonts w:ascii="Times New Roman" w:hAnsi="Times New Roman" w:cs="Times New Roman"/>
        </w:rPr>
      </w:pPr>
      <w:r w:rsidRPr="00757083">
        <w:rPr>
          <w:rFonts w:ascii="Times New Roman" w:hAnsi="Times New Roman" w:cs="Times New Roman"/>
        </w:rPr>
        <w:t>Precizuje sa ustan</w:t>
      </w:r>
      <w:r w:rsidRPr="00757083">
        <w:rPr>
          <w:rFonts w:ascii="Times New Roman" w:hAnsi="Times New Roman" w:cs="Times New Roman"/>
        </w:rPr>
        <w:t xml:space="preserve">ovenie § 4 odseku 2. </w:t>
      </w:r>
    </w:p>
    <w:p w:rsidR="00417869" w:rsidRPr="00757083" w:rsidP="00FE29ED">
      <w:pPr>
        <w:rPr>
          <w:rFonts w:ascii="Times New Roman" w:hAnsi="Times New Roman" w:cs="Times New Roman"/>
        </w:rPr>
      </w:pPr>
      <w:r w:rsidRPr="00757083" w:rsidR="00D80286">
        <w:rPr>
          <w:rFonts w:ascii="Times New Roman" w:hAnsi="Times New Roman" w:cs="Times New Roman"/>
        </w:rPr>
        <w:t>Bod 1</w:t>
      </w:r>
      <w:r w:rsidR="004D5414">
        <w:rPr>
          <w:rFonts w:ascii="Times New Roman" w:hAnsi="Times New Roman" w:cs="Times New Roman"/>
        </w:rPr>
        <w:t>2</w:t>
      </w:r>
    </w:p>
    <w:p w:rsidR="00417869" w:rsidRPr="00757083" w:rsidP="00FE29ED">
      <w:pPr>
        <w:rPr>
          <w:rFonts w:ascii="Times New Roman" w:hAnsi="Times New Roman" w:cs="Times New Roman"/>
        </w:rPr>
      </w:pPr>
      <w:r w:rsidRPr="00757083" w:rsidR="00D80286">
        <w:rPr>
          <w:rFonts w:ascii="Times New Roman" w:hAnsi="Times New Roman" w:cs="Times New Roman"/>
        </w:rPr>
        <w:t>Zákaz používať mechanizačné prostriedky</w:t>
      </w:r>
      <w:r w:rsidRPr="00757083" w:rsidR="00FE5A84">
        <w:rPr>
          <w:rFonts w:ascii="Times New Roman" w:hAnsi="Times New Roman" w:cs="Times New Roman"/>
        </w:rPr>
        <w:t xml:space="preserve"> sa rozširuje aj na zákaz používania sušiarní, ak nie sú registro</w:t>
      </w:r>
      <w:r w:rsidRPr="00757083" w:rsidR="00FC7BE8">
        <w:rPr>
          <w:rFonts w:ascii="Times New Roman" w:hAnsi="Times New Roman" w:cs="Times New Roman"/>
        </w:rPr>
        <w:t>v</w:t>
      </w:r>
      <w:r w:rsidRPr="00757083" w:rsidR="00FE5A84">
        <w:rPr>
          <w:rFonts w:ascii="Times New Roman" w:hAnsi="Times New Roman" w:cs="Times New Roman"/>
        </w:rPr>
        <w:t>ané podľa § 6 ods. 1</w:t>
      </w:r>
    </w:p>
    <w:p w:rsidR="00417869" w:rsidRPr="00757083" w:rsidP="00FE29ED">
      <w:pPr>
        <w:rPr>
          <w:rFonts w:ascii="Times New Roman" w:hAnsi="Times New Roman" w:cs="Times New Roman"/>
        </w:rPr>
      </w:pPr>
      <w:r w:rsidRPr="00757083" w:rsidR="00FE5A84">
        <w:rPr>
          <w:rFonts w:ascii="Times New Roman" w:hAnsi="Times New Roman" w:cs="Times New Roman"/>
        </w:rPr>
        <w:t>Bod 1</w:t>
      </w:r>
      <w:r w:rsidR="004D5414">
        <w:rPr>
          <w:rFonts w:ascii="Times New Roman" w:hAnsi="Times New Roman" w:cs="Times New Roman"/>
        </w:rPr>
        <w:t>3</w:t>
      </w:r>
    </w:p>
    <w:p w:rsidR="00417869" w:rsidRPr="00757083" w:rsidP="00FE29ED">
      <w:pPr>
        <w:rPr>
          <w:rFonts w:ascii="Times New Roman" w:hAnsi="Times New Roman" w:cs="Times New Roman"/>
        </w:rPr>
      </w:pPr>
      <w:r w:rsidRPr="00757083" w:rsidR="00FE5A84">
        <w:rPr>
          <w:rFonts w:ascii="Times New Roman" w:hAnsi="Times New Roman" w:cs="Times New Roman"/>
        </w:rPr>
        <w:t xml:space="preserve">V zmysle </w:t>
      </w:r>
      <w:r w:rsidRPr="00757083" w:rsidR="00A74FAB">
        <w:rPr>
          <w:rFonts w:ascii="Times New Roman" w:hAnsi="Times New Roman" w:cs="Times New Roman"/>
        </w:rPr>
        <w:t xml:space="preserve">nasledujúcich </w:t>
      </w:r>
      <w:r w:rsidRPr="00757083" w:rsidR="00FE5A84">
        <w:rPr>
          <w:rFonts w:ascii="Times New Roman" w:hAnsi="Times New Roman" w:cs="Times New Roman"/>
        </w:rPr>
        <w:t xml:space="preserve">úprav </w:t>
      </w:r>
      <w:r w:rsidRPr="00757083" w:rsidR="00A74FAB">
        <w:rPr>
          <w:rFonts w:ascii="Times New Roman" w:hAnsi="Times New Roman" w:cs="Times New Roman"/>
        </w:rPr>
        <w:t xml:space="preserve">sa </w:t>
      </w:r>
      <w:r w:rsidRPr="00757083" w:rsidR="00FE5A84">
        <w:rPr>
          <w:rFonts w:ascii="Times New Roman" w:hAnsi="Times New Roman" w:cs="Times New Roman"/>
        </w:rPr>
        <w:t>aktualiz</w:t>
      </w:r>
      <w:r w:rsidRPr="00757083" w:rsidR="00A74FAB">
        <w:rPr>
          <w:rFonts w:ascii="Times New Roman" w:hAnsi="Times New Roman" w:cs="Times New Roman"/>
        </w:rPr>
        <w:t>uje</w:t>
      </w:r>
      <w:r w:rsidRPr="00757083" w:rsidR="00FE5A84">
        <w:rPr>
          <w:rFonts w:ascii="Times New Roman" w:hAnsi="Times New Roman" w:cs="Times New Roman"/>
        </w:rPr>
        <w:t xml:space="preserve"> </w:t>
      </w:r>
      <w:r w:rsidRPr="00757083" w:rsidR="00A74FAB">
        <w:rPr>
          <w:rFonts w:ascii="Times New Roman" w:hAnsi="Times New Roman" w:cs="Times New Roman"/>
        </w:rPr>
        <w:t>vnútorný odkaz</w:t>
      </w:r>
      <w:r w:rsidRPr="00757083" w:rsidR="00FE5A84">
        <w:rPr>
          <w:rFonts w:ascii="Times New Roman" w:hAnsi="Times New Roman" w:cs="Times New Roman"/>
        </w:rPr>
        <w:t xml:space="preserve"> na ods</w:t>
      </w:r>
      <w:r w:rsidR="004D5414">
        <w:rPr>
          <w:rFonts w:ascii="Times New Roman" w:hAnsi="Times New Roman" w:cs="Times New Roman"/>
        </w:rPr>
        <w:t xml:space="preserve">ek </w:t>
      </w:r>
      <w:r w:rsidRPr="00757083" w:rsidR="00FE5A84">
        <w:rPr>
          <w:rFonts w:ascii="Times New Roman" w:hAnsi="Times New Roman" w:cs="Times New Roman"/>
        </w:rPr>
        <w:t>16 namiesto pôvodného odka</w:t>
      </w:r>
      <w:r w:rsidRPr="00757083" w:rsidR="00FE5A84">
        <w:rPr>
          <w:rFonts w:ascii="Times New Roman" w:hAnsi="Times New Roman" w:cs="Times New Roman"/>
        </w:rPr>
        <w:t xml:space="preserve">zu </w:t>
      </w:r>
      <w:r w:rsidRPr="00757083" w:rsidR="00A74FAB">
        <w:rPr>
          <w:rFonts w:ascii="Times New Roman" w:hAnsi="Times New Roman" w:cs="Times New Roman"/>
        </w:rPr>
        <w:t xml:space="preserve">na odsek </w:t>
      </w:r>
      <w:r w:rsidRPr="00757083" w:rsidR="00FE5A84">
        <w:rPr>
          <w:rFonts w:ascii="Times New Roman" w:hAnsi="Times New Roman" w:cs="Times New Roman"/>
        </w:rPr>
        <w:t>11.</w:t>
      </w:r>
    </w:p>
    <w:p w:rsidR="00417869" w:rsidRPr="00757083" w:rsidP="00FE29ED">
      <w:pPr>
        <w:rPr>
          <w:rFonts w:ascii="Times New Roman" w:hAnsi="Times New Roman" w:cs="Times New Roman"/>
        </w:rPr>
      </w:pPr>
      <w:r w:rsidRPr="00757083" w:rsidR="00FE5A84">
        <w:rPr>
          <w:rFonts w:ascii="Times New Roman" w:hAnsi="Times New Roman" w:cs="Times New Roman"/>
        </w:rPr>
        <w:t>Bod 1</w:t>
      </w:r>
      <w:r w:rsidR="004D5414">
        <w:rPr>
          <w:rFonts w:ascii="Times New Roman" w:hAnsi="Times New Roman" w:cs="Times New Roman"/>
        </w:rPr>
        <w:t>4</w:t>
      </w:r>
    </w:p>
    <w:p w:rsidR="00417869" w:rsidRPr="00757083" w:rsidP="00FE29ED">
      <w:pPr>
        <w:rPr>
          <w:rFonts w:ascii="Times New Roman" w:hAnsi="Times New Roman" w:cs="Times New Roman"/>
        </w:rPr>
      </w:pPr>
      <w:r w:rsidRPr="00757083" w:rsidR="00FE5A84">
        <w:rPr>
          <w:rFonts w:ascii="Times New Roman" w:hAnsi="Times New Roman" w:cs="Times New Roman"/>
        </w:rPr>
        <w:t>Rozširuje sa právomoc kontrolného ústavu v prípade potreby uložiť aj ďalš</w:t>
      </w:r>
      <w:r w:rsidRPr="00757083" w:rsidR="00FC7BE8">
        <w:rPr>
          <w:rFonts w:ascii="Times New Roman" w:hAnsi="Times New Roman" w:cs="Times New Roman"/>
        </w:rPr>
        <w:t>i</w:t>
      </w:r>
      <w:r w:rsidRPr="00757083" w:rsidR="00FE5A84">
        <w:rPr>
          <w:rFonts w:ascii="Times New Roman" w:hAnsi="Times New Roman" w:cs="Times New Roman"/>
        </w:rPr>
        <w:t xml:space="preserve">e rastlinolekárske opatrenia s cieľom zabezpečiť ochranu zdravia ľudí a životného prostredia. Z uvedeného dôvodu sa vkladá nové písmeno q), ktoré zabezpečí, že kontrolný ústav môže nariadiť stiahnutie šarže prípravku na ochranu rastlín alebo iného prípravku. </w:t>
      </w:r>
    </w:p>
    <w:p w:rsidR="00757083" w:rsidP="00FE29ED">
      <w:pPr>
        <w:rPr>
          <w:rFonts w:ascii="Times New Roman" w:hAnsi="Times New Roman" w:cs="Times New Roman"/>
        </w:rPr>
      </w:pPr>
      <w:r w:rsidRPr="00757083" w:rsidR="00FE5A84">
        <w:rPr>
          <w:rFonts w:ascii="Times New Roman" w:hAnsi="Times New Roman" w:cs="Times New Roman"/>
        </w:rPr>
        <w:t>Bod 1</w:t>
      </w:r>
      <w:r w:rsidR="004D5414">
        <w:rPr>
          <w:rFonts w:ascii="Times New Roman" w:hAnsi="Times New Roman" w:cs="Times New Roman"/>
        </w:rPr>
        <w:t>5</w:t>
      </w:r>
    </w:p>
    <w:p w:rsidR="00417869" w:rsidRPr="00757083" w:rsidP="00FE29ED">
      <w:pPr>
        <w:rPr>
          <w:rFonts w:ascii="Times New Roman" w:hAnsi="Times New Roman" w:cs="Times New Roman"/>
        </w:rPr>
      </w:pPr>
      <w:r w:rsidRPr="00757083" w:rsidR="00FE5A84">
        <w:rPr>
          <w:rFonts w:ascii="Times New Roman" w:hAnsi="Times New Roman" w:cs="Times New Roman"/>
        </w:rPr>
        <w:t>Kontrolný ústav môže zakázať používanie prípravkov na ochranu rastlín alebo iných prípravkov</w:t>
      </w:r>
      <w:r w:rsidR="004D5414">
        <w:rPr>
          <w:rFonts w:ascii="Times New Roman" w:hAnsi="Times New Roman" w:cs="Times New Roman"/>
        </w:rPr>
        <w:t>,</w:t>
      </w:r>
      <w:r w:rsidRPr="00757083" w:rsidR="00FE5A84">
        <w:rPr>
          <w:rFonts w:ascii="Times New Roman" w:hAnsi="Times New Roman" w:cs="Times New Roman"/>
        </w:rPr>
        <w:t xml:space="preserve"> ak tieto nespĺňajú požiadavky podľa tohto zákona alebo je jeho uvádzanie zakázané rozhodnutím Európskej komisie.</w:t>
      </w:r>
    </w:p>
    <w:p w:rsidR="00FE5A84" w:rsidRPr="00757083" w:rsidP="00FE29ED">
      <w:pPr>
        <w:rPr>
          <w:rFonts w:ascii="Times New Roman" w:hAnsi="Times New Roman" w:cs="Times New Roman"/>
        </w:rPr>
      </w:pPr>
      <w:r w:rsidRPr="00757083">
        <w:rPr>
          <w:rFonts w:ascii="Times New Roman" w:hAnsi="Times New Roman" w:cs="Times New Roman"/>
        </w:rPr>
        <w:t>Bod 1</w:t>
      </w:r>
      <w:r w:rsidR="004D5414">
        <w:rPr>
          <w:rFonts w:ascii="Times New Roman" w:hAnsi="Times New Roman" w:cs="Times New Roman"/>
        </w:rPr>
        <w:t>6</w:t>
      </w:r>
    </w:p>
    <w:p w:rsidR="00FE5A84" w:rsidRPr="00757083" w:rsidP="00FE29ED">
      <w:pPr>
        <w:rPr>
          <w:rFonts w:ascii="Times New Roman" w:hAnsi="Times New Roman" w:cs="Times New Roman"/>
        </w:rPr>
      </w:pPr>
      <w:r w:rsidRPr="00757083">
        <w:rPr>
          <w:rFonts w:ascii="Times New Roman" w:hAnsi="Times New Roman" w:cs="Times New Roman"/>
        </w:rPr>
        <w:t xml:space="preserve">Z dôvodu </w:t>
      </w:r>
      <w:r w:rsidRPr="00757083" w:rsidR="008D21A4">
        <w:rPr>
          <w:rFonts w:ascii="Times New Roman" w:hAnsi="Times New Roman" w:cs="Times New Roman"/>
        </w:rPr>
        <w:t>vloženia nového textu prišlo k zmene číslovania pôvodných odsekov.</w:t>
      </w:r>
    </w:p>
    <w:p w:rsidR="00FE5A84" w:rsidRPr="00757083" w:rsidP="00FE29ED">
      <w:pPr>
        <w:rPr>
          <w:rFonts w:ascii="Times New Roman" w:hAnsi="Times New Roman" w:cs="Times New Roman"/>
        </w:rPr>
      </w:pPr>
      <w:r w:rsidRPr="00757083" w:rsidR="008D21A4">
        <w:rPr>
          <w:rFonts w:ascii="Times New Roman" w:hAnsi="Times New Roman" w:cs="Times New Roman"/>
        </w:rPr>
        <w:t>Bod 1</w:t>
      </w:r>
      <w:r w:rsidR="004D5414">
        <w:rPr>
          <w:rFonts w:ascii="Times New Roman" w:hAnsi="Times New Roman" w:cs="Times New Roman"/>
        </w:rPr>
        <w:t>7</w:t>
      </w:r>
    </w:p>
    <w:p w:rsidR="008D21A4" w:rsidRPr="00757083" w:rsidP="00FE29ED">
      <w:pPr>
        <w:rPr>
          <w:rFonts w:ascii="Times New Roman" w:hAnsi="Times New Roman" w:cs="Times New Roman"/>
        </w:rPr>
      </w:pPr>
      <w:r w:rsidRPr="00757083">
        <w:rPr>
          <w:rFonts w:ascii="Times New Roman" w:hAnsi="Times New Roman" w:cs="Times New Roman"/>
        </w:rPr>
        <w:t>Z dôvodu vloženia nového textu prišlo k zmene číslovania pôvodných odsekov.</w:t>
      </w:r>
    </w:p>
    <w:p w:rsidR="008D21A4" w:rsidRPr="00757083" w:rsidP="00FE29ED">
      <w:pPr>
        <w:rPr>
          <w:rFonts w:ascii="Times New Roman" w:hAnsi="Times New Roman" w:cs="Times New Roman"/>
        </w:rPr>
      </w:pPr>
      <w:r w:rsidRPr="00757083">
        <w:rPr>
          <w:rFonts w:ascii="Times New Roman" w:hAnsi="Times New Roman" w:cs="Times New Roman"/>
        </w:rPr>
        <w:t>Bod 1</w:t>
      </w:r>
      <w:r w:rsidR="004D5414">
        <w:rPr>
          <w:rFonts w:ascii="Times New Roman" w:hAnsi="Times New Roman" w:cs="Times New Roman"/>
        </w:rPr>
        <w:t>8</w:t>
      </w:r>
    </w:p>
    <w:p w:rsidR="008D21A4" w:rsidRPr="00757083" w:rsidP="00FE29ED">
      <w:pPr>
        <w:rPr>
          <w:rFonts w:ascii="Times New Roman" w:hAnsi="Times New Roman" w:cs="Times New Roman"/>
        </w:rPr>
      </w:pPr>
      <w:r w:rsidRPr="00757083">
        <w:rPr>
          <w:rFonts w:ascii="Times New Roman" w:hAnsi="Times New Roman" w:cs="Times New Roman"/>
        </w:rPr>
        <w:t>Nesprávna formulácia „fyzická osoba“ sa nahrádza správnym textom</w:t>
      </w:r>
      <w:r w:rsidR="00CA2EEF">
        <w:rPr>
          <w:rFonts w:ascii="Times New Roman" w:hAnsi="Times New Roman" w:cs="Times New Roman"/>
        </w:rPr>
        <w:t xml:space="preserve"> „fyzická osoba -podnikateľ“.</w:t>
      </w:r>
    </w:p>
    <w:p w:rsidR="008D21A4" w:rsidRPr="00757083" w:rsidP="00FE29ED">
      <w:pPr>
        <w:rPr>
          <w:rFonts w:ascii="Times New Roman" w:hAnsi="Times New Roman" w:cs="Times New Roman"/>
        </w:rPr>
      </w:pPr>
      <w:r w:rsidRPr="00757083">
        <w:rPr>
          <w:rFonts w:ascii="Times New Roman" w:hAnsi="Times New Roman" w:cs="Times New Roman"/>
        </w:rPr>
        <w:t>Bod 1</w:t>
      </w:r>
      <w:r w:rsidR="004D5414">
        <w:rPr>
          <w:rFonts w:ascii="Times New Roman" w:hAnsi="Times New Roman" w:cs="Times New Roman"/>
        </w:rPr>
        <w:t>9</w:t>
      </w:r>
    </w:p>
    <w:p w:rsidR="008D21A4" w:rsidRPr="00757083" w:rsidP="00FE29ED">
      <w:pPr>
        <w:rPr>
          <w:rFonts w:ascii="Times New Roman" w:hAnsi="Times New Roman" w:cs="Times New Roman"/>
        </w:rPr>
      </w:pPr>
      <w:r w:rsidRPr="00757083">
        <w:rPr>
          <w:rFonts w:ascii="Times New Roman" w:hAnsi="Times New Roman" w:cs="Times New Roman"/>
        </w:rPr>
        <w:t>Z dôvodu vloženia nového textu prišlo k zmene číslovania pôvodných odsekov.</w:t>
      </w:r>
    </w:p>
    <w:p w:rsidR="008D21A4" w:rsidRPr="00757083" w:rsidP="00FE29ED">
      <w:pPr>
        <w:rPr>
          <w:rFonts w:ascii="Times New Roman" w:hAnsi="Times New Roman" w:cs="Times New Roman"/>
        </w:rPr>
      </w:pPr>
      <w:r w:rsidRPr="00757083">
        <w:rPr>
          <w:rFonts w:ascii="Times New Roman" w:hAnsi="Times New Roman" w:cs="Times New Roman"/>
        </w:rPr>
        <w:t xml:space="preserve">Bod </w:t>
      </w:r>
      <w:r w:rsidR="004D5414">
        <w:rPr>
          <w:rFonts w:ascii="Times New Roman" w:hAnsi="Times New Roman" w:cs="Times New Roman"/>
        </w:rPr>
        <w:t>20</w:t>
      </w:r>
    </w:p>
    <w:p w:rsidR="008D21A4" w:rsidRPr="00757083" w:rsidP="00FE29ED">
      <w:pPr>
        <w:rPr>
          <w:rFonts w:ascii="Times New Roman" w:hAnsi="Times New Roman" w:cs="Times New Roman"/>
        </w:rPr>
      </w:pPr>
      <w:r w:rsidRPr="00757083" w:rsidR="00CA5911">
        <w:rPr>
          <w:rFonts w:ascii="Times New Roman" w:hAnsi="Times New Roman" w:cs="Times New Roman"/>
        </w:rPr>
        <w:t xml:space="preserve">Dopĺňa sa nový odkaz na osobitné predpisy </w:t>
      </w:r>
      <w:r w:rsidRPr="00757083" w:rsidR="00327098">
        <w:rPr>
          <w:rFonts w:ascii="Times New Roman" w:hAnsi="Times New Roman" w:cs="Times New Roman"/>
        </w:rPr>
        <w:t xml:space="preserve">s informatívnym charakterom </w:t>
      </w:r>
      <w:r w:rsidRPr="00757083" w:rsidR="00CA5911">
        <w:rPr>
          <w:rFonts w:ascii="Times New Roman" w:hAnsi="Times New Roman" w:cs="Times New Roman"/>
        </w:rPr>
        <w:t xml:space="preserve">za účelom </w:t>
      </w:r>
      <w:r w:rsidRPr="00757083">
        <w:rPr>
          <w:rFonts w:ascii="Times New Roman" w:hAnsi="Times New Roman" w:cs="Times New Roman"/>
        </w:rPr>
        <w:t xml:space="preserve"> presne</w:t>
      </w:r>
      <w:r w:rsidRPr="00757083" w:rsidR="00FC7BE8">
        <w:rPr>
          <w:rFonts w:ascii="Times New Roman" w:hAnsi="Times New Roman" w:cs="Times New Roman"/>
        </w:rPr>
        <w:t>j</w:t>
      </w:r>
      <w:r w:rsidRPr="00757083">
        <w:rPr>
          <w:rFonts w:ascii="Times New Roman" w:hAnsi="Times New Roman" w:cs="Times New Roman"/>
        </w:rPr>
        <w:t>šieho vymedzenia, na ktoré pozemky má právo fytoinšpektor vstupov</w:t>
      </w:r>
      <w:r w:rsidRPr="00757083" w:rsidR="00FC7BE8">
        <w:rPr>
          <w:rFonts w:ascii="Times New Roman" w:hAnsi="Times New Roman" w:cs="Times New Roman"/>
        </w:rPr>
        <w:t>ať pri výkone rastlinolekárskej starostlivosti.</w:t>
      </w:r>
      <w:r w:rsidRPr="00757083">
        <w:rPr>
          <w:rFonts w:ascii="Times New Roman" w:hAnsi="Times New Roman" w:cs="Times New Roman"/>
        </w:rPr>
        <w:t>. Prax ukázala, že vstup na lesné pozemky bol doposiaľ problematický.</w:t>
      </w:r>
    </w:p>
    <w:p w:rsidR="004D5414" w:rsidP="00FE29ED">
      <w:pPr>
        <w:rPr>
          <w:rFonts w:ascii="Times New Roman" w:hAnsi="Times New Roman" w:cs="Times New Roman"/>
        </w:rPr>
      </w:pPr>
      <w:r w:rsidRPr="00757083" w:rsidR="00FC7BE8">
        <w:rPr>
          <w:rFonts w:ascii="Times New Roman" w:hAnsi="Times New Roman" w:cs="Times New Roman"/>
        </w:rPr>
        <w:t xml:space="preserve">Bod </w:t>
      </w:r>
      <w:r w:rsidRPr="00757083" w:rsidR="00926578">
        <w:rPr>
          <w:rFonts w:ascii="Times New Roman" w:hAnsi="Times New Roman" w:cs="Times New Roman"/>
        </w:rPr>
        <w:t>2</w:t>
      </w:r>
      <w:r>
        <w:rPr>
          <w:rFonts w:ascii="Times New Roman" w:hAnsi="Times New Roman" w:cs="Times New Roman"/>
        </w:rPr>
        <w:t>1</w:t>
      </w:r>
    </w:p>
    <w:p w:rsidR="00290476" w:rsidRPr="00757083" w:rsidP="00FE29ED">
      <w:pPr>
        <w:rPr>
          <w:rFonts w:ascii="Times New Roman" w:hAnsi="Times New Roman" w:cs="Times New Roman"/>
        </w:rPr>
      </w:pPr>
      <w:r w:rsidRPr="00757083">
        <w:rPr>
          <w:rFonts w:ascii="Times New Roman" w:hAnsi="Times New Roman" w:cs="Times New Roman"/>
        </w:rPr>
        <w:t>Z dôvodu vloženia nového textu prišlo k zmene číslovania pôvodných odsekov, je potrebná ich aktualizácia.</w:t>
      </w:r>
    </w:p>
    <w:p w:rsidR="008D21A4" w:rsidRPr="00757083" w:rsidP="00FE29ED">
      <w:pPr>
        <w:rPr>
          <w:rFonts w:ascii="Times New Roman" w:hAnsi="Times New Roman" w:cs="Times New Roman"/>
        </w:rPr>
      </w:pPr>
      <w:r w:rsidRPr="00757083" w:rsidR="00290476">
        <w:rPr>
          <w:rFonts w:ascii="Times New Roman" w:hAnsi="Times New Roman" w:cs="Times New Roman"/>
        </w:rPr>
        <w:t>Bod 2</w:t>
      </w:r>
      <w:r w:rsidR="004D5414">
        <w:rPr>
          <w:rFonts w:ascii="Times New Roman" w:hAnsi="Times New Roman" w:cs="Times New Roman"/>
        </w:rPr>
        <w:t>2</w:t>
      </w:r>
    </w:p>
    <w:p w:rsidR="00290476" w:rsidRPr="00757083" w:rsidP="00FE29ED">
      <w:pPr>
        <w:rPr>
          <w:rFonts w:ascii="Times New Roman" w:hAnsi="Times New Roman" w:cs="Times New Roman"/>
        </w:rPr>
      </w:pPr>
      <w:r w:rsidRPr="00757083">
        <w:rPr>
          <w:rFonts w:ascii="Times New Roman" w:hAnsi="Times New Roman" w:cs="Times New Roman"/>
        </w:rPr>
        <w:t xml:space="preserve">Fytoinšpektor sa navrhovanou zmenou oprávňuje vykonávať kontrolu sušiarní pri výkone rastlinolekárskej starostlivosti. </w:t>
      </w:r>
    </w:p>
    <w:p w:rsidR="00290476" w:rsidRPr="00757083" w:rsidP="00FE29ED">
      <w:pPr>
        <w:rPr>
          <w:rFonts w:ascii="Times New Roman" w:hAnsi="Times New Roman" w:cs="Times New Roman"/>
        </w:rPr>
      </w:pPr>
      <w:r w:rsidRPr="00757083">
        <w:rPr>
          <w:rFonts w:ascii="Times New Roman" w:hAnsi="Times New Roman" w:cs="Times New Roman"/>
        </w:rPr>
        <w:t>Bod 2</w:t>
      </w:r>
      <w:r w:rsidR="004D5414">
        <w:rPr>
          <w:rFonts w:ascii="Times New Roman" w:hAnsi="Times New Roman" w:cs="Times New Roman"/>
        </w:rPr>
        <w:t>3</w:t>
      </w:r>
    </w:p>
    <w:p w:rsidR="00290476" w:rsidRPr="00757083" w:rsidP="00FE29ED">
      <w:pPr>
        <w:rPr>
          <w:rFonts w:ascii="Times New Roman" w:hAnsi="Times New Roman" w:cs="Times New Roman"/>
        </w:rPr>
      </w:pPr>
      <w:r w:rsidRPr="00757083">
        <w:rPr>
          <w:rFonts w:ascii="Times New Roman" w:hAnsi="Times New Roman" w:cs="Times New Roman"/>
        </w:rPr>
        <w:t>V prvej časti ustanovenia sa op</w:t>
      </w:r>
      <w:r w:rsidR="00E92992">
        <w:rPr>
          <w:rFonts w:ascii="Times New Roman" w:hAnsi="Times New Roman" w:cs="Times New Roman"/>
        </w:rPr>
        <w:t>roti pôvodnému textu presnejšie</w:t>
      </w:r>
      <w:r w:rsidRPr="00757083">
        <w:rPr>
          <w:rFonts w:ascii="Times New Roman" w:hAnsi="Times New Roman" w:cs="Times New Roman"/>
        </w:rPr>
        <w:t xml:space="preserve"> identifikuje, koho sa povinnosť zápisu do registra výrobcov a dovozcov týka. Ustanovenie je rozšírené o povinnosť osôb, zaoberajúcich sa sušením obalového materiálu predložiť osvedčenie o technologickej spôsobilosti sušiarne, ktoré vydáva technický ústav.</w:t>
      </w:r>
    </w:p>
    <w:p w:rsidR="00290476" w:rsidRPr="00757083" w:rsidP="00FE29ED">
      <w:pPr>
        <w:rPr>
          <w:rFonts w:ascii="Times New Roman" w:hAnsi="Times New Roman" w:cs="Times New Roman"/>
        </w:rPr>
      </w:pPr>
      <w:r w:rsidRPr="00757083">
        <w:rPr>
          <w:rFonts w:ascii="Times New Roman" w:hAnsi="Times New Roman" w:cs="Times New Roman"/>
        </w:rPr>
        <w:t>Následne sa upravujú odkazy pod čiarou.</w:t>
      </w:r>
    </w:p>
    <w:p w:rsidR="00E92992" w:rsidP="00FE29ED">
      <w:pPr>
        <w:rPr>
          <w:rFonts w:ascii="Times New Roman" w:hAnsi="Times New Roman" w:cs="Times New Roman"/>
        </w:rPr>
      </w:pPr>
      <w:r>
        <w:rPr>
          <w:rFonts w:ascii="Times New Roman" w:hAnsi="Times New Roman" w:cs="Times New Roman"/>
        </w:rPr>
        <w:t>Bod 2</w:t>
      </w:r>
      <w:r w:rsidR="004D5414">
        <w:rPr>
          <w:rFonts w:ascii="Times New Roman" w:hAnsi="Times New Roman" w:cs="Times New Roman"/>
        </w:rPr>
        <w:t>4</w:t>
      </w:r>
    </w:p>
    <w:p w:rsidR="00E92992" w:rsidP="00FE29ED">
      <w:pPr>
        <w:rPr>
          <w:rFonts w:ascii="Times New Roman" w:hAnsi="Times New Roman" w:cs="Times New Roman"/>
        </w:rPr>
      </w:pPr>
      <w:r>
        <w:rPr>
          <w:rFonts w:ascii="Times New Roman" w:hAnsi="Times New Roman" w:cs="Times New Roman"/>
        </w:rPr>
        <w:t>Legislatívno</w:t>
      </w:r>
      <w:r w:rsidR="004D5414">
        <w:rPr>
          <w:rFonts w:ascii="Times New Roman" w:hAnsi="Times New Roman" w:cs="Times New Roman"/>
        </w:rPr>
        <w:t>-</w:t>
      </w:r>
      <w:r>
        <w:rPr>
          <w:rFonts w:ascii="Times New Roman" w:hAnsi="Times New Roman" w:cs="Times New Roman"/>
        </w:rPr>
        <w:t>technická úprava poznámky pod čiarou k odkazu.</w:t>
      </w:r>
    </w:p>
    <w:p w:rsidR="00290476" w:rsidRPr="00757083" w:rsidP="00FE29ED">
      <w:pPr>
        <w:rPr>
          <w:rFonts w:ascii="Times New Roman" w:hAnsi="Times New Roman" w:cs="Times New Roman"/>
        </w:rPr>
      </w:pPr>
      <w:r w:rsidRPr="00757083">
        <w:rPr>
          <w:rFonts w:ascii="Times New Roman" w:hAnsi="Times New Roman" w:cs="Times New Roman"/>
        </w:rPr>
        <w:t>Bod 2</w:t>
      </w:r>
      <w:r w:rsidR="004D5414">
        <w:rPr>
          <w:rFonts w:ascii="Times New Roman" w:hAnsi="Times New Roman" w:cs="Times New Roman"/>
        </w:rPr>
        <w:t>5</w:t>
      </w:r>
    </w:p>
    <w:p w:rsidR="00290476" w:rsidRPr="00757083" w:rsidP="00FE29ED">
      <w:pPr>
        <w:rPr>
          <w:rFonts w:ascii="Times New Roman" w:hAnsi="Times New Roman" w:cs="Times New Roman"/>
        </w:rPr>
      </w:pPr>
      <w:r w:rsidRPr="00757083">
        <w:rPr>
          <w:rFonts w:ascii="Times New Roman" w:hAnsi="Times New Roman" w:cs="Times New Roman"/>
        </w:rPr>
        <w:t xml:space="preserve">Vkladá sa nový odsek, na základe ktorého je kontrolný ústav oprávnený pozastaviť platnosť registrácie vývozcu alebo dovozcu v prípade nedodržiavania ustanovení </w:t>
      </w:r>
      <w:r w:rsidRPr="00757083" w:rsidR="00447EA2">
        <w:rPr>
          <w:rFonts w:ascii="Times New Roman" w:hAnsi="Times New Roman" w:cs="Times New Roman"/>
        </w:rPr>
        <w:t>osobitného predpisu</w:t>
      </w:r>
      <w:r w:rsidRPr="00757083">
        <w:rPr>
          <w:rFonts w:ascii="Times New Roman" w:hAnsi="Times New Roman" w:cs="Times New Roman"/>
        </w:rPr>
        <w:t>.</w:t>
      </w:r>
    </w:p>
    <w:p w:rsidR="00290476" w:rsidRPr="00757083" w:rsidP="00FE29ED">
      <w:pPr>
        <w:rPr>
          <w:rFonts w:ascii="Times New Roman" w:hAnsi="Times New Roman" w:cs="Times New Roman"/>
        </w:rPr>
      </w:pPr>
      <w:r w:rsidRPr="00757083" w:rsidR="00447EA2">
        <w:rPr>
          <w:rFonts w:ascii="Times New Roman" w:hAnsi="Times New Roman" w:cs="Times New Roman"/>
        </w:rPr>
        <w:t xml:space="preserve">Upravuje sa poznámka  pod čiarou a prečíslujú </w:t>
      </w:r>
      <w:r w:rsidR="004D5414">
        <w:rPr>
          <w:rFonts w:ascii="Times New Roman" w:hAnsi="Times New Roman" w:cs="Times New Roman"/>
        </w:rPr>
        <w:t>sa exi</w:t>
      </w:r>
      <w:r w:rsidRPr="00757083" w:rsidR="00447EA2">
        <w:rPr>
          <w:rFonts w:ascii="Times New Roman" w:hAnsi="Times New Roman" w:cs="Times New Roman"/>
        </w:rPr>
        <w:t>stujúce odseky.</w:t>
      </w:r>
    </w:p>
    <w:p w:rsidR="00290476" w:rsidP="00FE29ED">
      <w:pPr>
        <w:rPr>
          <w:rFonts w:ascii="Times New Roman" w:hAnsi="Times New Roman" w:cs="Times New Roman"/>
        </w:rPr>
      </w:pPr>
      <w:r w:rsidRPr="00757083">
        <w:rPr>
          <w:rFonts w:ascii="Times New Roman" w:hAnsi="Times New Roman" w:cs="Times New Roman"/>
        </w:rPr>
        <w:t>Bo</w:t>
      </w:r>
      <w:r w:rsidRPr="00757083" w:rsidR="00447EA2">
        <w:rPr>
          <w:rFonts w:ascii="Times New Roman" w:hAnsi="Times New Roman" w:cs="Times New Roman"/>
        </w:rPr>
        <w:t>d</w:t>
      </w:r>
      <w:r w:rsidRPr="00757083">
        <w:rPr>
          <w:rFonts w:ascii="Times New Roman" w:hAnsi="Times New Roman" w:cs="Times New Roman"/>
        </w:rPr>
        <w:t xml:space="preserve"> 2</w:t>
      </w:r>
      <w:r w:rsidR="004D5414">
        <w:rPr>
          <w:rFonts w:ascii="Times New Roman" w:hAnsi="Times New Roman" w:cs="Times New Roman"/>
        </w:rPr>
        <w:t>6</w:t>
      </w:r>
    </w:p>
    <w:p w:rsidR="004D5414" w:rsidP="00FE29ED">
      <w:pPr>
        <w:rPr>
          <w:rFonts w:ascii="Times New Roman" w:hAnsi="Times New Roman" w:cs="Times New Roman"/>
        </w:rPr>
      </w:pPr>
      <w:r>
        <w:rPr>
          <w:rFonts w:ascii="Times New Roman" w:hAnsi="Times New Roman" w:cs="Times New Roman"/>
        </w:rPr>
        <w:t>Upravuje sa nadpis § 7.</w:t>
      </w:r>
    </w:p>
    <w:p w:rsidR="004D5414" w:rsidRPr="00757083" w:rsidP="00FE29ED">
      <w:pPr>
        <w:rPr>
          <w:rFonts w:ascii="Times New Roman" w:hAnsi="Times New Roman" w:cs="Times New Roman"/>
        </w:rPr>
      </w:pPr>
      <w:r>
        <w:rPr>
          <w:rFonts w:ascii="Times New Roman" w:hAnsi="Times New Roman" w:cs="Times New Roman"/>
        </w:rPr>
        <w:t>Bod 27</w:t>
      </w:r>
    </w:p>
    <w:p w:rsidR="00290476" w:rsidRPr="00757083" w:rsidP="00FE29ED">
      <w:pPr>
        <w:rPr>
          <w:rFonts w:ascii="Times New Roman" w:hAnsi="Times New Roman" w:cs="Times New Roman"/>
        </w:rPr>
      </w:pPr>
      <w:r w:rsidRPr="00757083" w:rsidR="00447EA2">
        <w:rPr>
          <w:rFonts w:ascii="Times New Roman" w:hAnsi="Times New Roman" w:cs="Times New Roman"/>
        </w:rPr>
        <w:t xml:space="preserve">Na základe praktických skúseností sa zavádza povinnosť, ktorá zabezpečí, aby rastlinný materiál bol sprevádzaný rastlinným pasom aj pri </w:t>
      </w:r>
      <w:r w:rsidR="00C04EC2">
        <w:rPr>
          <w:rFonts w:ascii="Times New Roman" w:hAnsi="Times New Roman" w:cs="Times New Roman"/>
        </w:rPr>
        <w:t>spätnom</w:t>
      </w:r>
      <w:r w:rsidR="004D5414">
        <w:rPr>
          <w:rFonts w:ascii="Times New Roman" w:hAnsi="Times New Roman" w:cs="Times New Roman"/>
        </w:rPr>
        <w:t xml:space="preserve"> vývoze,</w:t>
      </w:r>
      <w:r w:rsidRPr="00757083" w:rsidR="00447EA2">
        <w:rPr>
          <w:rFonts w:ascii="Times New Roman" w:hAnsi="Times New Roman" w:cs="Times New Roman"/>
        </w:rPr>
        <w:t xml:space="preserve"> nielen pri dovoze a vývoze. </w:t>
      </w:r>
    </w:p>
    <w:p w:rsidR="00290476" w:rsidRPr="00757083" w:rsidP="00FE29ED">
      <w:pPr>
        <w:rPr>
          <w:rFonts w:ascii="Times New Roman" w:hAnsi="Times New Roman" w:cs="Times New Roman"/>
        </w:rPr>
      </w:pPr>
      <w:r w:rsidRPr="00757083" w:rsidR="00447EA2">
        <w:rPr>
          <w:rFonts w:ascii="Times New Roman" w:hAnsi="Times New Roman" w:cs="Times New Roman"/>
        </w:rPr>
        <w:t>Bod 2</w:t>
      </w:r>
      <w:r w:rsidR="00787739">
        <w:rPr>
          <w:rFonts w:ascii="Times New Roman" w:hAnsi="Times New Roman" w:cs="Times New Roman"/>
        </w:rPr>
        <w:t>8</w:t>
      </w:r>
    </w:p>
    <w:p w:rsidR="00447EA2" w:rsidRPr="00757083" w:rsidP="00FE29ED">
      <w:pPr>
        <w:rPr>
          <w:rFonts w:ascii="Times New Roman" w:hAnsi="Times New Roman" w:cs="Times New Roman"/>
        </w:rPr>
      </w:pPr>
      <w:r w:rsidR="00787739">
        <w:rPr>
          <w:rFonts w:ascii="Times New Roman" w:hAnsi="Times New Roman" w:cs="Times New Roman"/>
        </w:rPr>
        <w:t xml:space="preserve">Rozširuje </w:t>
      </w:r>
      <w:r w:rsidRPr="00757083">
        <w:rPr>
          <w:rFonts w:ascii="Times New Roman" w:hAnsi="Times New Roman" w:cs="Times New Roman"/>
        </w:rPr>
        <w:t>§ 7 ods. 2 písm. a)</w:t>
      </w:r>
      <w:r w:rsidR="00787739">
        <w:rPr>
          <w:rFonts w:ascii="Times New Roman" w:hAnsi="Times New Roman" w:cs="Times New Roman"/>
        </w:rPr>
        <w:t xml:space="preserve"> o </w:t>
      </w:r>
      <w:r w:rsidR="00C04EC2">
        <w:rPr>
          <w:rFonts w:ascii="Times New Roman" w:hAnsi="Times New Roman" w:cs="Times New Roman"/>
        </w:rPr>
        <w:t>spätný</w:t>
      </w:r>
      <w:r w:rsidR="00787739">
        <w:rPr>
          <w:rFonts w:ascii="Times New Roman" w:hAnsi="Times New Roman" w:cs="Times New Roman"/>
        </w:rPr>
        <w:t xml:space="preserve"> vývoz.</w:t>
      </w:r>
    </w:p>
    <w:p w:rsidR="00447EA2" w:rsidRPr="00757083" w:rsidP="00FE29ED">
      <w:pPr>
        <w:rPr>
          <w:rFonts w:ascii="Times New Roman" w:hAnsi="Times New Roman" w:cs="Times New Roman"/>
        </w:rPr>
      </w:pPr>
      <w:r w:rsidRPr="00757083">
        <w:rPr>
          <w:rFonts w:ascii="Times New Roman" w:hAnsi="Times New Roman" w:cs="Times New Roman"/>
        </w:rPr>
        <w:t>Bod 2</w:t>
      </w:r>
      <w:r w:rsidR="00787739">
        <w:rPr>
          <w:rFonts w:ascii="Times New Roman" w:hAnsi="Times New Roman" w:cs="Times New Roman"/>
        </w:rPr>
        <w:t>9</w:t>
      </w:r>
    </w:p>
    <w:p w:rsidR="00447EA2" w:rsidRPr="00757083" w:rsidP="00FE29ED">
      <w:pPr>
        <w:rPr>
          <w:rFonts w:ascii="Times New Roman" w:hAnsi="Times New Roman" w:cs="Times New Roman"/>
        </w:rPr>
      </w:pPr>
      <w:r w:rsidR="00787739">
        <w:rPr>
          <w:rFonts w:ascii="Times New Roman" w:hAnsi="Times New Roman" w:cs="Times New Roman"/>
        </w:rPr>
        <w:t>U</w:t>
      </w:r>
      <w:r w:rsidRPr="00757083">
        <w:rPr>
          <w:rFonts w:ascii="Times New Roman" w:hAnsi="Times New Roman" w:cs="Times New Roman"/>
        </w:rPr>
        <w:t>prav</w:t>
      </w:r>
      <w:r w:rsidR="00787739">
        <w:rPr>
          <w:rFonts w:ascii="Times New Roman" w:hAnsi="Times New Roman" w:cs="Times New Roman"/>
        </w:rPr>
        <w:t>uje t</w:t>
      </w:r>
      <w:r w:rsidRPr="00757083">
        <w:rPr>
          <w:rFonts w:ascii="Times New Roman" w:hAnsi="Times New Roman" w:cs="Times New Roman"/>
        </w:rPr>
        <w:t>ext ustanovenia § 7 ods. 2. písm. b).</w:t>
      </w:r>
    </w:p>
    <w:p w:rsidR="00447EA2" w:rsidRPr="00757083" w:rsidP="00FE29ED">
      <w:pPr>
        <w:rPr>
          <w:rFonts w:ascii="Times New Roman" w:hAnsi="Times New Roman" w:cs="Times New Roman"/>
        </w:rPr>
      </w:pPr>
      <w:r w:rsidR="00010690">
        <w:rPr>
          <w:rFonts w:ascii="Times New Roman" w:hAnsi="Times New Roman" w:cs="Times New Roman"/>
        </w:rPr>
        <w:br w:type="page"/>
      </w:r>
      <w:r w:rsidRPr="00757083">
        <w:rPr>
          <w:rFonts w:ascii="Times New Roman" w:hAnsi="Times New Roman" w:cs="Times New Roman"/>
        </w:rPr>
        <w:t xml:space="preserve">Bod </w:t>
      </w:r>
      <w:r w:rsidR="003B616F">
        <w:rPr>
          <w:rFonts w:ascii="Times New Roman" w:hAnsi="Times New Roman" w:cs="Times New Roman"/>
        </w:rPr>
        <w:t>30</w:t>
      </w:r>
    </w:p>
    <w:p w:rsidR="00447EA2" w:rsidRPr="00757083" w:rsidP="00FE29ED">
      <w:pPr>
        <w:rPr>
          <w:rFonts w:ascii="Times New Roman" w:hAnsi="Times New Roman" w:cs="Times New Roman"/>
        </w:rPr>
      </w:pPr>
      <w:r w:rsidRPr="00757083">
        <w:rPr>
          <w:rFonts w:ascii="Times New Roman" w:hAnsi="Times New Roman" w:cs="Times New Roman"/>
        </w:rPr>
        <w:t xml:space="preserve">Presnejšie sa </w:t>
      </w:r>
      <w:r w:rsidR="003B616F">
        <w:rPr>
          <w:rFonts w:ascii="Times New Roman" w:hAnsi="Times New Roman" w:cs="Times New Roman"/>
        </w:rPr>
        <w:t>stanovuj</w:t>
      </w:r>
      <w:r w:rsidRPr="00757083">
        <w:rPr>
          <w:rFonts w:ascii="Times New Roman" w:hAnsi="Times New Roman" w:cs="Times New Roman"/>
        </w:rPr>
        <w:t>ú údaje, ktoré je vývozca rastlín, rastlinných produktov alebo iných predmetov povinný poskytnúť kontrolnému ústavu</w:t>
      </w:r>
      <w:r w:rsidR="003B616F">
        <w:rPr>
          <w:rFonts w:ascii="Times New Roman" w:hAnsi="Times New Roman" w:cs="Times New Roman"/>
        </w:rPr>
        <w:t>,</w:t>
      </w:r>
      <w:r w:rsidR="006D223A">
        <w:rPr>
          <w:rFonts w:ascii="Times New Roman" w:hAnsi="Times New Roman" w:cs="Times New Roman"/>
        </w:rPr>
        <w:t xml:space="preserve"> </w:t>
      </w:r>
      <w:r w:rsidRPr="00757083">
        <w:rPr>
          <w:rFonts w:ascii="Times New Roman" w:hAnsi="Times New Roman" w:cs="Times New Roman"/>
        </w:rPr>
        <w:t>ak ide o fyzickú osobu, fyzickú osobu  – podnikateľa</w:t>
      </w:r>
      <w:r w:rsidRPr="00757083" w:rsidR="00926578">
        <w:rPr>
          <w:rFonts w:ascii="Times New Roman" w:hAnsi="Times New Roman" w:cs="Times New Roman"/>
        </w:rPr>
        <w:t xml:space="preserve"> alebo právnickú osobu ako aj údaje ich príjemcu</w:t>
      </w:r>
      <w:r w:rsidRPr="00757083">
        <w:rPr>
          <w:rFonts w:ascii="Times New Roman" w:hAnsi="Times New Roman" w:cs="Times New Roman"/>
        </w:rPr>
        <w:t>.</w:t>
      </w:r>
    </w:p>
    <w:p w:rsidR="00447EA2" w:rsidRPr="00757083" w:rsidP="00FE29ED">
      <w:pPr>
        <w:rPr>
          <w:rFonts w:ascii="Times New Roman" w:hAnsi="Times New Roman" w:cs="Times New Roman"/>
        </w:rPr>
      </w:pPr>
      <w:r w:rsidRPr="00757083">
        <w:rPr>
          <w:rFonts w:ascii="Times New Roman" w:hAnsi="Times New Roman" w:cs="Times New Roman"/>
        </w:rPr>
        <w:t xml:space="preserve">Bod </w:t>
      </w:r>
      <w:r w:rsidR="003B616F">
        <w:rPr>
          <w:rFonts w:ascii="Times New Roman" w:hAnsi="Times New Roman" w:cs="Times New Roman"/>
        </w:rPr>
        <w:t>31</w:t>
      </w:r>
    </w:p>
    <w:p w:rsidR="00447EA2" w:rsidRPr="00E92992" w:rsidP="00FE29ED">
      <w:pPr>
        <w:rPr>
          <w:rFonts w:ascii="Times New Roman" w:hAnsi="Times New Roman" w:cs="Times New Roman"/>
        </w:rPr>
      </w:pPr>
      <w:r w:rsidRPr="00E92992">
        <w:rPr>
          <w:rFonts w:ascii="Times New Roman" w:hAnsi="Times New Roman" w:cs="Times New Roman"/>
        </w:rPr>
        <w:t>Vývozca rastlín, rastlinných produktov alebo iných predmetov je povinný poskytnúť kontrolnému ústavu pri požiadaní o rastlinolekársku kontrolu aj rastlinolekárske požiadavky krajiny určenia a všetkých krajín, cez ktoré sa zásielka prepravuje</w:t>
      </w:r>
      <w:r w:rsidRPr="00E92992" w:rsidR="00802470">
        <w:rPr>
          <w:rFonts w:ascii="Times New Roman" w:hAnsi="Times New Roman" w:cs="Times New Roman"/>
        </w:rPr>
        <w:t>.</w:t>
      </w:r>
    </w:p>
    <w:p w:rsidR="00447EA2" w:rsidRPr="00757083" w:rsidP="00FE29ED">
      <w:pPr>
        <w:rPr>
          <w:rFonts w:ascii="Times New Roman" w:hAnsi="Times New Roman" w:cs="Times New Roman"/>
        </w:rPr>
      </w:pPr>
      <w:r w:rsidRPr="00757083" w:rsidR="00802470">
        <w:rPr>
          <w:rFonts w:ascii="Times New Roman" w:hAnsi="Times New Roman" w:cs="Times New Roman"/>
        </w:rPr>
        <w:t xml:space="preserve">Bod </w:t>
      </w:r>
      <w:r w:rsidR="00E92992">
        <w:rPr>
          <w:rFonts w:ascii="Times New Roman" w:hAnsi="Times New Roman" w:cs="Times New Roman"/>
        </w:rPr>
        <w:t>3</w:t>
      </w:r>
      <w:r w:rsidR="003B616F">
        <w:rPr>
          <w:rFonts w:ascii="Times New Roman" w:hAnsi="Times New Roman" w:cs="Times New Roman"/>
        </w:rPr>
        <w:t>2</w:t>
      </w:r>
    </w:p>
    <w:p w:rsidR="00447EA2" w:rsidRPr="00757083" w:rsidP="00FE29ED">
      <w:pPr>
        <w:rPr>
          <w:rFonts w:ascii="Times New Roman" w:hAnsi="Times New Roman" w:cs="Times New Roman"/>
        </w:rPr>
      </w:pPr>
      <w:r w:rsidRPr="00757083" w:rsidR="00802470">
        <w:rPr>
          <w:rFonts w:ascii="Times New Roman" w:hAnsi="Times New Roman" w:cs="Times New Roman"/>
        </w:rPr>
        <w:t xml:space="preserve">Vývozca rastlín, rastlinných produktov alebo iných predmetov je povinný kontrolnému ústavu pri požiadaní o rastlinolekársku kontrolu v prípade </w:t>
      </w:r>
      <w:r w:rsidR="006D223A">
        <w:rPr>
          <w:rFonts w:ascii="Times New Roman" w:hAnsi="Times New Roman" w:cs="Times New Roman"/>
        </w:rPr>
        <w:t>spätného</w:t>
      </w:r>
      <w:r w:rsidR="003B616F">
        <w:rPr>
          <w:rFonts w:ascii="Times New Roman" w:hAnsi="Times New Roman" w:cs="Times New Roman"/>
        </w:rPr>
        <w:t xml:space="preserve"> vývozu</w:t>
      </w:r>
      <w:r w:rsidRPr="00757083" w:rsidR="00802470">
        <w:rPr>
          <w:rFonts w:ascii="Times New Roman" w:hAnsi="Times New Roman" w:cs="Times New Roman"/>
        </w:rPr>
        <w:t xml:space="preserve"> predložiť originál alebo overenú kópiu fytocertifikátu vystaveného v krajine pôvodu zásielky, ak bol takýto fytocertifikát vystavený</w:t>
      </w:r>
      <w:r w:rsidRPr="00757083" w:rsidR="00507693">
        <w:rPr>
          <w:rFonts w:ascii="Times New Roman" w:hAnsi="Times New Roman" w:cs="Times New Roman"/>
        </w:rPr>
        <w:t>.</w:t>
      </w:r>
    </w:p>
    <w:p w:rsidR="00802470" w:rsidRPr="00757083" w:rsidP="00FE29ED">
      <w:pPr>
        <w:rPr>
          <w:rFonts w:ascii="Times New Roman" w:hAnsi="Times New Roman" w:cs="Times New Roman"/>
        </w:rPr>
      </w:pPr>
      <w:r w:rsidRPr="00757083">
        <w:rPr>
          <w:rFonts w:ascii="Times New Roman" w:hAnsi="Times New Roman" w:cs="Times New Roman"/>
        </w:rPr>
        <w:t xml:space="preserve">Bod </w:t>
      </w:r>
      <w:r w:rsidRPr="00757083" w:rsidR="00507693">
        <w:rPr>
          <w:rFonts w:ascii="Times New Roman" w:hAnsi="Times New Roman" w:cs="Times New Roman"/>
        </w:rPr>
        <w:t>3</w:t>
      </w:r>
      <w:r w:rsidR="003B616F">
        <w:rPr>
          <w:rFonts w:ascii="Times New Roman" w:hAnsi="Times New Roman" w:cs="Times New Roman"/>
        </w:rPr>
        <w:t>3</w:t>
      </w:r>
    </w:p>
    <w:p w:rsidR="00802470" w:rsidRPr="00757083" w:rsidP="00FE29ED">
      <w:pPr>
        <w:rPr>
          <w:rFonts w:ascii="Times New Roman" w:hAnsi="Times New Roman" w:cs="Times New Roman"/>
        </w:rPr>
      </w:pPr>
      <w:r w:rsidRPr="00757083">
        <w:rPr>
          <w:rFonts w:ascii="Times New Roman" w:hAnsi="Times New Roman" w:cs="Times New Roman"/>
        </w:rPr>
        <w:t>Zmenou textu sa upresňuje,</w:t>
      </w:r>
      <w:r w:rsidR="00E92992">
        <w:rPr>
          <w:rFonts w:ascii="Times New Roman" w:hAnsi="Times New Roman" w:cs="Times New Roman"/>
        </w:rPr>
        <w:t xml:space="preserve"> </w:t>
      </w:r>
      <w:r w:rsidRPr="00757083">
        <w:rPr>
          <w:rFonts w:ascii="Times New Roman" w:hAnsi="Times New Roman" w:cs="Times New Roman"/>
        </w:rPr>
        <w:t>v</w:t>
      </w:r>
      <w:r w:rsidR="00E92992">
        <w:rPr>
          <w:rFonts w:ascii="Times New Roman" w:hAnsi="Times New Roman" w:cs="Times New Roman"/>
        </w:rPr>
        <w:t> </w:t>
      </w:r>
      <w:r w:rsidRPr="00757083">
        <w:rPr>
          <w:rFonts w:ascii="Times New Roman" w:hAnsi="Times New Roman" w:cs="Times New Roman"/>
        </w:rPr>
        <w:t>porovnaní</w:t>
      </w:r>
      <w:r w:rsidR="00E92992">
        <w:rPr>
          <w:rFonts w:ascii="Times New Roman" w:hAnsi="Times New Roman" w:cs="Times New Roman"/>
        </w:rPr>
        <w:t xml:space="preserve"> </w:t>
      </w:r>
      <w:r w:rsidRPr="00757083">
        <w:rPr>
          <w:rFonts w:ascii="Times New Roman" w:hAnsi="Times New Roman" w:cs="Times New Roman"/>
        </w:rPr>
        <w:t>s platným znením zákona, že fyzická osoba – podnikateľ a nie fyzická osoba, pri svojej podnikateľskej činnosti nesmie nadobúdať rastliny, rastlinné produkty alebo iné predmety, ktoré musia byť sprevádzané rastlinným pasom, bez platného rastlinného pasu.</w:t>
      </w:r>
    </w:p>
    <w:p w:rsidR="00802470" w:rsidRPr="00757083" w:rsidP="00FE29ED">
      <w:pPr>
        <w:rPr>
          <w:rFonts w:ascii="Times New Roman" w:hAnsi="Times New Roman" w:cs="Times New Roman"/>
        </w:rPr>
      </w:pPr>
      <w:r w:rsidRPr="00757083">
        <w:rPr>
          <w:rFonts w:ascii="Times New Roman" w:hAnsi="Times New Roman" w:cs="Times New Roman"/>
        </w:rPr>
        <w:t>Bod 3</w:t>
      </w:r>
      <w:r w:rsidR="003B616F">
        <w:rPr>
          <w:rFonts w:ascii="Times New Roman" w:hAnsi="Times New Roman" w:cs="Times New Roman"/>
        </w:rPr>
        <w:t>4</w:t>
      </w:r>
    </w:p>
    <w:p w:rsidR="00802470" w:rsidRPr="00757083" w:rsidP="00FE29ED">
      <w:pPr>
        <w:rPr>
          <w:rFonts w:ascii="Times New Roman" w:hAnsi="Times New Roman" w:cs="Times New Roman"/>
        </w:rPr>
      </w:pPr>
      <w:r w:rsidRPr="00757083">
        <w:rPr>
          <w:rFonts w:ascii="Times New Roman" w:hAnsi="Times New Roman" w:cs="Times New Roman"/>
        </w:rPr>
        <w:t xml:space="preserve">Navrhovaným vložením textu do platného znenia sa presnejšie </w:t>
      </w:r>
      <w:r w:rsidRPr="00757083" w:rsidR="00394A63">
        <w:rPr>
          <w:rFonts w:ascii="Times New Roman" w:hAnsi="Times New Roman" w:cs="Times New Roman"/>
        </w:rPr>
        <w:t>špecifikuje</w:t>
      </w:r>
      <w:r w:rsidRPr="00757083" w:rsidR="00340743">
        <w:rPr>
          <w:rFonts w:ascii="Times New Roman" w:hAnsi="Times New Roman" w:cs="Times New Roman"/>
        </w:rPr>
        <w:t>,</w:t>
      </w:r>
      <w:r w:rsidRPr="00757083">
        <w:rPr>
          <w:rFonts w:ascii="Times New Roman" w:hAnsi="Times New Roman" w:cs="Times New Roman"/>
        </w:rPr>
        <w:t xml:space="preserve"> </w:t>
      </w:r>
      <w:r w:rsidRPr="00757083" w:rsidR="00394A63">
        <w:rPr>
          <w:rFonts w:ascii="Times New Roman" w:hAnsi="Times New Roman" w:cs="Times New Roman"/>
        </w:rPr>
        <w:t>aké prípravky na ochranu rastlín a iné prípravky možno</w:t>
      </w:r>
      <w:r w:rsidRPr="00757083">
        <w:rPr>
          <w:rFonts w:ascii="Times New Roman" w:hAnsi="Times New Roman" w:cs="Times New Roman"/>
        </w:rPr>
        <w:t xml:space="preserve"> uvádza</w:t>
      </w:r>
      <w:r w:rsidRPr="00757083" w:rsidR="00394A63">
        <w:rPr>
          <w:rFonts w:ascii="Times New Roman" w:hAnsi="Times New Roman" w:cs="Times New Roman"/>
        </w:rPr>
        <w:t>ť</w:t>
      </w:r>
      <w:r w:rsidRPr="00757083">
        <w:rPr>
          <w:rFonts w:ascii="Times New Roman" w:hAnsi="Times New Roman" w:cs="Times New Roman"/>
        </w:rPr>
        <w:t xml:space="preserve"> na trh</w:t>
      </w:r>
      <w:r w:rsidRPr="00757083" w:rsidR="00394A63">
        <w:rPr>
          <w:rFonts w:ascii="Times New Roman" w:hAnsi="Times New Roman" w:cs="Times New Roman"/>
        </w:rPr>
        <w:t xml:space="preserve"> a používať.</w:t>
      </w:r>
    </w:p>
    <w:p w:rsidR="00802470" w:rsidRPr="00757083" w:rsidP="00FE29ED">
      <w:pPr>
        <w:rPr>
          <w:rFonts w:ascii="Times New Roman" w:hAnsi="Times New Roman" w:cs="Times New Roman"/>
        </w:rPr>
      </w:pPr>
      <w:r w:rsidRPr="00757083">
        <w:rPr>
          <w:rFonts w:ascii="Times New Roman" w:hAnsi="Times New Roman" w:cs="Times New Roman"/>
        </w:rPr>
        <w:t>Bod 3</w:t>
      </w:r>
      <w:r w:rsidR="003B616F">
        <w:rPr>
          <w:rFonts w:ascii="Times New Roman" w:hAnsi="Times New Roman" w:cs="Times New Roman"/>
        </w:rPr>
        <w:t>5</w:t>
      </w:r>
    </w:p>
    <w:p w:rsidR="00802470" w:rsidRPr="00757083" w:rsidP="00FE29ED">
      <w:pPr>
        <w:rPr>
          <w:rFonts w:ascii="Times New Roman" w:hAnsi="Times New Roman" w:cs="Times New Roman"/>
        </w:rPr>
      </w:pPr>
      <w:r w:rsidRPr="00757083">
        <w:rPr>
          <w:rFonts w:ascii="Times New Roman" w:hAnsi="Times New Roman" w:cs="Times New Roman"/>
        </w:rPr>
        <w:t>Za platný text sa dopĺňa text ustanovujúci, že vzájomné uznanie registrácie je možné len za predpokladu, že podmienky týkajúce sa ochrany rastlín, zdravia rastlín a životného prostredia vrátane klimatických podmienok dôležitých pre používanie prípravkov sú porovnateľné.</w:t>
      </w:r>
    </w:p>
    <w:p w:rsidR="00802470" w:rsidRPr="00757083">
      <w:pPr>
        <w:rPr>
          <w:rFonts w:ascii="Times New Roman" w:hAnsi="Times New Roman" w:cs="Times New Roman"/>
        </w:rPr>
      </w:pPr>
      <w:r w:rsidRPr="00757083">
        <w:rPr>
          <w:rFonts w:ascii="Times New Roman" w:hAnsi="Times New Roman" w:cs="Times New Roman"/>
        </w:rPr>
        <w:t>Bod 3</w:t>
      </w:r>
      <w:r w:rsidR="003B616F">
        <w:rPr>
          <w:rFonts w:ascii="Times New Roman" w:hAnsi="Times New Roman" w:cs="Times New Roman"/>
        </w:rPr>
        <w:t>6</w:t>
      </w:r>
    </w:p>
    <w:p w:rsidR="00A50902" w:rsidRPr="00757083" w:rsidP="00FE29ED">
      <w:pPr>
        <w:rPr>
          <w:rFonts w:ascii="Times New Roman" w:hAnsi="Times New Roman" w:cs="Times New Roman"/>
        </w:rPr>
      </w:pPr>
      <w:r w:rsidRPr="00757083">
        <w:rPr>
          <w:rFonts w:ascii="Times New Roman" w:hAnsi="Times New Roman" w:cs="Times New Roman"/>
        </w:rPr>
        <w:t xml:space="preserve">Úprava tohto odseku je navrhnutá z dôvodu presnejšieho stanovenia </w:t>
      </w:r>
      <w:r w:rsidRPr="00757083" w:rsidR="00FE29ED">
        <w:rPr>
          <w:rFonts w:ascii="Times New Roman" w:hAnsi="Times New Roman" w:cs="Times New Roman"/>
        </w:rPr>
        <w:t>skutočnosti</w:t>
      </w:r>
      <w:r w:rsidRPr="00757083">
        <w:rPr>
          <w:rFonts w:ascii="Times New Roman" w:hAnsi="Times New Roman" w:cs="Times New Roman"/>
        </w:rPr>
        <w:t>, že kontrolný ústav povolí uvádzať na trh prípravky na ochranu rastlín alebo používať pre vlastnú spotrebu</w:t>
      </w:r>
      <w:r w:rsidRPr="00757083" w:rsidR="00FE29ED">
        <w:rPr>
          <w:rFonts w:ascii="Times New Roman" w:hAnsi="Times New Roman" w:cs="Times New Roman"/>
        </w:rPr>
        <w:t xml:space="preserve"> a nie je potrebná jeho registrácia. Podľa doterajšej úpravy kontrolný ústav takýto prípravok na ochranu rastlín zaregistroval. Navrhovanou úpravou dôjde k</w:t>
      </w:r>
      <w:r w:rsidRPr="00757083">
        <w:rPr>
          <w:rFonts w:ascii="Times New Roman" w:hAnsi="Times New Roman" w:cs="Times New Roman"/>
        </w:rPr>
        <w:t xml:space="preserve"> administratívne</w:t>
      </w:r>
      <w:r w:rsidRPr="00757083" w:rsidR="00FE29ED">
        <w:rPr>
          <w:rFonts w:ascii="Times New Roman" w:hAnsi="Times New Roman" w:cs="Times New Roman"/>
        </w:rPr>
        <w:t>mu zjednodušeniu</w:t>
      </w:r>
      <w:r w:rsidRPr="00757083">
        <w:rPr>
          <w:rFonts w:ascii="Times New Roman" w:hAnsi="Times New Roman" w:cs="Times New Roman"/>
        </w:rPr>
        <w:t xml:space="preserve"> spôsobu, akým sa prípravok na ochranu ra</w:t>
      </w:r>
      <w:r w:rsidRPr="00757083" w:rsidR="00FE29ED">
        <w:rPr>
          <w:rFonts w:ascii="Times New Roman" w:hAnsi="Times New Roman" w:cs="Times New Roman"/>
        </w:rPr>
        <w:t xml:space="preserve">stlín dostane na trh, ak je už </w:t>
      </w:r>
      <w:r w:rsidRPr="00757083">
        <w:rPr>
          <w:rFonts w:ascii="Times New Roman" w:hAnsi="Times New Roman" w:cs="Times New Roman"/>
        </w:rPr>
        <w:t>zaregistrovaný v niektorom členskom štáte alebo v štáte, ktorý je zmluvnou stranou Dohody o Európskom hospodárskom priestore</w:t>
      </w:r>
    </w:p>
    <w:p w:rsidR="00A50902" w:rsidRPr="00757083" w:rsidP="00A50902">
      <w:pPr>
        <w:rPr>
          <w:rFonts w:ascii="Times New Roman" w:hAnsi="Times New Roman" w:cs="Times New Roman"/>
        </w:rPr>
      </w:pPr>
      <w:r w:rsidRPr="00757083">
        <w:rPr>
          <w:rFonts w:ascii="Times New Roman" w:hAnsi="Times New Roman" w:cs="Times New Roman"/>
        </w:rPr>
        <w:t>Bod 3</w:t>
      </w:r>
      <w:r w:rsidR="003B616F">
        <w:rPr>
          <w:rFonts w:ascii="Times New Roman" w:hAnsi="Times New Roman" w:cs="Times New Roman"/>
        </w:rPr>
        <w:t>7</w:t>
      </w:r>
    </w:p>
    <w:p w:rsidR="00BC6F55" w:rsidRPr="00757083" w:rsidP="00A50902">
      <w:pPr>
        <w:rPr>
          <w:rFonts w:ascii="Times New Roman" w:hAnsi="Times New Roman" w:cs="Times New Roman"/>
        </w:rPr>
      </w:pPr>
      <w:r w:rsidRPr="00757083" w:rsidR="008E2AC3">
        <w:rPr>
          <w:rFonts w:ascii="Times New Roman" w:hAnsi="Times New Roman" w:cs="Times New Roman"/>
        </w:rPr>
        <w:t>V zmysle nasledujúcich úprav sa aktualizuje vnútorný odkaz.</w:t>
      </w:r>
    </w:p>
    <w:p w:rsidR="007A3DE0" w:rsidRPr="00757083" w:rsidP="00A50902">
      <w:pPr>
        <w:rPr>
          <w:rFonts w:ascii="Times New Roman" w:hAnsi="Times New Roman" w:cs="Times New Roman"/>
        </w:rPr>
      </w:pPr>
      <w:r w:rsidRPr="00757083">
        <w:rPr>
          <w:rFonts w:ascii="Times New Roman" w:hAnsi="Times New Roman" w:cs="Times New Roman"/>
        </w:rPr>
        <w:t>Bod 3</w:t>
      </w:r>
      <w:r w:rsidR="00B15728">
        <w:rPr>
          <w:rFonts w:ascii="Times New Roman" w:hAnsi="Times New Roman" w:cs="Times New Roman"/>
        </w:rPr>
        <w:t>8</w:t>
      </w:r>
    </w:p>
    <w:p w:rsidR="007A3DE0" w:rsidRPr="00757083" w:rsidP="00F66E5B">
      <w:pPr>
        <w:rPr>
          <w:rFonts w:ascii="Times New Roman" w:hAnsi="Times New Roman" w:cs="Times New Roman"/>
        </w:rPr>
      </w:pPr>
      <w:r w:rsidRPr="00757083">
        <w:rPr>
          <w:rFonts w:ascii="Times New Roman" w:hAnsi="Times New Roman" w:cs="Times New Roman"/>
        </w:rPr>
        <w:t>Precizuje sa znenie odseku 5</w:t>
      </w:r>
      <w:r w:rsidRPr="00757083" w:rsidR="00DA5E3D">
        <w:rPr>
          <w:rFonts w:ascii="Times New Roman" w:hAnsi="Times New Roman" w:cs="Times New Roman"/>
        </w:rPr>
        <w:t xml:space="preserve">, keďže Ministerstvo pôdohospodárstva SR zverejňuje zoznam registrovaných prípravkov na ochranu rastlín a iných prípravkov každoročne. </w:t>
      </w:r>
      <w:r w:rsidRPr="00757083" w:rsidR="00D91C95">
        <w:rPr>
          <w:rFonts w:ascii="Times New Roman" w:hAnsi="Times New Roman" w:cs="Times New Roman"/>
        </w:rPr>
        <w:t>Ustanovuje sa, že r</w:t>
      </w:r>
      <w:r w:rsidRPr="00757083" w:rsidR="00F66E5B">
        <w:rPr>
          <w:rFonts w:ascii="Times New Roman" w:hAnsi="Times New Roman" w:cs="Times New Roman"/>
        </w:rPr>
        <w:t>iziko poškodenia plodiny ošetrenej registrovaným prípravkom na ochranu rastlín alebo iným prípravkom s rozšíreným rozsahom jeho použitia na túto plodinu znáša ten, kto takýto prípravok na ochranu rastlín alebo iný prípravok použil.</w:t>
      </w:r>
    </w:p>
    <w:p w:rsidR="00BC6F55" w:rsidRPr="00757083" w:rsidP="00A50902">
      <w:pPr>
        <w:rPr>
          <w:rFonts w:ascii="Times New Roman" w:hAnsi="Times New Roman" w:cs="Times New Roman"/>
        </w:rPr>
      </w:pPr>
      <w:r w:rsidRPr="00757083">
        <w:rPr>
          <w:rFonts w:ascii="Times New Roman" w:hAnsi="Times New Roman" w:cs="Times New Roman"/>
        </w:rPr>
        <w:t>Bod 3</w:t>
      </w:r>
      <w:r w:rsidR="00B15728">
        <w:rPr>
          <w:rFonts w:ascii="Times New Roman" w:hAnsi="Times New Roman" w:cs="Times New Roman"/>
        </w:rPr>
        <w:t>9</w:t>
      </w:r>
    </w:p>
    <w:p w:rsidR="002C374D" w:rsidP="00094A95">
      <w:pPr>
        <w:rPr>
          <w:rFonts w:ascii="Times New Roman" w:hAnsi="Times New Roman" w:cs="Times New Roman"/>
        </w:rPr>
      </w:pPr>
      <w:r w:rsidR="00F70717">
        <w:rPr>
          <w:rFonts w:ascii="Times New Roman" w:hAnsi="Times New Roman" w:cs="Times New Roman"/>
        </w:rPr>
        <w:t>Navrhujú sa zmeny súčasného znenia § 11, ktorého časť sa presunie do § 11a a 11b.</w:t>
      </w:r>
      <w:r>
        <w:rPr>
          <w:rFonts w:ascii="Times New Roman" w:hAnsi="Times New Roman" w:cs="Times New Roman"/>
        </w:rPr>
        <w:t xml:space="preserve"> Spresňujú sa jednotlivé ustanovenia upravujúce konanie o registrácii. Dopĺňa sa povinnosť</w:t>
      </w:r>
      <w:r w:rsidRPr="00757083">
        <w:rPr>
          <w:rFonts w:ascii="Times New Roman" w:hAnsi="Times New Roman" w:cs="Times New Roman"/>
        </w:rPr>
        <w:t xml:space="preserve"> žiadateľa o registráciu predložiť dokumentačný súbor údajov o účinnej látke, ak je to potrebné na posúdenie rizika používania prípravku na ochranu rastlín.</w:t>
      </w:r>
      <w:r>
        <w:rPr>
          <w:rFonts w:ascii="Times New Roman" w:hAnsi="Times New Roman" w:cs="Times New Roman"/>
        </w:rPr>
        <w:t xml:space="preserve"> </w:t>
      </w:r>
      <w:r w:rsidRPr="00757083">
        <w:rPr>
          <w:rFonts w:ascii="Times New Roman" w:hAnsi="Times New Roman" w:cs="Times New Roman"/>
        </w:rPr>
        <w:t>Z dôvodu lepšej komunikácie a z dôvodu predchádzania nedorozumeniam sa navrhuje, aby žiadateľ predložil kontrolnému ústavu aj ďalšie údaje okrem dokumentačného súboru údajov, vymenované v odseku 3.</w:t>
      </w:r>
      <w:r>
        <w:rPr>
          <w:rFonts w:ascii="Times New Roman" w:hAnsi="Times New Roman" w:cs="Times New Roman"/>
        </w:rPr>
        <w:t xml:space="preserve"> </w:t>
      </w:r>
      <w:r w:rsidRPr="00757083">
        <w:rPr>
          <w:rFonts w:ascii="Times New Roman" w:hAnsi="Times New Roman" w:cs="Times New Roman"/>
        </w:rPr>
        <w:t xml:space="preserve">V záujme zabezpečenia konania o registrácii prípravkov na ochranu rastlín a iných prípravkov sa ukladá povinnosť kontrolnému ústavu vypracovať odborný posudok do 180 dní od vyjadrenia úplnosti dokumentačného súboru údajov. Odborným pracoviskám sa ukladá povinnosť  vypracovať spolu s odborným posudkom aj hodnotiacu správu, ktorú predložia kontrolnému ústavu. </w:t>
      </w:r>
      <w:r w:rsidRPr="00757083" w:rsidR="00DE2089">
        <w:rPr>
          <w:rFonts w:ascii="Times New Roman" w:hAnsi="Times New Roman" w:cs="Times New Roman"/>
        </w:rPr>
        <w:t>Ďalej sa uvádza, že posudzovanie úplnosti dokumentačného súboru údajov sa nevzťahuje na žiadosti o povolenie dovozu súbežného prípravku, na posudzovanie administratívnej zmeny a na prehodnotenie registrácie.</w:t>
      </w:r>
    </w:p>
    <w:p w:rsidR="00F70717" w:rsidP="00094A95">
      <w:pPr>
        <w:rPr>
          <w:rFonts w:ascii="Times New Roman" w:hAnsi="Times New Roman" w:cs="Times New Roman"/>
        </w:rPr>
      </w:pPr>
      <w:r>
        <w:rPr>
          <w:rFonts w:ascii="Times New Roman" w:hAnsi="Times New Roman" w:cs="Times New Roman"/>
        </w:rPr>
        <w:t>Bod 40</w:t>
      </w:r>
    </w:p>
    <w:p w:rsidR="002C374D" w:rsidRPr="00757083" w:rsidP="00094A95">
      <w:pPr>
        <w:rPr>
          <w:rFonts w:ascii="Times New Roman" w:hAnsi="Times New Roman" w:cs="Times New Roman"/>
        </w:rPr>
      </w:pPr>
      <w:r w:rsidR="00FE175F">
        <w:rPr>
          <w:rFonts w:ascii="Times New Roman" w:hAnsi="Times New Roman" w:cs="Times New Roman"/>
        </w:rPr>
        <w:t xml:space="preserve">Upravuje sa </w:t>
      </w:r>
      <w:r w:rsidR="00475424">
        <w:rPr>
          <w:rFonts w:ascii="Times New Roman" w:hAnsi="Times New Roman" w:cs="Times New Roman"/>
        </w:rPr>
        <w:t xml:space="preserve">predkladanie údajov a informácií, zmeny týchto údajov a prehodnotenie registrácie prípravku na ochranu rastlín. </w:t>
      </w:r>
      <w:r w:rsidR="00B450A7">
        <w:rPr>
          <w:rFonts w:ascii="Times New Roman" w:hAnsi="Times New Roman" w:cs="Times New Roman"/>
        </w:rPr>
        <w:t>ustanovuje sa ktoré údaje</w:t>
      </w:r>
      <w:r w:rsidRPr="00B450A7" w:rsidR="00B450A7">
        <w:rPr>
          <w:rFonts w:ascii="Times New Roman" w:hAnsi="Times New Roman" w:cs="Times New Roman"/>
        </w:rPr>
        <w:t xml:space="preserve"> </w:t>
      </w:r>
      <w:r w:rsidRPr="00BA1C33" w:rsidR="00B450A7">
        <w:rPr>
          <w:rFonts w:ascii="Times New Roman" w:hAnsi="Times New Roman" w:cs="Times New Roman"/>
        </w:rPr>
        <w:t>nemožno označiť</w:t>
      </w:r>
      <w:r w:rsidR="00B450A7">
        <w:rPr>
          <w:rFonts w:ascii="Times New Roman" w:hAnsi="Times New Roman" w:cs="Times New Roman"/>
        </w:rPr>
        <w:t xml:space="preserve"> z</w:t>
      </w:r>
      <w:r w:rsidRPr="00BA1C33" w:rsidR="00B450A7">
        <w:rPr>
          <w:rFonts w:ascii="Times New Roman" w:hAnsi="Times New Roman" w:cs="Times New Roman"/>
        </w:rPr>
        <w:t>a predmet obchodného tajomstva</w:t>
      </w:r>
      <w:r w:rsidR="00B450A7">
        <w:rPr>
          <w:rFonts w:ascii="Times New Roman" w:hAnsi="Times New Roman" w:cs="Times New Roman"/>
        </w:rPr>
        <w:t>.</w:t>
      </w:r>
      <w:r w:rsidRPr="00BA1C33" w:rsidR="00B450A7">
        <w:rPr>
          <w:rFonts w:ascii="Times New Roman" w:hAnsi="Times New Roman" w:cs="Times New Roman"/>
        </w:rPr>
        <w:t xml:space="preserve"> </w:t>
      </w:r>
      <w:r w:rsidRPr="00757083">
        <w:rPr>
          <w:rFonts w:ascii="Times New Roman" w:hAnsi="Times New Roman" w:cs="Times New Roman"/>
        </w:rPr>
        <w:t>Dopĺňajú sa nové ustanovenia upravujúce proces prehodnotenia účinných lá</w:t>
      </w:r>
      <w:r>
        <w:rPr>
          <w:rFonts w:ascii="Times New Roman" w:hAnsi="Times New Roman" w:cs="Times New Roman"/>
        </w:rPr>
        <w:t>tok</w:t>
      </w:r>
      <w:r w:rsidRPr="00757083">
        <w:rPr>
          <w:rFonts w:ascii="Times New Roman" w:hAnsi="Times New Roman" w:cs="Times New Roman"/>
        </w:rPr>
        <w:t>.</w:t>
      </w:r>
    </w:p>
    <w:p w:rsidR="00A50902" w:rsidRPr="00757083" w:rsidP="00A50902">
      <w:pPr>
        <w:rPr>
          <w:rFonts w:ascii="Times New Roman" w:hAnsi="Times New Roman" w:cs="Times New Roman"/>
        </w:rPr>
      </w:pPr>
      <w:r w:rsidRPr="00757083">
        <w:rPr>
          <w:rFonts w:ascii="Times New Roman" w:hAnsi="Times New Roman" w:cs="Times New Roman"/>
        </w:rPr>
        <w:t xml:space="preserve">Bod </w:t>
      </w:r>
      <w:r w:rsidR="00B15728">
        <w:rPr>
          <w:rFonts w:ascii="Times New Roman" w:hAnsi="Times New Roman" w:cs="Times New Roman"/>
        </w:rPr>
        <w:t>4</w:t>
      </w:r>
      <w:r w:rsidR="006B3CCB">
        <w:rPr>
          <w:rFonts w:ascii="Times New Roman" w:hAnsi="Times New Roman" w:cs="Times New Roman"/>
        </w:rPr>
        <w:t>1</w:t>
      </w:r>
    </w:p>
    <w:p w:rsidR="00A50902" w:rsidRPr="00757083" w:rsidP="00D91C95">
      <w:pPr>
        <w:rPr>
          <w:rFonts w:ascii="Times New Roman" w:hAnsi="Times New Roman" w:cs="Times New Roman"/>
        </w:rPr>
      </w:pPr>
      <w:r w:rsidRPr="00757083">
        <w:rPr>
          <w:rFonts w:ascii="Times New Roman" w:hAnsi="Times New Roman" w:cs="Times New Roman"/>
        </w:rPr>
        <w:t xml:space="preserve">Presnejšie špecifikuje podmienky predĺženia doby registrácie prípravku na ochranu rastlín alebo iného prípravku, </w:t>
      </w:r>
      <w:r w:rsidRPr="00757083" w:rsidR="00D91C95">
        <w:rPr>
          <w:rFonts w:ascii="Times New Roman" w:hAnsi="Times New Roman" w:cs="Times New Roman"/>
        </w:rPr>
        <w:t>pričom</w:t>
      </w:r>
      <w:r w:rsidRPr="00757083">
        <w:rPr>
          <w:rFonts w:ascii="Times New Roman" w:hAnsi="Times New Roman" w:cs="Times New Roman"/>
        </w:rPr>
        <w:t xml:space="preserve"> kontrolný ústav môže požadovať, aby spolu so žiadosťou žiadateľ predložil dokumentačný súbor údajov alebo jeho časť a odborné posudky odborných pracovísk. Cieľom takejto úpravy textu je zrýchlenie procesu predĺženia registrácie .</w:t>
      </w:r>
    </w:p>
    <w:p w:rsidR="00A50902" w:rsidP="00A50902">
      <w:pPr>
        <w:rPr>
          <w:rFonts w:ascii="Times New Roman" w:hAnsi="Times New Roman" w:cs="Times New Roman"/>
        </w:rPr>
      </w:pPr>
      <w:r w:rsidRPr="00757083">
        <w:rPr>
          <w:rFonts w:ascii="Times New Roman" w:hAnsi="Times New Roman" w:cs="Times New Roman"/>
        </w:rPr>
        <w:t xml:space="preserve">Bod </w:t>
      </w:r>
      <w:r w:rsidR="006B3CCB">
        <w:rPr>
          <w:rFonts w:ascii="Times New Roman" w:hAnsi="Times New Roman" w:cs="Times New Roman"/>
        </w:rPr>
        <w:t>42</w:t>
      </w:r>
    </w:p>
    <w:p w:rsidR="00B15728" w:rsidP="00A50902">
      <w:pPr>
        <w:rPr>
          <w:rFonts w:ascii="Times New Roman" w:hAnsi="Times New Roman" w:cs="Times New Roman"/>
        </w:rPr>
      </w:pPr>
      <w:r w:rsidR="007420AE">
        <w:rPr>
          <w:rFonts w:ascii="Times New Roman" w:hAnsi="Times New Roman" w:cs="Times New Roman"/>
        </w:rPr>
        <w:t xml:space="preserve">Dopĺňa nový odsek 2, ktorý umožňuje kontrolnému ústavu </w:t>
      </w:r>
      <w:r w:rsidRPr="007420AE" w:rsidR="007420AE">
        <w:rPr>
          <w:rFonts w:ascii="Times New Roman" w:hAnsi="Times New Roman" w:cs="Times New Roman"/>
        </w:rPr>
        <w:t xml:space="preserve">predĺžiť dobu platnosti registrácie prípravku na ochranu rastlín alebo iného prípravku, </w:t>
      </w:r>
      <w:r w:rsidR="007420AE">
        <w:rPr>
          <w:rFonts w:ascii="Times New Roman" w:hAnsi="Times New Roman" w:cs="Times New Roman"/>
        </w:rPr>
        <w:t xml:space="preserve">aj vtedy, </w:t>
      </w:r>
      <w:r w:rsidRPr="007420AE" w:rsidR="007420AE">
        <w:rPr>
          <w:rFonts w:ascii="Times New Roman" w:hAnsi="Times New Roman" w:cs="Times New Roman"/>
        </w:rPr>
        <w:t>ak je to potrebné na posúdenie informácií, dokumentačného súboru údajov alebo odborných posudkov</w:t>
      </w:r>
      <w:r w:rsidR="00655DD3">
        <w:rPr>
          <w:rFonts w:ascii="Times New Roman" w:hAnsi="Times New Roman" w:cs="Times New Roman"/>
        </w:rPr>
        <w:t>.</w:t>
      </w:r>
      <w:r w:rsidRPr="007420AE" w:rsidR="007420AE">
        <w:rPr>
          <w:rFonts w:ascii="Times New Roman" w:hAnsi="Times New Roman" w:cs="Times New Roman"/>
        </w:rPr>
        <w:t xml:space="preserve"> </w:t>
      </w:r>
      <w:r w:rsidR="007420AE">
        <w:rPr>
          <w:rFonts w:ascii="Times New Roman" w:hAnsi="Times New Roman" w:cs="Times New Roman"/>
        </w:rPr>
        <w:t>Registráciu možno v tomto prípade predĺžiť na dobu</w:t>
      </w:r>
      <w:r w:rsidRPr="007420AE" w:rsidR="007420AE">
        <w:rPr>
          <w:rFonts w:ascii="Times New Roman" w:hAnsi="Times New Roman" w:cs="Times New Roman"/>
        </w:rPr>
        <w:t xml:space="preserve"> po</w:t>
      </w:r>
      <w:r w:rsidR="007420AE">
        <w:rPr>
          <w:rFonts w:ascii="Times New Roman" w:hAnsi="Times New Roman" w:cs="Times New Roman"/>
        </w:rPr>
        <w:t>trebnú na toto posúdenie.</w:t>
      </w:r>
      <w:r>
        <w:rPr>
          <w:rFonts w:ascii="Times New Roman" w:hAnsi="Times New Roman" w:cs="Times New Roman"/>
        </w:rPr>
        <w:t xml:space="preserve"> </w:t>
      </w:r>
    </w:p>
    <w:p w:rsidR="00B15728" w:rsidP="00A50902">
      <w:pPr>
        <w:rPr>
          <w:rFonts w:ascii="Times New Roman" w:hAnsi="Times New Roman" w:cs="Times New Roman"/>
        </w:rPr>
      </w:pPr>
      <w:r w:rsidR="006B3CCB">
        <w:rPr>
          <w:rFonts w:ascii="Times New Roman" w:hAnsi="Times New Roman" w:cs="Times New Roman"/>
        </w:rPr>
        <w:t>Bod 43</w:t>
      </w:r>
    </w:p>
    <w:p w:rsidR="00B15728" w:rsidP="00A50902">
      <w:pPr>
        <w:rPr>
          <w:rFonts w:ascii="Times New Roman" w:hAnsi="Times New Roman" w:cs="Times New Roman"/>
        </w:rPr>
      </w:pPr>
      <w:r>
        <w:rPr>
          <w:rFonts w:ascii="Times New Roman" w:hAnsi="Times New Roman" w:cs="Times New Roman"/>
        </w:rPr>
        <w:t>Legislatívno-technická úprava.</w:t>
      </w:r>
    </w:p>
    <w:p w:rsidR="00B15728" w:rsidRPr="00757083" w:rsidP="00A50902">
      <w:pPr>
        <w:rPr>
          <w:rFonts w:ascii="Times New Roman" w:hAnsi="Times New Roman" w:cs="Times New Roman"/>
        </w:rPr>
      </w:pPr>
      <w:r>
        <w:rPr>
          <w:rFonts w:ascii="Times New Roman" w:hAnsi="Times New Roman" w:cs="Times New Roman"/>
        </w:rPr>
        <w:t>Bod 4</w:t>
      </w:r>
      <w:r w:rsidR="006B3CCB">
        <w:rPr>
          <w:rFonts w:ascii="Times New Roman" w:hAnsi="Times New Roman" w:cs="Times New Roman"/>
        </w:rPr>
        <w:t>4</w:t>
      </w:r>
    </w:p>
    <w:p w:rsidR="00A50902" w:rsidRPr="00757083" w:rsidP="004812AD">
      <w:pPr>
        <w:rPr>
          <w:rFonts w:ascii="Times New Roman" w:hAnsi="Times New Roman" w:cs="Times New Roman"/>
        </w:rPr>
      </w:pPr>
      <w:r w:rsidRPr="00757083" w:rsidR="004812AD">
        <w:rPr>
          <w:rFonts w:ascii="Times New Roman" w:hAnsi="Times New Roman" w:cs="Times New Roman"/>
        </w:rPr>
        <w:t>U</w:t>
      </w:r>
      <w:r w:rsidRPr="00757083">
        <w:rPr>
          <w:rFonts w:ascii="Times New Roman" w:hAnsi="Times New Roman" w:cs="Times New Roman"/>
        </w:rPr>
        <w:t xml:space="preserve">pravuje </w:t>
      </w:r>
      <w:r w:rsidRPr="00757083" w:rsidR="004812AD">
        <w:rPr>
          <w:rFonts w:ascii="Times New Roman" w:hAnsi="Times New Roman" w:cs="Times New Roman"/>
        </w:rPr>
        <w:t>sa doba</w:t>
      </w:r>
      <w:r w:rsidRPr="00757083">
        <w:rPr>
          <w:rFonts w:ascii="Times New Roman" w:hAnsi="Times New Roman" w:cs="Times New Roman"/>
        </w:rPr>
        <w:t xml:space="preserve"> platnosti rozhodnutia o prebalení prípravku na ochranu rastlín alebo iného prípravku, ktorá sa stanovuje v súlade s dobou platnosti registrácie. Zároveň sa upravujú podmienky týkajúce sa predĺženia doby platnosti </w:t>
      </w:r>
      <w:r w:rsidRPr="00757083" w:rsidR="004812AD">
        <w:rPr>
          <w:rFonts w:ascii="Times New Roman" w:hAnsi="Times New Roman" w:cs="Times New Roman"/>
        </w:rPr>
        <w:t xml:space="preserve">na </w:t>
      </w:r>
      <w:r w:rsidRPr="00757083" w:rsidR="00046DC1">
        <w:rPr>
          <w:rFonts w:ascii="Times New Roman" w:hAnsi="Times New Roman" w:cs="Times New Roman"/>
        </w:rPr>
        <w:t>prebaľovanie</w:t>
      </w:r>
      <w:r w:rsidRPr="00757083" w:rsidR="004812AD">
        <w:rPr>
          <w:rFonts w:ascii="Times New Roman" w:hAnsi="Times New Roman" w:cs="Times New Roman"/>
        </w:rPr>
        <w:t xml:space="preserve"> prípravku na ochranu rastlín alebo iného prípravku</w:t>
      </w:r>
      <w:r w:rsidRPr="00757083">
        <w:rPr>
          <w:rFonts w:ascii="Times New Roman" w:hAnsi="Times New Roman" w:cs="Times New Roman"/>
        </w:rPr>
        <w:t>.</w:t>
      </w:r>
    </w:p>
    <w:p w:rsidR="00A50902" w:rsidRPr="00757083" w:rsidP="00A50902">
      <w:pPr>
        <w:rPr>
          <w:rFonts w:ascii="Times New Roman" w:hAnsi="Times New Roman" w:cs="Times New Roman"/>
        </w:rPr>
      </w:pPr>
      <w:r w:rsidRPr="00757083">
        <w:rPr>
          <w:rFonts w:ascii="Times New Roman" w:hAnsi="Times New Roman" w:cs="Times New Roman"/>
        </w:rPr>
        <w:t xml:space="preserve">Bod </w:t>
      </w:r>
      <w:r w:rsidR="00E92992">
        <w:rPr>
          <w:rFonts w:ascii="Times New Roman" w:hAnsi="Times New Roman" w:cs="Times New Roman"/>
        </w:rPr>
        <w:t>4</w:t>
      </w:r>
      <w:r w:rsidR="006B3CCB">
        <w:rPr>
          <w:rFonts w:ascii="Times New Roman" w:hAnsi="Times New Roman" w:cs="Times New Roman"/>
        </w:rPr>
        <w:t>5</w:t>
      </w:r>
    </w:p>
    <w:p w:rsidR="00A50902" w:rsidRPr="00757083" w:rsidP="00046DC1">
      <w:pPr>
        <w:rPr>
          <w:rFonts w:ascii="Times New Roman" w:hAnsi="Times New Roman" w:cs="Times New Roman"/>
        </w:rPr>
      </w:pPr>
      <w:r w:rsidRPr="00757083">
        <w:rPr>
          <w:rFonts w:ascii="Times New Roman" w:hAnsi="Times New Roman" w:cs="Times New Roman"/>
        </w:rPr>
        <w:t>Podstatné zmeny v</w:t>
      </w:r>
      <w:r w:rsidRPr="00757083" w:rsidR="00046DC1">
        <w:rPr>
          <w:rFonts w:ascii="Times New Roman" w:hAnsi="Times New Roman" w:cs="Times New Roman"/>
        </w:rPr>
        <w:t> predmetnom paragrafe</w:t>
      </w:r>
      <w:r w:rsidRPr="00757083">
        <w:rPr>
          <w:rFonts w:ascii="Times New Roman" w:hAnsi="Times New Roman" w:cs="Times New Roman"/>
        </w:rPr>
        <w:t xml:space="preserve"> sa týkajú z</w:t>
      </w:r>
      <w:r w:rsidRPr="00757083" w:rsidR="00046DC1">
        <w:rPr>
          <w:rFonts w:ascii="Times New Roman" w:hAnsi="Times New Roman" w:cs="Times New Roman"/>
        </w:rPr>
        <w:t>rušenia</w:t>
      </w:r>
      <w:r w:rsidRPr="00757083">
        <w:rPr>
          <w:rFonts w:ascii="Times New Roman" w:hAnsi="Times New Roman" w:cs="Times New Roman"/>
        </w:rPr>
        <w:t xml:space="preserve"> a zmeny registrácie a prebaľovania prípravkov na ochranu rastlín a iných prípravkov.</w:t>
      </w:r>
      <w:r w:rsidRPr="00757083" w:rsidR="00046DC1">
        <w:rPr>
          <w:rFonts w:ascii="Times New Roman" w:hAnsi="Times New Roman" w:cs="Times New Roman"/>
        </w:rPr>
        <w:t xml:space="preserve"> R</w:t>
      </w:r>
      <w:r w:rsidRPr="00757083">
        <w:rPr>
          <w:rFonts w:ascii="Times New Roman" w:hAnsi="Times New Roman" w:cs="Times New Roman"/>
        </w:rPr>
        <w:t>ozširuj</w:t>
      </w:r>
      <w:r w:rsidRPr="00757083" w:rsidR="00046DC1">
        <w:rPr>
          <w:rFonts w:ascii="Times New Roman" w:hAnsi="Times New Roman" w:cs="Times New Roman"/>
        </w:rPr>
        <w:t>ú sa</w:t>
      </w:r>
      <w:r w:rsidRPr="00757083">
        <w:rPr>
          <w:rFonts w:ascii="Times New Roman" w:hAnsi="Times New Roman" w:cs="Times New Roman"/>
        </w:rPr>
        <w:t xml:space="preserve">  podmienky zrušenia registrácie prípravku na ochranu rastlín oproti doposiaľ platnému zneniu</w:t>
      </w:r>
      <w:r w:rsidRPr="00757083" w:rsidR="00046DC1">
        <w:rPr>
          <w:rFonts w:ascii="Times New Roman" w:hAnsi="Times New Roman" w:cs="Times New Roman"/>
        </w:rPr>
        <w:t>. A</w:t>
      </w:r>
      <w:r w:rsidRPr="00757083">
        <w:rPr>
          <w:rFonts w:ascii="Times New Roman" w:hAnsi="Times New Roman" w:cs="Times New Roman"/>
        </w:rPr>
        <w:t>k kontrolný ústav zistí, že šarža nebola stiahnutá z trhu do 90 dní odo dňa rozhodnutia o stiahnutí, kontrolný ústav pred uplynutím doby platnosti registrácie túto zruší. Zrušiť registráciu má právo aj v prípade, ak držiteľ registrácie v stanovenom termíne nepožiadal kontrolný ústav o prehodnotenie existujúcej registrácie, v priebehu trvania platnosti registrácie sa zistí, že prípravok na ochranu rastlín alebo iný prípravok už nespĺňa požiadavky podľa tohto zákona a ak držiteľ registrácie stratil súhlas na prístup k</w:t>
      </w:r>
      <w:r w:rsidR="007300BE">
        <w:rPr>
          <w:rFonts w:ascii="Times New Roman" w:hAnsi="Times New Roman" w:cs="Times New Roman"/>
        </w:rPr>
        <w:t> dokumentačnému súboru údajov.</w:t>
      </w:r>
      <w:r w:rsidR="00B15728">
        <w:rPr>
          <w:rFonts w:ascii="Times New Roman" w:hAnsi="Times New Roman" w:cs="Times New Roman"/>
        </w:rPr>
        <w:t xml:space="preserve"> </w:t>
      </w:r>
      <w:r w:rsidRPr="00757083" w:rsidR="00046DC1">
        <w:rPr>
          <w:rFonts w:ascii="Times New Roman" w:hAnsi="Times New Roman" w:cs="Times New Roman"/>
        </w:rPr>
        <w:t>Dopĺňajú sa podmienky zrušenia niektorého použitia  prípravku na ochranu rastlín  zrušenia povoleni</w:t>
      </w:r>
      <w:r w:rsidRPr="00757083">
        <w:rPr>
          <w:rFonts w:ascii="Times New Roman" w:hAnsi="Times New Roman" w:cs="Times New Roman"/>
        </w:rPr>
        <w:t xml:space="preserve">a </w:t>
      </w:r>
      <w:r w:rsidRPr="00757083" w:rsidR="00046DC1">
        <w:rPr>
          <w:rFonts w:ascii="Times New Roman" w:hAnsi="Times New Roman" w:cs="Times New Roman"/>
        </w:rPr>
        <w:t>na dovoz</w:t>
      </w:r>
      <w:r w:rsidRPr="00757083">
        <w:rPr>
          <w:rFonts w:ascii="Times New Roman" w:hAnsi="Times New Roman" w:cs="Times New Roman"/>
        </w:rPr>
        <w:t xml:space="preserve"> súbežn</w:t>
      </w:r>
      <w:r w:rsidRPr="00757083" w:rsidR="00046DC1">
        <w:rPr>
          <w:rFonts w:ascii="Times New Roman" w:hAnsi="Times New Roman" w:cs="Times New Roman"/>
        </w:rPr>
        <w:t>ého príprav</w:t>
      </w:r>
      <w:r w:rsidRPr="00757083">
        <w:rPr>
          <w:rFonts w:ascii="Times New Roman" w:hAnsi="Times New Roman" w:cs="Times New Roman"/>
        </w:rPr>
        <w:t>k</w:t>
      </w:r>
      <w:r w:rsidRPr="00757083" w:rsidR="00046DC1">
        <w:rPr>
          <w:rFonts w:ascii="Times New Roman" w:hAnsi="Times New Roman" w:cs="Times New Roman"/>
        </w:rPr>
        <w:t>u.</w:t>
      </w:r>
      <w:r w:rsidRPr="00757083">
        <w:rPr>
          <w:rFonts w:ascii="Times New Roman" w:hAnsi="Times New Roman" w:cs="Times New Roman"/>
        </w:rPr>
        <w:t xml:space="preserve"> </w:t>
      </w:r>
    </w:p>
    <w:p w:rsidR="00A50902" w:rsidRPr="00757083" w:rsidP="00A50902">
      <w:pPr>
        <w:rPr>
          <w:rFonts w:ascii="Times New Roman" w:hAnsi="Times New Roman" w:cs="Times New Roman"/>
        </w:rPr>
      </w:pPr>
      <w:r w:rsidRPr="00757083">
        <w:rPr>
          <w:rFonts w:ascii="Times New Roman" w:hAnsi="Times New Roman" w:cs="Times New Roman"/>
        </w:rPr>
        <w:t xml:space="preserve">Bod </w:t>
      </w:r>
      <w:r w:rsidRPr="00757083" w:rsidR="00046DC1">
        <w:rPr>
          <w:rFonts w:ascii="Times New Roman" w:hAnsi="Times New Roman" w:cs="Times New Roman"/>
        </w:rPr>
        <w:t>4</w:t>
      </w:r>
      <w:r w:rsidR="006B3CCB">
        <w:rPr>
          <w:rFonts w:ascii="Times New Roman" w:hAnsi="Times New Roman" w:cs="Times New Roman"/>
        </w:rPr>
        <w:t>6</w:t>
      </w:r>
    </w:p>
    <w:p w:rsidR="00A50902" w:rsidRPr="00757083" w:rsidP="00B814F0">
      <w:pPr>
        <w:rPr>
          <w:rFonts w:ascii="Times New Roman" w:hAnsi="Times New Roman" w:cs="Times New Roman"/>
        </w:rPr>
      </w:pPr>
      <w:r w:rsidRPr="00757083">
        <w:rPr>
          <w:rFonts w:ascii="Times New Roman" w:hAnsi="Times New Roman" w:cs="Times New Roman"/>
        </w:rPr>
        <w:t>Novelizácia § 18 a 18a bola jedným z dôvodov na novelizáciu zákona a z dôvodu viacerých zmien a zabezpečenia prehľadnosti ustanoveni</w:t>
      </w:r>
      <w:r w:rsidR="00942434">
        <w:rPr>
          <w:rFonts w:ascii="Times New Roman" w:hAnsi="Times New Roman" w:cs="Times New Roman"/>
        </w:rPr>
        <w:t>í</w:t>
      </w:r>
      <w:r w:rsidRPr="00757083">
        <w:rPr>
          <w:rFonts w:ascii="Times New Roman" w:hAnsi="Times New Roman" w:cs="Times New Roman"/>
        </w:rPr>
        <w:t xml:space="preserve"> uvedených paragrafov, uvádzame celý upravený text § 18 a 18a.</w:t>
      </w:r>
      <w:r w:rsidRPr="00757083" w:rsidR="00046DC1">
        <w:rPr>
          <w:rFonts w:ascii="Times New Roman" w:hAnsi="Times New Roman" w:cs="Times New Roman"/>
        </w:rPr>
        <w:t xml:space="preserve"> </w:t>
      </w:r>
      <w:r w:rsidRPr="00757083">
        <w:rPr>
          <w:rFonts w:ascii="Times New Roman" w:hAnsi="Times New Roman" w:cs="Times New Roman"/>
        </w:rPr>
        <w:t xml:space="preserve">Ustanovenie § 18 zavádza povinnosť pre každého, kto uvádza na trh prípravky na ochranu rastlín alebo iné prípravky byť držiteľom osvedčenia o odbornej spôsobilosti </w:t>
      </w:r>
      <w:r w:rsidR="001D1D18">
        <w:rPr>
          <w:rFonts w:ascii="Times New Roman" w:hAnsi="Times New Roman" w:cs="Times New Roman"/>
        </w:rPr>
        <w:t xml:space="preserve">prípravkov </w:t>
      </w:r>
      <w:r w:rsidRPr="00757083">
        <w:rPr>
          <w:rFonts w:ascii="Times New Roman" w:hAnsi="Times New Roman" w:cs="Times New Roman"/>
        </w:rPr>
        <w:t xml:space="preserve">na uvádzanie na trh. Oproti platnému zneniu sa presne ustanovuje, že </w:t>
      </w:r>
      <w:r w:rsidRPr="00757083" w:rsidR="00046DC1">
        <w:rPr>
          <w:rFonts w:ascii="Times New Roman" w:hAnsi="Times New Roman" w:cs="Times New Roman"/>
        </w:rPr>
        <w:t xml:space="preserve">každý, kto uvádza na trh prípravky na ochranu rastlín alebo iné prípravky </w:t>
      </w:r>
      <w:r w:rsidRPr="00757083">
        <w:rPr>
          <w:rFonts w:ascii="Times New Roman" w:hAnsi="Times New Roman" w:cs="Times New Roman"/>
        </w:rPr>
        <w:t>musí zamestnávať aspoň jedného zamestnanca, ktorý je držiteľom osvedčenia</w:t>
      </w:r>
      <w:r w:rsidRPr="00757083" w:rsidR="00046DC1">
        <w:rPr>
          <w:rFonts w:ascii="Times New Roman" w:hAnsi="Times New Roman" w:cs="Times New Roman"/>
        </w:rPr>
        <w:t xml:space="preserve">, ak nie je on sám držiteľom tohto osvedčenia. Táto povinnosť súvisí aj s </w:t>
      </w:r>
      <w:r w:rsidRPr="00757083">
        <w:rPr>
          <w:rFonts w:ascii="Times New Roman" w:hAnsi="Times New Roman" w:cs="Times New Roman"/>
        </w:rPr>
        <w:t>ďalš</w:t>
      </w:r>
      <w:r w:rsidRPr="00757083" w:rsidR="00046DC1">
        <w:rPr>
          <w:rFonts w:ascii="Times New Roman" w:hAnsi="Times New Roman" w:cs="Times New Roman"/>
        </w:rPr>
        <w:t>ou</w:t>
      </w:r>
      <w:r w:rsidRPr="00757083">
        <w:rPr>
          <w:rFonts w:ascii="Times New Roman" w:hAnsi="Times New Roman" w:cs="Times New Roman"/>
        </w:rPr>
        <w:t xml:space="preserve"> povinnos</w:t>
      </w:r>
      <w:r w:rsidRPr="00757083" w:rsidR="00046DC1">
        <w:rPr>
          <w:rFonts w:ascii="Times New Roman" w:hAnsi="Times New Roman" w:cs="Times New Roman"/>
        </w:rPr>
        <w:t xml:space="preserve">ťou, a to povinnosťou </w:t>
      </w:r>
      <w:r w:rsidRPr="00757083">
        <w:rPr>
          <w:rFonts w:ascii="Times New Roman" w:hAnsi="Times New Roman" w:cs="Times New Roman"/>
        </w:rPr>
        <w:t xml:space="preserve"> poskytnúť spotrebiteľovi poradenstvo pri predaji prípravku na ochranu rastlín alebo iného prípravku.</w:t>
      </w:r>
      <w:r w:rsidRPr="00757083" w:rsidR="00046DC1">
        <w:rPr>
          <w:rFonts w:ascii="Times New Roman" w:hAnsi="Times New Roman" w:cs="Times New Roman"/>
        </w:rPr>
        <w:t xml:space="preserve"> </w:t>
      </w:r>
      <w:r w:rsidRPr="00757083">
        <w:rPr>
          <w:rFonts w:ascii="Times New Roman" w:hAnsi="Times New Roman" w:cs="Times New Roman"/>
        </w:rPr>
        <w:t>Ustanov</w:t>
      </w:r>
      <w:r w:rsidRPr="00757083" w:rsidR="00046DC1">
        <w:rPr>
          <w:rFonts w:ascii="Times New Roman" w:hAnsi="Times New Roman" w:cs="Times New Roman"/>
        </w:rPr>
        <w:t>uje sa</w:t>
      </w:r>
      <w:r w:rsidRPr="00757083" w:rsidR="00B814F0">
        <w:rPr>
          <w:rFonts w:ascii="Times New Roman" w:hAnsi="Times New Roman" w:cs="Times New Roman"/>
        </w:rPr>
        <w:t>,</w:t>
      </w:r>
      <w:r w:rsidRPr="00757083">
        <w:rPr>
          <w:rFonts w:ascii="Times New Roman" w:hAnsi="Times New Roman" w:cs="Times New Roman"/>
        </w:rPr>
        <w:t xml:space="preserve"> že školiacou činnosťou budú ministerstvom poverené vzdelávacie organizácie pôdohospodárskeho zamerania.</w:t>
      </w:r>
      <w:r w:rsidRPr="00757083" w:rsidR="00B814F0">
        <w:rPr>
          <w:rFonts w:ascii="Times New Roman" w:hAnsi="Times New Roman" w:cs="Times New Roman"/>
        </w:rPr>
        <w:t xml:space="preserve"> </w:t>
      </w:r>
      <w:r w:rsidRPr="00757083">
        <w:rPr>
          <w:rFonts w:ascii="Times New Roman" w:hAnsi="Times New Roman" w:cs="Times New Roman"/>
        </w:rPr>
        <w:t>Platnosť osvedčenia sa navrhuje na 10 rokov.</w:t>
      </w:r>
      <w:r w:rsidRPr="00757083" w:rsidR="00B814F0">
        <w:rPr>
          <w:rFonts w:ascii="Times New Roman" w:hAnsi="Times New Roman" w:cs="Times New Roman"/>
        </w:rPr>
        <w:t xml:space="preserve"> </w:t>
      </w:r>
      <w:r w:rsidRPr="00757083">
        <w:rPr>
          <w:rFonts w:ascii="Times New Roman" w:hAnsi="Times New Roman" w:cs="Times New Roman"/>
        </w:rPr>
        <w:t>V § 18a sa stanovuje povinnosť pre toho, kto aplikuje prípravky na ochranu rastlín byť držiteľom osvedčenia o aplikácii prípravku na ochranu rastlín alebo iného prípravku.</w:t>
      </w:r>
      <w:r w:rsidRPr="00757083" w:rsidR="00B814F0">
        <w:rPr>
          <w:rFonts w:ascii="Times New Roman" w:hAnsi="Times New Roman" w:cs="Times New Roman"/>
        </w:rPr>
        <w:t xml:space="preserve"> Zároveň sa predlžuje platnosť tohto osvedčenia.</w:t>
      </w:r>
    </w:p>
    <w:p w:rsidR="00A50902" w:rsidRPr="00757083" w:rsidP="00A50902">
      <w:pPr>
        <w:rPr>
          <w:rFonts w:ascii="Times New Roman" w:hAnsi="Times New Roman" w:cs="Times New Roman"/>
        </w:rPr>
      </w:pPr>
      <w:r w:rsidRPr="00757083" w:rsidR="00B814F0">
        <w:rPr>
          <w:rFonts w:ascii="Times New Roman" w:hAnsi="Times New Roman" w:cs="Times New Roman"/>
        </w:rPr>
        <w:t>Bod 4</w:t>
      </w:r>
      <w:r w:rsidR="006B3CCB">
        <w:rPr>
          <w:rFonts w:ascii="Times New Roman" w:hAnsi="Times New Roman" w:cs="Times New Roman"/>
        </w:rPr>
        <w:t>7</w:t>
      </w:r>
    </w:p>
    <w:p w:rsidR="00A50902" w:rsidRPr="00757083" w:rsidP="00A50902">
      <w:pPr>
        <w:rPr>
          <w:rFonts w:ascii="Times New Roman" w:hAnsi="Times New Roman" w:cs="Times New Roman"/>
        </w:rPr>
      </w:pPr>
      <w:r w:rsidRPr="00757083">
        <w:rPr>
          <w:rFonts w:ascii="Times New Roman" w:hAnsi="Times New Roman" w:cs="Times New Roman"/>
        </w:rPr>
        <w:t>Upravuje sa poznámka pod čiarou</w:t>
      </w:r>
      <w:r w:rsidR="00726B06">
        <w:rPr>
          <w:rFonts w:ascii="Times New Roman" w:hAnsi="Times New Roman" w:cs="Times New Roman"/>
        </w:rPr>
        <w:t xml:space="preserve"> k</w:t>
      </w:r>
      <w:r w:rsidRPr="00757083">
        <w:rPr>
          <w:rFonts w:ascii="Times New Roman" w:hAnsi="Times New Roman" w:cs="Times New Roman"/>
        </w:rPr>
        <w:t xml:space="preserve"> </w:t>
      </w:r>
      <w:r w:rsidRPr="00757083">
        <w:rPr>
          <w:rFonts w:ascii="Times New Roman" w:hAnsi="Times New Roman" w:cs="Times New Roman"/>
          <w:lang w:eastAsia="en-US"/>
        </w:rPr>
        <w:t>odkazu 21.</w:t>
      </w:r>
    </w:p>
    <w:p w:rsidR="00A50902" w:rsidRPr="00757083" w:rsidP="00A50902">
      <w:pPr>
        <w:rPr>
          <w:rFonts w:ascii="Times New Roman" w:hAnsi="Times New Roman" w:cs="Times New Roman"/>
        </w:rPr>
      </w:pPr>
      <w:r w:rsidRPr="00757083" w:rsidR="00B814F0">
        <w:rPr>
          <w:rFonts w:ascii="Times New Roman" w:hAnsi="Times New Roman" w:cs="Times New Roman"/>
        </w:rPr>
        <w:t>Bod 4</w:t>
      </w:r>
      <w:r w:rsidR="006B3CCB">
        <w:rPr>
          <w:rFonts w:ascii="Times New Roman" w:hAnsi="Times New Roman" w:cs="Times New Roman"/>
        </w:rPr>
        <w:t>8</w:t>
      </w:r>
    </w:p>
    <w:p w:rsidR="00A50902" w:rsidRPr="00757083" w:rsidP="00A50902">
      <w:pPr>
        <w:rPr>
          <w:rFonts w:ascii="Times New Roman" w:hAnsi="Times New Roman" w:cs="Times New Roman"/>
          <w:lang w:eastAsia="en-US"/>
        </w:rPr>
      </w:pPr>
      <w:r w:rsidRPr="00757083" w:rsidR="00B814F0">
        <w:rPr>
          <w:rFonts w:ascii="Times New Roman" w:hAnsi="Times New Roman" w:cs="Times New Roman"/>
          <w:lang w:eastAsia="en-US"/>
        </w:rPr>
        <w:t>Spresňuje sa súčasné znenie odseku 2 tým, že sa vypúšťajú</w:t>
      </w:r>
      <w:r w:rsidRPr="00757083">
        <w:rPr>
          <w:rFonts w:ascii="Times New Roman" w:hAnsi="Times New Roman" w:cs="Times New Roman"/>
          <w:lang w:eastAsia="en-US"/>
        </w:rPr>
        <w:t xml:space="preserve"> slová „a škodlivý organizmus“.</w:t>
      </w:r>
    </w:p>
    <w:p w:rsidR="00A50902" w:rsidRPr="00757083" w:rsidP="00A50902">
      <w:pPr>
        <w:rPr>
          <w:rFonts w:ascii="Times New Roman" w:hAnsi="Times New Roman" w:cs="Times New Roman"/>
          <w:lang w:eastAsia="en-US"/>
        </w:rPr>
      </w:pPr>
      <w:r w:rsidRPr="00757083">
        <w:rPr>
          <w:rFonts w:ascii="Times New Roman" w:hAnsi="Times New Roman" w:cs="Times New Roman"/>
          <w:lang w:eastAsia="en-US"/>
        </w:rPr>
        <w:t>Bod 4</w:t>
      </w:r>
      <w:r w:rsidR="006B3CCB">
        <w:rPr>
          <w:rFonts w:ascii="Times New Roman" w:hAnsi="Times New Roman" w:cs="Times New Roman"/>
          <w:lang w:eastAsia="en-US"/>
        </w:rPr>
        <w:t>9</w:t>
      </w:r>
    </w:p>
    <w:p w:rsidR="00A50902" w:rsidRPr="00757083" w:rsidP="00600388">
      <w:pPr>
        <w:rPr>
          <w:rFonts w:ascii="Times New Roman" w:hAnsi="Times New Roman" w:cs="Times New Roman"/>
          <w:lang w:eastAsia="en-US"/>
        </w:rPr>
      </w:pPr>
      <w:r w:rsidRPr="00757083">
        <w:rPr>
          <w:rFonts w:ascii="Times New Roman" w:hAnsi="Times New Roman" w:cs="Times New Roman"/>
          <w:lang w:eastAsia="en-US"/>
        </w:rPr>
        <w:t xml:space="preserve">Podstatnou zmenou je  </w:t>
      </w:r>
      <w:r w:rsidRPr="00757083" w:rsidR="00600388">
        <w:rPr>
          <w:rFonts w:ascii="Times New Roman" w:hAnsi="Times New Roman" w:cs="Times New Roman"/>
          <w:lang w:eastAsia="en-US"/>
        </w:rPr>
        <w:t xml:space="preserve">presná </w:t>
      </w:r>
      <w:r w:rsidRPr="00757083">
        <w:rPr>
          <w:rFonts w:ascii="Times New Roman" w:hAnsi="Times New Roman" w:cs="Times New Roman"/>
          <w:lang w:eastAsia="en-US"/>
        </w:rPr>
        <w:t>špecifik</w:t>
      </w:r>
      <w:r w:rsidRPr="00757083" w:rsidR="00600388">
        <w:rPr>
          <w:rFonts w:ascii="Times New Roman" w:hAnsi="Times New Roman" w:cs="Times New Roman"/>
          <w:lang w:eastAsia="en-US"/>
        </w:rPr>
        <w:t>ácia subjektov</w:t>
      </w:r>
      <w:r w:rsidRPr="00757083">
        <w:rPr>
          <w:rFonts w:ascii="Times New Roman" w:hAnsi="Times New Roman" w:cs="Times New Roman"/>
          <w:lang w:eastAsia="en-US"/>
        </w:rPr>
        <w:t>, k</w:t>
      </w:r>
      <w:r w:rsidRPr="00757083" w:rsidR="00600388">
        <w:rPr>
          <w:rFonts w:ascii="Times New Roman" w:hAnsi="Times New Roman" w:cs="Times New Roman"/>
          <w:lang w:eastAsia="en-US"/>
        </w:rPr>
        <w:t>torých</w:t>
      </w:r>
      <w:r w:rsidRPr="00757083">
        <w:rPr>
          <w:rFonts w:ascii="Times New Roman" w:hAnsi="Times New Roman" w:cs="Times New Roman"/>
          <w:lang w:eastAsia="en-US"/>
        </w:rPr>
        <w:t xml:space="preserve"> sa týkajú povinnosti súvisiace s evidenciou prípravkov alebo iných prípravkov.</w:t>
      </w:r>
      <w:r w:rsidRPr="00757083" w:rsidR="00600388">
        <w:rPr>
          <w:rFonts w:ascii="Times New Roman" w:hAnsi="Times New Roman" w:cs="Times New Roman"/>
          <w:lang w:eastAsia="en-US"/>
        </w:rPr>
        <w:t xml:space="preserve"> Spôsob evidencie sa navrhuje podľa obchodných názvov prípravkov na ochranu rastlín a iných prípravkov.</w:t>
      </w:r>
    </w:p>
    <w:p w:rsidR="00A50902" w:rsidRPr="00757083" w:rsidP="00A50902">
      <w:pPr>
        <w:rPr>
          <w:rFonts w:ascii="Times New Roman" w:hAnsi="Times New Roman" w:cs="Times New Roman"/>
        </w:rPr>
      </w:pPr>
      <w:r w:rsidRPr="00757083" w:rsidR="00600388">
        <w:rPr>
          <w:rFonts w:ascii="Times New Roman" w:hAnsi="Times New Roman" w:cs="Times New Roman"/>
        </w:rPr>
        <w:t xml:space="preserve">Bod </w:t>
      </w:r>
      <w:r w:rsidR="006B3CCB">
        <w:rPr>
          <w:rFonts w:ascii="Times New Roman" w:hAnsi="Times New Roman" w:cs="Times New Roman"/>
        </w:rPr>
        <w:t>50</w:t>
      </w:r>
    </w:p>
    <w:p w:rsidR="00FB2B40" w:rsidP="00FB2B40">
      <w:pPr>
        <w:rPr>
          <w:rFonts w:ascii="Times New Roman" w:hAnsi="Times New Roman" w:cs="Times New Roman"/>
        </w:rPr>
      </w:pPr>
      <w:r w:rsidRPr="00757083" w:rsidR="00600388">
        <w:rPr>
          <w:rFonts w:ascii="Times New Roman" w:hAnsi="Times New Roman" w:cs="Times New Roman"/>
          <w:lang w:eastAsia="en-US"/>
        </w:rPr>
        <w:t>V</w:t>
      </w:r>
      <w:r w:rsidRPr="00757083" w:rsidR="00A50902">
        <w:rPr>
          <w:rFonts w:ascii="Times New Roman" w:hAnsi="Times New Roman" w:cs="Times New Roman"/>
          <w:lang w:eastAsia="en-US"/>
        </w:rPr>
        <w:t>ypúšťa sa písmen</w:t>
      </w:r>
      <w:r w:rsidR="00A61CC0">
        <w:rPr>
          <w:rFonts w:ascii="Times New Roman" w:hAnsi="Times New Roman" w:cs="Times New Roman"/>
          <w:lang w:eastAsia="en-US"/>
        </w:rPr>
        <w:t xml:space="preserve">o </w:t>
      </w:r>
      <w:r w:rsidRPr="00757083" w:rsidR="00A50902">
        <w:rPr>
          <w:rFonts w:ascii="Times New Roman" w:hAnsi="Times New Roman" w:cs="Times New Roman"/>
          <w:lang w:eastAsia="en-US"/>
        </w:rPr>
        <w:t>e).</w:t>
      </w:r>
      <w:r w:rsidRPr="00757083" w:rsidR="00600388">
        <w:rPr>
          <w:rFonts w:ascii="Times New Roman" w:hAnsi="Times New Roman" w:cs="Times New Roman"/>
          <w:lang w:eastAsia="en-US"/>
        </w:rPr>
        <w:t xml:space="preserve"> </w:t>
      </w:r>
      <w:r w:rsidRPr="00FB2B40">
        <w:rPr>
          <w:rFonts w:ascii="Times New Roman" w:hAnsi="Times New Roman" w:cs="Times New Roman"/>
          <w:lang w:eastAsia="en-US"/>
        </w:rPr>
        <w:t>Odborná k</w:t>
      </w:r>
      <w:r>
        <w:rPr>
          <w:rFonts w:ascii="Times New Roman" w:hAnsi="Times New Roman" w:cs="Times New Roman"/>
          <w:lang w:eastAsia="en-US"/>
        </w:rPr>
        <w:t>omisia bola zriadená v čase, kedy</w:t>
      </w:r>
      <w:r w:rsidRPr="00FB2B40">
        <w:rPr>
          <w:rFonts w:ascii="Times New Roman" w:hAnsi="Times New Roman" w:cs="Times New Roman"/>
          <w:lang w:eastAsia="en-US"/>
        </w:rPr>
        <w:t xml:space="preserve"> proces registrácie prípravkov na ochranu rastlín prebiehal odlišným spôsobom ako tomu je dnes.</w:t>
      </w:r>
      <w:r w:rsidRPr="00FB2B40">
        <w:rPr>
          <w:rFonts w:ascii="Times New Roman" w:hAnsi="Times New Roman" w:cs="Times New Roman"/>
        </w:rPr>
        <w:t xml:space="preserve"> </w:t>
      </w:r>
      <w:r>
        <w:rPr>
          <w:rFonts w:ascii="Times New Roman" w:hAnsi="Times New Roman" w:cs="Times New Roman"/>
        </w:rPr>
        <w:t>V súčasnosti sa celý proces registrácie a hodnotenia prípravkov riadi legislatívou Slovenskej republiky a EÚ.</w:t>
      </w:r>
    </w:p>
    <w:p w:rsidR="00A61CC0" w:rsidRPr="00757083" w:rsidP="00A61CC0">
      <w:pPr>
        <w:rPr>
          <w:rFonts w:ascii="Times New Roman" w:hAnsi="Times New Roman" w:cs="Times New Roman"/>
        </w:rPr>
      </w:pPr>
      <w:r w:rsidRPr="00757083">
        <w:rPr>
          <w:rFonts w:ascii="Times New Roman" w:hAnsi="Times New Roman" w:cs="Times New Roman"/>
        </w:rPr>
        <w:t xml:space="preserve">Bod </w:t>
      </w:r>
      <w:r w:rsidR="006B3CCB">
        <w:rPr>
          <w:rFonts w:ascii="Times New Roman" w:hAnsi="Times New Roman" w:cs="Times New Roman"/>
        </w:rPr>
        <w:t>51</w:t>
      </w:r>
    </w:p>
    <w:p w:rsidR="00A61CC0" w:rsidRPr="00757083" w:rsidP="00A61CC0">
      <w:pPr>
        <w:rPr>
          <w:rFonts w:ascii="Times New Roman" w:hAnsi="Times New Roman" w:cs="Times New Roman"/>
        </w:rPr>
      </w:pPr>
      <w:r w:rsidRPr="00757083">
        <w:rPr>
          <w:rFonts w:ascii="Times New Roman" w:hAnsi="Times New Roman" w:cs="Times New Roman"/>
        </w:rPr>
        <w:t>Cieľom úpravy je precizovanie súčasného znenia.</w:t>
      </w:r>
    </w:p>
    <w:p w:rsidR="00A50902" w:rsidRPr="00757083" w:rsidP="00A50902">
      <w:pPr>
        <w:rPr>
          <w:rFonts w:ascii="Times New Roman" w:hAnsi="Times New Roman" w:cs="Times New Roman"/>
        </w:rPr>
      </w:pPr>
      <w:r w:rsidRPr="00757083">
        <w:rPr>
          <w:rFonts w:ascii="Times New Roman" w:hAnsi="Times New Roman" w:cs="Times New Roman"/>
        </w:rPr>
        <w:t xml:space="preserve">Bod </w:t>
      </w:r>
      <w:r w:rsidR="00335BAF">
        <w:rPr>
          <w:rFonts w:ascii="Times New Roman" w:hAnsi="Times New Roman" w:cs="Times New Roman"/>
        </w:rPr>
        <w:t>5</w:t>
      </w:r>
      <w:r w:rsidR="006B3CCB">
        <w:rPr>
          <w:rFonts w:ascii="Times New Roman" w:hAnsi="Times New Roman" w:cs="Times New Roman"/>
        </w:rPr>
        <w:t>2</w:t>
      </w:r>
    </w:p>
    <w:p w:rsidR="00A50902" w:rsidRPr="00757083" w:rsidP="00600388">
      <w:pPr>
        <w:rPr>
          <w:rFonts w:ascii="Times New Roman" w:hAnsi="Times New Roman" w:cs="Times New Roman"/>
        </w:rPr>
      </w:pPr>
      <w:r w:rsidRPr="00757083">
        <w:rPr>
          <w:rFonts w:ascii="Times New Roman" w:hAnsi="Times New Roman" w:cs="Times New Roman"/>
        </w:rPr>
        <w:t>Cieľ</w:t>
      </w:r>
      <w:r w:rsidRPr="00757083" w:rsidR="00600388">
        <w:rPr>
          <w:rFonts w:ascii="Times New Roman" w:hAnsi="Times New Roman" w:cs="Times New Roman"/>
        </w:rPr>
        <w:t>om úpravy j</w:t>
      </w:r>
      <w:r w:rsidRPr="00757083" w:rsidR="004709B5">
        <w:rPr>
          <w:rFonts w:ascii="Times New Roman" w:hAnsi="Times New Roman" w:cs="Times New Roman"/>
        </w:rPr>
        <w:t>e precizovanie súčasného znenia.</w:t>
      </w:r>
    </w:p>
    <w:p w:rsidR="00A50902" w:rsidRPr="00757083" w:rsidP="00A50902">
      <w:pPr>
        <w:rPr>
          <w:rFonts w:ascii="Times New Roman" w:hAnsi="Times New Roman" w:cs="Times New Roman"/>
        </w:rPr>
      </w:pPr>
      <w:r w:rsidRPr="00757083">
        <w:rPr>
          <w:rFonts w:ascii="Times New Roman" w:hAnsi="Times New Roman" w:cs="Times New Roman"/>
        </w:rPr>
        <w:t xml:space="preserve">Bod </w:t>
      </w:r>
      <w:r w:rsidR="00335BAF">
        <w:rPr>
          <w:rFonts w:ascii="Times New Roman" w:hAnsi="Times New Roman" w:cs="Times New Roman"/>
        </w:rPr>
        <w:t>5</w:t>
      </w:r>
      <w:r w:rsidR="006B3CCB">
        <w:rPr>
          <w:rFonts w:ascii="Times New Roman" w:hAnsi="Times New Roman" w:cs="Times New Roman"/>
        </w:rPr>
        <w:t>3</w:t>
      </w:r>
    </w:p>
    <w:p w:rsidR="00A50902" w:rsidRPr="00757083" w:rsidP="00A50902">
      <w:pPr>
        <w:rPr>
          <w:rFonts w:ascii="Times New Roman" w:hAnsi="Times New Roman" w:cs="Times New Roman"/>
        </w:rPr>
      </w:pPr>
      <w:r w:rsidRPr="00757083">
        <w:rPr>
          <w:rFonts w:ascii="Times New Roman" w:hAnsi="Times New Roman" w:cs="Times New Roman"/>
        </w:rPr>
        <w:t xml:space="preserve">Cieľom úpravy je precizovanie </w:t>
      </w:r>
      <w:r w:rsidRPr="00757083" w:rsidR="004709B5">
        <w:rPr>
          <w:rFonts w:ascii="Times New Roman" w:hAnsi="Times New Roman" w:cs="Times New Roman"/>
        </w:rPr>
        <w:t xml:space="preserve">súčasného </w:t>
      </w:r>
      <w:r w:rsidRPr="00757083">
        <w:rPr>
          <w:rFonts w:ascii="Times New Roman" w:hAnsi="Times New Roman" w:cs="Times New Roman"/>
        </w:rPr>
        <w:t>textu.</w:t>
      </w:r>
    </w:p>
    <w:p w:rsidR="00A50902" w:rsidRPr="00757083" w:rsidP="00A50902">
      <w:pPr>
        <w:rPr>
          <w:rFonts w:ascii="Times New Roman" w:hAnsi="Times New Roman" w:cs="Times New Roman"/>
        </w:rPr>
      </w:pPr>
      <w:r w:rsidRPr="00757083" w:rsidR="004709B5">
        <w:rPr>
          <w:rFonts w:ascii="Times New Roman" w:hAnsi="Times New Roman" w:cs="Times New Roman"/>
        </w:rPr>
        <w:t xml:space="preserve">Bod </w:t>
      </w:r>
      <w:r w:rsidR="00A61CC0">
        <w:rPr>
          <w:rFonts w:ascii="Times New Roman" w:hAnsi="Times New Roman" w:cs="Times New Roman"/>
        </w:rPr>
        <w:t>5</w:t>
      </w:r>
      <w:r w:rsidR="006B3CCB">
        <w:rPr>
          <w:rFonts w:ascii="Times New Roman" w:hAnsi="Times New Roman" w:cs="Times New Roman"/>
        </w:rPr>
        <w:t>4</w:t>
      </w:r>
    </w:p>
    <w:p w:rsidR="00A50902" w:rsidRPr="00757083" w:rsidP="00A50902">
      <w:pPr>
        <w:rPr>
          <w:rFonts w:ascii="Times New Roman" w:hAnsi="Times New Roman" w:cs="Times New Roman"/>
        </w:rPr>
      </w:pPr>
      <w:r w:rsidRPr="00757083">
        <w:rPr>
          <w:rFonts w:ascii="Times New Roman" w:hAnsi="Times New Roman" w:cs="Times New Roman"/>
        </w:rPr>
        <w:t xml:space="preserve">Cieľom úpravy je spresnenie </w:t>
      </w:r>
      <w:r w:rsidRPr="00757083" w:rsidR="004709B5">
        <w:rPr>
          <w:rFonts w:ascii="Times New Roman" w:hAnsi="Times New Roman" w:cs="Times New Roman"/>
        </w:rPr>
        <w:t xml:space="preserve">súčasného </w:t>
      </w:r>
      <w:r w:rsidRPr="00757083">
        <w:rPr>
          <w:rFonts w:ascii="Times New Roman" w:hAnsi="Times New Roman" w:cs="Times New Roman"/>
        </w:rPr>
        <w:t>textu.</w:t>
      </w:r>
    </w:p>
    <w:p w:rsidR="00A50902" w:rsidRPr="00757083" w:rsidP="00A50902">
      <w:pPr>
        <w:rPr>
          <w:rFonts w:ascii="Times New Roman" w:hAnsi="Times New Roman" w:cs="Times New Roman"/>
        </w:rPr>
      </w:pPr>
      <w:r w:rsidRPr="00757083" w:rsidR="004709B5">
        <w:rPr>
          <w:rFonts w:ascii="Times New Roman" w:hAnsi="Times New Roman" w:cs="Times New Roman"/>
        </w:rPr>
        <w:t xml:space="preserve">Bod </w:t>
      </w:r>
      <w:r w:rsidR="00A61CC0">
        <w:rPr>
          <w:rFonts w:ascii="Times New Roman" w:hAnsi="Times New Roman" w:cs="Times New Roman"/>
        </w:rPr>
        <w:t>5</w:t>
      </w:r>
      <w:r w:rsidR="006B3CCB">
        <w:rPr>
          <w:rFonts w:ascii="Times New Roman" w:hAnsi="Times New Roman" w:cs="Times New Roman"/>
        </w:rPr>
        <w:t>5</w:t>
      </w:r>
    </w:p>
    <w:p w:rsidR="00A50902" w:rsidRPr="00757083" w:rsidP="00A50902">
      <w:pPr>
        <w:rPr>
          <w:rFonts w:ascii="Times New Roman" w:hAnsi="Times New Roman" w:cs="Times New Roman"/>
        </w:rPr>
      </w:pPr>
      <w:r w:rsidRPr="00757083" w:rsidR="0064182A">
        <w:rPr>
          <w:rFonts w:ascii="Times New Roman" w:hAnsi="Times New Roman" w:cs="Times New Roman"/>
        </w:rPr>
        <w:t>Dopĺňa sa kompetenci</w:t>
      </w:r>
      <w:r w:rsidR="00942434">
        <w:rPr>
          <w:rFonts w:ascii="Times New Roman" w:hAnsi="Times New Roman" w:cs="Times New Roman"/>
        </w:rPr>
        <w:t>a</w:t>
      </w:r>
      <w:r w:rsidRPr="00757083" w:rsidR="0064182A">
        <w:rPr>
          <w:rFonts w:ascii="Times New Roman" w:hAnsi="Times New Roman" w:cs="Times New Roman"/>
        </w:rPr>
        <w:t xml:space="preserve"> kontrolného ústavu vo veciach rastlinolekárskej starostlivosti. </w:t>
      </w:r>
    </w:p>
    <w:p w:rsidR="0064182A" w:rsidRPr="00757083" w:rsidP="00A50902">
      <w:pPr>
        <w:rPr>
          <w:rFonts w:ascii="Times New Roman" w:hAnsi="Times New Roman" w:cs="Times New Roman"/>
        </w:rPr>
      </w:pPr>
      <w:r w:rsidRPr="00757083">
        <w:rPr>
          <w:rFonts w:ascii="Times New Roman" w:hAnsi="Times New Roman" w:cs="Times New Roman"/>
        </w:rPr>
        <w:t>Bod 5</w:t>
      </w:r>
      <w:r w:rsidR="006B3CCB">
        <w:rPr>
          <w:rFonts w:ascii="Times New Roman" w:hAnsi="Times New Roman" w:cs="Times New Roman"/>
        </w:rPr>
        <w:t>6</w:t>
      </w:r>
    </w:p>
    <w:p w:rsidR="00335BAF" w:rsidP="00A50902">
      <w:pPr>
        <w:rPr>
          <w:rFonts w:ascii="Times New Roman" w:hAnsi="Times New Roman" w:cs="Times New Roman"/>
        </w:rPr>
      </w:pPr>
      <w:r>
        <w:rPr>
          <w:rFonts w:ascii="Times New Roman" w:hAnsi="Times New Roman" w:cs="Times New Roman"/>
        </w:rPr>
        <w:t>Dopĺňa sa kompetencia Národného lesníckeho centra.</w:t>
      </w:r>
    </w:p>
    <w:p w:rsidR="00335BAF" w:rsidP="00A50902">
      <w:pPr>
        <w:rPr>
          <w:rFonts w:ascii="Times New Roman" w:hAnsi="Times New Roman" w:cs="Times New Roman"/>
        </w:rPr>
      </w:pPr>
      <w:r>
        <w:rPr>
          <w:rFonts w:ascii="Times New Roman" w:hAnsi="Times New Roman" w:cs="Times New Roman"/>
        </w:rPr>
        <w:t>Bod 5</w:t>
      </w:r>
      <w:r w:rsidR="006B3CCB">
        <w:rPr>
          <w:rFonts w:ascii="Times New Roman" w:hAnsi="Times New Roman" w:cs="Times New Roman"/>
        </w:rPr>
        <w:t>7</w:t>
      </w:r>
    </w:p>
    <w:p w:rsidR="0064182A" w:rsidRPr="00757083" w:rsidP="00A50902">
      <w:pPr>
        <w:rPr>
          <w:rFonts w:ascii="Times New Roman" w:hAnsi="Times New Roman" w:cs="Times New Roman"/>
        </w:rPr>
      </w:pPr>
      <w:r w:rsidR="00335BAF">
        <w:rPr>
          <w:rFonts w:ascii="Times New Roman" w:hAnsi="Times New Roman" w:cs="Times New Roman"/>
        </w:rPr>
        <w:t>Dopĺňajú</w:t>
      </w:r>
      <w:r w:rsidRPr="00757083">
        <w:rPr>
          <w:rFonts w:ascii="Times New Roman" w:hAnsi="Times New Roman" w:cs="Times New Roman"/>
        </w:rPr>
        <w:t xml:space="preserve"> sa kompetencie technického ústavu vo veciach rastlinolekárskej starostlivosti. </w:t>
      </w:r>
    </w:p>
    <w:p w:rsidR="00495D10" w:rsidP="00A50902">
      <w:pPr>
        <w:rPr>
          <w:rFonts w:ascii="Times New Roman" w:hAnsi="Times New Roman" w:cs="Times New Roman"/>
        </w:rPr>
      </w:pPr>
      <w:r w:rsidRPr="00757083">
        <w:rPr>
          <w:rFonts w:ascii="Times New Roman" w:hAnsi="Times New Roman" w:cs="Times New Roman"/>
        </w:rPr>
        <w:t>Bod 5</w:t>
      </w:r>
      <w:r w:rsidR="006B3CCB">
        <w:rPr>
          <w:rFonts w:ascii="Times New Roman" w:hAnsi="Times New Roman" w:cs="Times New Roman"/>
        </w:rPr>
        <w:t>8</w:t>
      </w:r>
    </w:p>
    <w:p w:rsidR="00335BAF" w:rsidP="00A50902">
      <w:pPr>
        <w:rPr>
          <w:rFonts w:ascii="Times New Roman" w:hAnsi="Times New Roman" w:cs="Times New Roman"/>
        </w:rPr>
      </w:pPr>
      <w:r>
        <w:rPr>
          <w:rFonts w:ascii="Times New Roman" w:hAnsi="Times New Roman" w:cs="Times New Roman"/>
        </w:rPr>
        <w:t>Vypúšťa sa písmeno c) v súvislosti so zavedením poriadkovej pokuty.</w:t>
      </w:r>
    </w:p>
    <w:p w:rsidR="00335BAF" w:rsidP="00A50902">
      <w:pPr>
        <w:rPr>
          <w:rFonts w:ascii="Times New Roman" w:hAnsi="Times New Roman" w:cs="Times New Roman"/>
        </w:rPr>
      </w:pPr>
      <w:r>
        <w:rPr>
          <w:rFonts w:ascii="Times New Roman" w:hAnsi="Times New Roman" w:cs="Times New Roman"/>
        </w:rPr>
        <w:t>Bod 5</w:t>
      </w:r>
      <w:r w:rsidR="006B3CCB">
        <w:rPr>
          <w:rFonts w:ascii="Times New Roman" w:hAnsi="Times New Roman" w:cs="Times New Roman"/>
        </w:rPr>
        <w:t>9</w:t>
      </w:r>
    </w:p>
    <w:p w:rsidR="00335BAF" w:rsidP="00A50902">
      <w:pPr>
        <w:rPr>
          <w:rFonts w:ascii="Times New Roman" w:hAnsi="Times New Roman" w:cs="Times New Roman"/>
        </w:rPr>
      </w:pPr>
      <w:r w:rsidR="00E85C21">
        <w:rPr>
          <w:rFonts w:ascii="Times New Roman" w:hAnsi="Times New Roman" w:cs="Times New Roman"/>
        </w:rPr>
        <w:t>Uvádza sa maximálna výška pokuty za priestupok podľa tohto paragrafu v eurách</w:t>
      </w:r>
      <w:r>
        <w:rPr>
          <w:rFonts w:ascii="Times New Roman" w:hAnsi="Times New Roman" w:cs="Times New Roman"/>
        </w:rPr>
        <w:t>.</w:t>
      </w:r>
    </w:p>
    <w:p w:rsidR="00335BAF" w:rsidP="00A50902">
      <w:pPr>
        <w:rPr>
          <w:rFonts w:ascii="Times New Roman" w:hAnsi="Times New Roman" w:cs="Times New Roman"/>
        </w:rPr>
      </w:pPr>
      <w:r>
        <w:rPr>
          <w:rFonts w:ascii="Times New Roman" w:hAnsi="Times New Roman" w:cs="Times New Roman"/>
        </w:rPr>
        <w:t xml:space="preserve">Bod </w:t>
      </w:r>
      <w:r w:rsidR="006B3CCB">
        <w:rPr>
          <w:rFonts w:ascii="Times New Roman" w:hAnsi="Times New Roman" w:cs="Times New Roman"/>
        </w:rPr>
        <w:t>60</w:t>
      </w:r>
    </w:p>
    <w:p w:rsidR="00335BAF" w:rsidP="00A50902">
      <w:pPr>
        <w:rPr>
          <w:rFonts w:ascii="Times New Roman" w:hAnsi="Times New Roman" w:cs="Times New Roman"/>
        </w:rPr>
      </w:pPr>
      <w:r w:rsidR="00E85C21">
        <w:rPr>
          <w:rFonts w:ascii="Times New Roman" w:hAnsi="Times New Roman" w:cs="Times New Roman"/>
        </w:rPr>
        <w:t>D</w:t>
      </w:r>
      <w:r>
        <w:rPr>
          <w:rFonts w:ascii="Times New Roman" w:hAnsi="Times New Roman" w:cs="Times New Roman"/>
        </w:rPr>
        <w:t>opĺňa sa nový odsek upravujúci poriadkovú pokutu za marenie výkonu rastlinolekárskej kontroly.</w:t>
      </w:r>
    </w:p>
    <w:p w:rsidR="00E85C21" w:rsidP="00A50902">
      <w:pPr>
        <w:rPr>
          <w:rFonts w:ascii="Times New Roman" w:hAnsi="Times New Roman" w:cs="Times New Roman"/>
        </w:rPr>
      </w:pPr>
    </w:p>
    <w:p w:rsidR="00335BAF" w:rsidRPr="00757083" w:rsidP="00A50902">
      <w:pPr>
        <w:rPr>
          <w:rFonts w:ascii="Times New Roman" w:hAnsi="Times New Roman" w:cs="Times New Roman"/>
        </w:rPr>
      </w:pPr>
      <w:r>
        <w:rPr>
          <w:rFonts w:ascii="Times New Roman" w:hAnsi="Times New Roman" w:cs="Times New Roman"/>
        </w:rPr>
        <w:t xml:space="preserve">Bod </w:t>
      </w:r>
      <w:r w:rsidR="006B3CCB">
        <w:rPr>
          <w:rFonts w:ascii="Times New Roman" w:hAnsi="Times New Roman" w:cs="Times New Roman"/>
        </w:rPr>
        <w:t>61</w:t>
      </w:r>
    </w:p>
    <w:p w:rsidR="00495D10" w:rsidRPr="00757083" w:rsidP="00495D10">
      <w:pPr>
        <w:rPr>
          <w:rFonts w:ascii="Times New Roman" w:hAnsi="Times New Roman" w:cs="Times New Roman"/>
        </w:rPr>
      </w:pPr>
      <w:r w:rsidRPr="00757083">
        <w:rPr>
          <w:rFonts w:ascii="Times New Roman" w:hAnsi="Times New Roman" w:cs="Times New Roman"/>
        </w:rPr>
        <w:t>Menia sa niektoré sk</w:t>
      </w:r>
      <w:r w:rsidR="00335BAF">
        <w:rPr>
          <w:rFonts w:ascii="Times New Roman" w:hAnsi="Times New Roman" w:cs="Times New Roman"/>
        </w:rPr>
        <w:t>utkové podstaty týchto deliktov a</w:t>
      </w:r>
      <w:r w:rsidR="00E85C21">
        <w:rPr>
          <w:rFonts w:ascii="Times New Roman" w:hAnsi="Times New Roman" w:cs="Times New Roman"/>
        </w:rPr>
        <w:t> sumy pokút sa uvádzajú v</w:t>
      </w:r>
      <w:r w:rsidR="00335BAF">
        <w:rPr>
          <w:rFonts w:ascii="Times New Roman" w:hAnsi="Times New Roman" w:cs="Times New Roman"/>
        </w:rPr>
        <w:t xml:space="preserve"> eurá</w:t>
      </w:r>
      <w:r w:rsidR="00E85C21">
        <w:rPr>
          <w:rFonts w:ascii="Times New Roman" w:hAnsi="Times New Roman" w:cs="Times New Roman"/>
        </w:rPr>
        <w:t>ch</w:t>
      </w:r>
      <w:r w:rsidR="00335BAF">
        <w:rPr>
          <w:rFonts w:ascii="Times New Roman" w:hAnsi="Times New Roman" w:cs="Times New Roman"/>
        </w:rPr>
        <w:t>.</w:t>
      </w:r>
    </w:p>
    <w:p w:rsidR="00495D10" w:rsidRPr="00757083" w:rsidP="00A50902">
      <w:pPr>
        <w:rPr>
          <w:rFonts w:ascii="Times New Roman" w:hAnsi="Times New Roman" w:cs="Times New Roman"/>
        </w:rPr>
      </w:pPr>
      <w:r w:rsidRPr="00757083">
        <w:rPr>
          <w:rFonts w:ascii="Times New Roman" w:hAnsi="Times New Roman" w:cs="Times New Roman"/>
        </w:rPr>
        <w:t xml:space="preserve">Bod </w:t>
      </w:r>
      <w:r w:rsidR="00072DF2">
        <w:rPr>
          <w:rFonts w:ascii="Times New Roman" w:hAnsi="Times New Roman" w:cs="Times New Roman"/>
        </w:rPr>
        <w:t>6</w:t>
      </w:r>
      <w:r w:rsidR="006B3CCB">
        <w:rPr>
          <w:rFonts w:ascii="Times New Roman" w:hAnsi="Times New Roman" w:cs="Times New Roman"/>
        </w:rPr>
        <w:t>2</w:t>
      </w:r>
    </w:p>
    <w:p w:rsidR="00495D10" w:rsidRPr="00757083" w:rsidP="00495D10">
      <w:pPr>
        <w:rPr>
          <w:rFonts w:ascii="Times New Roman" w:hAnsi="Times New Roman" w:cs="Times New Roman"/>
        </w:rPr>
      </w:pPr>
      <w:r w:rsidRPr="00757083" w:rsidR="00A61CC0">
        <w:rPr>
          <w:rFonts w:ascii="Times New Roman" w:hAnsi="Times New Roman" w:cs="Times New Roman"/>
        </w:rPr>
        <w:t>Spresňujú</w:t>
      </w:r>
      <w:r w:rsidRPr="00757083">
        <w:rPr>
          <w:rFonts w:ascii="Times New Roman" w:hAnsi="Times New Roman" w:cs="Times New Roman"/>
        </w:rPr>
        <w:t xml:space="preserve"> sa podmienky povolenia výnimky na uvedenie na trh prípravky na ochranu rastlín a iné prípravky, ktoré nespĺňajú podmienky tohto zákona a osobitného predpisu pri mimoriadnych situáciách.</w:t>
      </w:r>
    </w:p>
    <w:p w:rsidR="00495D10" w:rsidRPr="00757083" w:rsidP="00A50902">
      <w:pPr>
        <w:rPr>
          <w:rFonts w:ascii="Times New Roman" w:hAnsi="Times New Roman" w:cs="Times New Roman"/>
        </w:rPr>
      </w:pPr>
      <w:r w:rsidRPr="00757083">
        <w:rPr>
          <w:rFonts w:ascii="Times New Roman" w:hAnsi="Times New Roman" w:cs="Times New Roman"/>
        </w:rPr>
        <w:t xml:space="preserve">Bod </w:t>
      </w:r>
      <w:r w:rsidR="00072DF2">
        <w:rPr>
          <w:rFonts w:ascii="Times New Roman" w:hAnsi="Times New Roman" w:cs="Times New Roman"/>
        </w:rPr>
        <w:t>6</w:t>
      </w:r>
      <w:r w:rsidR="006B3CCB">
        <w:rPr>
          <w:rFonts w:ascii="Times New Roman" w:hAnsi="Times New Roman" w:cs="Times New Roman"/>
        </w:rPr>
        <w:t>3</w:t>
      </w:r>
    </w:p>
    <w:p w:rsidR="00495D10" w:rsidRPr="00757083" w:rsidP="00A50902">
      <w:pPr>
        <w:rPr>
          <w:rFonts w:ascii="Times New Roman" w:hAnsi="Times New Roman" w:cs="Times New Roman"/>
        </w:rPr>
      </w:pPr>
      <w:r w:rsidRPr="00757083">
        <w:rPr>
          <w:rFonts w:ascii="Times New Roman" w:hAnsi="Times New Roman" w:cs="Times New Roman"/>
        </w:rPr>
        <w:t>Dopĺňajú sa splnomocňovacie ustanovenia.</w:t>
      </w:r>
    </w:p>
    <w:p w:rsidR="00495D10" w:rsidRPr="00757083" w:rsidP="00A50902">
      <w:pPr>
        <w:rPr>
          <w:rFonts w:ascii="Times New Roman" w:hAnsi="Times New Roman" w:cs="Times New Roman"/>
        </w:rPr>
      </w:pPr>
      <w:r w:rsidRPr="00757083">
        <w:rPr>
          <w:rFonts w:ascii="Times New Roman" w:hAnsi="Times New Roman" w:cs="Times New Roman"/>
        </w:rPr>
        <w:t xml:space="preserve">Bod </w:t>
      </w:r>
      <w:r w:rsidR="00072DF2">
        <w:rPr>
          <w:rFonts w:ascii="Times New Roman" w:hAnsi="Times New Roman" w:cs="Times New Roman"/>
        </w:rPr>
        <w:t>6</w:t>
      </w:r>
      <w:r w:rsidR="006B3CCB">
        <w:rPr>
          <w:rFonts w:ascii="Times New Roman" w:hAnsi="Times New Roman" w:cs="Times New Roman"/>
        </w:rPr>
        <w:t>4</w:t>
      </w:r>
    </w:p>
    <w:p w:rsidR="00495D10" w:rsidRPr="00757083" w:rsidP="00A50902">
      <w:pPr>
        <w:rPr>
          <w:rFonts w:ascii="Times New Roman" w:hAnsi="Times New Roman" w:cs="Times New Roman"/>
          <w:lang w:eastAsia="en-US"/>
        </w:rPr>
      </w:pPr>
      <w:r w:rsidRPr="00757083">
        <w:rPr>
          <w:rFonts w:ascii="Times New Roman" w:hAnsi="Times New Roman" w:cs="Times New Roman"/>
        </w:rPr>
        <w:t xml:space="preserve">Dopĺňajú sa konania, na ktoré sa </w:t>
      </w:r>
      <w:r w:rsidRPr="00757083">
        <w:rPr>
          <w:rFonts w:ascii="Times New Roman" w:hAnsi="Times New Roman" w:cs="Times New Roman"/>
          <w:lang w:eastAsia="en-US"/>
        </w:rPr>
        <w:t>nevzťahuje všeobecný predpis o správnom konaní.</w:t>
      </w:r>
    </w:p>
    <w:p w:rsidR="00495D10" w:rsidRPr="00757083" w:rsidP="00A50902">
      <w:pPr>
        <w:rPr>
          <w:rFonts w:ascii="Times New Roman" w:hAnsi="Times New Roman" w:cs="Times New Roman"/>
          <w:lang w:eastAsia="en-US"/>
        </w:rPr>
      </w:pPr>
      <w:r w:rsidRPr="00757083">
        <w:rPr>
          <w:rFonts w:ascii="Times New Roman" w:hAnsi="Times New Roman" w:cs="Times New Roman"/>
          <w:lang w:eastAsia="en-US"/>
        </w:rPr>
        <w:t xml:space="preserve">Bod </w:t>
      </w:r>
      <w:r w:rsidR="00072DF2">
        <w:rPr>
          <w:rFonts w:ascii="Times New Roman" w:hAnsi="Times New Roman" w:cs="Times New Roman"/>
          <w:lang w:eastAsia="en-US"/>
        </w:rPr>
        <w:t>6</w:t>
      </w:r>
      <w:r w:rsidR="006B3CCB">
        <w:rPr>
          <w:rFonts w:ascii="Times New Roman" w:hAnsi="Times New Roman" w:cs="Times New Roman"/>
          <w:lang w:eastAsia="en-US"/>
        </w:rPr>
        <w:t>5</w:t>
      </w:r>
    </w:p>
    <w:p w:rsidR="00495D10" w:rsidRPr="00757083" w:rsidP="002C52A6">
      <w:pPr>
        <w:rPr>
          <w:rFonts w:ascii="Times New Roman" w:hAnsi="Times New Roman" w:cs="Times New Roman"/>
          <w:lang w:eastAsia="en-US"/>
        </w:rPr>
      </w:pPr>
      <w:r w:rsidRPr="00757083" w:rsidR="002C52A6">
        <w:rPr>
          <w:rFonts w:ascii="Times New Roman" w:hAnsi="Times New Roman" w:cs="Times New Roman"/>
        </w:rPr>
        <w:t xml:space="preserve">Dopĺňa sa prechodné ustanovenie pre registrované </w:t>
      </w:r>
      <w:r w:rsidRPr="00757083" w:rsidR="002C52A6">
        <w:rPr>
          <w:rFonts w:ascii="Times New Roman" w:hAnsi="Times New Roman" w:cs="Times New Roman"/>
          <w:lang w:eastAsia="en-US"/>
        </w:rPr>
        <w:t>prípravky na ochranu rastlín, ktoré obsahujú inú účinnú látku ako existujúcu účinnú látku alebo novú účinnú látku. Doba odkladu na uvádzanie na trh alebo používanie existujúcich skladových zásob týchto prípravkov sa stanovuje na 12 mesiacov.</w:t>
      </w:r>
      <w:r w:rsidR="00291B1D">
        <w:rPr>
          <w:rFonts w:ascii="Times New Roman" w:hAnsi="Times New Roman" w:cs="Times New Roman"/>
          <w:lang w:eastAsia="en-US"/>
        </w:rPr>
        <w:t xml:space="preserve"> Zároveň sa dopĺňa prechodné ustanovenie na registráciu prípravku na ochranu rastlín, ktorý obsahuje účinnú látku,</w:t>
      </w:r>
      <w:r w:rsidRPr="00291B1D" w:rsidR="00291B1D">
        <w:rPr>
          <w:rFonts w:ascii="Times New Roman" w:hAnsi="Times New Roman" w:cs="Times New Roman"/>
        </w:rPr>
        <w:t xml:space="preserve"> </w:t>
      </w:r>
      <w:r w:rsidRPr="00FD6C7A" w:rsidR="00291B1D">
        <w:rPr>
          <w:rFonts w:ascii="Times New Roman" w:hAnsi="Times New Roman" w:cs="Times New Roman"/>
        </w:rPr>
        <w:t>ktorá nie je uvedená v zozname povolených účinných látok</w:t>
      </w:r>
      <w:r w:rsidR="00291B1D">
        <w:rPr>
          <w:rFonts w:ascii="Times New Roman" w:hAnsi="Times New Roman" w:cs="Times New Roman"/>
        </w:rPr>
        <w:t>.</w:t>
      </w:r>
    </w:p>
    <w:p w:rsidR="00EE7769" w:rsidRPr="00757083" w:rsidP="002C52A6">
      <w:pPr>
        <w:rPr>
          <w:rFonts w:ascii="Times New Roman" w:hAnsi="Times New Roman" w:cs="Times New Roman"/>
          <w:lang w:eastAsia="en-US"/>
        </w:rPr>
      </w:pPr>
      <w:r w:rsidRPr="00757083">
        <w:rPr>
          <w:rFonts w:ascii="Times New Roman" w:hAnsi="Times New Roman" w:cs="Times New Roman"/>
          <w:lang w:eastAsia="en-US"/>
        </w:rPr>
        <w:t xml:space="preserve">Bod </w:t>
      </w:r>
      <w:r w:rsidR="00072DF2">
        <w:rPr>
          <w:rFonts w:ascii="Times New Roman" w:hAnsi="Times New Roman" w:cs="Times New Roman"/>
          <w:lang w:eastAsia="en-US"/>
        </w:rPr>
        <w:t>6</w:t>
      </w:r>
      <w:r w:rsidR="006B3CCB">
        <w:rPr>
          <w:rFonts w:ascii="Times New Roman" w:hAnsi="Times New Roman" w:cs="Times New Roman"/>
          <w:lang w:eastAsia="en-US"/>
        </w:rPr>
        <w:t>6</w:t>
      </w:r>
    </w:p>
    <w:p w:rsidR="00EE7769" w:rsidRPr="00757083" w:rsidP="002C52A6">
      <w:pPr>
        <w:rPr>
          <w:rFonts w:ascii="Times New Roman" w:hAnsi="Times New Roman" w:cs="Times New Roman"/>
          <w:lang w:eastAsia="en-US"/>
        </w:rPr>
      </w:pPr>
      <w:r w:rsidRPr="00757083">
        <w:rPr>
          <w:rFonts w:ascii="Times New Roman" w:hAnsi="Times New Roman" w:cs="Times New Roman"/>
          <w:lang w:eastAsia="en-US"/>
        </w:rPr>
        <w:t>Upravuje sa vnútorný odkaz vzhľadom na zmeny</w:t>
      </w:r>
      <w:r w:rsidRPr="00757083" w:rsidR="00296FCA">
        <w:rPr>
          <w:rFonts w:ascii="Times New Roman" w:hAnsi="Times New Roman" w:cs="Times New Roman"/>
          <w:lang w:eastAsia="en-US"/>
        </w:rPr>
        <w:t xml:space="preserve"> § 11</w:t>
      </w:r>
      <w:r w:rsidRPr="00757083">
        <w:rPr>
          <w:rFonts w:ascii="Times New Roman" w:hAnsi="Times New Roman" w:cs="Times New Roman"/>
          <w:lang w:eastAsia="en-US"/>
        </w:rPr>
        <w:t xml:space="preserve">. </w:t>
      </w:r>
    </w:p>
    <w:p w:rsidR="00EE7769" w:rsidRPr="00757083" w:rsidP="002C52A6">
      <w:pPr>
        <w:rPr>
          <w:rFonts w:ascii="Times New Roman" w:hAnsi="Times New Roman" w:cs="Times New Roman"/>
          <w:lang w:eastAsia="en-US"/>
        </w:rPr>
      </w:pPr>
      <w:r w:rsidRPr="00757083">
        <w:rPr>
          <w:rFonts w:ascii="Times New Roman" w:hAnsi="Times New Roman" w:cs="Times New Roman"/>
          <w:lang w:eastAsia="en-US"/>
        </w:rPr>
        <w:t xml:space="preserve">Bod </w:t>
      </w:r>
      <w:r w:rsidR="00A61CC0">
        <w:rPr>
          <w:rFonts w:ascii="Times New Roman" w:hAnsi="Times New Roman" w:cs="Times New Roman"/>
          <w:lang w:eastAsia="en-US"/>
        </w:rPr>
        <w:t>6</w:t>
      </w:r>
      <w:r w:rsidR="006B3CCB">
        <w:rPr>
          <w:rFonts w:ascii="Times New Roman" w:hAnsi="Times New Roman" w:cs="Times New Roman"/>
          <w:lang w:eastAsia="en-US"/>
        </w:rPr>
        <w:t>7</w:t>
      </w:r>
    </w:p>
    <w:p w:rsidR="00EE7769" w:rsidRPr="00757083" w:rsidP="002C52A6">
      <w:pPr>
        <w:rPr>
          <w:rFonts w:ascii="Times New Roman" w:hAnsi="Times New Roman" w:cs="Times New Roman"/>
          <w:lang w:eastAsia="en-US"/>
        </w:rPr>
      </w:pPr>
      <w:r w:rsidRPr="00757083">
        <w:rPr>
          <w:rFonts w:ascii="Times New Roman" w:hAnsi="Times New Roman" w:cs="Times New Roman"/>
          <w:lang w:eastAsia="en-US"/>
        </w:rPr>
        <w:t>Upravuje sa termín, do ktorého je každý, kto aplikuje prípravky na ochranu rastlín alebo iné prípravky</w:t>
      </w:r>
      <w:r w:rsidR="0096576E">
        <w:rPr>
          <w:rFonts w:ascii="Times New Roman" w:hAnsi="Times New Roman" w:cs="Times New Roman"/>
          <w:lang w:eastAsia="en-US"/>
        </w:rPr>
        <w:t>,</w:t>
      </w:r>
      <w:r w:rsidRPr="00757083">
        <w:rPr>
          <w:rFonts w:ascii="Times New Roman" w:hAnsi="Times New Roman" w:cs="Times New Roman"/>
          <w:lang w:eastAsia="en-US"/>
        </w:rPr>
        <w:t xml:space="preserve"> povinný byť držiteľom osvedčenia na aplikáciu pr</w:t>
      </w:r>
      <w:r w:rsidR="00072DF2">
        <w:rPr>
          <w:rFonts w:ascii="Times New Roman" w:hAnsi="Times New Roman" w:cs="Times New Roman"/>
          <w:lang w:eastAsia="en-US"/>
        </w:rPr>
        <w:t xml:space="preserve">ípravkov a termín, </w:t>
      </w:r>
      <w:r w:rsidRPr="00757083" w:rsidR="00072DF2">
        <w:rPr>
          <w:rFonts w:ascii="Times New Roman" w:hAnsi="Times New Roman" w:cs="Times New Roman"/>
          <w:lang w:eastAsia="en-US"/>
        </w:rPr>
        <w:t xml:space="preserve">do ktorého je každý, kto </w:t>
      </w:r>
      <w:r w:rsidR="00072DF2">
        <w:rPr>
          <w:rFonts w:ascii="Times New Roman" w:hAnsi="Times New Roman" w:cs="Times New Roman"/>
          <w:lang w:eastAsia="en-US"/>
        </w:rPr>
        <w:t>uvádza na trh</w:t>
      </w:r>
      <w:r w:rsidRPr="00757083" w:rsidR="00072DF2">
        <w:rPr>
          <w:rFonts w:ascii="Times New Roman" w:hAnsi="Times New Roman" w:cs="Times New Roman"/>
          <w:lang w:eastAsia="en-US"/>
        </w:rPr>
        <w:t xml:space="preserve"> prípravky na ochranu rastlín alebo iné prípravky</w:t>
      </w:r>
      <w:r w:rsidR="0096576E">
        <w:rPr>
          <w:rFonts w:ascii="Times New Roman" w:hAnsi="Times New Roman" w:cs="Times New Roman"/>
          <w:lang w:eastAsia="en-US"/>
        </w:rPr>
        <w:t>,</w:t>
      </w:r>
      <w:r w:rsidRPr="00757083" w:rsidR="00072DF2">
        <w:rPr>
          <w:rFonts w:ascii="Times New Roman" w:hAnsi="Times New Roman" w:cs="Times New Roman"/>
          <w:lang w:eastAsia="en-US"/>
        </w:rPr>
        <w:t xml:space="preserve"> povinný byť držiteľom osvedčenia</w:t>
      </w:r>
      <w:r w:rsidR="00072DF2">
        <w:rPr>
          <w:rFonts w:ascii="Times New Roman" w:hAnsi="Times New Roman" w:cs="Times New Roman"/>
          <w:lang w:eastAsia="en-US"/>
        </w:rPr>
        <w:t xml:space="preserve"> na uvádzanie prípravkov</w:t>
      </w:r>
      <w:r w:rsidRPr="00757083" w:rsidR="00072DF2">
        <w:rPr>
          <w:rFonts w:ascii="Times New Roman" w:hAnsi="Times New Roman" w:cs="Times New Roman"/>
          <w:lang w:eastAsia="en-US"/>
        </w:rPr>
        <w:t xml:space="preserve"> na </w:t>
      </w:r>
      <w:r w:rsidR="00072DF2">
        <w:rPr>
          <w:rFonts w:ascii="Times New Roman" w:hAnsi="Times New Roman" w:cs="Times New Roman"/>
          <w:lang w:eastAsia="en-US"/>
        </w:rPr>
        <w:t>trh.</w:t>
      </w:r>
    </w:p>
    <w:p w:rsidR="003D2B65" w:rsidRPr="00757083">
      <w:pPr>
        <w:rPr>
          <w:rFonts w:ascii="Times New Roman" w:hAnsi="Times New Roman" w:cs="Times New Roman"/>
        </w:rPr>
      </w:pPr>
      <w:r w:rsidRPr="00757083">
        <w:rPr>
          <w:rFonts w:ascii="Times New Roman" w:hAnsi="Times New Roman" w:cs="Times New Roman"/>
        </w:rPr>
        <w:t>Čl. II</w:t>
      </w:r>
    </w:p>
    <w:p w:rsidR="003D2B65" w:rsidRPr="00757083" w:rsidP="003D2B65">
      <w:pPr>
        <w:rPr>
          <w:rFonts w:ascii="Times New Roman" w:hAnsi="Times New Roman" w:cs="Times New Roman"/>
        </w:rPr>
      </w:pPr>
      <w:r w:rsidRPr="00757083">
        <w:rPr>
          <w:rFonts w:ascii="Times New Roman" w:hAnsi="Times New Roman" w:cs="Times New Roman"/>
          <w:lang w:eastAsia="en-US"/>
        </w:rPr>
        <w:t xml:space="preserve">Mení sa a dopĺňa Sadzobník správnych poplatkov v zákone Národnej rady Slovenskej republiky </w:t>
      </w:r>
      <w:r w:rsidR="000D41A9">
        <w:rPr>
          <w:rFonts w:ascii="Times New Roman" w:hAnsi="Times New Roman" w:cs="Times New Roman"/>
          <w:lang w:eastAsia="en-US"/>
        </w:rPr>
        <w:t>č. </w:t>
      </w:r>
      <w:r w:rsidRPr="00757083">
        <w:rPr>
          <w:rFonts w:ascii="Times New Roman" w:hAnsi="Times New Roman" w:cs="Times New Roman"/>
          <w:lang w:eastAsia="en-US"/>
        </w:rPr>
        <w:t xml:space="preserve">145/1995 </w:t>
      </w:r>
      <w:r w:rsidR="000D41A9">
        <w:rPr>
          <w:rFonts w:ascii="Times New Roman" w:hAnsi="Times New Roman" w:cs="Times New Roman"/>
          <w:lang w:eastAsia="en-US"/>
        </w:rPr>
        <w:t>Z. z.</w:t>
      </w:r>
      <w:r w:rsidRPr="00757083">
        <w:rPr>
          <w:rFonts w:ascii="Times New Roman" w:hAnsi="Times New Roman" w:cs="Times New Roman"/>
          <w:lang w:eastAsia="en-US"/>
        </w:rPr>
        <w:t xml:space="preserve"> o správnych poplatkoch v znení neskorších predpisov.</w:t>
      </w:r>
    </w:p>
    <w:p w:rsidR="00A66938" w:rsidRPr="00757083">
      <w:pPr>
        <w:rPr>
          <w:rFonts w:ascii="Times New Roman" w:hAnsi="Times New Roman" w:cs="Times New Roman"/>
        </w:rPr>
      </w:pPr>
      <w:r w:rsidRPr="00757083">
        <w:rPr>
          <w:rFonts w:ascii="Times New Roman" w:hAnsi="Times New Roman" w:cs="Times New Roman"/>
        </w:rPr>
        <w:t>Čl. III</w:t>
      </w:r>
    </w:p>
    <w:p w:rsidR="00A66938">
      <w:pPr>
        <w:rPr>
          <w:rFonts w:ascii="Times New Roman" w:hAnsi="Times New Roman" w:cs="Times New Roman"/>
        </w:rPr>
      </w:pPr>
      <w:r w:rsidR="005D62BE">
        <w:rPr>
          <w:rFonts w:ascii="Times New Roman" w:hAnsi="Times New Roman" w:cs="Times New Roman"/>
        </w:rPr>
        <w:t xml:space="preserve">Navrhuje sa účinnosť </w:t>
      </w:r>
      <w:r w:rsidRPr="00757083">
        <w:rPr>
          <w:rFonts w:ascii="Times New Roman" w:hAnsi="Times New Roman" w:cs="Times New Roman"/>
        </w:rPr>
        <w:t>zákona 1</w:t>
      </w:r>
      <w:r w:rsidR="005D62BE">
        <w:rPr>
          <w:rFonts w:ascii="Times New Roman" w:hAnsi="Times New Roman" w:cs="Times New Roman"/>
        </w:rPr>
        <w:t>5</w:t>
      </w:r>
      <w:r w:rsidRPr="00757083">
        <w:rPr>
          <w:rFonts w:ascii="Times New Roman" w:hAnsi="Times New Roman" w:cs="Times New Roman"/>
        </w:rPr>
        <w:t>. január</w:t>
      </w:r>
      <w:r w:rsidR="005D62BE">
        <w:rPr>
          <w:rFonts w:ascii="Times New Roman" w:hAnsi="Times New Roman" w:cs="Times New Roman"/>
        </w:rPr>
        <w:t>a</w:t>
      </w:r>
      <w:r w:rsidRPr="00757083">
        <w:rPr>
          <w:rFonts w:ascii="Times New Roman" w:hAnsi="Times New Roman" w:cs="Times New Roman"/>
        </w:rPr>
        <w:t xml:space="preserve"> 2009.</w:t>
      </w:r>
    </w:p>
    <w:p w:rsidR="00437347" w:rsidP="00437347">
      <w:pPr>
        <w:rPr>
          <w:rFonts w:ascii="Times New Roman" w:hAnsi="Times New Roman" w:cs="Times New Roman"/>
        </w:rPr>
      </w:pPr>
    </w:p>
    <w:p w:rsidR="00437347" w:rsidRPr="009B3B04" w:rsidP="00437347">
      <w:pPr>
        <w:rPr>
          <w:rFonts w:ascii="Times New Roman" w:hAnsi="Times New Roman" w:cs="Times New Roman"/>
        </w:rPr>
      </w:pPr>
      <w:r>
        <w:rPr>
          <w:rFonts w:ascii="Times New Roman" w:hAnsi="Times New Roman" w:cs="Times New Roman"/>
        </w:rPr>
        <w:t xml:space="preserve">Bratislava 10. septembra 2008 </w:t>
      </w:r>
    </w:p>
    <w:p w:rsidR="00437347" w:rsidP="00437347">
      <w:pPr>
        <w:rPr>
          <w:rFonts w:ascii="Times New Roman" w:hAnsi="Times New Roman" w:cs="Times New Roman"/>
        </w:rPr>
      </w:pPr>
    </w:p>
    <w:p w:rsidR="00437347" w:rsidRPr="009B3B04" w:rsidP="00437347">
      <w:pPr>
        <w:rPr>
          <w:rFonts w:ascii="Times New Roman" w:hAnsi="Times New Roman" w:cs="Times New Roman"/>
        </w:rPr>
      </w:pPr>
    </w:p>
    <w:p w:rsidR="00437347" w:rsidRPr="009B3B04" w:rsidP="00437347">
      <w:pPr>
        <w:jc w:val="center"/>
        <w:rPr>
          <w:rFonts w:ascii="Times New Roman" w:hAnsi="Times New Roman" w:cs="Times New Roman"/>
        </w:rPr>
      </w:pPr>
      <w:r w:rsidRPr="009B3B04">
        <w:rPr>
          <w:rFonts w:ascii="Times New Roman" w:hAnsi="Times New Roman" w:cs="Times New Roman"/>
        </w:rPr>
        <w:t>Predseda vlády</w:t>
      </w:r>
      <w:r>
        <w:rPr>
          <w:rFonts w:ascii="Times New Roman" w:hAnsi="Times New Roman" w:cs="Times New Roman"/>
        </w:rPr>
        <w:t xml:space="preserve"> </w:t>
      </w:r>
    </w:p>
    <w:p w:rsidR="00437347" w:rsidRPr="009B3B04" w:rsidP="00437347">
      <w:pPr>
        <w:jc w:val="center"/>
        <w:rPr>
          <w:rFonts w:ascii="Times New Roman" w:hAnsi="Times New Roman" w:cs="Times New Roman"/>
        </w:rPr>
      </w:pPr>
      <w:r w:rsidRPr="009B3B04">
        <w:rPr>
          <w:rFonts w:ascii="Times New Roman" w:hAnsi="Times New Roman" w:cs="Times New Roman"/>
        </w:rPr>
        <w:t>Slovenskej republiky</w:t>
      </w:r>
    </w:p>
    <w:p w:rsidR="00437347" w:rsidRPr="009B3B04" w:rsidP="00437347">
      <w:pPr>
        <w:jc w:val="center"/>
        <w:rPr>
          <w:rFonts w:ascii="Times New Roman" w:hAnsi="Times New Roman" w:cs="Times New Roman"/>
        </w:rPr>
      </w:pPr>
      <w:r w:rsidRPr="009B3B04">
        <w:rPr>
          <w:rFonts w:ascii="Times New Roman" w:hAnsi="Times New Roman" w:cs="Times New Roman"/>
        </w:rPr>
        <w:t>Robert  F i c o</w:t>
      </w:r>
      <w:r w:rsidR="00640C61">
        <w:rPr>
          <w:rFonts w:ascii="Times New Roman" w:hAnsi="Times New Roman" w:cs="Times New Roman"/>
        </w:rPr>
        <w:t xml:space="preserve">, v. r. </w:t>
      </w:r>
    </w:p>
    <w:p w:rsidR="00437347" w:rsidP="00437347">
      <w:pPr>
        <w:jc w:val="center"/>
        <w:rPr>
          <w:rFonts w:ascii="Times New Roman" w:hAnsi="Times New Roman" w:cs="Times New Roman"/>
        </w:rPr>
      </w:pPr>
    </w:p>
    <w:p w:rsidR="00437347" w:rsidP="00437347">
      <w:pPr>
        <w:jc w:val="center"/>
        <w:rPr>
          <w:rFonts w:ascii="Times New Roman" w:hAnsi="Times New Roman" w:cs="Times New Roman"/>
        </w:rPr>
      </w:pPr>
    </w:p>
    <w:p w:rsidR="00437347" w:rsidP="00437347">
      <w:pPr>
        <w:jc w:val="center"/>
        <w:rPr>
          <w:rFonts w:ascii="Times New Roman" w:hAnsi="Times New Roman" w:cs="Times New Roman"/>
        </w:rPr>
      </w:pPr>
    </w:p>
    <w:p w:rsidR="00437347" w:rsidRPr="009B3B04" w:rsidP="00437347">
      <w:pPr>
        <w:jc w:val="center"/>
        <w:rPr>
          <w:rFonts w:ascii="Times New Roman" w:hAnsi="Times New Roman" w:cs="Times New Roman"/>
        </w:rPr>
      </w:pPr>
      <w:r w:rsidRPr="009B3B04">
        <w:rPr>
          <w:rFonts w:ascii="Times New Roman" w:hAnsi="Times New Roman" w:cs="Times New Roman"/>
        </w:rPr>
        <w:t>Minister pôdohospodárstva</w:t>
      </w:r>
    </w:p>
    <w:p w:rsidR="00437347" w:rsidRPr="009B3B04" w:rsidP="00437347">
      <w:pPr>
        <w:jc w:val="center"/>
        <w:rPr>
          <w:rFonts w:ascii="Times New Roman" w:hAnsi="Times New Roman" w:cs="Times New Roman"/>
        </w:rPr>
      </w:pPr>
      <w:r w:rsidRPr="009B3B04">
        <w:rPr>
          <w:rFonts w:ascii="Times New Roman" w:hAnsi="Times New Roman" w:cs="Times New Roman"/>
        </w:rPr>
        <w:t>Slovenskej republiky</w:t>
      </w:r>
    </w:p>
    <w:p w:rsidR="00437347" w:rsidRPr="00757083" w:rsidP="00437347">
      <w:pPr>
        <w:jc w:val="center"/>
        <w:rPr>
          <w:rFonts w:ascii="Times New Roman" w:hAnsi="Times New Roman" w:cs="Times New Roman"/>
        </w:rPr>
      </w:pPr>
      <w:r>
        <w:rPr>
          <w:rFonts w:ascii="Times New Roman" w:hAnsi="Times New Roman" w:cs="Times New Roman"/>
        </w:rPr>
        <w:t>Stanislav  B e c í k</w:t>
      </w:r>
      <w:r w:rsidR="00640C61">
        <w:rPr>
          <w:rFonts w:ascii="Times New Roman" w:hAnsi="Times New Roman" w:cs="Times New Roman"/>
        </w:rPr>
        <w:t xml:space="preserve">, v. r. </w:t>
      </w:r>
    </w:p>
    <w:sectPr>
      <w:footerReference w:type="default" r:id="rId4"/>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Batang">
    <w:altName w:val="바탕"/>
    <w:panose1 w:val="02030600000101010101"/>
    <w:charset w:val="00"/>
    <w:family w:val="auto"/>
    <w:pitch w:val="fixed"/>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CB" w:rsidP="002326D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40C61">
      <w:rPr>
        <w:rStyle w:val="PageNumber"/>
        <w:rFonts w:ascii="Times New Roman" w:hAnsi="Times New Roman" w:cs="Times New Roman"/>
        <w:noProof/>
      </w:rPr>
      <w:t>10</w:t>
    </w:r>
    <w:r>
      <w:rPr>
        <w:rStyle w:val="PageNumber"/>
        <w:rFonts w:ascii="Times New Roman" w:hAnsi="Times New Roman" w:cs="Times New Roman"/>
      </w:rPr>
      <w:fldChar w:fldCharType="end"/>
    </w:r>
  </w:p>
  <w:p w:rsidR="006B3CCB">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C5D99"/>
    <w:multiLevelType w:val="hybridMultilevel"/>
    <w:tmpl w:val="09AC5EDE"/>
    <w:lvl w:ilvl="0">
      <w:start w:val="1"/>
      <w:numFmt w:val="decimal"/>
      <w:pStyle w:val="odsek1"/>
      <w:lvlText w:val="(%1)"/>
      <w:lvlJc w:val="left"/>
      <w:pPr>
        <w:tabs>
          <w:tab w:val="num" w:pos="709"/>
        </w:tabs>
        <w:ind w:left="0" w:firstLine="709"/>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090546"/>
    <w:multiLevelType w:val="hybridMultilevel"/>
    <w:tmpl w:val="159E93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3775EE1"/>
    <w:multiLevelType w:val="hybridMultilevel"/>
    <w:tmpl w:val="ACDADA1E"/>
    <w:lvl w:ilvl="0">
      <w:start w:val="1"/>
      <w:numFmt w:val="lowerLetter"/>
      <w:pStyle w:val="adda"/>
      <w:lvlText w:val="%1)"/>
      <w:lvlJc w:val="left"/>
      <w:pPr>
        <w:tabs>
          <w:tab w:val="num" w:pos="0"/>
        </w:tabs>
        <w:ind w:left="357"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nsid w:val="48E40F5F"/>
    <w:multiLevelType w:val="hybridMultilevel"/>
    <w:tmpl w:val="BB9C074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3842B7F"/>
    <w:multiLevelType w:val="hybridMultilevel"/>
    <w:tmpl w:val="CEBA4D52"/>
    <w:lvl w:ilvl="0">
      <w:start w:val="1"/>
      <w:numFmt w:val="decimal"/>
      <w:lvlText w:val="%1."/>
      <w:lvlJc w:val="left"/>
      <w:pPr>
        <w:tabs>
          <w:tab w:val="num" w:pos="737"/>
        </w:tabs>
        <w:ind w:left="737" w:hanging="397"/>
      </w:pPr>
    </w:lvl>
    <w:lvl w:ilvl="1">
      <w:start w:val="1"/>
      <w:numFmt w:val="bullet"/>
      <w:lvlText w:val="-"/>
      <w:lvlJc w:val="left"/>
      <w:pPr>
        <w:tabs>
          <w:tab w:val="num" w:pos="1097"/>
        </w:tabs>
        <w:ind w:left="1077" w:hanging="340"/>
      </w:pPr>
      <w:rPr>
        <w:rFonts w:ascii="Times New Roman" w:hAnsi="Times New Roman" w:cs="Times New Roman"/>
        <w:rtl w:val="0"/>
      </w:rPr>
    </w:lvl>
    <w:lvl w:ilvl="2">
      <w:start w:val="2"/>
      <w:numFmt w:val="decimal"/>
      <w:lvlText w:val="%3."/>
      <w:lvlJc w:val="left"/>
      <w:pPr>
        <w:tabs>
          <w:tab w:val="num" w:pos="737"/>
        </w:tabs>
        <w:ind w:left="737" w:hanging="397"/>
      </w:pPr>
    </w:lvl>
    <w:lvl w:ilvl="3">
      <w:start w:val="1"/>
      <w:numFmt w:val="bullet"/>
      <w:lvlText w:val="-"/>
      <w:lvlJc w:val="left"/>
      <w:pPr>
        <w:tabs>
          <w:tab w:val="num" w:pos="1097"/>
        </w:tabs>
        <w:ind w:left="1077" w:hanging="34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4C6799F"/>
    <w:multiLevelType w:val="hybridMultilevel"/>
    <w:tmpl w:val="567C6B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CCA53E0"/>
    <w:multiLevelType w:val="hybridMultilevel"/>
    <w:tmpl w:val="067E5BBA"/>
    <w:lvl w:ilvl="0">
      <w:start w:val="1"/>
      <w:numFmt w:val="decimal"/>
      <w:pStyle w:val="a"/>
      <w:lvlText w:val="§ %1"/>
      <w:lvlJc w:val="center"/>
      <w:pPr>
        <w:tabs>
          <w:tab w:val="num" w:pos="720"/>
        </w:tabs>
        <w:ind w:left="720" w:firstLine="41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38620DF"/>
    <w:multiLevelType w:val="hybridMultilevel"/>
    <w:tmpl w:val="D3D412E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0"/>
  </w:num>
  <w:num w:numId="5">
    <w:abstractNumId w:val="3"/>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oNotHyphenateCaps/>
  <w:characterSpacingControl w:val="doNotCompress"/>
  <w:compat>
    <w:doNotUseIndentAsNumberingTabStop/>
    <w:allowSpaceOfSameStyleInTable/>
    <w:splitPgBreakAndParaMark/>
    <w:useAnsiKerningPairs/>
  </w:compat>
  <w:rsids>
    <w:rsidRoot w:val="00000000"/>
    <w:rsid w:val="00010690"/>
    <w:rsid w:val="00014C2F"/>
    <w:rsid w:val="00046DC1"/>
    <w:rsid w:val="00072DF2"/>
    <w:rsid w:val="000927C0"/>
    <w:rsid w:val="00094A95"/>
    <w:rsid w:val="000C6EB8"/>
    <w:rsid w:val="000D29E7"/>
    <w:rsid w:val="000D41A9"/>
    <w:rsid w:val="00155A55"/>
    <w:rsid w:val="0016747E"/>
    <w:rsid w:val="001D1D18"/>
    <w:rsid w:val="001E5683"/>
    <w:rsid w:val="001F43C3"/>
    <w:rsid w:val="002326D6"/>
    <w:rsid w:val="00266518"/>
    <w:rsid w:val="00290476"/>
    <w:rsid w:val="00291B1D"/>
    <w:rsid w:val="00296FCA"/>
    <w:rsid w:val="002974FF"/>
    <w:rsid w:val="002C374D"/>
    <w:rsid w:val="002C52A6"/>
    <w:rsid w:val="002D09C1"/>
    <w:rsid w:val="00327098"/>
    <w:rsid w:val="00335BAF"/>
    <w:rsid w:val="00340743"/>
    <w:rsid w:val="003559DB"/>
    <w:rsid w:val="00365159"/>
    <w:rsid w:val="00394A63"/>
    <w:rsid w:val="003B616F"/>
    <w:rsid w:val="003D2B65"/>
    <w:rsid w:val="00417869"/>
    <w:rsid w:val="00437347"/>
    <w:rsid w:val="00447EA2"/>
    <w:rsid w:val="004709B5"/>
    <w:rsid w:val="00475424"/>
    <w:rsid w:val="004812AD"/>
    <w:rsid w:val="00495D10"/>
    <w:rsid w:val="004D5414"/>
    <w:rsid w:val="00507693"/>
    <w:rsid w:val="005344E0"/>
    <w:rsid w:val="005D3D0E"/>
    <w:rsid w:val="005D62BE"/>
    <w:rsid w:val="005E02C7"/>
    <w:rsid w:val="00600388"/>
    <w:rsid w:val="006074F1"/>
    <w:rsid w:val="0063568B"/>
    <w:rsid w:val="00640C61"/>
    <w:rsid w:val="0064182A"/>
    <w:rsid w:val="00655DD3"/>
    <w:rsid w:val="006831ED"/>
    <w:rsid w:val="006B3CCB"/>
    <w:rsid w:val="006D223A"/>
    <w:rsid w:val="00726976"/>
    <w:rsid w:val="00726B06"/>
    <w:rsid w:val="007300BE"/>
    <w:rsid w:val="007420AE"/>
    <w:rsid w:val="00751837"/>
    <w:rsid w:val="00757083"/>
    <w:rsid w:val="00787739"/>
    <w:rsid w:val="007A3DE0"/>
    <w:rsid w:val="007D0C52"/>
    <w:rsid w:val="00802470"/>
    <w:rsid w:val="0083752A"/>
    <w:rsid w:val="008703A2"/>
    <w:rsid w:val="008B4EB2"/>
    <w:rsid w:val="008D21A4"/>
    <w:rsid w:val="008E1FC8"/>
    <w:rsid w:val="008E2AC3"/>
    <w:rsid w:val="00926578"/>
    <w:rsid w:val="00933938"/>
    <w:rsid w:val="00942434"/>
    <w:rsid w:val="0096576E"/>
    <w:rsid w:val="009741DF"/>
    <w:rsid w:val="00982444"/>
    <w:rsid w:val="009A2309"/>
    <w:rsid w:val="009B3B04"/>
    <w:rsid w:val="009D71D1"/>
    <w:rsid w:val="00A452FC"/>
    <w:rsid w:val="00A50902"/>
    <w:rsid w:val="00A61CC0"/>
    <w:rsid w:val="00A66938"/>
    <w:rsid w:val="00A74FAB"/>
    <w:rsid w:val="00B15728"/>
    <w:rsid w:val="00B36C62"/>
    <w:rsid w:val="00B450A7"/>
    <w:rsid w:val="00B814F0"/>
    <w:rsid w:val="00BA1C33"/>
    <w:rsid w:val="00BC6F55"/>
    <w:rsid w:val="00C04EC2"/>
    <w:rsid w:val="00CA2EEF"/>
    <w:rsid w:val="00CA5911"/>
    <w:rsid w:val="00D1245F"/>
    <w:rsid w:val="00D12CE2"/>
    <w:rsid w:val="00D336B5"/>
    <w:rsid w:val="00D36B6A"/>
    <w:rsid w:val="00D80286"/>
    <w:rsid w:val="00D91C95"/>
    <w:rsid w:val="00DA5E3D"/>
    <w:rsid w:val="00DE2089"/>
    <w:rsid w:val="00E07D4F"/>
    <w:rsid w:val="00E85C21"/>
    <w:rsid w:val="00E92992"/>
    <w:rsid w:val="00EE7769"/>
    <w:rsid w:val="00F66E5B"/>
    <w:rsid w:val="00F70717"/>
    <w:rsid w:val="00FB2B40"/>
    <w:rsid w:val="00FC7BE8"/>
    <w:rsid w:val="00FD6C7A"/>
    <w:rsid w:val="00FE175F"/>
    <w:rsid w:val="00FE29ED"/>
    <w:rsid w:val="00FE524C"/>
    <w:rsid w:val="00FE5A8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ocked/>
    <w:rsid w:val="00CA2EEF"/>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locked/>
    <w:rsid w:val="00CA2EEF"/>
    <w:pPr>
      <w:spacing w:before="240" w:after="120"/>
      <w:jc w:val="center"/>
      <w:outlineLvl w:val="0"/>
    </w:pPr>
    <w:rPr>
      <w:rFonts w:cs="Arial"/>
      <w:b/>
    </w:rPr>
  </w:style>
  <w:style w:type="paragraph" w:styleId="Heading2">
    <w:name w:val="heading 2"/>
    <w:basedOn w:val="Normal"/>
    <w:next w:val="Normal"/>
    <w:locked/>
    <w:rsid w:val="00CA2EEF"/>
    <w:pPr>
      <w:spacing w:before="240" w:after="120"/>
      <w:jc w:val="center"/>
      <w:outlineLvl w:val="1"/>
    </w:pPr>
    <w:rPr>
      <w:rFonts w:cs="Arial"/>
      <w:b/>
      <w:bCs/>
      <w:iCs/>
    </w:rPr>
  </w:style>
  <w:style w:type="paragraph" w:styleId="Heading3">
    <w:name w:val="heading 3"/>
    <w:basedOn w:val="Normal"/>
    <w:next w:val="Normal"/>
    <w:locked/>
    <w:rsid w:val="00CA2EEF"/>
    <w:pPr>
      <w:spacing w:before="120"/>
      <w:jc w:val="both"/>
      <w:outlineLvl w:val="2"/>
    </w:pPr>
    <w:rPr>
      <w:rFonts w:cs="Arial"/>
      <w:b/>
      <w:bCs/>
    </w:rPr>
  </w:style>
  <w:style w:type="paragraph" w:styleId="Heading5">
    <w:name w:val="heading 5"/>
    <w:basedOn w:val="Normal"/>
    <w:next w:val="Normal"/>
    <w:locked/>
    <w:rsid w:val="00CA2EEF"/>
    <w:pPr>
      <w:jc w:val="center"/>
      <w:outlineLvl w:val="4"/>
    </w:pPr>
    <w:rPr>
      <w:rFonts w:ascii="Arial Narrow" w:hAnsi="Arial Narrow"/>
      <w:b/>
      <w:bCs/>
    </w:rPr>
  </w:style>
  <w:style w:type="character" w:default="1" w:styleId="DefaultParagraphFont">
    <w:name w:val="Default Paragraph Font"/>
    <w:semiHidden/>
    <w:rsid w:val="00CA2EEF"/>
  </w:style>
  <w:style w:type="paragraph" w:styleId="NormalWeb">
    <w:name w:val="Normal (Web)"/>
    <w:basedOn w:val="Normal"/>
    <w:rsid w:val="00417869"/>
    <w:pPr>
      <w:spacing w:before="100" w:after="100"/>
      <w:jc w:val="both"/>
    </w:pPr>
    <w:rPr>
      <w:color w:val="000000"/>
    </w:rPr>
  </w:style>
  <w:style w:type="paragraph" w:styleId="PlainText">
    <w:name w:val="Plain Text"/>
    <w:basedOn w:val="Normal"/>
    <w:rsid w:val="00A50902"/>
    <w:pPr>
      <w:jc w:val="both"/>
    </w:pPr>
    <w:rPr>
      <w:rFonts w:ascii="Courier New" w:hAnsi="Courier New" w:cs="Courier New"/>
      <w:sz w:val="20"/>
      <w:szCs w:val="20"/>
    </w:rPr>
  </w:style>
  <w:style w:type="paragraph" w:styleId="Footer">
    <w:name w:val="footer"/>
    <w:basedOn w:val="Normal"/>
    <w:rsid w:val="00804C43"/>
    <w:pPr>
      <w:tabs>
        <w:tab w:val="center" w:pos="4536"/>
        <w:tab w:val="right" w:pos="9072"/>
      </w:tabs>
      <w:jc w:val="both"/>
    </w:pPr>
  </w:style>
  <w:style w:type="character" w:styleId="PageNumber">
    <w:name w:val="page number"/>
    <w:basedOn w:val="DefaultParagraphFont"/>
    <w:rsid w:val="00804C43"/>
  </w:style>
  <w:style w:type="paragraph" w:customStyle="1" w:styleId="a">
    <w:name w:val="§"/>
    <w:basedOn w:val="Normal"/>
    <w:next w:val="Heading2"/>
    <w:autoRedefine/>
    <w:qFormat/>
    <w:rsid w:val="00CA2EEF"/>
    <w:pPr>
      <w:numPr>
        <w:ilvl w:val="0"/>
        <w:numId w:val="2"/>
      </w:numPr>
      <w:tabs>
        <w:tab w:val="left" w:pos="0"/>
      </w:tabs>
      <w:spacing w:before="360" w:after="120"/>
      <w:ind w:left="357" w:hanging="357"/>
      <w:jc w:val="center"/>
    </w:pPr>
    <w:rPr>
      <w:b/>
      <w:color w:val="000000"/>
    </w:rPr>
  </w:style>
  <w:style w:type="paragraph" w:customStyle="1" w:styleId="adda">
    <w:name w:val="adda"/>
    <w:basedOn w:val="Normal"/>
    <w:rsid w:val="00CA2EEF"/>
    <w:pPr>
      <w:numPr>
        <w:ilvl w:val="0"/>
        <w:numId w:val="3"/>
      </w:numPr>
      <w:tabs>
        <w:tab w:val="left" w:pos="720"/>
      </w:tabs>
      <w:ind w:left="720" w:firstLine="4100"/>
      <w:jc w:val="both"/>
    </w:pPr>
    <w:rPr>
      <w:bCs/>
    </w:rPr>
  </w:style>
  <w:style w:type="character" w:styleId="FootnoteReference">
    <w:name w:val="footnote reference"/>
    <w:basedOn w:val="DefaultParagraphFont"/>
    <w:semiHidden/>
    <w:rsid w:val="00CA2EEF"/>
    <w:rPr>
      <w:vertAlign w:val="superscript"/>
    </w:rPr>
  </w:style>
  <w:style w:type="paragraph" w:customStyle="1" w:styleId="odsek">
    <w:name w:val="odsek"/>
    <w:basedOn w:val="Normal"/>
    <w:rsid w:val="00CA2EEF"/>
    <w:pPr>
      <w:spacing w:before="120" w:after="120"/>
      <w:ind w:firstLine="709"/>
      <w:jc w:val="both"/>
    </w:pPr>
  </w:style>
  <w:style w:type="paragraph" w:customStyle="1" w:styleId="odsek1">
    <w:name w:val="odsek1"/>
    <w:basedOn w:val="Normal"/>
    <w:qFormat/>
    <w:rsid w:val="00CA2EEF"/>
    <w:pPr>
      <w:keepLines/>
      <w:numPr>
        <w:ilvl w:val="0"/>
        <w:numId w:val="4"/>
      </w:numPr>
      <w:tabs>
        <w:tab w:val="left" w:pos="709"/>
      </w:tabs>
      <w:autoSpaceDE/>
      <w:autoSpaceDN/>
      <w:spacing w:before="120" w:after="120"/>
      <w:ind w:firstLine="709"/>
      <w:jc w:val="both"/>
    </w:pPr>
  </w:style>
  <w:style w:type="paragraph" w:styleId="FootnoteText">
    <w:name w:val="footnote text"/>
    <w:basedOn w:val="Normal"/>
    <w:semiHidden/>
    <w:rsid w:val="00CA2EEF"/>
    <w:pPr>
      <w:keepNext w:val="0"/>
      <w:spacing w:before="0" w:after="0"/>
      <w:ind w:left="227" w:hanging="227"/>
      <w:jc w:val="both"/>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3865</Words>
  <Characters>22036</Characters>
  <Application>Microsoft Office Word</Application>
  <DocSecurity>0</DocSecurity>
  <Lines>0</Lines>
  <Paragraphs>0</Paragraphs>
  <ScaleCrop>false</ScaleCrop>
  <Company>MP SR</Company>
  <LinksUpToDate>false</LinksUpToDate>
  <CharactersWithSpaces>25850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katarina.benovska</dc:creator>
  <cp:lastModifiedBy>timea.lengyelova</cp:lastModifiedBy>
  <cp:revision>4</cp:revision>
  <cp:lastPrinted>2008-09-11T10:04:00Z</cp:lastPrinted>
  <dcterms:created xsi:type="dcterms:W3CDTF">2008-08-27T08:38:00Z</dcterms:created>
  <dcterms:modified xsi:type="dcterms:W3CDTF">2008-09-11T10:04:00Z</dcterms:modified>
</cp:coreProperties>
</file>