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8.12 -->
  <w:body>
    <w:p w:rsidR="00BB68BF" w:rsidP="00BB68BF">
      <w:pPr>
        <w:tabs>
          <w:tab w:val="left" w:pos="709"/>
          <w:tab w:val="left" w:pos="1077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ab/>
        <w:tab/>
      </w:r>
      <w:r>
        <w:rPr>
          <w:rFonts w:ascii="Times New Roman" w:hAnsi="Times New Roman" w:cs="Times New Roman"/>
          <w:b/>
          <w:bCs/>
        </w:rPr>
        <w:tab/>
      </w:r>
    </w:p>
    <w:p w:rsidR="00BB68BF" w:rsidP="00BB68BF">
      <w:pPr>
        <w:tabs>
          <w:tab w:val="left" w:pos="709"/>
          <w:tab w:val="left" w:pos="1077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NÁRODNÁ RADA SLOVENSKEJ REPUBLIKY</w:t>
      </w:r>
    </w:p>
    <w:p w:rsidR="00BB68BF" w:rsidP="00BB68BF">
      <w:pPr>
        <w:tabs>
          <w:tab w:val="left" w:pos="709"/>
          <w:tab w:val="left" w:pos="1077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IV.  volebné obdobie</w:t>
        <w:br/>
      </w:r>
    </w:p>
    <w:p w:rsidR="00BB68BF" w:rsidP="00BB68BF">
      <w:pPr>
        <w:tabs>
          <w:tab w:val="left" w:pos="709"/>
          <w:tab w:val="left" w:pos="1077"/>
        </w:tabs>
        <w:jc w:val="both"/>
        <w:rPr>
          <w:rFonts w:ascii="Times New Roman" w:hAnsi="Times New Roman" w:cs="Times New Roman"/>
          <w:lang w:val="cs-CZ"/>
        </w:rPr>
      </w:pPr>
      <w:r>
        <w:rPr>
          <w:rFonts w:ascii="Times New Roman" w:hAnsi="Times New Roman" w:cs="Times New Roman"/>
          <w:lang w:val="cs-CZ"/>
        </w:rPr>
        <w:t>Číslo: 1420/2008</w:t>
      </w:r>
    </w:p>
    <w:p w:rsidR="00BB68BF" w:rsidP="00BB68BF">
      <w:pPr>
        <w:tabs>
          <w:tab w:val="left" w:pos="709"/>
          <w:tab w:val="left" w:pos="1077"/>
        </w:tabs>
        <w:jc w:val="both"/>
        <w:rPr>
          <w:rFonts w:ascii="Times New Roman" w:hAnsi="Times New Roman" w:cs="Times New Roman"/>
        </w:rPr>
      </w:pPr>
    </w:p>
    <w:p w:rsidR="00BB68BF" w:rsidP="00BB68BF">
      <w:pPr>
        <w:tabs>
          <w:tab w:val="left" w:pos="709"/>
          <w:tab w:val="left" w:pos="1077"/>
        </w:tabs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700a</w:t>
      </w:r>
    </w:p>
    <w:p w:rsidR="00BB68BF" w:rsidP="00BB68BF">
      <w:pPr>
        <w:pStyle w:val="Heading3"/>
        <w:keepNext/>
        <w:tabs>
          <w:tab w:val="left" w:pos="709"/>
          <w:tab w:val="left" w:pos="1077"/>
        </w:tabs>
        <w:jc w:val="center"/>
        <w:rPr>
          <w:rFonts w:ascii="AT*Toronto" w:hAnsi="AT*Toronto" w:cs="Times New Roman"/>
          <w:b/>
          <w:bCs/>
          <w:sz w:val="28"/>
          <w:szCs w:val="28"/>
          <w:lang w:val="cs-CZ"/>
        </w:rPr>
      </w:pPr>
      <w:r>
        <w:rPr>
          <w:rFonts w:ascii="AT*Toronto" w:hAnsi="AT*Toronto" w:cs="Times New Roman"/>
          <w:b/>
          <w:bCs/>
          <w:sz w:val="28"/>
          <w:szCs w:val="28"/>
          <w:lang w:val="cs-CZ"/>
        </w:rPr>
        <w:t>S p r á v a</w:t>
      </w:r>
    </w:p>
    <w:p w:rsidR="00BB68BF" w:rsidP="00BB68BF">
      <w:pPr>
        <w:pStyle w:val="BodyText"/>
        <w:rPr>
          <w:rFonts w:ascii="Times New Roman" w:hAnsi="Times New Roman" w:cs="Times New Roman"/>
        </w:rPr>
      </w:pPr>
    </w:p>
    <w:p w:rsidR="00BB68BF" w:rsidP="00BB68BF">
      <w:pPr>
        <w:pStyle w:val="BodyText"/>
        <w:rPr>
          <w:rFonts w:ascii="Times New Roman" w:hAnsi="Times New Roman" w:cs="Times New Roman"/>
        </w:rPr>
      </w:pPr>
      <w:r w:rsidRPr="003B6632">
        <w:rPr>
          <w:rFonts w:ascii="Times New Roman" w:hAnsi="Times New Roman" w:cs="Times New Roman"/>
        </w:rPr>
        <w:t>výborov</w:t>
      </w:r>
      <w:r>
        <w:rPr>
          <w:rFonts w:ascii="Times New Roman" w:hAnsi="Times New Roman" w:cs="Times New Roman"/>
        </w:rPr>
        <w:t xml:space="preserve"> Národnej rady Slovenskej republiky o výsledku prerokovania návrhu na vyslovenie súhlasu Národnej rady Slovenskej republiky s pristúpením Slovenskej republiky k Dohovoru medzi Belgickým kráľovstvom, Spolkovou republikou Nemecko, Španielskym kráľovstvom, Francúzskou republikou, Luxemburským veľkovojvodstvom, Holandským kráľovstvom a Rakúskou republikou o zintenzívnení cezhraničnej spolupráce najmä v boji proti terorizmu, cezhraničnej trestnej činnosti a nelegálnej migrácii (Prüm, 27. máj 2005)</w:t>
      </w:r>
    </w:p>
    <w:p w:rsidR="00BB68BF" w:rsidP="00BB68BF">
      <w:pPr>
        <w:pStyle w:val="BodyText"/>
        <w:pBdr>
          <w:bottom w:val="none" w:sz="0" w:space="0" w:color="auto"/>
        </w:pBdr>
        <w:tabs>
          <w:tab w:val="clear" w:pos="1077"/>
        </w:tabs>
        <w:rPr>
          <w:rFonts w:ascii="Times New Roman" w:hAnsi="Times New Roman" w:cs="Times New Roman"/>
        </w:rPr>
      </w:pPr>
    </w:p>
    <w:p w:rsidR="00BB68BF" w:rsidRPr="00BB68BF" w:rsidP="00BB68BF">
      <w:pPr>
        <w:pStyle w:val="BodyText"/>
        <w:pBdr>
          <w:bottom w:val="none" w:sz="0" w:space="0" w:color="auto"/>
        </w:pBdr>
        <w:tabs>
          <w:tab w:val="clear" w:pos="10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Predseda Národnej rady Slovenskej republiky svojím </w:t>
      </w:r>
      <w:r w:rsidRPr="00133C45">
        <w:rPr>
          <w:rFonts w:ascii="Times New Roman" w:hAnsi="Times New Roman" w:cs="Times New Roman"/>
        </w:rPr>
        <w:t xml:space="preserve">rozhodnutím </w:t>
      </w:r>
      <w:r w:rsidRPr="009B1A3F">
        <w:rPr>
          <w:rFonts w:ascii="Times New Roman" w:hAnsi="Times New Roman" w:cs="Times New Roman"/>
        </w:rPr>
        <w:t>č</w:t>
      </w:r>
      <w:r w:rsidR="009B1A3F">
        <w:rPr>
          <w:rFonts w:ascii="Times New Roman" w:hAnsi="Times New Roman" w:cs="Times New Roman"/>
        </w:rPr>
        <w:t xml:space="preserve">. 736 z 22. augusta </w:t>
      </w:r>
      <w:r w:rsidRPr="009B1A3F">
        <w:rPr>
          <w:rFonts w:ascii="Times New Roman" w:hAnsi="Times New Roman" w:cs="Times New Roman"/>
        </w:rPr>
        <w:t>2008</w:t>
      </w:r>
      <w:r>
        <w:rPr>
          <w:rFonts w:ascii="Times New Roman" w:hAnsi="Times New Roman" w:cs="Times New Roman"/>
        </w:rPr>
        <w:t xml:space="preserve"> pridelil  </w:t>
      </w:r>
      <w:r>
        <w:rPr>
          <w:rFonts w:ascii="Times New Roman" w:hAnsi="Times New Roman" w:cs="Times New Roman"/>
          <w:bCs/>
        </w:rPr>
        <w:t>návrh na vyslovenie súhlasu Národnej rady Slovenskej republiky s </w:t>
      </w:r>
      <w:r>
        <w:rPr>
          <w:rFonts w:ascii="Times New Roman" w:hAnsi="Times New Roman" w:cs="Times New Roman"/>
          <w:bCs/>
        </w:rPr>
        <w:t xml:space="preserve">pristúpením Slovenskej republiky k Dohovoru medzi Belgickým kráľovstvom, Spolkovou republikou Nemecko, Španielskym kráľovstvom, Francúzskou republikou, Luxemburským veľkovojvodstvom, Holandským kráľovstvom a Rakúskou republikou o zintenzívnení cezhraničnej spolupráce najmä v boji proti terorizmu, cezhraničnej trestnej činnosti a nelegálnej migrácii (Prűm, 27. máj 2005) – </w:t>
      </w:r>
      <w:r w:rsidRPr="00B15BBF">
        <w:rPr>
          <w:rFonts w:ascii="Times New Roman" w:hAnsi="Times New Roman" w:cs="Times New Roman"/>
          <w:b/>
          <w:bCs/>
        </w:rPr>
        <w:t>tlač 700</w:t>
      </w:r>
      <w:r>
        <w:rPr>
          <w:rFonts w:ascii="Times New Roman" w:hAnsi="Times New Roman" w:cs="Times New Roman"/>
        </w:rPr>
        <w:t>:</w:t>
      </w:r>
    </w:p>
    <w:p w:rsidR="00BB68BF" w:rsidP="00BB68BF">
      <w:pPr>
        <w:tabs>
          <w:tab w:val="left" w:pos="709"/>
          <w:tab w:val="left" w:pos="107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ab/>
      </w:r>
    </w:p>
    <w:p w:rsidR="00BB68BF" w:rsidRPr="00133C45" w:rsidP="00BB68BF">
      <w:pPr>
        <w:tabs>
          <w:tab w:val="left" w:pos="709"/>
          <w:tab w:val="left" w:pos="1077"/>
        </w:tabs>
        <w:ind w:left="1077"/>
        <w:jc w:val="both"/>
        <w:rPr>
          <w:rFonts w:ascii="Times New Roman" w:hAnsi="Times New Roman" w:cs="Times New Roman"/>
        </w:rPr>
      </w:pPr>
      <w:r w:rsidRPr="009B1A3F">
        <w:rPr>
          <w:rFonts w:ascii="Times New Roman" w:hAnsi="Times New Roman" w:cs="Times New Roman"/>
        </w:rPr>
        <w:t xml:space="preserve">Ústavnoprávnemu výboru Národnej rady Slovenskej republiky </w:t>
      </w:r>
      <w:r w:rsidRPr="00133C45">
        <w:rPr>
          <w:rFonts w:ascii="Times New Roman" w:hAnsi="Times New Roman" w:cs="Times New Roman"/>
        </w:rPr>
        <w:t>a</w:t>
      </w:r>
    </w:p>
    <w:p w:rsidR="00BB68BF" w:rsidRPr="00133C45" w:rsidP="00BB68BF">
      <w:pPr>
        <w:tabs>
          <w:tab w:val="left" w:pos="709"/>
          <w:tab w:val="left" w:pos="1077"/>
        </w:tabs>
        <w:ind w:left="1077"/>
        <w:jc w:val="both"/>
        <w:rPr>
          <w:rFonts w:ascii="Times New Roman" w:hAnsi="Times New Roman" w:cs="Times New Roman"/>
        </w:rPr>
      </w:pPr>
      <w:r w:rsidRPr="00133C45">
        <w:rPr>
          <w:rFonts w:ascii="Times New Roman" w:hAnsi="Times New Roman" w:cs="Times New Roman"/>
        </w:rPr>
        <w:t>Výboru Národnej rady Slovenskej republiky pre obranu a bezpečnosť</w:t>
      </w:r>
    </w:p>
    <w:p w:rsidR="00BB68BF" w:rsidRPr="00A54FDE" w:rsidP="00BB68BF">
      <w:pPr>
        <w:pStyle w:val="BodyText"/>
        <w:pBdr>
          <w:bottom w:val="none" w:sz="0" w:space="0" w:color="auto"/>
        </w:pBdr>
        <w:tabs>
          <w:tab w:val="clear" w:pos="1077"/>
          <w:tab w:val="left" w:pos="5580"/>
        </w:tabs>
        <w:rPr>
          <w:rFonts w:ascii="Times New Roman" w:hAnsi="Times New Roman" w:cs="Times New Roman"/>
          <w:color w:val="FF0000"/>
        </w:rPr>
      </w:pPr>
    </w:p>
    <w:p w:rsidR="00BB68BF" w:rsidP="00BB68BF">
      <w:pPr>
        <w:pStyle w:val="BodyText"/>
        <w:pBdr>
          <w:bottom w:val="none" w:sz="0" w:space="0" w:color="auto"/>
        </w:pBdr>
        <w:tabs>
          <w:tab w:val="clear" w:pos="1077"/>
          <w:tab w:val="left" w:pos="55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Zároveň určil Výbor Národnej rady Slovenskej republiky pre obranu a bezpečnosť, aby pripravil správu o výsledku prerokovania uvedeného materiálu vo výboroch a návrh na uznesenie Národnej rady Slovenskej republiky.</w:t>
      </w:r>
    </w:p>
    <w:p w:rsidR="00BB68BF" w:rsidRPr="00710FA1" w:rsidP="00BB68BF">
      <w:pPr>
        <w:pStyle w:val="BodyText"/>
        <w:pBdr>
          <w:bottom w:val="none" w:sz="0" w:space="0" w:color="auto"/>
        </w:pBdr>
        <w:tabs>
          <w:tab w:val="clear" w:pos="1077"/>
          <w:tab w:val="left" w:pos="5580"/>
        </w:tabs>
        <w:rPr>
          <w:rFonts w:ascii="Times New Roman" w:hAnsi="Times New Roman" w:cs="Times New Roman"/>
        </w:rPr>
      </w:pPr>
    </w:p>
    <w:p w:rsidR="00BB68BF" w:rsidP="00BB68BF">
      <w:pPr>
        <w:pStyle w:val="BodyText"/>
        <w:pBdr>
          <w:bottom w:val="none" w:sz="0" w:space="0" w:color="auto"/>
        </w:pBdr>
        <w:tabs>
          <w:tab w:val="clear" w:pos="1077"/>
        </w:tabs>
        <w:rPr>
          <w:rFonts w:ascii="Times New Roman" w:hAnsi="Times New Roman" w:cs="Times New Roman"/>
          <w:color w:val="FF0000"/>
        </w:rPr>
      </w:pPr>
    </w:p>
    <w:p w:rsidR="00BB68BF" w:rsidP="00BB68BF">
      <w:pPr>
        <w:tabs>
          <w:tab w:val="left" w:pos="709"/>
          <w:tab w:val="left" w:pos="107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B1A3F">
        <w:rPr>
          <w:rFonts w:ascii="Times New Roman" w:hAnsi="Times New Roman" w:cs="Times New Roman"/>
          <w:b/>
        </w:rPr>
        <w:t>Ústavnoprávny výbor</w:t>
      </w:r>
      <w:r w:rsidRPr="00BB68BF">
        <w:rPr>
          <w:rFonts w:ascii="Times New Roman" w:hAnsi="Times New Roman" w:cs="Times New Roman"/>
          <w:b/>
          <w:color w:val="FF0000"/>
        </w:rPr>
        <w:t xml:space="preserve"> </w:t>
      </w:r>
      <w:r w:rsidRPr="008C6722">
        <w:rPr>
          <w:rFonts w:ascii="Times New Roman" w:hAnsi="Times New Roman" w:cs="Times New Roman"/>
          <w:b/>
        </w:rPr>
        <w:t>Národnej ra</w:t>
      </w:r>
      <w:r w:rsidRPr="008C6722">
        <w:rPr>
          <w:rFonts w:ascii="Times New Roman" w:hAnsi="Times New Roman" w:cs="Times New Roman"/>
          <w:b/>
        </w:rPr>
        <w:t>dy Slovenskej republiky</w:t>
      </w:r>
      <w:r>
        <w:rPr>
          <w:rFonts w:ascii="Times New Roman" w:hAnsi="Times New Roman" w:cs="Times New Roman"/>
        </w:rPr>
        <w:t xml:space="preserve"> a </w:t>
      </w:r>
      <w:r w:rsidRPr="008C6722">
        <w:rPr>
          <w:rFonts w:ascii="Times New Roman" w:hAnsi="Times New Roman" w:cs="Times New Roman"/>
          <w:b/>
        </w:rPr>
        <w:t xml:space="preserve">Výbor Národnej rady Slovenskej republiky pre obranu a bezpečnosť </w:t>
      </w:r>
      <w:r w:rsidRPr="008C6722">
        <w:rPr>
          <w:rFonts w:ascii="Times New Roman" w:hAnsi="Times New Roman" w:cs="Times New Roman"/>
        </w:rPr>
        <w:t xml:space="preserve"> uvedený materi</w:t>
      </w:r>
      <w:r>
        <w:rPr>
          <w:rFonts w:ascii="Times New Roman" w:hAnsi="Times New Roman" w:cs="Times New Roman"/>
        </w:rPr>
        <w:t xml:space="preserve">ál prerokovali a odporučili Národnej rade Slovenskej republiky </w:t>
      </w:r>
      <w:r w:rsidRPr="007B3F75">
        <w:rPr>
          <w:rFonts w:ascii="Times New Roman" w:hAnsi="Times New Roman" w:cs="Times New Roman"/>
        </w:rPr>
        <w:t xml:space="preserve">podľa čl. 86 písm. d) Ústavy Slovenskej republiky </w:t>
      </w: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</w:rPr>
      </w:pPr>
    </w:p>
    <w:p w:rsidR="00BB68BF" w:rsidP="00710A46">
      <w:pPr>
        <w:pStyle w:val="BodyText"/>
        <w:pBdr>
          <w:bottom w:val="none" w:sz="0" w:space="0" w:color="auto"/>
        </w:pBdr>
        <w:ind w:left="1083"/>
        <w:rPr>
          <w:rFonts w:ascii="Times New Roman" w:hAnsi="Times New Roman" w:cs="Times New Roman"/>
          <w:b/>
        </w:rPr>
      </w:pPr>
      <w:r w:rsidR="00710A46">
        <w:rPr>
          <w:rFonts w:ascii="Times New Roman" w:hAnsi="Times New Roman" w:cs="Times New Roman"/>
          <w:b/>
        </w:rPr>
        <w:tab/>
      </w:r>
      <w:r w:rsidRPr="00A54FDE">
        <w:rPr>
          <w:rFonts w:ascii="Times New Roman" w:hAnsi="Times New Roman" w:cs="Times New Roman"/>
          <w:b/>
        </w:rPr>
        <w:t>vysloviť súhlas</w:t>
      </w:r>
    </w:p>
    <w:p w:rsidR="00710A46" w:rsidRPr="00A54FDE" w:rsidP="00710A46">
      <w:pPr>
        <w:pStyle w:val="BodyText"/>
        <w:pBdr>
          <w:bottom w:val="none" w:sz="0" w:space="0" w:color="auto"/>
        </w:pBdr>
        <w:ind w:left="108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</w:p>
    <w:p w:rsidR="00BB68BF" w:rsidP="00BB68BF">
      <w:pPr>
        <w:pStyle w:val="BodyText"/>
        <w:pBdr>
          <w:bottom w:val="none" w:sz="0" w:space="0" w:color="auto"/>
        </w:pBdr>
        <w:ind w:left="1443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s pristúpením</w:t>
      </w:r>
      <w:r>
        <w:rPr>
          <w:rFonts w:ascii="Times New Roman" w:hAnsi="Times New Roman" w:cs="Times New Roman"/>
        </w:rPr>
        <w:t xml:space="preserve"> Slovenskej republiky k </w:t>
      </w:r>
      <w:r w:rsidR="00710A46">
        <w:rPr>
          <w:rFonts w:ascii="Times New Roman" w:hAnsi="Times New Roman" w:cs="Times New Roman"/>
          <w:bCs/>
        </w:rPr>
        <w:t>Dohovoru medzi Belgickým kráľovstvom, Spolkovou republikou Nemecko, Španielskym kráľovstvom, Francúzskou republikou, Luxemburským veľkovojvodstvom, Holandským kráľovstvom a Rakúskou republikou o zintenzívnení cezhraničnej spolupráce najmä v boji proti terorizmu, cezhraničnej trestnej činnosti a nelegálnej migrácii (Prűm, 27. máj 2005),</w:t>
      </w:r>
    </w:p>
    <w:p w:rsidR="00710A46" w:rsidP="00BB68BF">
      <w:pPr>
        <w:pStyle w:val="BodyText"/>
        <w:pBdr>
          <w:bottom w:val="none" w:sz="0" w:space="0" w:color="auto"/>
        </w:pBdr>
        <w:ind w:left="1443"/>
        <w:rPr>
          <w:rFonts w:ascii="Times New Roman" w:hAnsi="Times New Roman" w:cs="Times New Roman"/>
          <w:bCs/>
        </w:rPr>
      </w:pPr>
    </w:p>
    <w:p w:rsidR="00710A46" w:rsidP="00BB68BF">
      <w:pPr>
        <w:pStyle w:val="BodyText"/>
        <w:pBdr>
          <w:bottom w:val="none" w:sz="0" w:space="0" w:color="auto"/>
        </w:pBdr>
        <w:ind w:left="1443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 uplatnením nasledujúcich vyhlásení:</w:t>
      </w:r>
    </w:p>
    <w:p w:rsidR="00710A46" w:rsidP="00BB68BF">
      <w:pPr>
        <w:pStyle w:val="BodyText"/>
        <w:pBdr>
          <w:bottom w:val="none" w:sz="0" w:space="0" w:color="auto"/>
        </w:pBdr>
        <w:ind w:left="1443"/>
        <w:rPr>
          <w:rFonts w:ascii="Times New Roman" w:hAnsi="Times New Roman" w:cs="Times New Roman"/>
          <w:bCs/>
        </w:rPr>
      </w:pPr>
    </w:p>
    <w:p w:rsidR="00710A46" w:rsidRPr="00A54FDE" w:rsidP="00BB68BF">
      <w:pPr>
        <w:pStyle w:val="BodyText"/>
        <w:pBdr>
          <w:bottom w:val="none" w:sz="0" w:space="0" w:color="auto"/>
        </w:pBdr>
        <w:ind w:left="1443"/>
        <w:rPr>
          <w:rFonts w:ascii="Times New Roman" w:hAnsi="Times New Roman" w:cs="Times New Roman"/>
          <w:sz w:val="28"/>
          <w:szCs w:val="28"/>
        </w:rPr>
      </w:pPr>
    </w:p>
    <w:p w:rsidR="00710A46" w:rsidP="00BB68BF">
      <w:pPr>
        <w:pStyle w:val="BodyText"/>
        <w:pBdr>
          <w:bottom w:val="none" w:sz="0" w:space="0" w:color="auto"/>
        </w:pBdr>
        <w:tabs>
          <w:tab w:val="clear" w:pos="1077"/>
        </w:tabs>
        <w:rPr>
          <w:rFonts w:ascii="Times New Roman" w:hAnsi="Times New Roman" w:cs="Times New Roman"/>
        </w:rPr>
      </w:pPr>
    </w:p>
    <w:p w:rsidR="00710A46" w:rsidP="00710A46">
      <w:pPr>
        <w:pStyle w:val="BodyText"/>
        <w:numPr>
          <w:ilvl w:val="0"/>
          <w:numId w:val="3"/>
        </w:numPr>
        <w:pBdr>
          <w:bottom w:val="none" w:sz="0" w:space="0" w:color="auto"/>
        </w:pBdr>
        <w:tabs>
          <w:tab w:val="left" w:pos="10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 vzťahu k celému dohovoru: „vo vzťahu k tomuto dohovoru sa žiadna informácia poskytnutá Slovenskou republikou na jeho základe nesmie použiť ako dôkaz bez súhlasu príslušných justičných orgánov Slovenskej republiky“,</w:t>
      </w:r>
    </w:p>
    <w:p w:rsidR="00710A46" w:rsidP="00710A46">
      <w:pPr>
        <w:pStyle w:val="BodyText"/>
        <w:pBdr>
          <w:bottom w:val="none" w:sz="0" w:space="0" w:color="auto"/>
        </w:pBdr>
        <w:tabs>
          <w:tab w:val="clear" w:pos="1077"/>
        </w:tabs>
        <w:ind w:left="708"/>
        <w:rPr>
          <w:rFonts w:ascii="Times New Roman" w:hAnsi="Times New Roman" w:cs="Times New Roman"/>
        </w:rPr>
      </w:pPr>
    </w:p>
    <w:p w:rsidR="00710A46" w:rsidP="00710A46">
      <w:pPr>
        <w:pStyle w:val="BodyText"/>
        <w:numPr>
          <w:ilvl w:val="0"/>
          <w:numId w:val="3"/>
        </w:numPr>
        <w:pBdr>
          <w:bottom w:val="none" w:sz="0" w:space="0" w:color="auto"/>
        </w:pBdr>
        <w:tabs>
          <w:tab w:val="left" w:pos="10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vo vzťahu k článku 7 dohovoru: „Slovenská republika si vyhradzuje právo neuplatňovať v plnom </w:t>
      </w:r>
      <w:r>
        <w:rPr>
          <w:rFonts w:ascii="Times New Roman" w:hAnsi="Times New Roman" w:cs="Times New Roman"/>
        </w:rPr>
        <w:t>rozsahu článok 7 dohovoru. Odoberanie porovnávacieho materiálu a poskytovanie profilov DNA pre potreby vyšetrovania alebo súdneho konania je možné iba prostredníctvom nástrojov právnej pomoci.“.</w:t>
      </w:r>
    </w:p>
    <w:p w:rsidR="00710A46" w:rsidP="00BB68BF">
      <w:pPr>
        <w:pStyle w:val="BodyText"/>
        <w:pBdr>
          <w:bottom w:val="none" w:sz="0" w:space="0" w:color="auto"/>
        </w:pBdr>
        <w:tabs>
          <w:tab w:val="clear" w:pos="1077"/>
        </w:tabs>
        <w:rPr>
          <w:rFonts w:ascii="Times New Roman" w:hAnsi="Times New Roman" w:cs="Times New Roman"/>
        </w:rPr>
      </w:pPr>
    </w:p>
    <w:p w:rsidR="00710A46" w:rsidP="00BB68BF">
      <w:pPr>
        <w:pStyle w:val="BodyText"/>
        <w:pBdr>
          <w:bottom w:val="none" w:sz="0" w:space="0" w:color="auto"/>
        </w:pBdr>
        <w:tabs>
          <w:tab w:val="clear" w:pos="1077"/>
        </w:tabs>
        <w:rPr>
          <w:rFonts w:ascii="Times New Roman" w:hAnsi="Times New Roman" w:cs="Times New Roman"/>
        </w:rPr>
      </w:pPr>
    </w:p>
    <w:p w:rsidR="00710A46" w:rsidP="00BB68BF">
      <w:pPr>
        <w:pStyle w:val="BodyText"/>
        <w:pBdr>
          <w:bottom w:val="none" w:sz="0" w:space="0" w:color="auto"/>
        </w:pBdr>
        <w:tabs>
          <w:tab w:val="clear" w:pos="1077"/>
        </w:tabs>
        <w:rPr>
          <w:rFonts w:ascii="Times New Roman" w:hAnsi="Times New Roman" w:cs="Times New Roman"/>
        </w:rPr>
      </w:pPr>
    </w:p>
    <w:p w:rsidR="00BB68BF" w:rsidP="00BB68BF">
      <w:pPr>
        <w:pStyle w:val="BodyText"/>
        <w:pBdr>
          <w:bottom w:val="none" w:sz="0" w:space="0" w:color="auto"/>
        </w:pBdr>
        <w:tabs>
          <w:tab w:val="clear" w:pos="10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Výbor Národnej rady Slovenskej republiky pre obranu a bezpečnosť odporúča Národnej rade Slovenskej republiky prijať návrh na uznesenie, ktoré je súčasťou tejto správy.</w:t>
      </w:r>
    </w:p>
    <w:p w:rsidR="00BB68BF" w:rsidP="00BB68BF">
      <w:pPr>
        <w:tabs>
          <w:tab w:val="left" w:pos="709"/>
          <w:tab w:val="left" w:pos="107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BB68BF" w:rsidP="00BB68BF">
      <w:pPr>
        <w:tabs>
          <w:tab w:val="left" w:pos="709"/>
          <w:tab w:val="left" w:pos="1077"/>
        </w:tabs>
        <w:rPr>
          <w:rFonts w:ascii="Times New Roman" w:hAnsi="Times New Roman" w:cs="Times New Roman"/>
          <w:b/>
          <w:bCs/>
        </w:rPr>
      </w:pPr>
    </w:p>
    <w:p w:rsidR="00BB68BF" w:rsidP="00BB68BF">
      <w:pPr>
        <w:tabs>
          <w:tab w:val="left" w:pos="709"/>
          <w:tab w:val="left" w:pos="10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Bratislave 9. septembra 2008</w:t>
      </w:r>
    </w:p>
    <w:p w:rsidR="00BB68BF" w:rsidP="00BB68BF">
      <w:pPr>
        <w:tabs>
          <w:tab w:val="left" w:pos="709"/>
          <w:tab w:val="left" w:pos="1077"/>
        </w:tabs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:rsidR="00BB68BF" w:rsidP="00BB68BF">
      <w:pPr>
        <w:tabs>
          <w:tab w:val="left" w:pos="709"/>
          <w:tab w:val="left" w:pos="1077"/>
        </w:tabs>
        <w:jc w:val="both"/>
        <w:rPr>
          <w:rFonts w:ascii="Times New Roman" w:hAnsi="Times New Roman" w:cs="Times New Roman"/>
          <w:b/>
          <w:bCs/>
        </w:rPr>
      </w:pPr>
    </w:p>
    <w:p w:rsidR="00BB68BF" w:rsidP="00BB68BF">
      <w:pPr>
        <w:tabs>
          <w:tab w:val="left" w:pos="709"/>
          <w:tab w:val="left" w:pos="1077"/>
        </w:tabs>
        <w:jc w:val="both"/>
        <w:rPr>
          <w:rFonts w:ascii="Times New Roman" w:hAnsi="Times New Roman" w:cs="Times New Roman"/>
          <w:b/>
          <w:bCs/>
          <w:sz w:val="28"/>
        </w:rPr>
      </w:pPr>
    </w:p>
    <w:p w:rsidR="00BB68BF" w:rsidP="00BB68BF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Rudolf PUČÍK  v. r.</w:t>
      </w:r>
    </w:p>
    <w:p w:rsidR="00BB68BF" w:rsidP="00BB68BF">
      <w:pPr>
        <w:tabs>
          <w:tab w:val="left" w:pos="709"/>
          <w:tab w:val="left" w:pos="1077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predseda výboru</w:t>
      </w:r>
    </w:p>
    <w:p w:rsidR="00BB68BF" w:rsidP="00BB68BF">
      <w:pPr>
        <w:rPr>
          <w:rFonts w:ascii="Times New Roman" w:hAnsi="Times New Roman" w:cs="Times New Roman"/>
          <w:sz w:val="28"/>
        </w:rPr>
      </w:pPr>
    </w:p>
    <w:p w:rsidR="00BB68BF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940260" w:rsidP="00BB68BF">
      <w:pPr>
        <w:rPr>
          <w:rFonts w:ascii="Times New Roman" w:hAnsi="Times New Roman" w:cs="Times New Roman"/>
          <w:sz w:val="28"/>
        </w:rPr>
      </w:pPr>
    </w:p>
    <w:p w:rsidR="00BB68BF" w:rsidP="00BB68BF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Návrh</w:t>
      </w:r>
    </w:p>
    <w:p w:rsidR="00BB68BF" w:rsidP="00BB68BF">
      <w:pPr>
        <w:jc w:val="center"/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pStyle w:val="Heading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UZNESENIE</w:t>
      </w:r>
    </w:p>
    <w:p w:rsidR="00BB68BF" w:rsidP="00BB68BF">
      <w:pPr>
        <w:jc w:val="center"/>
        <w:rPr>
          <w:rFonts w:ascii="Times New Roman" w:hAnsi="Times New Roman" w:cs="Times New Roman"/>
          <w:sz w:val="28"/>
        </w:rPr>
      </w:pPr>
    </w:p>
    <w:p w:rsidR="00BB68BF" w:rsidP="00BB68B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NÁRODNEJ RADY SLOVENSKEJ REPUBLIKY</w:t>
      </w:r>
    </w:p>
    <w:p w:rsidR="00BB68BF" w:rsidP="00BB68BF">
      <w:pPr>
        <w:jc w:val="center"/>
        <w:rPr>
          <w:rFonts w:ascii="Times New Roman" w:hAnsi="Times New Roman" w:cs="Times New Roman"/>
        </w:rPr>
      </w:pPr>
      <w:r w:rsidR="00940260">
        <w:rPr>
          <w:rFonts w:ascii="Times New Roman" w:hAnsi="Times New Roman" w:cs="Times New Roman"/>
        </w:rPr>
        <w:t>zo..... septembra</w:t>
      </w:r>
      <w:r>
        <w:rPr>
          <w:rFonts w:ascii="Times New Roman" w:hAnsi="Times New Roman" w:cs="Times New Roman"/>
        </w:rPr>
        <w:t xml:space="preserve"> 2008</w:t>
      </w:r>
    </w:p>
    <w:p w:rsidR="00940260" w:rsidP="00940260">
      <w:pPr>
        <w:pStyle w:val="BodyText"/>
        <w:pBdr>
          <w:bottom w:val="none" w:sz="0" w:space="0" w:color="auto"/>
        </w:pBdr>
        <w:tabs>
          <w:tab w:val="clear" w:pos="1077"/>
        </w:tabs>
        <w:ind w:left="360"/>
        <w:rPr>
          <w:rFonts w:ascii="Times New Roman" w:hAnsi="Times New Roman" w:cs="Times New Roman"/>
        </w:rPr>
      </w:pPr>
    </w:p>
    <w:p w:rsidR="00940260" w:rsidP="00940260">
      <w:pPr>
        <w:pStyle w:val="BodyText"/>
        <w:pBdr>
          <w:bottom w:val="none" w:sz="0" w:space="0" w:color="auto"/>
        </w:pBdr>
        <w:tabs>
          <w:tab w:val="clear" w:pos="1077"/>
        </w:tabs>
        <w:ind w:left="360"/>
        <w:rPr>
          <w:rFonts w:ascii="Times New Roman" w:hAnsi="Times New Roman" w:cs="Times New Roman"/>
        </w:rPr>
      </w:pPr>
    </w:p>
    <w:p w:rsidR="00940260" w:rsidRPr="00B15BBF" w:rsidP="00940260">
      <w:pPr>
        <w:pStyle w:val="BodyText"/>
        <w:pBdr>
          <w:bottom w:val="none" w:sz="0" w:space="0" w:color="auto"/>
        </w:pBdr>
        <w:tabs>
          <w:tab w:val="clear" w:pos="1077"/>
        </w:tabs>
        <w:ind w:left="360"/>
        <w:rPr>
          <w:rFonts w:ascii="Times New Roman" w:hAnsi="Times New Roman" w:cs="Times New Roman"/>
          <w:bCs/>
        </w:rPr>
      </w:pPr>
      <w:r w:rsidR="00BB68BF">
        <w:rPr>
          <w:rFonts w:ascii="Times New Roman" w:hAnsi="Times New Roman" w:cs="Times New Roman"/>
        </w:rPr>
        <w:t>k</w:t>
      </w:r>
      <w:r w:rsidRPr="006354C4" w:rsidR="00BB68B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návrhu na vyslovenie súhlasu Národnej rady Slovenskej republiky s pristúpením Slovenskej republiky k Dohovoru medzi Belgickým kráľovstvom, Spolkovou republikou Nemecko, Španielskym kráľovstvom, Francúzskou republikou, Luxemburským veľkovojvodstvom, Holandským kráľovstvom a Rakúskou republikou o zintenzívnení cezhraničnej spolupráce najmä v boji proti terorizmu, cezhraničnej trestnej činnosti a nelegálnej migrácii (Prűm, 27. máj 2005) – </w:t>
      </w:r>
      <w:r w:rsidRPr="00B15BBF">
        <w:rPr>
          <w:rFonts w:ascii="Times New Roman" w:hAnsi="Times New Roman" w:cs="Times New Roman"/>
          <w:b/>
          <w:bCs/>
        </w:rPr>
        <w:t>tlač 700</w:t>
      </w:r>
    </w:p>
    <w:p w:rsidR="00BB68BF" w:rsidP="00940260">
      <w:pPr>
        <w:pStyle w:val="BodyText"/>
        <w:pBdr>
          <w:bottom w:val="none" w:sz="0" w:space="0" w:color="auto"/>
        </w:pBdr>
        <w:tabs>
          <w:tab w:val="clear" w:pos="1077"/>
        </w:tabs>
        <w:ind w:left="360"/>
        <w:rPr>
          <w:rFonts w:ascii="Times New Roman" w:hAnsi="Times New Roman" w:cs="Times New Roman"/>
        </w:rPr>
      </w:pPr>
    </w:p>
    <w:p w:rsidR="00BB68BF" w:rsidP="00BB68BF">
      <w:pPr>
        <w:pStyle w:val="BodyTextIndent2"/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BB68BF" w:rsidP="00BB68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</w:rPr>
        <w:t xml:space="preserve"> </w:t>
        <w:tab/>
      </w:r>
      <w:r>
        <w:rPr>
          <w:rFonts w:ascii="Times New Roman" w:hAnsi="Times New Roman" w:cs="Times New Roman"/>
          <w:b/>
          <w:sz w:val="28"/>
        </w:rPr>
        <w:t>Národná rada Slovenskej republiky</w:t>
      </w: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podľa čl. 86 písm. d) Ústavy Slovenskej republiky </w:t>
      </w:r>
    </w:p>
    <w:p w:rsidR="00BB68BF" w:rsidP="00BB68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  <w:tab/>
        <w:t xml:space="preserve"> </w:t>
      </w:r>
    </w:p>
    <w:p w:rsidR="00BB68BF" w:rsidP="00BB68BF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</w:rPr>
        <w:tab/>
        <w:t xml:space="preserve">  </w:t>
      </w:r>
      <w:r w:rsidRPr="00F85FD3">
        <w:rPr>
          <w:rFonts w:ascii="Times New Roman" w:hAnsi="Times New Roman" w:cs="Times New Roman"/>
          <w:b/>
          <w:sz w:val="28"/>
          <w:szCs w:val="28"/>
        </w:rPr>
        <w:t>A</w:t>
      </w:r>
      <w:r w:rsidRPr="006354C4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  <w:bCs/>
          <w:sz w:val="28"/>
        </w:rPr>
        <w:t>vyslovuje súhlas</w:t>
      </w:r>
    </w:p>
    <w:p w:rsidR="00940260" w:rsidP="00940260">
      <w:pPr>
        <w:pStyle w:val="BodyText"/>
        <w:pBdr>
          <w:bottom w:val="none" w:sz="0" w:space="0" w:color="auto"/>
        </w:pBdr>
        <w:rPr>
          <w:rFonts w:ascii="Times New Roman" w:hAnsi="Times New Roman" w:cs="Times New Roman"/>
        </w:rPr>
      </w:pPr>
    </w:p>
    <w:p w:rsidR="00940260" w:rsidP="00940260">
      <w:pPr>
        <w:pStyle w:val="BodyText"/>
        <w:pBdr>
          <w:bottom w:val="none" w:sz="0" w:space="0" w:color="auto"/>
        </w:pBd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ab/>
        <w:t xml:space="preserve">      </w:t>
      </w:r>
      <w:r w:rsidR="00BB68BF">
        <w:rPr>
          <w:rFonts w:ascii="Times New Roman" w:hAnsi="Times New Roman" w:cs="Times New Roman"/>
        </w:rPr>
        <w:t xml:space="preserve">s </w:t>
      </w:r>
      <w:r w:rsidR="00BB68BF">
        <w:rPr>
          <w:rFonts w:ascii="Times New Roman" w:hAnsi="Times New Roman" w:cs="Times New Roman"/>
          <w:bCs/>
        </w:rPr>
        <w:t>pristúpením Slovenskej republiky k 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Dohovoru medzi Belgickým kráľovstvom, Spolkovou republikou Nemecko, Španielskym kráľovstvom, Francúzskou republikou, Luxemburským veľkovojvodstvom, Holandským kráľovstvom a Rakúskou republikou o zintenzívnení cezhraničnej spolupráce najmä v boji proti terorizmu, cezhraničnej trestnej činnosti a nelegálnej migrácii (Prűm, 27. máj 2005),</w:t>
      </w:r>
    </w:p>
    <w:p w:rsidR="00940260" w:rsidP="00940260">
      <w:pPr>
        <w:pStyle w:val="BodyText"/>
        <w:pBdr>
          <w:bottom w:val="none" w:sz="0" w:space="0" w:color="auto"/>
        </w:pBdr>
        <w:rPr>
          <w:rFonts w:ascii="Times New Roman" w:hAnsi="Times New Roman" w:cs="Times New Roman"/>
          <w:bCs/>
        </w:rPr>
      </w:pPr>
    </w:p>
    <w:p w:rsidR="00940260" w:rsidP="00940260">
      <w:pPr>
        <w:pStyle w:val="BodyText"/>
        <w:pBdr>
          <w:bottom w:val="none" w:sz="0" w:space="0" w:color="auto"/>
        </w:pBd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  <w:t>s uplatnením nasledujúcich vyhlásení:</w:t>
      </w:r>
    </w:p>
    <w:p w:rsidR="00940260" w:rsidP="00940260">
      <w:pPr>
        <w:pStyle w:val="BodyText"/>
        <w:pBdr>
          <w:bottom w:val="none" w:sz="0" w:space="0" w:color="auto"/>
        </w:pBdr>
        <w:tabs>
          <w:tab w:val="clear" w:pos="1077"/>
        </w:tabs>
        <w:rPr>
          <w:rFonts w:ascii="Times New Roman" w:hAnsi="Times New Roman" w:cs="Times New Roman"/>
        </w:rPr>
      </w:pPr>
    </w:p>
    <w:p w:rsidR="00940260" w:rsidP="00940260">
      <w:pPr>
        <w:pStyle w:val="BodyText"/>
        <w:numPr>
          <w:ilvl w:val="0"/>
          <w:numId w:val="4"/>
        </w:numPr>
        <w:pBdr>
          <w:bottom w:val="none" w:sz="0" w:space="0" w:color="auto"/>
        </w:pBdr>
        <w:tabs>
          <w:tab w:val="left" w:pos="10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 vzťahu k celému dohovoru: „vo vzťahu k tomuto dohovoru sa žiadna informácia poskytnutá Slovenskou republikou na jeho základe nesmie použiť ako dôkaz bez súhlasu príslušných justičných orgánov Slovenskej republiky“,</w:t>
      </w:r>
    </w:p>
    <w:p w:rsidR="00940260" w:rsidP="00940260">
      <w:pPr>
        <w:pStyle w:val="BodyText"/>
        <w:pBdr>
          <w:bottom w:val="none" w:sz="0" w:space="0" w:color="auto"/>
        </w:pBdr>
        <w:tabs>
          <w:tab w:val="clear" w:pos="1077"/>
        </w:tabs>
        <w:ind w:left="708"/>
        <w:rPr>
          <w:rFonts w:ascii="Times New Roman" w:hAnsi="Times New Roman" w:cs="Times New Roman"/>
        </w:rPr>
      </w:pPr>
    </w:p>
    <w:p w:rsidR="00940260" w:rsidP="00940260">
      <w:pPr>
        <w:pStyle w:val="BodyText"/>
        <w:numPr>
          <w:ilvl w:val="0"/>
          <w:numId w:val="4"/>
        </w:numPr>
        <w:pBdr>
          <w:bottom w:val="none" w:sz="0" w:space="0" w:color="auto"/>
        </w:pBdr>
        <w:tabs>
          <w:tab w:val="left" w:pos="106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 vzťahu k článku 7 dohovoru: „Slovenská republika si vyhradzuje právo neuplatňovať v plnom rozsahu článok 7 dohovoru. Odoberanie porovnávacieho materiálu a poskytovanie profilov DNA pre potreby vyšetrovania alebo súdneho konania je možné iba prostredníctvom nástrojov právnej pomoci.“.</w:t>
      </w:r>
    </w:p>
    <w:p w:rsidR="00940260" w:rsidP="00940260">
      <w:pPr>
        <w:pStyle w:val="BodyText"/>
        <w:pBdr>
          <w:bottom w:val="none" w:sz="0" w:space="0" w:color="auto"/>
        </w:pBdr>
        <w:tabs>
          <w:tab w:val="clear" w:pos="1077"/>
        </w:tabs>
        <w:rPr>
          <w:rFonts w:ascii="Times New Roman" w:hAnsi="Times New Roman" w:cs="Times New Roman"/>
        </w:rPr>
      </w:pPr>
    </w:p>
    <w:p w:rsidR="00940260" w:rsidP="00940260">
      <w:pPr>
        <w:pStyle w:val="BodyText"/>
        <w:pBdr>
          <w:bottom w:val="none" w:sz="0" w:space="0" w:color="auto"/>
        </w:pBdr>
        <w:tabs>
          <w:tab w:val="clear" w:pos="1077"/>
        </w:tabs>
        <w:rPr>
          <w:rFonts w:ascii="Times New Roman" w:hAnsi="Times New Roman" w:cs="Times New Roman"/>
        </w:rPr>
      </w:pP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  <w:bCs/>
        </w:rPr>
      </w:pP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  <w:t xml:space="preserve"> </w:t>
      </w: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  <w:bCs/>
        </w:rPr>
      </w:pP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  <w:bCs/>
        </w:rPr>
      </w:pP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  <w:bCs/>
        </w:rPr>
      </w:pP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  <w:bCs/>
        </w:rPr>
      </w:pP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  <w:bCs/>
        </w:rPr>
      </w:pP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  <w:bCs/>
        </w:rPr>
      </w:pP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  <w:bCs/>
        </w:rPr>
      </w:pP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  <w:bCs/>
        </w:rPr>
      </w:pP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  <w:bCs/>
        </w:rPr>
      </w:pP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  <w:bCs/>
        </w:rPr>
      </w:pPr>
    </w:p>
    <w:p w:rsidR="00BB68BF" w:rsidP="00BB68BF">
      <w:pPr>
        <w:pStyle w:val="BodyText"/>
        <w:pBdr>
          <w:bottom w:val="none" w:sz="0" w:space="0" w:color="auto"/>
        </w:pBdr>
        <w:ind w:firstLine="708"/>
        <w:rPr>
          <w:rFonts w:ascii="Times New Roman" w:hAnsi="Times New Roman" w:cs="Times New Roman"/>
          <w:bCs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B68BF" w:rsidP="00BB68BF">
      <w:pPr>
        <w:rPr>
          <w:rFonts w:ascii="Times New Roman" w:hAnsi="Times New Roman" w:cs="Times New Roman"/>
        </w:rPr>
      </w:pPr>
    </w:p>
    <w:p w:rsidR="00B868BA">
      <w:pPr>
        <w:rPr>
          <w:rFonts w:ascii="Times New Roman" w:hAnsi="Times New Roman" w:cs="Times New Roman"/>
        </w:rPr>
      </w:pPr>
    </w:p>
    <w:sectPr>
      <w:pgSz w:w="11906" w:h="16838"/>
      <w:pgMar w:top="1417" w:right="1417" w:bottom="1417" w:left="1417" w:header="708" w:footer="708" w:gutter="0"/>
      <w:cols w:space="708"/>
      <w:bidi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0" w:usb1="00000000" w:usb2="00000000" w:usb3="00000000" w:csb0="00000001" w:csb1="00000000"/>
  </w:font>
  <w:font w:name="Symbol">
    <w:panose1 w:val="05050102010706020507"/>
    <w:charset w:val="00"/>
    <w:family w:val="roman"/>
    <w:pitch w:val="variable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00000000" w:usb1="00000000" w:usb2="00000000" w:usb3="00000000" w:csb0="00000001" w:csb1="00000000"/>
  </w:font>
  <w:font w:name="AT*Toronto">
    <w:altName w:val="Times New Roman"/>
    <w:panose1 w:val="00000000000000000000"/>
    <w:charset w:val="00"/>
    <w:family w:val="auto"/>
    <w:pitch w:val="variable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7790E"/>
    <w:multiLevelType w:val="hybridMultilevel"/>
    <w:tmpl w:val="505A1DA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8212D7F"/>
    <w:multiLevelType w:val="hybridMultilevel"/>
    <w:tmpl w:val="8EB0993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8864E97"/>
    <w:multiLevelType w:val="hybridMultilevel"/>
    <w:tmpl w:val="02388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rtl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rtl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673586"/>
    <w:multiLevelType w:val="hybridMultilevel"/>
    <w:tmpl w:val="A4D8792A"/>
    <w:lvl w:ilvl="0">
      <w:start w:val="1"/>
      <w:numFmt w:val="decimal"/>
      <w:lvlText w:val="%1."/>
      <w:lvlJc w:val="left"/>
      <w:pPr>
        <w:tabs>
          <w:tab w:val="num" w:pos="1443"/>
        </w:tabs>
        <w:ind w:left="1443" w:hanging="360"/>
      </w:pPr>
      <w:rPr>
        <w:sz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</w:lvl>
    <w:lvl w:ilvl="2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50"/>
  <w:stylePaneFormatFilter w:val="3F01"/>
  <w:defaultTabStop w:val="708"/>
  <w:hyphenationZone w:val="425"/>
  <w:characterSpacingControl w:val="doNotCompress"/>
  <w:compat>
    <w:doNotUseIndentAsNumberingTabStop/>
    <w:allowSpaceOfSameStyleInTable/>
    <w:splitPgBreakAndParaMark/>
    <w:useAnsiKerningPairs/>
  </w:compat>
  <w:rsids>
    <w:rsidRoot w:val="00000000"/>
    <w:rsid w:val="00133C45"/>
    <w:rsid w:val="003B6632"/>
    <w:rsid w:val="006354C4"/>
    <w:rsid w:val="00710A46"/>
    <w:rsid w:val="00710FA1"/>
    <w:rsid w:val="007B3F75"/>
    <w:rsid w:val="008C6722"/>
    <w:rsid w:val="00940260"/>
    <w:rsid w:val="009B1A3F"/>
    <w:rsid w:val="00A54FDE"/>
    <w:rsid w:val="00B15BBF"/>
    <w:rsid w:val="00B868BA"/>
    <w:rsid w:val="00BB68BF"/>
    <w:rsid w:val="00F85FD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68BF"/>
    <w:pPr>
      <w:widowControl w:val="0"/>
      <w:autoSpaceDE w:val="0"/>
      <w:autoSpaceDN w:val="0"/>
      <w:bidi w:val="0"/>
      <w:adjustRightInd w:val="0"/>
      <w:ind w:left="0" w:right="0"/>
      <w:jc w:val="left"/>
      <w:textAlignment w:val="auto"/>
    </w:pPr>
    <w:rPr>
      <w:sz w:val="24"/>
      <w:szCs w:val="24"/>
      <w:rtl w:val="0"/>
      <w:lang w:val="sk-SK" w:bidi="ar-SA"/>
    </w:rPr>
  </w:style>
  <w:style w:type="paragraph" w:styleId="Heading2">
    <w:name w:val="heading 2"/>
    <w:basedOn w:val="Normal"/>
    <w:next w:val="Normal"/>
    <w:qFormat/>
    <w:rsid w:val="00BB68BF"/>
    <w:pPr>
      <w:keepNext/>
      <w:tabs>
        <w:tab w:val="left" w:pos="709"/>
        <w:tab w:val="left" w:pos="1077"/>
      </w:tabs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rsid w:val="00BB68BF"/>
    <w:pPr>
      <w:autoSpaceDE/>
      <w:autoSpaceDN/>
      <w:jc w:val="left"/>
      <w:outlineLvl w:val="2"/>
    </w:pPr>
    <w:rPr>
      <w:sz w:val="20"/>
    </w:rPr>
  </w:style>
  <w:style w:type="character" w:default="1" w:styleId="DefaultParagraphFont">
    <w:name w:val="Default Paragraph Font"/>
    <w:semiHidden/>
  </w:style>
  <w:style w:type="paragraph" w:styleId="BodyText">
    <w:name w:val="Body Text"/>
    <w:basedOn w:val="Normal"/>
    <w:rsid w:val="00BB68BF"/>
    <w:pPr>
      <w:pBdr>
        <w:bottom w:val="single" w:sz="12" w:space="1" w:color="auto"/>
      </w:pBdr>
      <w:tabs>
        <w:tab w:val="left" w:pos="709"/>
        <w:tab w:val="left" w:pos="1077"/>
      </w:tabs>
      <w:jc w:val="both"/>
    </w:pPr>
  </w:style>
  <w:style w:type="paragraph" w:styleId="BodyTextIndent2">
    <w:name w:val="Body Text Indent 2"/>
    <w:basedOn w:val="Normal"/>
    <w:rsid w:val="00BB68BF"/>
    <w:pPr>
      <w:ind w:firstLine="708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29</TotalTime>
  <Pages>1</Pages>
  <Words>696</Words>
  <Characters>3973</Characters>
  <Application>Microsoft Office Word</Application>
  <DocSecurity>0</DocSecurity>
  <Lines>0</Lines>
  <Paragraphs>0</Paragraphs>
  <ScaleCrop>false</ScaleCrop>
  <Company>Kancelaria NR SR</Company>
  <LinksUpToDate>false</LinksUpToDate>
  <CharactersWithSpaces>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Dohovor o cezhraničnej spolupráci (tlač 700)</dc:title>
  <dc:subject>M. Pado</dc:subject>
  <dc:creator>mazuvlad</dc:creator>
  <cp:lastModifiedBy>mazuvlad</cp:lastModifiedBy>
  <cp:revision>2</cp:revision>
  <dcterms:created xsi:type="dcterms:W3CDTF">2008-08-27T08:58:00Z</dcterms:created>
  <dcterms:modified xsi:type="dcterms:W3CDTF">2008-08-28T08:30:00Z</dcterms:modified>
</cp:coreProperties>
</file>