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63195" w:rsidP="00C42DF3">
      <w:pPr>
        <w:ind w:left="2880" w:firstLine="720"/>
        <w:jc w:val="both"/>
        <w:outlineLvl w:val="0"/>
        <w:rPr>
          <w:b/>
        </w:rPr>
      </w:pPr>
      <w:r w:rsidR="00EC44F6">
        <w:rPr>
          <w:b/>
        </w:rPr>
        <w:t xml:space="preserve">Dôvodová správa </w:t>
      </w:r>
    </w:p>
    <w:p w:rsidR="007C2908"/>
    <w:p w:rsidR="00C42DF3" w:rsidP="00C60D42">
      <w:pPr>
        <w:ind w:firstLine="720"/>
        <w:rPr>
          <w:b/>
        </w:rPr>
      </w:pPr>
      <w:r w:rsidRPr="00C42DF3">
        <w:rPr>
          <w:b/>
        </w:rPr>
        <w:t xml:space="preserve">Všeobecná časť </w:t>
      </w:r>
    </w:p>
    <w:p w:rsidR="00C60D42" w:rsidP="00C60D42">
      <w:pPr>
        <w:rPr>
          <w:b/>
        </w:rPr>
      </w:pPr>
    </w:p>
    <w:p w:rsidR="00AD4CF0" w:rsidP="00AD4CF0">
      <w:pPr>
        <w:pStyle w:val="BodyText2"/>
        <w:spacing w:line="240" w:lineRule="auto"/>
        <w:ind w:firstLine="708"/>
        <w:jc w:val="both"/>
      </w:pPr>
      <w:r>
        <w:t>Návrh zákona, ktorým sa mení a dopĺňa zákon č. 663/2007 Z. z. o minimálnej mzde (ďalej len „návrh zákona“) sa predkladá ako iniciatívny návrh s cieľom zvýšiť kompetencie vlády pri úprave sumy minimálnej mzdy.</w:t>
      </w:r>
    </w:p>
    <w:p w:rsidR="00AD4CF0" w:rsidP="00AD4CF0">
      <w:pPr>
        <w:pStyle w:val="BodyText2"/>
        <w:spacing w:before="120" w:after="0" w:line="240" w:lineRule="auto"/>
        <w:ind w:firstLine="709"/>
        <w:jc w:val="both"/>
      </w:pPr>
      <w:r w:rsidRPr="00CF6E0E">
        <w:t>Vláda Slovenskej republiky zodpovedá za dodržiavanie medzinárodných zmlúv, n</w:t>
      </w:r>
      <w:r>
        <w:t>ajmä Európskej sociálnej charty,</w:t>
      </w:r>
      <w:r w:rsidRPr="00CF6E0E">
        <w:t> Medzinárodného paktu o hospodárskych, sociálnych a kultúrnych právach</w:t>
      </w:r>
      <w:r>
        <w:t xml:space="preserve"> ako aj Charty základných sociálnych práv pracujúcich Európskeho spoločenstva</w:t>
      </w:r>
      <w:r w:rsidRPr="00CF6E0E">
        <w:t xml:space="preserve">. </w:t>
      </w:r>
      <w:r>
        <w:t>V zmysle uv</w:t>
      </w:r>
      <w:r>
        <w:t xml:space="preserve">edených dokumentov musí </w:t>
      </w:r>
      <w:r w:rsidRPr="00CF6E0E">
        <w:t xml:space="preserve">minimálna výška </w:t>
      </w:r>
      <w:r>
        <w:t xml:space="preserve">mzdy za prácu </w:t>
      </w:r>
      <w:r w:rsidRPr="00CF6E0E">
        <w:t>zabezpečiť zamestnan</w:t>
      </w:r>
      <w:r>
        <w:t>covi a jeho rodine slušný život, t.j. minimálna mzda musí každému zamestnancovi zabezpečiť dôstojnú životnú úroveň.</w:t>
      </w:r>
    </w:p>
    <w:p w:rsidR="00AD4CF0" w:rsidRPr="00CF6E0E" w:rsidP="00AD4CF0">
      <w:pPr>
        <w:pStyle w:val="BodyText2"/>
        <w:spacing w:before="120" w:after="0" w:line="240" w:lineRule="auto"/>
        <w:ind w:firstLine="709"/>
        <w:jc w:val="both"/>
      </w:pPr>
      <w:r>
        <w:t xml:space="preserve">Vláda Slovenskej republiky </w:t>
      </w:r>
      <w:r w:rsidRPr="00CF6E0E">
        <w:t xml:space="preserve">bola už </w:t>
      </w:r>
      <w:r>
        <w:t xml:space="preserve">v minulosti </w:t>
      </w:r>
      <w:r w:rsidRPr="00CF6E0E">
        <w:t>vyzvaná na zabezpečenie plnenia ustanovení týchto zmlúv</w:t>
      </w:r>
      <w:r>
        <w:t>,</w:t>
      </w:r>
      <w:r w:rsidRPr="00CF6E0E">
        <w:t xml:space="preserve"> upravujúcich právo </w:t>
      </w:r>
      <w:r>
        <w:t>zamestnanca na spravodlivú odmenu za prácu, pričom plnenie tohto kritéria sa hodnotí najmä na základe posúdenia</w:t>
      </w:r>
      <w:r w:rsidRPr="00CF6E0E">
        <w:t xml:space="preserve"> podielu čistej minimálnej mzdy z čistej priemernej mzdy. </w:t>
      </w:r>
    </w:p>
    <w:p w:rsidR="00AD4CF0" w:rsidP="00AD4CF0">
      <w:pPr>
        <w:pStyle w:val="BodyText2"/>
        <w:spacing w:before="120" w:after="0" w:line="240" w:lineRule="auto"/>
        <w:ind w:firstLine="709"/>
        <w:jc w:val="both"/>
      </w:pPr>
      <w:r>
        <w:t xml:space="preserve">Súčasné znenie zákona dáva výsadné právo sociálnym partnerom vyjednávať o výške minimálnej mzdy na základe vývoja zákonom ustanovených kritérií za obdobie predchádzajúcich dvoch rokov. V prípade, keď sa sociálni partneri nedohodnú o sume minimálnej mzdy ani </w:t>
      </w:r>
      <w:r w:rsidRPr="00CF6E0E">
        <w:t>na úrovni Hospodárskej a so</w:t>
      </w:r>
      <w:r w:rsidRPr="00CF6E0E">
        <w:t>ciálnej rady Slovenskej republiky</w:t>
      </w:r>
      <w:r>
        <w:t>, zákon o minimálnej mzde ustanovuje mechanizmus, ktorý však nedáva</w:t>
      </w:r>
      <w:r w:rsidRPr="00CF6E0E">
        <w:t xml:space="preserve"> vlád</w:t>
      </w:r>
      <w:r>
        <w:t xml:space="preserve">e dostatočnú možnosť zohľadniť </w:t>
      </w:r>
      <w:r w:rsidRPr="00CF6E0E">
        <w:t xml:space="preserve">pri </w:t>
      </w:r>
      <w:r>
        <w:t xml:space="preserve">rokovaní </w:t>
      </w:r>
      <w:r w:rsidRPr="00CF6E0E">
        <w:t xml:space="preserve">sociálnych partnerov aj </w:t>
      </w:r>
      <w:r>
        <w:t xml:space="preserve">tieto </w:t>
      </w:r>
      <w:r w:rsidRPr="00CF6E0E">
        <w:t>medzinárodne uznávané kritériá.</w:t>
      </w:r>
    </w:p>
    <w:p w:rsidR="00AD4CF0" w:rsidP="00AD4CF0">
      <w:pPr>
        <w:pStyle w:val="BodyText2"/>
        <w:spacing w:before="120" w:after="0" w:line="240" w:lineRule="auto"/>
        <w:ind w:firstLine="709"/>
        <w:jc w:val="both"/>
      </w:pPr>
      <w:r>
        <w:t xml:space="preserve">Návrhom zákona sa sleduje zvýšenie účasti </w:t>
      </w:r>
      <w:r w:rsidRPr="00CF6E0E">
        <w:t xml:space="preserve">vládnej strany ako rovnocenného člena tripartity pri rozhodovaní o výške minimálnej mzdy. </w:t>
      </w:r>
      <w:r>
        <w:t xml:space="preserve">Zároveň sa navrhuje </w:t>
      </w:r>
      <w:r w:rsidRPr="00CF6E0E">
        <w:t xml:space="preserve">úprava termínov </w:t>
      </w:r>
      <w:r>
        <w:t xml:space="preserve">priebehu rokovaní </w:t>
      </w:r>
      <w:r w:rsidRPr="00CF6E0E">
        <w:t xml:space="preserve">tak, aby bol vytvorený dostatočný čas na </w:t>
      </w:r>
      <w:r>
        <w:t xml:space="preserve">uskutočnenie riadneho </w:t>
      </w:r>
      <w:r w:rsidRPr="00CF6E0E">
        <w:t xml:space="preserve">legislatívneho procesu pri príprave </w:t>
      </w:r>
      <w:r>
        <w:t xml:space="preserve">vykonávacieho </w:t>
      </w:r>
      <w:r w:rsidRPr="00CF6E0E">
        <w:t>nariadenia vlády Slovenskej republiky</w:t>
      </w:r>
      <w:r>
        <w:t>, ktorým sa ustanoví suma minimálnej mzdy na nasledujúci kalendárny rok.</w:t>
      </w:r>
      <w:r w:rsidRPr="00CF6E0E">
        <w:t xml:space="preserve"> Návrh </w:t>
      </w:r>
      <w:r>
        <w:t xml:space="preserve">novely zachováva </w:t>
      </w:r>
      <w:r w:rsidRPr="00CF6E0E">
        <w:t>dostatočnú mieru autonómie pri vyjednávaní sociálnych partnerov o sume minimálnej mzdy</w:t>
      </w:r>
      <w:r>
        <w:t xml:space="preserve"> a</w:t>
      </w:r>
      <w:r w:rsidRPr="001D792B">
        <w:t xml:space="preserve"> </w:t>
      </w:r>
      <w:r w:rsidRPr="00CF6E0E">
        <w:t xml:space="preserve">neznižuje </w:t>
      </w:r>
      <w:r>
        <w:t xml:space="preserve">ich </w:t>
      </w:r>
      <w:r w:rsidRPr="00CF6E0E">
        <w:t xml:space="preserve">kompetencie </w:t>
      </w:r>
      <w:r>
        <w:t>v tejto oblasti.</w:t>
      </w:r>
    </w:p>
    <w:p w:rsidR="00044C5B" w:rsidRPr="008650E1" w:rsidP="00044C5B">
      <w:pPr>
        <w:pStyle w:val="BodyText2"/>
        <w:spacing w:before="120" w:after="0" w:line="240" w:lineRule="auto"/>
        <w:ind w:firstLine="709"/>
        <w:jc w:val="both"/>
      </w:pPr>
      <w:r w:rsidRPr="008650E1">
        <w:t xml:space="preserve">Návrh </w:t>
      </w:r>
      <w:r>
        <w:t xml:space="preserve">zákona </w:t>
      </w:r>
      <w:r w:rsidRPr="008650E1">
        <w:t>je v súlade s Ústavou Slovenskej republiky a ďalšími všeobecne záväznými právnymi predpismi, medzinárodnými zmluvami, s právom Európskych spoločenstiev a s právom Európskej únie.</w:t>
      </w:r>
    </w:p>
    <w:p w:rsidR="00044C5B" w:rsidP="00044C5B">
      <w:pPr>
        <w:pStyle w:val="BodyText2"/>
        <w:spacing w:before="120" w:after="0" w:line="240" w:lineRule="auto"/>
        <w:ind w:firstLine="709"/>
        <w:jc w:val="both"/>
      </w:pPr>
      <w:r>
        <w:t>Návrh zákona nemá dopad na štátny rozpočet a ostatné verejné rozpočty, čo je uvedené aj v doložke finančných, ekonomických, environmentálnych vplyvov, vplyvov na zamestnanosť a podnikateľské prostredie.</w:t>
      </w:r>
    </w:p>
    <w:p w:rsidR="00901657" w:rsidP="00044C5B">
      <w:pPr>
        <w:pStyle w:val="BodyText2"/>
        <w:spacing w:before="120" w:after="0" w:line="240" w:lineRule="auto"/>
        <w:ind w:firstLine="709"/>
        <w:jc w:val="both"/>
      </w:pPr>
      <w:r>
        <w:t xml:space="preserve">Návrh zákona bol prerokovaný  s Ministerstvom financií Slovenskej republiky, sekciou rozpočtovej politiky, ktorého stanovisko </w:t>
      </w:r>
      <w:r w:rsidR="00EF1B96">
        <w:t>(list č. MF/24</w:t>
      </w:r>
      <w:r w:rsidR="00C01AD0">
        <w:t>440</w:t>
      </w:r>
      <w:r w:rsidR="00EF1B96">
        <w:t>/2008–</w:t>
      </w:r>
      <w:r w:rsidR="00C01AD0">
        <w:t>411</w:t>
      </w:r>
      <w:r w:rsidR="00EF1B96">
        <w:t xml:space="preserve"> </w:t>
      </w:r>
      <w:r w:rsidRPr="00EF1B96">
        <w:t xml:space="preserve">z </w:t>
      </w:r>
      <w:r w:rsidR="00C01AD0">
        <w:t>3</w:t>
      </w:r>
      <w:r w:rsidR="00EF1B96">
        <w:t xml:space="preserve">. 9. 2008) </w:t>
      </w:r>
      <w:r>
        <w:t>je súčasťou dôvodovej správy.</w:t>
      </w:r>
    </w:p>
    <w:p w:rsidR="00901657" w:rsidRPr="00C60D42" w:rsidP="00901657">
      <w:pPr>
        <w:ind w:firstLine="720"/>
        <w:jc w:val="both"/>
      </w:pPr>
    </w:p>
    <w:sectPr w:rsidSect="004D11F4">
      <w:footerReference w:type="even" r:id="rId4"/>
      <w:footerReference w:type="default" r:id="rId5"/>
      <w:pgSz w:w="12240" w:h="15840" w:code="1"/>
      <w:pgMar w:top="1418" w:right="1418" w:bottom="1418" w:left="1418" w:header="1418" w:footer="141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7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1E4" w:rsidP="00D102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851E4" w:rsidP="004D11F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1E4" w:rsidP="00D102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51E4" w:rsidP="004D11F4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56BEC"/>
    <w:multiLevelType w:val="hybridMultilevel"/>
    <w:tmpl w:val="671E8714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">
    <w:nsid w:val="168B12AB"/>
    <w:multiLevelType w:val="hybridMultilevel"/>
    <w:tmpl w:val="437408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1E7CB4"/>
    <w:multiLevelType w:val="hybridMultilevel"/>
    <w:tmpl w:val="970AC6B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4040E3"/>
    <w:multiLevelType w:val="hybridMultilevel"/>
    <w:tmpl w:val="139E0EA0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EE74E8"/>
    <w:multiLevelType w:val="hybridMultilevel"/>
    <w:tmpl w:val="16C4D88C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5">
    <w:nsid w:val="56E37B6F"/>
    <w:multiLevelType w:val="hybridMultilevel"/>
    <w:tmpl w:val="A3A6895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CE5B3C"/>
    <w:multiLevelType w:val="hybridMultilevel"/>
    <w:tmpl w:val="9DDC6B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5F32DD"/>
    <w:multiLevelType w:val="hybridMultilevel"/>
    <w:tmpl w:val="E7DA3974"/>
    <w:lvl w:ilvl="0">
      <w:start w:val="1"/>
      <w:numFmt w:val="decimal"/>
      <w:pStyle w:val="Styl2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CF17023"/>
    <w:multiLevelType w:val="hybridMultilevel"/>
    <w:tmpl w:val="8788F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6"/>
  </w:num>
  <w:num w:numId="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5668"/>
    <w:rsid w:val="00004FE1"/>
    <w:rsid w:val="00006F49"/>
    <w:rsid w:val="0003021F"/>
    <w:rsid w:val="00032AA8"/>
    <w:rsid w:val="00044C5B"/>
    <w:rsid w:val="00052651"/>
    <w:rsid w:val="00067349"/>
    <w:rsid w:val="00075749"/>
    <w:rsid w:val="00087088"/>
    <w:rsid w:val="000E2C5E"/>
    <w:rsid w:val="000E55B4"/>
    <w:rsid w:val="00101E11"/>
    <w:rsid w:val="00102B44"/>
    <w:rsid w:val="00105CE2"/>
    <w:rsid w:val="00106E5B"/>
    <w:rsid w:val="0012446E"/>
    <w:rsid w:val="001338D8"/>
    <w:rsid w:val="0014150B"/>
    <w:rsid w:val="00162075"/>
    <w:rsid w:val="00164084"/>
    <w:rsid w:val="00166A31"/>
    <w:rsid w:val="001734BD"/>
    <w:rsid w:val="00190DC9"/>
    <w:rsid w:val="00193CAA"/>
    <w:rsid w:val="001A4BC5"/>
    <w:rsid w:val="001D48E8"/>
    <w:rsid w:val="001D792B"/>
    <w:rsid w:val="001E09E7"/>
    <w:rsid w:val="001E64E4"/>
    <w:rsid w:val="00212913"/>
    <w:rsid w:val="0021342F"/>
    <w:rsid w:val="0022567F"/>
    <w:rsid w:val="002320E1"/>
    <w:rsid w:val="0023453E"/>
    <w:rsid w:val="00234F09"/>
    <w:rsid w:val="00243043"/>
    <w:rsid w:val="00250A09"/>
    <w:rsid w:val="00254759"/>
    <w:rsid w:val="00290F40"/>
    <w:rsid w:val="00290F48"/>
    <w:rsid w:val="002925A3"/>
    <w:rsid w:val="0029411C"/>
    <w:rsid w:val="00294194"/>
    <w:rsid w:val="002A0EDA"/>
    <w:rsid w:val="002A3029"/>
    <w:rsid w:val="002A4D88"/>
    <w:rsid w:val="002A6612"/>
    <w:rsid w:val="002B6A67"/>
    <w:rsid w:val="002C123D"/>
    <w:rsid w:val="002D41F9"/>
    <w:rsid w:val="002D79CC"/>
    <w:rsid w:val="002F0395"/>
    <w:rsid w:val="0030360B"/>
    <w:rsid w:val="00304571"/>
    <w:rsid w:val="0030799B"/>
    <w:rsid w:val="0032121B"/>
    <w:rsid w:val="00333E60"/>
    <w:rsid w:val="00342B27"/>
    <w:rsid w:val="003458E9"/>
    <w:rsid w:val="00360D92"/>
    <w:rsid w:val="0038267F"/>
    <w:rsid w:val="00390348"/>
    <w:rsid w:val="003B7E28"/>
    <w:rsid w:val="003C5342"/>
    <w:rsid w:val="003C66B6"/>
    <w:rsid w:val="003D28D6"/>
    <w:rsid w:val="003D6A41"/>
    <w:rsid w:val="003F42C3"/>
    <w:rsid w:val="00400E68"/>
    <w:rsid w:val="00403BAC"/>
    <w:rsid w:val="00405F12"/>
    <w:rsid w:val="00406E8C"/>
    <w:rsid w:val="00420C5F"/>
    <w:rsid w:val="00423306"/>
    <w:rsid w:val="00436A24"/>
    <w:rsid w:val="00436AFC"/>
    <w:rsid w:val="00444CFC"/>
    <w:rsid w:val="00445A22"/>
    <w:rsid w:val="004476AD"/>
    <w:rsid w:val="0046013A"/>
    <w:rsid w:val="00466596"/>
    <w:rsid w:val="004809BB"/>
    <w:rsid w:val="004A0E16"/>
    <w:rsid w:val="004A6A83"/>
    <w:rsid w:val="004B0F2A"/>
    <w:rsid w:val="004B3FCC"/>
    <w:rsid w:val="004C7F03"/>
    <w:rsid w:val="004D11F4"/>
    <w:rsid w:val="004E4AD0"/>
    <w:rsid w:val="00512D40"/>
    <w:rsid w:val="0051501B"/>
    <w:rsid w:val="0051626F"/>
    <w:rsid w:val="005508D0"/>
    <w:rsid w:val="00551302"/>
    <w:rsid w:val="0055243A"/>
    <w:rsid w:val="00553088"/>
    <w:rsid w:val="0055594C"/>
    <w:rsid w:val="00561570"/>
    <w:rsid w:val="00563830"/>
    <w:rsid w:val="0056726C"/>
    <w:rsid w:val="00597C0C"/>
    <w:rsid w:val="005C2635"/>
    <w:rsid w:val="005D1F1B"/>
    <w:rsid w:val="005D7E21"/>
    <w:rsid w:val="005E2B55"/>
    <w:rsid w:val="005E687D"/>
    <w:rsid w:val="005E6D3C"/>
    <w:rsid w:val="005F2040"/>
    <w:rsid w:val="00606AB3"/>
    <w:rsid w:val="006149D7"/>
    <w:rsid w:val="00635981"/>
    <w:rsid w:val="00636D49"/>
    <w:rsid w:val="00640900"/>
    <w:rsid w:val="0069094D"/>
    <w:rsid w:val="00697CFB"/>
    <w:rsid w:val="006B2718"/>
    <w:rsid w:val="006C3436"/>
    <w:rsid w:val="006C41A1"/>
    <w:rsid w:val="006E6470"/>
    <w:rsid w:val="007037C7"/>
    <w:rsid w:val="00727289"/>
    <w:rsid w:val="00745B10"/>
    <w:rsid w:val="007605C2"/>
    <w:rsid w:val="00772EFB"/>
    <w:rsid w:val="0078738D"/>
    <w:rsid w:val="007931DF"/>
    <w:rsid w:val="007934DC"/>
    <w:rsid w:val="0079388A"/>
    <w:rsid w:val="007A4132"/>
    <w:rsid w:val="007B1D33"/>
    <w:rsid w:val="007C2908"/>
    <w:rsid w:val="007D2579"/>
    <w:rsid w:val="00800089"/>
    <w:rsid w:val="00801DBF"/>
    <w:rsid w:val="00834343"/>
    <w:rsid w:val="00834A2D"/>
    <w:rsid w:val="008362FF"/>
    <w:rsid w:val="00846FBF"/>
    <w:rsid w:val="008541A4"/>
    <w:rsid w:val="008650E1"/>
    <w:rsid w:val="00866C1A"/>
    <w:rsid w:val="00872993"/>
    <w:rsid w:val="008813D6"/>
    <w:rsid w:val="00893C5E"/>
    <w:rsid w:val="008A389F"/>
    <w:rsid w:val="008B6976"/>
    <w:rsid w:val="008C0C61"/>
    <w:rsid w:val="008C2D59"/>
    <w:rsid w:val="00901657"/>
    <w:rsid w:val="00901E05"/>
    <w:rsid w:val="00907823"/>
    <w:rsid w:val="00931928"/>
    <w:rsid w:val="00946630"/>
    <w:rsid w:val="009514BA"/>
    <w:rsid w:val="00985CE4"/>
    <w:rsid w:val="0099241E"/>
    <w:rsid w:val="009B00E6"/>
    <w:rsid w:val="009C2C6D"/>
    <w:rsid w:val="009C603E"/>
    <w:rsid w:val="009D5547"/>
    <w:rsid w:val="009D78CD"/>
    <w:rsid w:val="009E0589"/>
    <w:rsid w:val="00A07904"/>
    <w:rsid w:val="00A162A8"/>
    <w:rsid w:val="00A4111F"/>
    <w:rsid w:val="00A66FE9"/>
    <w:rsid w:val="00A74E3F"/>
    <w:rsid w:val="00A83215"/>
    <w:rsid w:val="00A851E4"/>
    <w:rsid w:val="00A940EC"/>
    <w:rsid w:val="00A94897"/>
    <w:rsid w:val="00AA0146"/>
    <w:rsid w:val="00AA3C0F"/>
    <w:rsid w:val="00AB5C2C"/>
    <w:rsid w:val="00AC7A26"/>
    <w:rsid w:val="00AD132E"/>
    <w:rsid w:val="00AD41C0"/>
    <w:rsid w:val="00AD4CF0"/>
    <w:rsid w:val="00AD5668"/>
    <w:rsid w:val="00AE0166"/>
    <w:rsid w:val="00AE0E2F"/>
    <w:rsid w:val="00B04055"/>
    <w:rsid w:val="00B052E6"/>
    <w:rsid w:val="00B23FDF"/>
    <w:rsid w:val="00B332F3"/>
    <w:rsid w:val="00B515D5"/>
    <w:rsid w:val="00B675D3"/>
    <w:rsid w:val="00B841A5"/>
    <w:rsid w:val="00B876AE"/>
    <w:rsid w:val="00BC1520"/>
    <w:rsid w:val="00BC2F69"/>
    <w:rsid w:val="00BD7F11"/>
    <w:rsid w:val="00BE252D"/>
    <w:rsid w:val="00BE2A50"/>
    <w:rsid w:val="00BE4F78"/>
    <w:rsid w:val="00BF1FB5"/>
    <w:rsid w:val="00C01AD0"/>
    <w:rsid w:val="00C41ECF"/>
    <w:rsid w:val="00C42DF3"/>
    <w:rsid w:val="00C54F0A"/>
    <w:rsid w:val="00C5591B"/>
    <w:rsid w:val="00C60D42"/>
    <w:rsid w:val="00C64766"/>
    <w:rsid w:val="00C65A54"/>
    <w:rsid w:val="00C80505"/>
    <w:rsid w:val="00C91937"/>
    <w:rsid w:val="00C92CC7"/>
    <w:rsid w:val="00C95371"/>
    <w:rsid w:val="00CA0D55"/>
    <w:rsid w:val="00CB0410"/>
    <w:rsid w:val="00CB0F61"/>
    <w:rsid w:val="00CB10ED"/>
    <w:rsid w:val="00CE1F9A"/>
    <w:rsid w:val="00CF4679"/>
    <w:rsid w:val="00CF6E0E"/>
    <w:rsid w:val="00D10274"/>
    <w:rsid w:val="00D15FBC"/>
    <w:rsid w:val="00D17903"/>
    <w:rsid w:val="00D545DE"/>
    <w:rsid w:val="00D729E0"/>
    <w:rsid w:val="00D72CE5"/>
    <w:rsid w:val="00DA3042"/>
    <w:rsid w:val="00DB4675"/>
    <w:rsid w:val="00DC2DB4"/>
    <w:rsid w:val="00DD042C"/>
    <w:rsid w:val="00DE714A"/>
    <w:rsid w:val="00E357EF"/>
    <w:rsid w:val="00E61C7F"/>
    <w:rsid w:val="00E74247"/>
    <w:rsid w:val="00E9586F"/>
    <w:rsid w:val="00EA7317"/>
    <w:rsid w:val="00EB0786"/>
    <w:rsid w:val="00EC44F6"/>
    <w:rsid w:val="00EE375C"/>
    <w:rsid w:val="00EF1B96"/>
    <w:rsid w:val="00EF3A3E"/>
    <w:rsid w:val="00F00C4C"/>
    <w:rsid w:val="00F0230C"/>
    <w:rsid w:val="00F1110B"/>
    <w:rsid w:val="00F27A51"/>
    <w:rsid w:val="00F32EDA"/>
    <w:rsid w:val="00F573AE"/>
    <w:rsid w:val="00F607D2"/>
    <w:rsid w:val="00F63195"/>
    <w:rsid w:val="00F634F5"/>
    <w:rsid w:val="00F65E14"/>
    <w:rsid w:val="00F8615D"/>
    <w:rsid w:val="00FB5040"/>
    <w:rsid w:val="00FB70F0"/>
    <w:rsid w:val="00FC2DB6"/>
    <w:rsid w:val="00FE231D"/>
    <w:rsid w:val="00FF2208"/>
    <w:rsid w:val="00FF546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5668"/>
    <w:rPr>
      <w:sz w:val="24"/>
      <w:szCs w:val="24"/>
      <w:lang w:val="sk-SK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1">
    <w:name w:val="Styl1"/>
    <w:basedOn w:val="Normal"/>
    <w:rsid w:val="0021342F"/>
    <w:pPr>
      <w:numPr>
        <w:ilvl w:val="0"/>
        <w:numId w:val="1"/>
      </w:numPr>
    </w:pPr>
  </w:style>
  <w:style w:type="paragraph" w:customStyle="1" w:styleId="Styl2">
    <w:name w:val="Styl2"/>
    <w:basedOn w:val="Normal"/>
    <w:rsid w:val="006C41A1"/>
    <w:pPr>
      <w:numPr>
        <w:ilvl w:val="0"/>
        <w:numId w:val="2"/>
      </w:numPr>
    </w:pPr>
  </w:style>
  <w:style w:type="table" w:styleId="TableGrid">
    <w:name w:val="Table Grid"/>
    <w:basedOn w:val="TableNormal"/>
    <w:rsid w:val="009C6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C92CC7"/>
    <w:pPr>
      <w:spacing w:after="120"/>
    </w:pPr>
    <w:rPr>
      <w:sz w:val="20"/>
      <w:szCs w:val="20"/>
      <w:lang w:eastAsia="cs-CZ"/>
    </w:rPr>
  </w:style>
  <w:style w:type="paragraph" w:styleId="DocumentMap">
    <w:name w:val="Document Map"/>
    <w:basedOn w:val="Normal"/>
    <w:semiHidden/>
    <w:rsid w:val="0021291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F00C4C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4D11F4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4D11F4"/>
  </w:style>
  <w:style w:type="character" w:styleId="Strong">
    <w:name w:val="Strong"/>
    <w:basedOn w:val="DefaultParagraphFont"/>
    <w:qFormat/>
    <w:rsid w:val="00BE2A50"/>
    <w:rPr>
      <w:b/>
      <w:bCs/>
    </w:rPr>
  </w:style>
  <w:style w:type="paragraph" w:styleId="BodyText2">
    <w:name w:val="Body Text 2"/>
    <w:basedOn w:val="Normal"/>
    <w:rsid w:val="00044C5B"/>
    <w:pPr>
      <w:spacing w:after="120" w:line="480" w:lineRule="auto"/>
    </w:pPr>
    <w:rPr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Pozmeňovací návrh </vt:lpstr>
    </vt:vector>
  </TitlesOfParts>
  <Company>MPSVR SR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Pozmeňovací návrh</dc:title>
  <dc:creator>MPSVR SR</dc:creator>
  <cp:lastModifiedBy>MPSVR SR</cp:lastModifiedBy>
  <cp:revision>6</cp:revision>
  <cp:lastPrinted>2008-09-04T08:00:00Z</cp:lastPrinted>
  <dcterms:created xsi:type="dcterms:W3CDTF">2008-09-02T10:53:00Z</dcterms:created>
  <dcterms:modified xsi:type="dcterms:W3CDTF">2008-09-04T08:01:00Z</dcterms:modified>
</cp:coreProperties>
</file>