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71CE" w:rsidRPr="00CE30E9" w:rsidP="00F371CE">
      <w:pPr>
        <w:jc w:val="center"/>
        <w:rPr>
          <w:b/>
        </w:rPr>
      </w:pPr>
      <w:r w:rsidRPr="00CE30E9">
        <w:rPr>
          <w:b/>
        </w:rPr>
        <w:t>Predkladacia správa</w:t>
      </w:r>
    </w:p>
    <w:p w:rsidR="00F371CE" w:rsidP="00F371CE">
      <w:pPr>
        <w:jc w:val="both"/>
      </w:pPr>
    </w:p>
    <w:p w:rsidR="00F371CE" w:rsidP="008F4796">
      <w:pPr>
        <w:ind w:firstLine="540"/>
        <w:jc w:val="both"/>
      </w:pPr>
      <w:r>
        <w:t>Medzinárodne organizovaná trestná činnosť súvisiaca s vozidlami a</w:t>
      </w:r>
      <w:r w:rsidR="00DB6359">
        <w:t xml:space="preserve"> s </w:t>
      </w:r>
      <w:r>
        <w:t>vodičskými preukazmi je závažným globálnym problémom, proti ktorému v súčasnosti bojujú všetky štáty medzinárodného spoločenstva. Činnosť a štruktúra organizovaných zl</w:t>
      </w:r>
      <w:r>
        <w:t>o</w:t>
      </w:r>
      <w:r w:rsidR="00DB6359">
        <w:t>čineckých skupín je</w:t>
        <w:br/>
      </w:r>
      <w:r>
        <w:t>na vysokej profesionálnej úro</w:t>
      </w:r>
      <w:r w:rsidRPr="004216DA">
        <w:t xml:space="preserve">vni s dôslednou konšpiráciou. </w:t>
      </w:r>
      <w:r>
        <w:t>Uvedený druh trestnej činnosti môže byť medzinárodne prepojený aj na iné formy t</w:t>
      </w:r>
      <w:r w:rsidR="00DB6359">
        <w:t xml:space="preserve">restnej činnosti, ako napríklad </w:t>
      </w:r>
      <w:r>
        <w:t>obchodovanie s</w:t>
      </w:r>
      <w:r w:rsidR="00DB6359">
        <w:rPr>
          <w:b/>
          <w:bCs/>
          <w:sz w:val="32"/>
          <w:szCs w:val="32"/>
        </w:rPr>
        <w:t xml:space="preserve"> </w:t>
      </w:r>
      <w:r>
        <w:t>ľuďmi, drogami a zbraňami.</w:t>
      </w:r>
    </w:p>
    <w:p w:rsidR="00F371CE" w:rsidRPr="004216DA" w:rsidP="00F371CE">
      <w:pPr>
        <w:tabs>
          <w:tab w:val="left" w:pos="426"/>
        </w:tabs>
        <w:jc w:val="both"/>
      </w:pPr>
    </w:p>
    <w:p w:rsidR="00F371CE" w:rsidP="008F4796">
      <w:pPr>
        <w:pStyle w:val="Heading1"/>
        <w:keepNext w:val="0"/>
        <w:widowControl w:val="0"/>
        <w:tabs>
          <w:tab w:val="left" w:pos="-2880"/>
        </w:tabs>
        <w:ind w:firstLine="540"/>
        <w:jc w:val="both"/>
        <w:rPr>
          <w:b w:val="0"/>
          <w:bCs w:val="0"/>
        </w:rPr>
      </w:pPr>
      <w:r w:rsidRPr="004216DA">
        <w:rPr>
          <w:b w:val="0"/>
          <w:bCs w:val="0"/>
        </w:rPr>
        <w:t xml:space="preserve">Efektívne </w:t>
      </w:r>
      <w:r w:rsidRPr="004216DA" w:rsidR="00316137">
        <w:rPr>
          <w:b w:val="0"/>
          <w:bCs w:val="0"/>
        </w:rPr>
        <w:t>možno</w:t>
      </w:r>
      <w:r w:rsidR="00316137">
        <w:rPr>
          <w:b w:val="0"/>
          <w:bCs w:val="0"/>
        </w:rPr>
        <w:t xml:space="preserve"> </w:t>
      </w:r>
      <w:r w:rsidRPr="004216DA" w:rsidR="00316137">
        <w:rPr>
          <w:b w:val="0"/>
          <w:bCs w:val="0"/>
        </w:rPr>
        <w:t>týmto</w:t>
      </w:r>
      <w:r w:rsidRPr="004216DA" w:rsidR="00316137">
        <w:rPr>
          <w:b w:val="0"/>
          <w:bCs w:val="0"/>
        </w:rPr>
        <w:t xml:space="preserve"> negatívny</w:t>
      </w:r>
      <w:r w:rsidR="00316137">
        <w:rPr>
          <w:b w:val="0"/>
          <w:bCs w:val="0"/>
        </w:rPr>
        <w:t>m protispoločenským konaniam</w:t>
      </w:r>
      <w:r w:rsidRPr="004216DA" w:rsidR="00316137">
        <w:rPr>
          <w:b w:val="0"/>
          <w:bCs w:val="0"/>
        </w:rPr>
        <w:t xml:space="preserve"> </w:t>
      </w:r>
      <w:r w:rsidR="00DB6359">
        <w:rPr>
          <w:b w:val="0"/>
          <w:bCs w:val="0"/>
        </w:rPr>
        <w:t>predchádzať</w:t>
        <w:br/>
      </w:r>
      <w:r w:rsidR="00B24871">
        <w:rPr>
          <w:b w:val="0"/>
          <w:bCs w:val="0"/>
        </w:rPr>
        <w:t>a</w:t>
      </w:r>
      <w:r w:rsidR="00DB6359">
        <w:rPr>
          <w:b w:val="0"/>
          <w:bCs w:val="0"/>
        </w:rPr>
        <w:t xml:space="preserve"> </w:t>
      </w:r>
      <w:r w:rsidR="00316137">
        <w:rPr>
          <w:b w:val="0"/>
          <w:bCs w:val="0"/>
        </w:rPr>
        <w:t xml:space="preserve">bojovať proti nim </w:t>
      </w:r>
      <w:r w:rsidRPr="004216DA">
        <w:rPr>
          <w:b w:val="0"/>
          <w:bCs w:val="0"/>
        </w:rPr>
        <w:t xml:space="preserve">medzinárodnou spoluprácou orgánov podieľajúcich sa na boji proti </w:t>
      </w:r>
      <w:r>
        <w:rPr>
          <w:b w:val="0"/>
          <w:bCs w:val="0"/>
        </w:rPr>
        <w:t>tomuto druhu</w:t>
      </w:r>
      <w:r w:rsidRPr="004216DA">
        <w:rPr>
          <w:b w:val="0"/>
          <w:bCs w:val="0"/>
        </w:rPr>
        <w:t xml:space="preserve"> trestnej činnosti. Na zintenzívnenie spoločného úsilia a spolupráce v uvedenej oblasti bude medzinárodnou p</w:t>
      </w:r>
      <w:r w:rsidRPr="004216DA">
        <w:rPr>
          <w:b w:val="0"/>
          <w:bCs w:val="0"/>
        </w:rPr>
        <w:t xml:space="preserve">latformou </w:t>
      </w:r>
      <w:r>
        <w:rPr>
          <w:b w:val="0"/>
          <w:bCs w:val="0"/>
        </w:rPr>
        <w:t>pristúpenie Slovenskej republiky k Zmluve o</w:t>
      </w:r>
      <w:r w:rsidR="00DB6359">
        <w:rPr>
          <w:b w:val="0"/>
          <w:bCs w:val="0"/>
          <w:sz w:val="32"/>
          <w:szCs w:val="32"/>
        </w:rPr>
        <w:br/>
      </w:r>
      <w:r>
        <w:rPr>
          <w:b w:val="0"/>
          <w:bCs w:val="0"/>
        </w:rPr>
        <w:t>európskom informačnom systéme vozidiel a vodičských preukazov (EUCARIS) (ďalej len „zmluva“).</w:t>
      </w:r>
      <w:r w:rsidRPr="004216DA">
        <w:rPr>
          <w:b w:val="0"/>
          <w:bCs w:val="0"/>
        </w:rPr>
        <w:t xml:space="preserve"> </w:t>
      </w:r>
    </w:p>
    <w:p w:rsidR="00F371CE" w:rsidP="00F371CE">
      <w:pPr>
        <w:ind w:firstLine="567"/>
        <w:jc w:val="both"/>
      </w:pPr>
    </w:p>
    <w:p w:rsidR="00F371CE" w:rsidP="00F371CE">
      <w:pPr>
        <w:ind w:firstLine="567"/>
        <w:jc w:val="both"/>
      </w:pPr>
      <w:r>
        <w:t>Po</w:t>
      </w:r>
      <w:r w:rsidR="0082356F">
        <w:t>dnetom na pristúpenie</w:t>
      </w:r>
      <w:r>
        <w:t xml:space="preserve"> Slovenske</w:t>
      </w:r>
      <w:r w:rsidR="00316137">
        <w:t>j republiky k</w:t>
      </w:r>
      <w:r w:rsidR="0082356F">
        <w:t> </w:t>
      </w:r>
      <w:r w:rsidR="00316137">
        <w:t>zmluve</w:t>
      </w:r>
      <w:r w:rsidR="00BD47B1">
        <w:t xml:space="preserve"> sa stalo aj Rozhodnutia Rady</w:t>
        <w:br/>
      </w:r>
      <w:r>
        <w:t>z 22. decembra 2004 o potláčaní trestnej činnosti súvisiacej s vozidlami, ktorá má cezhraničné dôsledky (2004/919/ES)</w:t>
      </w:r>
      <w:r w:rsidR="00FD2D35">
        <w:t xml:space="preserve"> (Ú. v. EÚ L 389/28, 30.12.2004)</w:t>
      </w:r>
      <w:r w:rsidR="0082356F">
        <w:t>, a kto</w:t>
      </w:r>
      <w:r w:rsidR="00BD47B1">
        <w:t>ré priamo vyzýva členské štáty na pristúpenie</w:t>
      </w:r>
      <w:r w:rsidR="0082356F">
        <w:t xml:space="preserve"> k zmluve</w:t>
      </w:r>
      <w:r>
        <w:t>. Ustanovenie ods. 12 preambuly tohto rozhodnutia ustanovuje, že boj proti trestnej činnosti súvisiacej s vozidlami bude zintenzívnený zvýšením počtu členských štátov, ktoré pristúpia k zmluve.</w:t>
      </w:r>
    </w:p>
    <w:p w:rsidR="00F371CE" w:rsidRPr="00CE30E9" w:rsidP="00F371CE">
      <w:pPr>
        <w:jc w:val="both"/>
      </w:pPr>
    </w:p>
    <w:p w:rsidR="00F371CE" w:rsidP="00F371CE">
      <w:pPr>
        <w:autoSpaceDE w:val="0"/>
        <w:autoSpaceDN w:val="0"/>
        <w:adjustRightInd w:val="0"/>
        <w:ind w:firstLine="567"/>
        <w:jc w:val="both"/>
      </w:pPr>
      <w:r>
        <w:t xml:space="preserve">Zmluva je základom vytvorenia systému, prostredníctvom ktorého </w:t>
      </w:r>
      <w:r w:rsidR="00334E79">
        <w:t>príslušné orgány zmluvných strán získajú prístup do</w:t>
      </w:r>
      <w:r w:rsidRPr="00CE30E9">
        <w:t xml:space="preserve"> databázy obsahu</w:t>
      </w:r>
      <w:r w:rsidRPr="00CE30E9">
        <w:t>júce</w:t>
      </w:r>
      <w:r w:rsidR="00BD47B1">
        <w:t>j</w:t>
      </w:r>
      <w:r w:rsidRPr="00CE30E9">
        <w:t xml:space="preserve"> informácie o vozidlách a/alebo </w:t>
      </w:r>
      <w:r>
        <w:t xml:space="preserve">vodičských preukazoch. </w:t>
      </w:r>
    </w:p>
    <w:p w:rsidR="00F371CE" w:rsidRPr="00CE30E9" w:rsidP="00F371CE">
      <w:pPr>
        <w:autoSpaceDE w:val="0"/>
        <w:autoSpaceDN w:val="0"/>
        <w:adjustRightInd w:val="0"/>
        <w:ind w:firstLine="567"/>
        <w:jc w:val="both"/>
      </w:pPr>
    </w:p>
    <w:p w:rsidR="00F371CE" w:rsidP="00F371CE">
      <w:pPr>
        <w:ind w:firstLine="567"/>
        <w:jc w:val="both"/>
      </w:pPr>
      <w:r>
        <w:t>Účelom</w:t>
      </w:r>
      <w:r w:rsidRPr="00F6772C">
        <w:t xml:space="preserve"> Európskeho </w:t>
      </w:r>
      <w:r>
        <w:t xml:space="preserve">informačného systému vozidiel a vodičských preukazov je </w:t>
      </w:r>
      <w:r w:rsidRPr="00F6772C">
        <w:t xml:space="preserve">zabezpečiť presnosť a spoľahlivosť </w:t>
      </w:r>
      <w:r>
        <w:t xml:space="preserve">centrálnych evidencií vozidiel a </w:t>
      </w:r>
      <w:r w:rsidRPr="00F6772C">
        <w:t xml:space="preserve">vodičských </w:t>
      </w:r>
      <w:r>
        <w:t xml:space="preserve">preukazov zmluvných strán, </w:t>
      </w:r>
      <w:r w:rsidRPr="00F6772C">
        <w:t>napo</w:t>
      </w:r>
      <w:r>
        <w:t xml:space="preserve">máhať </w:t>
      </w:r>
      <w:r w:rsidR="00BD47B1">
        <w:t xml:space="preserve">pri </w:t>
      </w:r>
      <w:r>
        <w:t>p</w:t>
      </w:r>
      <w:r w:rsidR="00BD47B1">
        <w:t>redchádzaní, vyšetrovaní</w:t>
      </w:r>
      <w:r>
        <w:t xml:space="preserve"> a </w:t>
      </w:r>
      <w:r w:rsidR="00BD47B1">
        <w:t>stíhaní</w:t>
      </w:r>
      <w:r w:rsidRPr="00F6772C">
        <w:t xml:space="preserve"> </w:t>
      </w:r>
      <w:r>
        <w:t>trestných činov</w:t>
      </w:r>
      <w:r w:rsidRPr="00F6772C">
        <w:t xml:space="preserve"> </w:t>
      </w:r>
      <w:r>
        <w:t>týkajúcich sa</w:t>
      </w:r>
      <w:r w:rsidRPr="00F6772C">
        <w:t xml:space="preserve"> </w:t>
      </w:r>
      <w:r>
        <w:t>evidencie vozidiel,</w:t>
      </w:r>
      <w:r w:rsidRPr="00F6772C">
        <w:t xml:space="preserve"> vodičských </w:t>
      </w:r>
      <w:r>
        <w:t xml:space="preserve">preukazov a iných podvodov a </w:t>
      </w:r>
      <w:r w:rsidRPr="00F6772C">
        <w:t>trestn</w:t>
      </w:r>
      <w:r>
        <w:t>ých</w:t>
      </w:r>
      <w:r w:rsidRPr="00F6772C">
        <w:t xml:space="preserve"> čin</w:t>
      </w:r>
      <w:r>
        <w:t xml:space="preserve">ov týkajúcich sa vozidiel </w:t>
      </w:r>
      <w:r w:rsidRPr="00F6772C">
        <w:t xml:space="preserve">a rýchla výmena informácií </w:t>
      </w:r>
      <w:r>
        <w:t>o údajoch o vozidlách a vodičských preukazoch medzi zmluvnými st</w:t>
      </w:r>
      <w:r>
        <w:t>ranami</w:t>
      </w:r>
      <w:r w:rsidRPr="00F6772C">
        <w:t>.</w:t>
      </w:r>
    </w:p>
    <w:p w:rsidR="00F371CE" w:rsidP="00F371CE">
      <w:pPr>
        <w:ind w:firstLine="567"/>
        <w:jc w:val="both"/>
      </w:pPr>
    </w:p>
    <w:p w:rsidR="00F371CE" w:rsidP="00F371CE">
      <w:pPr>
        <w:ind w:firstLine="567"/>
        <w:jc w:val="both"/>
      </w:pPr>
      <w:r>
        <w:t xml:space="preserve">V </w:t>
      </w:r>
      <w:r w:rsidRPr="00F6772C">
        <w:t xml:space="preserve">rámci Európskeho </w:t>
      </w:r>
      <w:r>
        <w:t>informačného systému vozidiel a vodičských preukazov</w:t>
      </w:r>
      <w:r w:rsidRPr="00F6772C">
        <w:t xml:space="preserve"> si ústredné </w:t>
      </w:r>
      <w:r>
        <w:t xml:space="preserve">orgány </w:t>
      </w:r>
      <w:r w:rsidR="00722833">
        <w:t>evidencie</w:t>
      </w:r>
      <w:r w:rsidRPr="00F6772C">
        <w:t xml:space="preserve"> navzájom </w:t>
      </w:r>
      <w:r>
        <w:t>umožnia</w:t>
      </w:r>
      <w:r w:rsidRPr="00F6772C">
        <w:t xml:space="preserve"> prístup do vybraných častí údajov</w:t>
      </w:r>
      <w:r w:rsidR="00BD47B1">
        <w:t xml:space="preserve"> uložených</w:t>
        <w:br/>
      </w:r>
      <w:r>
        <w:t>v</w:t>
      </w:r>
      <w:r w:rsidR="00BD47B1">
        <w:rPr>
          <w:b/>
          <w:bCs/>
          <w:sz w:val="32"/>
          <w:szCs w:val="32"/>
        </w:rPr>
        <w:t xml:space="preserve"> </w:t>
      </w:r>
      <w:r>
        <w:t xml:space="preserve">centrálnych evidenciách vozidiel a </w:t>
      </w:r>
      <w:r w:rsidRPr="00F6772C">
        <w:t xml:space="preserve">vodičských </w:t>
      </w:r>
      <w:r w:rsidR="00FD2D35">
        <w:t>preukazov</w:t>
      </w:r>
      <w:r w:rsidRPr="00F6772C">
        <w:t xml:space="preserve"> zmluvných strán. </w:t>
      </w:r>
      <w:r>
        <w:t>Na tento účel má</w:t>
      </w:r>
      <w:r w:rsidRPr="00F6772C">
        <w:t xml:space="preserve"> každý ústredný </w:t>
      </w:r>
      <w:r>
        <w:t xml:space="preserve">orgán </w:t>
      </w:r>
      <w:r w:rsidR="00722833">
        <w:t>evidencie</w:t>
      </w:r>
      <w:r w:rsidRPr="00F6772C">
        <w:t xml:space="preserve"> vlastný hardvér, ktorý </w:t>
      </w:r>
      <w:r>
        <w:t>pri použití</w:t>
      </w:r>
      <w:r w:rsidRPr="00F6772C">
        <w:t xml:space="preserve"> spoločn</w:t>
      </w:r>
      <w:r>
        <w:t>ého</w:t>
      </w:r>
      <w:r w:rsidRPr="00F6772C">
        <w:t xml:space="preserve"> softvér</w:t>
      </w:r>
      <w:r>
        <w:t>u</w:t>
      </w:r>
      <w:r w:rsidRPr="00F6772C">
        <w:t xml:space="preserve"> um</w:t>
      </w:r>
      <w:r>
        <w:t xml:space="preserve">ožní prístup k údajom zo svojich </w:t>
      </w:r>
      <w:r w:rsidRPr="00F6772C">
        <w:t>vlastn</w:t>
      </w:r>
      <w:r>
        <w:t xml:space="preserve">ých centrálnych evidencií vozidiel a </w:t>
      </w:r>
      <w:r w:rsidRPr="00F6772C">
        <w:t xml:space="preserve">vodičských </w:t>
      </w:r>
      <w:r w:rsidR="00AA625E">
        <w:t>preukazov</w:t>
      </w:r>
      <w:r w:rsidRPr="00F6772C">
        <w:t xml:space="preserve"> </w:t>
      </w:r>
      <w:r>
        <w:t xml:space="preserve">a poskytne prístup k údajom z centrálnych evidencií vozidiel a </w:t>
      </w:r>
      <w:r w:rsidRPr="00F6772C">
        <w:t xml:space="preserve">vodičských </w:t>
      </w:r>
      <w:r>
        <w:t xml:space="preserve">preukazov iných zmluvných strán. </w:t>
      </w:r>
    </w:p>
    <w:p w:rsidR="00F371CE" w:rsidP="00F371CE">
      <w:pPr>
        <w:ind w:firstLine="567"/>
        <w:jc w:val="both"/>
      </w:pPr>
    </w:p>
    <w:p w:rsidR="00F371CE" w:rsidP="00F371CE">
      <w:pPr>
        <w:ind w:firstLine="567"/>
        <w:jc w:val="both"/>
      </w:pPr>
      <w:r>
        <w:t>Pristúpením Slovenskej republiky k zmluve sa predpoklad</w:t>
      </w:r>
      <w:r w:rsidR="00AA625E">
        <w:t>á zlepšenie operatívnej spolupráce</w:t>
      </w:r>
      <w:r>
        <w:t xml:space="preserve"> jednotlivých útvarov Policajného zboru pri objasňovaní a dokumentovaní trestnej činnosti na úseku krádeží motorových vozidiel.</w:t>
      </w:r>
    </w:p>
    <w:p w:rsidR="00C82D75" w:rsidRPr="00CE5DE4" w:rsidP="00F371CE">
      <w:pPr>
        <w:ind w:firstLine="567"/>
        <w:jc w:val="both"/>
      </w:pPr>
    </w:p>
    <w:p w:rsidR="00334E79" w:rsidP="00F371CE">
      <w:pPr>
        <w:ind w:firstLine="567"/>
        <w:jc w:val="both"/>
      </w:pPr>
      <w:r>
        <w:t>Ministerstvo vnútra SR po vzájomných konzultáciách s Ministerstvom zahraničných vecí SR</w:t>
      </w:r>
      <w:r w:rsidR="00985AEA">
        <w:t xml:space="preserve"> a vo vzájomnej zhode predklad</w:t>
      </w:r>
      <w:r>
        <w:t xml:space="preserve">á návrh zmluvy ako prezidentskú medzinárodnú zmluvu, ktorá </w:t>
      </w:r>
      <w:r w:rsidRPr="00E50A68">
        <w:t>je podľa článku 7 ods. 4 Ústavy Slovenskej republi</w:t>
      </w:r>
      <w:r w:rsidR="00985AEA">
        <w:t>ky medzinárodnou zmluvou</w:t>
      </w:r>
      <w:r>
        <w:t xml:space="preserve"> priamo zakladajúcou</w:t>
      </w:r>
      <w:r w:rsidRPr="00E50A68">
        <w:t xml:space="preserve"> práva alebo povinnosti fyzick</w:t>
      </w:r>
      <w:r>
        <w:t>ých osôb alebo právnických osôb a</w:t>
      </w:r>
      <w:r w:rsidRPr="00E50A68">
        <w:t xml:space="preserve"> podľa článku 7 ods. 5 Ústavy Slovenskej republiky je medzinárodnou zmluvou, na ktorej vykonanie nie je potrebný zákon</w:t>
      </w:r>
      <w:r>
        <w:t>,</w:t>
      </w:r>
      <w:r w:rsidRPr="00E50A68">
        <w:t xml:space="preserve"> a ktorá má prednosť pred </w:t>
      </w:r>
      <w:r w:rsidR="007735A2">
        <w:t>zákonmi (zákon</w:t>
      </w:r>
      <w:r w:rsidR="00741544">
        <w:t xml:space="preserve"> 315/1996 Z. </w:t>
      </w:r>
      <w:r w:rsidR="00A01C52">
        <w:t>z. v znení neskorších predpisov</w:t>
      </w:r>
      <w:r w:rsidR="007735A2">
        <w:t>)</w:t>
      </w:r>
      <w:r>
        <w:t xml:space="preserve">. </w:t>
      </w:r>
    </w:p>
    <w:p w:rsidR="00334E79" w:rsidP="00F371CE">
      <w:pPr>
        <w:ind w:firstLine="567"/>
        <w:jc w:val="both"/>
      </w:pPr>
    </w:p>
    <w:p w:rsidR="007735A2" w:rsidP="008F4796">
      <w:pPr>
        <w:ind w:firstLine="540"/>
        <w:jc w:val="both"/>
      </w:pPr>
      <w:r w:rsidR="00334E79">
        <w:t>Návrh zmluvy zodpovedá záujmom zahraničnej politiky Slovenskej republiky. Je vypracovaný v súlade s právnym poriadkom Slovenskej republiky a</w:t>
      </w:r>
      <w:r w:rsidR="00BD47B1">
        <w:t xml:space="preserve"> so </w:t>
      </w:r>
      <w:r w:rsidR="00334E79">
        <w:t xml:space="preserve">všeobecnými zásadami medzinárodného práva, ako aj </w:t>
      </w:r>
      <w:r w:rsidR="00BD47B1">
        <w:t xml:space="preserve">so </w:t>
      </w:r>
      <w:r w:rsidR="00334E79">
        <w:t>záväzkami Slovenskej republiky vyplývajúcimi jej z iných medzinárodných dokumentov</w:t>
      </w:r>
      <w:r w:rsidRPr="00E50A68" w:rsidR="00334E79">
        <w:t xml:space="preserve">. </w:t>
      </w:r>
    </w:p>
    <w:p w:rsidR="00AA625E" w:rsidP="00AA625E">
      <w:pPr>
        <w:ind w:firstLine="357"/>
        <w:jc w:val="both"/>
      </w:pPr>
    </w:p>
    <w:p w:rsidR="00AA625E" w:rsidP="008F4796">
      <w:pPr>
        <w:ind w:firstLine="540"/>
        <w:jc w:val="both"/>
      </w:pPr>
      <w:r w:rsidRPr="00060F65" w:rsidR="00060F65">
        <w:t>Predkladaný materiál nemá finančný</w:t>
      </w:r>
      <w:r w:rsidR="00060F65">
        <w:t xml:space="preserve"> vplyv na štátny rozpočet</w:t>
      </w:r>
      <w:r w:rsidRPr="00060F65" w:rsidR="00060F65">
        <w:t>,</w:t>
      </w:r>
      <w:r>
        <w:t xml:space="preserve"> výdavky spojené s realizáciou predmetnej zmluvy budú zabezpečené v rámci rozpočtovej kapitoly Ministerstva vnútra Slovenskej republ</w:t>
      </w:r>
      <w:r w:rsidR="00BD47B1">
        <w:t>iky na príslušný rozpočtový rok</w:t>
      </w:r>
      <w:r>
        <w:t xml:space="preserve"> bez dodatočných požiadaviek na štátny rozpočet.</w:t>
      </w:r>
    </w:p>
    <w:p w:rsidR="00AA625E" w:rsidP="00AA625E">
      <w:pPr>
        <w:ind w:firstLine="357"/>
        <w:jc w:val="both"/>
      </w:pPr>
    </w:p>
    <w:p w:rsidR="00F371CE" w:rsidP="008F4796">
      <w:pPr>
        <w:ind w:firstLine="540"/>
        <w:jc w:val="both"/>
      </w:pPr>
      <w:r w:rsidR="00AA625E">
        <w:t xml:space="preserve">Predkladaný materiál nemá </w:t>
      </w:r>
      <w:r w:rsidRPr="00060F65" w:rsidR="00060F65">
        <w:t>ekonomický, environmentálny vplyv ani vplyv na zamestnanosť a podnikateľské prostredie.</w:t>
      </w:r>
      <w:r w:rsidR="00060F65">
        <w:t xml:space="preserve"> </w:t>
      </w:r>
    </w:p>
    <w:p w:rsidR="002E6713" w:rsidP="00AA625E">
      <w:pPr>
        <w:ind w:firstLine="357"/>
        <w:jc w:val="both"/>
      </w:pPr>
    </w:p>
    <w:p w:rsidR="002E6713" w:rsidRPr="00A61826" w:rsidP="008F4796">
      <w:pPr>
        <w:spacing w:before="120"/>
        <w:ind w:firstLine="540"/>
        <w:jc w:val="both"/>
      </w:pPr>
      <w:r>
        <w:t>V</w:t>
      </w:r>
      <w:r w:rsidRPr="00764AB8">
        <w:t>láda Slovenskej republiky</w:t>
      </w:r>
      <w:r>
        <w:t xml:space="preserve"> </w:t>
      </w:r>
      <w:r w:rsidRPr="00764AB8">
        <w:t>uznesením č.</w:t>
      </w:r>
      <w:r>
        <w:t xml:space="preserve"> 443 </w:t>
      </w:r>
      <w:r w:rsidRPr="00764AB8">
        <w:t>z</w:t>
      </w:r>
      <w:r>
        <w:t> 2. júla 2008</w:t>
      </w:r>
      <w:r w:rsidRPr="00764AB8">
        <w:t xml:space="preserve"> </w:t>
      </w:r>
      <w:r>
        <w:t>vyjadrila súhlas</w:t>
      </w:r>
      <w:r w:rsidRPr="00764AB8">
        <w:t xml:space="preserve"> s</w:t>
      </w:r>
      <w:r>
        <w:t xml:space="preserve"> pristúpením Slovenskej republiky k Zmluve o európskom informačnom systéme vozidiel a vodičských preukazov (EUCARIS) </w:t>
      </w:r>
      <w:r w:rsidRPr="00764AB8">
        <w:t>a</w:t>
      </w:r>
      <w:r>
        <w:t> </w:t>
      </w:r>
      <w:r w:rsidRPr="00764AB8">
        <w:t xml:space="preserve">odporučila prezidentovi Slovenskej republiky </w:t>
      </w:r>
      <w:r>
        <w:t xml:space="preserve">podpísať listinu o prístupe Slovenskej republiky k zmluve </w:t>
      </w:r>
      <w:r w:rsidRPr="00764AB8">
        <w:t>po vyslovení súhlasu Národnej rady Slovenskej republiky</w:t>
      </w:r>
      <w:r>
        <w:t xml:space="preserve"> </w:t>
      </w:r>
      <w:r w:rsidRPr="00A61826">
        <w:t>podľa článku 86 písm. d) Ústavy Slovenskej republiky</w:t>
      </w:r>
      <w:r w:rsidRPr="00764AB8">
        <w:t>.</w:t>
      </w:r>
    </w:p>
    <w:p w:rsidR="002E6713" w:rsidP="00AA625E">
      <w:pPr>
        <w:ind w:firstLine="357"/>
        <w:jc w:val="both"/>
      </w:pPr>
    </w:p>
    <w:sectPr w:rsidSect="00F371C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7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71CE"/>
    <w:rsid w:val="00060F65"/>
    <w:rsid w:val="00277184"/>
    <w:rsid w:val="002E6713"/>
    <w:rsid w:val="00316137"/>
    <w:rsid w:val="00334E79"/>
    <w:rsid w:val="004216DA"/>
    <w:rsid w:val="004B3A8E"/>
    <w:rsid w:val="00722833"/>
    <w:rsid w:val="00741544"/>
    <w:rsid w:val="00764AB8"/>
    <w:rsid w:val="007735A2"/>
    <w:rsid w:val="007D6ACB"/>
    <w:rsid w:val="0082356F"/>
    <w:rsid w:val="008751F6"/>
    <w:rsid w:val="008F4796"/>
    <w:rsid w:val="00985AEA"/>
    <w:rsid w:val="00A01C52"/>
    <w:rsid w:val="00A61826"/>
    <w:rsid w:val="00A72B5E"/>
    <w:rsid w:val="00A90B12"/>
    <w:rsid w:val="00AA625E"/>
    <w:rsid w:val="00B1217C"/>
    <w:rsid w:val="00B24871"/>
    <w:rsid w:val="00BD47B1"/>
    <w:rsid w:val="00C502F6"/>
    <w:rsid w:val="00C82D75"/>
    <w:rsid w:val="00CE30E9"/>
    <w:rsid w:val="00CE5DE4"/>
    <w:rsid w:val="00D37F54"/>
    <w:rsid w:val="00D44C37"/>
    <w:rsid w:val="00D8518B"/>
    <w:rsid w:val="00DB6359"/>
    <w:rsid w:val="00E50A68"/>
    <w:rsid w:val="00E959F9"/>
    <w:rsid w:val="00F371CE"/>
    <w:rsid w:val="00F6772C"/>
    <w:rsid w:val="00FA2888"/>
    <w:rsid w:val="00FD2D3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71CE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F371CE"/>
    <w:pPr>
      <w:keepNext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34E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48</TotalTime>
  <Pages>1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Predkladacia správa</vt:lpstr>
    </vt:vector>
  </TitlesOfParts>
  <Company>MV SR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rojkova</dc:creator>
  <cp:lastModifiedBy>kardosp</cp:lastModifiedBy>
  <cp:revision>5</cp:revision>
  <cp:lastPrinted>2008-07-28T06:59:00Z</cp:lastPrinted>
  <dcterms:created xsi:type="dcterms:W3CDTF">2008-07-07T07:32:00Z</dcterms:created>
  <dcterms:modified xsi:type="dcterms:W3CDTF">2008-07-28T07:00:00Z</dcterms:modified>
</cp:coreProperties>
</file>