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48CF" w:rsidP="005048CF">
      <w:pPr>
        <w:ind w:left="56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2</w:t>
      </w:r>
    </w:p>
    <w:p w:rsidR="005048CF" w:rsidP="005048CF">
      <w:pPr>
        <w:ind w:left="56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zákonu č. .../2008 Z. z.</w:t>
      </w:r>
    </w:p>
    <w:p w:rsidR="005048CF" w:rsidP="005048CF">
      <w:pPr>
        <w:spacing w:line="360" w:lineRule="auto"/>
        <w:ind w:left="5643"/>
        <w:jc w:val="both"/>
        <w:rPr>
          <w:rFonts w:ascii="Times New Roman" w:hAnsi="Times New Roman" w:cs="Times New Roman"/>
          <w:b/>
        </w:rPr>
      </w:pPr>
    </w:p>
    <w:p w:rsidR="005048CF" w:rsidP="005048CF">
      <w:pPr>
        <w:spacing w:line="360" w:lineRule="auto"/>
        <w:ind w:left="5643"/>
        <w:jc w:val="both"/>
        <w:rPr>
          <w:rFonts w:ascii="Times New Roman" w:hAnsi="Times New Roman" w:cs="Times New Roman"/>
          <w:b/>
        </w:rPr>
      </w:pPr>
    </w:p>
    <w:p w:rsidR="005048CF" w:rsidP="005048CF">
      <w:pPr>
        <w:spacing w:line="360" w:lineRule="auto"/>
        <w:ind w:left="-57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systém riadenia bezpečnosti</w:t>
      </w:r>
    </w:p>
    <w:p w:rsidR="005048CF" w:rsidP="005048CF">
      <w:pPr>
        <w:ind w:left="-57"/>
        <w:jc w:val="center"/>
        <w:rPr>
          <w:rFonts w:ascii="Times New Roman" w:hAnsi="Times New Roman" w:cs="Times New Roman"/>
          <w:b/>
          <w:caps/>
        </w:rPr>
      </w:pPr>
    </w:p>
    <w:p w:rsidR="005048CF" w:rsidP="005048C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Systém riadenia bezpečnosti týkajúci sa úložiska kategórie A je súčasťou celkového riadiaceho systému prevádzkovateľa; obsahuje opatrenia vrátane príslušných zdrojov, štruktúr a riadiacich postupov na stanovenie a  plnenie politiky prevencie závažných havárií, a to v týchto oblastiach: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Organizačná štruktúra prevádzkovateľa a potrební zamestnanci – </w:t>
      </w:r>
      <w:r>
        <w:rPr>
          <w:rFonts w:ascii="Times New Roman" w:hAnsi="Times New Roman" w:cs="Times New Roman"/>
        </w:rPr>
        <w:t>úlohy a zodpovednosť zamestnancov, ktorí sú zapojení do riadenia hlavných nebezpečenstiev na všetkých úrovniach riadenia, určenie potrieb školenia a výcviku týchto zamestnancov a  zabezpečenie tohto školenia a výcviku; zabezpečenie primeraného školenia a výcviku ďalších zamestnancov prevádzkovateľa a podľa potreby tiež zamestnancov cudzích organizácií, ktorí s vedomím prevádzkovateľa vykonávajú práce v mieste nakladania s ťažobným odpadom.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Identifikácia a hodnotenie nebezpečenstiev ako zdrojov rizika závažných havárií – </w:t>
      </w:r>
      <w:r>
        <w:rPr>
          <w:rFonts w:ascii="Times New Roman" w:hAnsi="Times New Roman" w:cs="Times New Roman"/>
        </w:rPr>
        <w:t>prijatie a uplatňovanie postupov na systematickú identifikáciu uvedených nebezpečenstiev, ktoré môžu vznikať pri štandardnej  prevádzke úložiska kategórie A vrátane neštandardnej alebo havarijnej situácie, ako aj na hodnotenie pravdepodobnosti a závažnosti vzniku závažnej havárie.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Riadenie prevádzky –</w:t>
      </w:r>
      <w:r>
        <w:rPr>
          <w:rFonts w:ascii="Times New Roman" w:hAnsi="Times New Roman" w:cs="Times New Roman"/>
        </w:rPr>
        <w:t xml:space="preserve"> prijatie a uplatňovanie postupov a pokynov na bezpečnú prevádzku úložiska kategórie A, ako aj na zabezpečenie udržiavania  súvisiacich zariadení, procesov a postupov v mieste nakladania s ťažobným odpadom vrátane dočasného zastavenia prevádzky.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Riadenie zmien –</w:t>
      </w:r>
      <w:r>
        <w:rPr>
          <w:rFonts w:ascii="Times New Roman" w:hAnsi="Times New Roman" w:cs="Times New Roman"/>
        </w:rPr>
        <w:t xml:space="preserve"> prijatie a uplatňovanie postupov na plánovanie potrebných úprav a zmien na úložisku kategórie A alebo na výstavbu nového úložiska.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Havarijné plánovanie –</w:t>
      </w:r>
      <w:r>
        <w:rPr>
          <w:rFonts w:ascii="Times New Roman" w:hAnsi="Times New Roman" w:cs="Times New Roman"/>
        </w:rPr>
        <w:t xml:space="preserve"> prijatie a uplatňovanie postupov na systematickú identifikáciu a analýzu predvídateľných havarijných stavov vyplývajúcich z prevádzky úložiska kategórie A alebo spojených s touto prevádzkou, ako aj na prípravu, prehodnocovanie, aktualizáciu a precvičovanie jednotlivých situácií podľa havarijného plánu a na oboznamovanie príslušných osôb s nimi.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Monitorovanie plnenia –</w:t>
      </w:r>
      <w:r>
        <w:rPr>
          <w:rFonts w:ascii="Times New Roman" w:hAnsi="Times New Roman" w:cs="Times New Roman"/>
        </w:rPr>
        <w:t xml:space="preserve"> prijatie a uplatňovanie postupov na periodické a systematické hodnotenie plnenia cieľov stanovených v politike prevencie závažných havárií, ako aj vhodnosti a efektívnosti zavedeného systému riadenia bezpečnosti; stanovenie mechanizmov na zisťovanie nedostatkov a na prijímanie nápravných opatrení. Tieto postupy by mali zahŕňať aj systém prevádzkovateľa na podávanie správ o závažných haváriách i o prípadoch bezprostrednej hrozby závažnej havárie (skoronehoda), najmä takých, ktoré boli spôsobené zlyhaním ochranných opatrení, na  vyšetrenie ich príčin a okolností, ako aj na následné poučenie z takýchto mimoriadnych udalosti a na prijímanie opatrení na zamedzenie ich opakovania.</w:t>
      </w:r>
    </w:p>
    <w:p w:rsidR="005048CF" w:rsidP="005048CF">
      <w:pPr>
        <w:numPr>
          <w:ilvl w:val="0"/>
          <w:numId w:val="1"/>
        </w:num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Audit a preskúmanie – </w:t>
      </w:r>
      <w:r>
        <w:rPr>
          <w:rFonts w:ascii="Times New Roman" w:hAnsi="Times New Roman" w:cs="Times New Roman"/>
        </w:rPr>
        <w:t>prijatie a uplatňovanie postupov na periodické a systematické hodnotenie aktuálnosti politiky prevencie závažných havárií, ako aj vhodnosti a účinnosti systému riadenia bezpečnosti. Zdokumentované preskúmanie politiky prevencie závažných havárií a systému riadenia bezpečnosti a ich potrebná aktualizácia vrcholovým manažmentom prevádzkovateľa.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788"/>
    <w:multiLevelType w:val="hybridMultilevel"/>
    <w:tmpl w:val="54E2E3F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450"/>
      </w:p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048C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8C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Header">
    <w:name w:val="header"/>
    <w:basedOn w:val="Normal"/>
    <w:rsid w:val="005048CF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5048CF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461</Words>
  <Characters>2629</Characters>
  <Application>Microsoft Office Word</Application>
  <DocSecurity>0</DocSecurity>
  <Lines>0</Lines>
  <Paragraphs>0</Paragraphs>
  <ScaleCrop>false</ScaleCrop>
  <Company>MZP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rozborilova</dc:creator>
  <cp:lastModifiedBy>rozborilova</cp:lastModifiedBy>
  <cp:revision>1</cp:revision>
  <dcterms:created xsi:type="dcterms:W3CDTF">2007-10-12T12:31:00Z</dcterms:created>
  <dcterms:modified xsi:type="dcterms:W3CDTF">2007-10-12T12:32:00Z</dcterms:modified>
</cp:coreProperties>
</file>