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3186" w:rsidRPr="00DA142D" w:rsidP="00D33186">
      <w:pPr>
        <w:jc w:val="center"/>
        <w:rPr>
          <w:rFonts w:ascii="Arial Narrow" w:hAnsi="Arial Narrow" w:cs="Times New Roman"/>
          <w:b/>
          <w:sz w:val="22"/>
          <w:szCs w:val="22"/>
        </w:rPr>
      </w:pPr>
      <w:r w:rsidRPr="00DA142D">
        <w:rPr>
          <w:rFonts w:ascii="Arial Narrow" w:hAnsi="Arial Narrow" w:cs="Times New Roman"/>
          <w:b/>
          <w:sz w:val="22"/>
          <w:szCs w:val="22"/>
        </w:rPr>
        <w:t>Dôvodová správa</w:t>
      </w:r>
    </w:p>
    <w:p w:rsidR="00D33186" w:rsidRPr="00DA142D" w:rsidP="00D33186">
      <w:pPr>
        <w:rPr>
          <w:rFonts w:ascii="Arial Narrow" w:hAnsi="Arial Narrow" w:cs="Times New Roman"/>
          <w:sz w:val="22"/>
          <w:szCs w:val="22"/>
        </w:rPr>
      </w:pP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  <w:r w:rsidRPr="00DA142D">
        <w:rPr>
          <w:rFonts w:ascii="Arial Narrow" w:hAnsi="Arial Narrow" w:cs="Times New Roman"/>
          <w:b/>
          <w:sz w:val="22"/>
          <w:szCs w:val="22"/>
        </w:rPr>
        <w:t>Všeobecná časť</w:t>
      </w: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</w:p>
    <w:p w:rsidR="00D33186" w:rsidRPr="00DA142D" w:rsidP="00D33186">
      <w:pPr>
        <w:ind w:firstLine="708"/>
        <w:jc w:val="both"/>
        <w:rPr>
          <w:rFonts w:ascii="Arial Narrow" w:hAnsi="Arial Narrow" w:cs="Times New Roman"/>
          <w:sz w:val="22"/>
          <w:szCs w:val="22"/>
        </w:rPr>
      </w:pPr>
      <w:r w:rsidRPr="00DA142D">
        <w:rPr>
          <w:rFonts w:ascii="Arial Narrow" w:hAnsi="Arial Narrow" w:cs="Times New Roman"/>
          <w:sz w:val="22"/>
          <w:szCs w:val="22"/>
        </w:rPr>
        <w:t>Návrh zákona, ktorým sa mení a dopĺňa zákon Národnej rady Slovenskej republiky č. 18/1996 Z. z. o cenách v znení neskorších predpisov sa predkladá na základe úlohy B. 3. uznesenia vlády Slovenskej republiky č. 8 z 9. januára 2008 a úlohy B.3. uznesenia vlády Slovenskej republiky č.</w:t>
      </w:r>
      <w:r>
        <w:rPr>
          <w:rFonts w:ascii="Arial Narrow" w:hAnsi="Arial Narrow" w:cs="Times New Roman"/>
          <w:sz w:val="22"/>
          <w:szCs w:val="22"/>
        </w:rPr>
        <w:t xml:space="preserve"> 483</w:t>
      </w:r>
      <w:r w:rsidRPr="00DA142D">
        <w:rPr>
          <w:rFonts w:ascii="Arial Narrow" w:hAnsi="Arial Narrow" w:cs="Times New Roman"/>
          <w:sz w:val="22"/>
          <w:szCs w:val="22"/>
        </w:rPr>
        <w:t xml:space="preserve"> z 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DA142D">
        <w:rPr>
          <w:rFonts w:ascii="Arial Narrow" w:hAnsi="Arial Narrow" w:cs="Times New Roman"/>
          <w:sz w:val="22"/>
          <w:szCs w:val="22"/>
        </w:rPr>
        <w:t xml:space="preserve">9. júla 2008. </w:t>
      </w:r>
    </w:p>
    <w:p w:rsidR="00D33186" w:rsidRPr="00DA142D" w:rsidP="00D33186">
      <w:pPr>
        <w:jc w:val="both"/>
        <w:rPr>
          <w:rFonts w:ascii="Arial Narrow" w:hAnsi="Arial Narrow" w:cs="Times New Roman"/>
          <w:sz w:val="22"/>
          <w:szCs w:val="22"/>
        </w:rPr>
      </w:pPr>
    </w:p>
    <w:p w:rsidR="00D33186" w:rsidRPr="00DA142D" w:rsidP="00D33186">
      <w:pPr>
        <w:jc w:val="both"/>
        <w:rPr>
          <w:rFonts w:ascii="Arial Narrow" w:hAnsi="Arial Narrow" w:cs="Times New Roman"/>
          <w:sz w:val="22"/>
          <w:szCs w:val="22"/>
        </w:rPr>
      </w:pPr>
      <w:r w:rsidRPr="00DA142D">
        <w:rPr>
          <w:rFonts w:ascii="Arial Narrow" w:hAnsi="Arial Narrow" w:cs="Times New Roman"/>
          <w:sz w:val="22"/>
          <w:szCs w:val="22"/>
        </w:rPr>
        <w:tab/>
        <w:t>Navrhované úpravy v zákone č. 18/1996 Z. z. o cenách sa v podstatnej miere týkajú legislatívneho zabezpečenia prierezových úloh vyplývajúcich z materiálu „Súbor nástrojov a opatrení na zabránenie neodôvodneného nárastu cien v súvislosti so zavedením eura v SR“, ktorý prerokovala a schválila vláda Slovenskej republiky dňa 9. júla 2008. To si vyžiadalo prehodnotiť súčasné kompetencie cenových orgánov s ktorými sú priamo spojené aj zákonné oprávnenia  požadovať od podnikateľských subjektov všetky potrebné informácie nielen na účely sledovania vývoja cien, ale aj podrobné analyzovanie príčin rastu cien s následnou možnosťou navrhnúť opatrenia na zamedzenie nežiaduceho vývoja cien</w:t>
      </w:r>
      <w:r w:rsidRPr="00DA142D">
        <w:rPr>
          <w:rFonts w:ascii="Arial Narrow" w:hAnsi="Arial Narrow" w:cs="Times New Roman"/>
          <w:sz w:val="22"/>
          <w:szCs w:val="22"/>
        </w:rPr>
        <w:t xml:space="preserve">. </w:t>
      </w:r>
    </w:p>
    <w:p w:rsidR="00D33186" w:rsidRPr="00DA142D" w:rsidP="00D33186">
      <w:pPr>
        <w:jc w:val="both"/>
        <w:rPr>
          <w:rFonts w:ascii="Arial Narrow" w:hAnsi="Arial Narrow" w:cs="Times New Roman"/>
          <w:sz w:val="22"/>
          <w:szCs w:val="22"/>
        </w:rPr>
      </w:pPr>
    </w:p>
    <w:p w:rsidR="00D33186" w:rsidRPr="00DA142D" w:rsidP="00D33186">
      <w:pPr>
        <w:jc w:val="both"/>
        <w:rPr>
          <w:rFonts w:ascii="Arial Narrow" w:hAnsi="Arial Narrow" w:cs="Times New Roman"/>
          <w:sz w:val="22"/>
          <w:szCs w:val="22"/>
        </w:rPr>
      </w:pPr>
      <w:r w:rsidRPr="00DA142D">
        <w:rPr>
          <w:rFonts w:ascii="Arial Narrow" w:hAnsi="Arial Narrow" w:cs="Times New Roman"/>
          <w:sz w:val="22"/>
          <w:szCs w:val="22"/>
        </w:rPr>
        <w:tab/>
        <w:t>Na určité časové obdobie (</w:t>
      </w:r>
      <w:r>
        <w:rPr>
          <w:rFonts w:ascii="Arial Narrow" w:hAnsi="Arial Narrow" w:cs="Times New Roman"/>
          <w:sz w:val="22"/>
          <w:szCs w:val="22"/>
        </w:rPr>
        <w:t xml:space="preserve">do skončenia obdobia povinného vykonávania </w:t>
      </w:r>
      <w:r w:rsidRPr="00DA142D">
        <w:rPr>
          <w:rFonts w:ascii="Arial Narrow" w:hAnsi="Arial Narrow" w:cs="Times New Roman"/>
          <w:sz w:val="22"/>
          <w:szCs w:val="22"/>
        </w:rPr>
        <w:t>duálne</w:t>
      </w:r>
      <w:r>
        <w:rPr>
          <w:rFonts w:ascii="Arial Narrow" w:hAnsi="Arial Narrow" w:cs="Times New Roman"/>
          <w:sz w:val="22"/>
          <w:szCs w:val="22"/>
        </w:rPr>
        <w:t>ho zobrazovania</w:t>
      </w:r>
      <w:r w:rsidRPr="00DA142D">
        <w:rPr>
          <w:rFonts w:ascii="Arial Narrow" w:hAnsi="Arial Narrow" w:cs="Times New Roman"/>
          <w:sz w:val="22"/>
          <w:szCs w:val="22"/>
        </w:rPr>
        <w:t xml:space="preserve"> cien) sa navrhuje osobitne ustanoviť kompetenčnú príslušnosť v oblasti cien </w:t>
      </w:r>
      <w:r>
        <w:rPr>
          <w:rFonts w:ascii="Arial Narrow" w:hAnsi="Arial Narrow" w:cs="Times New Roman"/>
          <w:sz w:val="22"/>
          <w:szCs w:val="22"/>
        </w:rPr>
        <w:t xml:space="preserve">Ministerstvu dopravy, pôšt a telekomunikácií SR, </w:t>
      </w:r>
      <w:r w:rsidRPr="00DA142D">
        <w:rPr>
          <w:rFonts w:ascii="Arial Narrow" w:hAnsi="Arial Narrow" w:cs="Times New Roman"/>
          <w:sz w:val="22"/>
          <w:szCs w:val="22"/>
        </w:rPr>
        <w:t>Ministerstvu ho</w:t>
      </w:r>
      <w:r>
        <w:rPr>
          <w:rFonts w:ascii="Arial Narrow" w:hAnsi="Arial Narrow" w:cs="Times New Roman"/>
          <w:sz w:val="22"/>
          <w:szCs w:val="22"/>
        </w:rPr>
        <w:t xml:space="preserve">spodárstva SR, </w:t>
      </w:r>
      <w:r w:rsidRPr="00DA142D">
        <w:rPr>
          <w:rFonts w:ascii="Arial Narrow" w:hAnsi="Arial Narrow" w:cs="Times New Roman"/>
          <w:sz w:val="22"/>
          <w:szCs w:val="22"/>
        </w:rPr>
        <w:t> Mini</w:t>
      </w:r>
      <w:r w:rsidRPr="00DA142D">
        <w:rPr>
          <w:rFonts w:ascii="Arial Narrow" w:hAnsi="Arial Narrow" w:cs="Times New Roman"/>
          <w:sz w:val="22"/>
          <w:szCs w:val="22"/>
        </w:rPr>
        <w:t>sterstvu pôdohospodárstva S</w:t>
      </w:r>
      <w:r>
        <w:rPr>
          <w:rFonts w:ascii="Arial Narrow" w:hAnsi="Arial Narrow" w:cs="Times New Roman"/>
          <w:sz w:val="22"/>
          <w:szCs w:val="22"/>
        </w:rPr>
        <w:t>R a Ministerstvu školstva SR</w:t>
      </w:r>
      <w:r w:rsidRPr="00DA142D">
        <w:rPr>
          <w:rFonts w:ascii="Arial Narrow" w:hAnsi="Arial Narrow" w:cs="Times New Roman"/>
          <w:sz w:val="22"/>
          <w:szCs w:val="22"/>
        </w:rPr>
        <w:t>, čo si vyžadovalo súčasne navrhnúť  úpravy  aj v ďalších častiach, resp. ustanoveniach predkladaného zákona.</w:t>
      </w:r>
    </w:p>
    <w:p w:rsidR="00D33186" w:rsidRPr="00DA142D" w:rsidP="00D33186">
      <w:pPr>
        <w:jc w:val="both"/>
        <w:rPr>
          <w:rFonts w:ascii="Arial Narrow" w:hAnsi="Arial Narrow" w:cs="Times New Roman"/>
          <w:sz w:val="22"/>
          <w:szCs w:val="22"/>
        </w:rPr>
      </w:pPr>
    </w:p>
    <w:p w:rsidR="00D33186" w:rsidRPr="00DA142D" w:rsidP="00D33186">
      <w:pPr>
        <w:jc w:val="both"/>
        <w:rPr>
          <w:rFonts w:ascii="Arial Narrow" w:hAnsi="Arial Narrow" w:cs="Times New Roman"/>
          <w:sz w:val="22"/>
          <w:szCs w:val="22"/>
        </w:rPr>
      </w:pPr>
      <w:r w:rsidRPr="00DA142D">
        <w:rPr>
          <w:rFonts w:ascii="Arial Narrow" w:hAnsi="Arial Narrow" w:cs="Times New Roman"/>
          <w:sz w:val="22"/>
          <w:szCs w:val="22"/>
        </w:rPr>
        <w:tab/>
        <w:t>Navrhovaným zákonom sa spresňujú ustanoveni</w:t>
      </w:r>
      <w:r>
        <w:rPr>
          <w:rFonts w:ascii="Arial Narrow" w:hAnsi="Arial Narrow" w:cs="Times New Roman"/>
          <w:sz w:val="22"/>
          <w:szCs w:val="22"/>
        </w:rPr>
        <w:t>a</w:t>
      </w:r>
      <w:r w:rsidRPr="00DA142D">
        <w:rPr>
          <w:rFonts w:ascii="Arial Narrow" w:hAnsi="Arial Narrow" w:cs="Times New Roman"/>
          <w:sz w:val="22"/>
          <w:szCs w:val="22"/>
        </w:rPr>
        <w:t xml:space="preserve"> zákona, týkajúce sa regulácie cien, pričom sa navrhuje rozšíriť spôsoby regulácie o vecné usmerňovanie cien. </w:t>
      </w:r>
    </w:p>
    <w:p w:rsidR="00D33186" w:rsidRPr="00DA142D" w:rsidP="00D33186">
      <w:pPr>
        <w:jc w:val="both"/>
        <w:rPr>
          <w:rFonts w:ascii="Arial Narrow" w:hAnsi="Arial Narrow" w:cs="Times New Roman"/>
          <w:sz w:val="22"/>
          <w:szCs w:val="22"/>
        </w:rPr>
      </w:pPr>
    </w:p>
    <w:p w:rsidR="00D33186" w:rsidRPr="00DA142D" w:rsidP="00D33186">
      <w:pPr>
        <w:ind w:firstLine="708"/>
        <w:jc w:val="both"/>
        <w:rPr>
          <w:rFonts w:ascii="Arial Narrow" w:hAnsi="Arial Narrow" w:cs="Times New Roman"/>
          <w:sz w:val="22"/>
          <w:szCs w:val="22"/>
        </w:rPr>
      </w:pPr>
      <w:r w:rsidRPr="00DA142D">
        <w:rPr>
          <w:rFonts w:ascii="Arial Narrow" w:hAnsi="Arial Narrow" w:cs="Times New Roman"/>
          <w:sz w:val="22"/>
          <w:szCs w:val="22"/>
        </w:rPr>
        <w:t>Ďalej sa navrhuje podrobnejšia cenová evidencia a tomu zodpovedajúce povinnosti predávajúcich k jej vedeniu a uchovávaniu.</w:t>
      </w:r>
    </w:p>
    <w:p w:rsidR="00D33186" w:rsidRPr="00DA142D" w:rsidP="00D33186">
      <w:pPr>
        <w:jc w:val="both"/>
        <w:rPr>
          <w:rFonts w:ascii="Arial Narrow" w:hAnsi="Arial Narrow" w:cs="Times New Roman"/>
          <w:sz w:val="22"/>
          <w:szCs w:val="22"/>
        </w:rPr>
      </w:pPr>
    </w:p>
    <w:p w:rsidR="00D33186" w:rsidRPr="00DA142D" w:rsidP="00D33186">
      <w:pPr>
        <w:jc w:val="both"/>
        <w:rPr>
          <w:rFonts w:ascii="Arial Narrow" w:hAnsi="Arial Narrow" w:cs="Times New Roman"/>
          <w:sz w:val="22"/>
          <w:szCs w:val="22"/>
        </w:rPr>
      </w:pPr>
      <w:r w:rsidRPr="00DA142D">
        <w:rPr>
          <w:rFonts w:ascii="Arial Narrow" w:hAnsi="Arial Narrow" w:cs="Times New Roman"/>
          <w:sz w:val="22"/>
          <w:szCs w:val="22"/>
        </w:rPr>
        <w:tab/>
        <w:t>Okrem uvedeného sa navrhujú aj viaceré legislatívne, resp. legis</w:t>
      </w:r>
      <w:r w:rsidRPr="00DA142D">
        <w:rPr>
          <w:rFonts w:ascii="Arial Narrow" w:hAnsi="Arial Narrow" w:cs="Times New Roman"/>
          <w:sz w:val="22"/>
          <w:szCs w:val="22"/>
        </w:rPr>
        <w:t xml:space="preserve">latívno-technické úpravy, ktoré  nadväzujú na iné zákony alebo vyplývajú z praktických poznatkov. </w:t>
      </w:r>
    </w:p>
    <w:p w:rsidR="00D33186" w:rsidRPr="00DA142D" w:rsidP="00D33186">
      <w:pPr>
        <w:jc w:val="both"/>
        <w:rPr>
          <w:rFonts w:ascii="Arial Narrow" w:hAnsi="Arial Narrow" w:cs="Times New Roman"/>
          <w:sz w:val="22"/>
          <w:szCs w:val="22"/>
        </w:rPr>
      </w:pPr>
    </w:p>
    <w:p w:rsidR="00D33186" w:rsidRPr="00DA142D" w:rsidP="00D33186">
      <w:pPr>
        <w:ind w:firstLine="708"/>
        <w:jc w:val="both"/>
        <w:rPr>
          <w:rFonts w:ascii="Arial Narrow" w:hAnsi="Arial Narrow" w:cs="Times New Roman"/>
          <w:sz w:val="22"/>
          <w:szCs w:val="22"/>
        </w:rPr>
      </w:pPr>
      <w:r w:rsidRPr="00DA142D">
        <w:rPr>
          <w:rFonts w:ascii="Arial Narrow" w:hAnsi="Arial Narrow" w:cs="Times New Roman"/>
          <w:sz w:val="22"/>
          <w:szCs w:val="22"/>
        </w:rPr>
        <w:t>Navrhovaný zákon si vyžaduje aj úpravu vyhlášky Ministerstva financií SR č. 87/1996 Z. z., ktorou sa vykonáva zákon Národnej rady Slovenskej republiky č. 18</w:t>
      </w:r>
      <w:r w:rsidRPr="00DA142D">
        <w:rPr>
          <w:rFonts w:ascii="Arial Narrow" w:hAnsi="Arial Narrow" w:cs="Times New Roman"/>
          <w:sz w:val="22"/>
          <w:szCs w:val="22"/>
        </w:rPr>
        <w:t>/1996 Z. z.</w:t>
      </w:r>
      <w:r>
        <w:rPr>
          <w:rFonts w:ascii="Arial Narrow" w:hAnsi="Arial Narrow" w:cs="Times New Roman"/>
          <w:sz w:val="22"/>
          <w:szCs w:val="22"/>
        </w:rPr>
        <w:t xml:space="preserve"> o cenách</w:t>
      </w:r>
      <w:r w:rsidRPr="00DA142D">
        <w:rPr>
          <w:rFonts w:ascii="Arial Narrow" w:hAnsi="Arial Narrow" w:cs="Times New Roman"/>
          <w:sz w:val="22"/>
          <w:szCs w:val="22"/>
        </w:rPr>
        <w:t xml:space="preserve"> v znení neskorších predpisov, ktorá bude novelizovaná  nadväzne na schválenie návrhu  zákona Národnou radou Slovenskej republiky. </w:t>
      </w:r>
    </w:p>
    <w:p w:rsidR="00D33186" w:rsidRPr="00DA142D" w:rsidP="00D33186">
      <w:pPr>
        <w:jc w:val="both"/>
        <w:rPr>
          <w:rFonts w:ascii="Arial Narrow" w:hAnsi="Arial Narrow" w:cs="Times New Roman"/>
          <w:sz w:val="22"/>
          <w:szCs w:val="22"/>
        </w:rPr>
      </w:pPr>
      <w:r w:rsidRPr="00DA142D">
        <w:rPr>
          <w:rFonts w:ascii="Arial Narrow" w:hAnsi="Arial Narrow" w:cs="Times New Roman"/>
          <w:sz w:val="22"/>
          <w:szCs w:val="22"/>
        </w:rPr>
        <w:tab/>
      </w:r>
    </w:p>
    <w:p w:rsidR="00D33186" w:rsidRPr="00DA142D" w:rsidP="00D33186">
      <w:pPr>
        <w:ind w:firstLine="708"/>
        <w:jc w:val="both"/>
        <w:rPr>
          <w:rFonts w:ascii="Arial Narrow" w:hAnsi="Arial Narrow" w:cs="Times New Roman"/>
          <w:sz w:val="22"/>
          <w:szCs w:val="22"/>
        </w:rPr>
      </w:pPr>
      <w:r w:rsidRPr="00DA142D">
        <w:rPr>
          <w:rFonts w:ascii="Arial Narrow" w:hAnsi="Arial Narrow" w:cs="Times New Roman"/>
          <w:sz w:val="22"/>
          <w:szCs w:val="22"/>
        </w:rPr>
        <w:t xml:space="preserve">Návrh zákona nebude mať vplyv na zvýšenie výdavkov štátneho rozpočtu, rozpočtov obcí a vyšších územných celkov. Návrh zákona nebude mať environmentálny vplyv, ani vplyv na zamestnanosť a podnikateľské prostredie. </w:t>
      </w:r>
    </w:p>
    <w:p w:rsidR="00D33186" w:rsidRPr="00DA142D" w:rsidP="00D33186">
      <w:pPr>
        <w:ind w:firstLine="708"/>
        <w:jc w:val="both"/>
        <w:rPr>
          <w:rFonts w:ascii="Arial Narrow" w:hAnsi="Arial Narrow" w:cs="Times New Roman"/>
          <w:sz w:val="22"/>
          <w:szCs w:val="22"/>
        </w:rPr>
      </w:pPr>
    </w:p>
    <w:p w:rsidR="00D33186" w:rsidRPr="00DA142D" w:rsidP="00D33186">
      <w:pPr>
        <w:ind w:firstLine="708"/>
        <w:jc w:val="both"/>
        <w:rPr>
          <w:rFonts w:ascii="Arial Narrow" w:hAnsi="Arial Narrow" w:cs="Times New Roman"/>
          <w:sz w:val="22"/>
          <w:szCs w:val="22"/>
        </w:rPr>
      </w:pPr>
      <w:r w:rsidRPr="00DA142D">
        <w:rPr>
          <w:rFonts w:ascii="Arial Narrow" w:hAnsi="Arial Narrow" w:cs="Times New Roman"/>
          <w:sz w:val="22"/>
          <w:szCs w:val="22"/>
        </w:rPr>
        <w:t>Predkladaný návrh je v súlade s Ústavou Slovenskej republiky, zákonmi Slovenskej republiky, medzinárodnými zmluvami a inými medzinárodnými doku</w:t>
      </w:r>
      <w:r w:rsidRPr="00DA142D">
        <w:rPr>
          <w:rFonts w:ascii="Arial Narrow" w:hAnsi="Arial Narrow" w:cs="Times New Roman"/>
          <w:sz w:val="22"/>
          <w:szCs w:val="22"/>
        </w:rPr>
        <w:t xml:space="preserve">mentmi, ktorými je Slovenská republika viazaná.          </w:t>
      </w:r>
    </w:p>
    <w:p w:rsidR="00D33186" w:rsidRPr="00DA142D" w:rsidP="00D33186">
      <w:pPr>
        <w:pStyle w:val="BodyTextIndent"/>
        <w:overflowPunct w:val="0"/>
        <w:autoSpaceDE/>
        <w:autoSpaceDN/>
        <w:spacing w:after="0"/>
        <w:ind w:left="0"/>
        <w:jc w:val="both"/>
        <w:textAlignment w:val="baseline"/>
        <w:rPr>
          <w:rFonts w:ascii="Arial Narrow" w:hAnsi="Arial Narrow" w:cs="Arial Narrow"/>
          <w:sz w:val="22"/>
          <w:szCs w:val="22"/>
        </w:rPr>
      </w:pP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</w:p>
    <w:p w:rsidR="00D33186" w:rsidP="00D33186">
      <w:pPr>
        <w:rPr>
          <w:rFonts w:ascii="Arial Narrow" w:hAnsi="Arial Narrow" w:cs="Times New Roman"/>
          <w:sz w:val="22"/>
          <w:szCs w:val="22"/>
        </w:rPr>
      </w:pPr>
    </w:p>
    <w:p w:rsidR="00D33186" w:rsidP="00D33186">
      <w:pPr>
        <w:rPr>
          <w:rFonts w:ascii="Arial Narrow" w:hAnsi="Arial Narrow" w:cs="Times New Roman"/>
          <w:sz w:val="22"/>
          <w:szCs w:val="22"/>
        </w:rPr>
      </w:pPr>
    </w:p>
    <w:p w:rsidR="00D33186" w:rsidP="00D33186">
      <w:pPr>
        <w:rPr>
          <w:rFonts w:ascii="Arial Narrow" w:hAnsi="Arial Narrow" w:cs="Times New Roman"/>
          <w:sz w:val="22"/>
          <w:szCs w:val="22"/>
        </w:rPr>
      </w:pPr>
    </w:p>
    <w:p w:rsidR="00D33186" w:rsidP="00D33186">
      <w:pPr>
        <w:rPr>
          <w:rFonts w:ascii="Arial Narrow" w:hAnsi="Arial Narrow" w:cs="Times New Roman"/>
          <w:sz w:val="22"/>
          <w:szCs w:val="22"/>
        </w:rPr>
      </w:pPr>
    </w:p>
    <w:p w:rsidR="00D33186" w:rsidP="00D33186">
      <w:pPr>
        <w:rPr>
          <w:rFonts w:ascii="Arial Narrow" w:hAnsi="Arial Narrow" w:cs="Times New Roman"/>
          <w:sz w:val="22"/>
          <w:szCs w:val="22"/>
        </w:rPr>
      </w:pPr>
    </w:p>
    <w:p w:rsidR="00D33186" w:rsidP="00D33186">
      <w:pPr>
        <w:rPr>
          <w:rFonts w:ascii="Arial Narrow" w:hAnsi="Arial Narrow" w:cs="Times New Roman"/>
          <w:sz w:val="22"/>
          <w:szCs w:val="22"/>
        </w:rPr>
      </w:pPr>
    </w:p>
    <w:p w:rsidR="00D33186" w:rsidP="00D33186">
      <w:pPr>
        <w:rPr>
          <w:rFonts w:ascii="Arial Narrow" w:hAnsi="Arial Narrow" w:cs="Times New Roman"/>
          <w:sz w:val="22"/>
          <w:szCs w:val="22"/>
        </w:rPr>
      </w:pPr>
    </w:p>
    <w:p w:rsidR="00D33186" w:rsidRPr="00DA142D" w:rsidP="00D33186">
      <w:pPr>
        <w:rPr>
          <w:rFonts w:ascii="Arial Narrow" w:hAnsi="Arial Narrow" w:cs="Times New Roman"/>
          <w:sz w:val="22"/>
          <w:szCs w:val="22"/>
        </w:rPr>
      </w:pPr>
    </w:p>
    <w:p w:rsidR="00D33186" w:rsidP="00D33186">
      <w:pPr>
        <w:jc w:val="both"/>
        <w:rPr>
          <w:rFonts w:ascii="Arial Narrow" w:hAnsi="Arial Narrow" w:cs="Times New Roman"/>
          <w:sz w:val="22"/>
          <w:szCs w:val="22"/>
        </w:rPr>
      </w:pPr>
      <w:r w:rsidRPr="00DA142D">
        <w:rPr>
          <w:rFonts w:ascii="Arial Narrow" w:hAnsi="Arial Narrow" w:cs="Times New Roman"/>
          <w:sz w:val="22"/>
          <w:szCs w:val="22"/>
        </w:rPr>
        <w:tab/>
      </w:r>
    </w:p>
    <w:p w:rsidR="00D33186" w:rsidP="00D33186">
      <w:pPr>
        <w:jc w:val="both"/>
        <w:rPr>
          <w:rFonts w:ascii="Arial Narrow" w:hAnsi="Arial Narrow" w:cs="Times New Roman"/>
          <w:sz w:val="22"/>
          <w:szCs w:val="22"/>
        </w:rPr>
      </w:pPr>
    </w:p>
    <w:p w:rsidR="00D33186" w:rsidP="00D33186">
      <w:pPr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DOLOŽKA FINANČNÝCH, EKONOMICKÝCH, ENVIRONMENTÁLNYCH VPLYVOV, VPLYVOV NA ZAMESTNANOSŤ A PODNIKATEĽSKÉ PROSTREDIE</w:t>
      </w:r>
    </w:p>
    <w:p w:rsidR="00D33186" w:rsidP="00D33186">
      <w:pPr>
        <w:rPr>
          <w:rFonts w:ascii="Arial Narrow" w:hAnsi="Arial Narrow" w:cs="Times New Roman"/>
          <w:sz w:val="22"/>
          <w:szCs w:val="22"/>
        </w:rPr>
      </w:pPr>
    </w:p>
    <w:p w:rsidR="00D33186" w:rsidP="00D33186">
      <w:pPr>
        <w:rPr>
          <w:rFonts w:ascii="Arial Narrow" w:hAnsi="Arial Narrow" w:cs="Times New Roman"/>
          <w:sz w:val="22"/>
          <w:szCs w:val="22"/>
        </w:rPr>
      </w:pPr>
    </w:p>
    <w:p w:rsidR="00D33186" w:rsidP="00D33186">
      <w:pPr>
        <w:rPr>
          <w:rFonts w:ascii="Arial Narrow" w:hAnsi="Arial Narrow" w:cs="Times New Roman"/>
          <w:sz w:val="22"/>
          <w:szCs w:val="22"/>
        </w:rPr>
      </w:pPr>
    </w:p>
    <w:p w:rsidR="00D33186" w:rsidP="00D33186">
      <w:pPr>
        <w:jc w:val="both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1. Odhad vplyvov na verejné financie</w:t>
      </w:r>
    </w:p>
    <w:p w:rsidR="00D33186" w:rsidP="00D33186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Prijatím predloženého návrhu zákona sa nepredpokladá negatívny vplyv na štátny rozpočet, rozpočty obcí a na rozpočty vyšších územných celkov.</w:t>
      </w:r>
    </w:p>
    <w:p w:rsidR="00D33186" w:rsidP="00D33186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:rsidR="00D33186" w:rsidP="00D33186">
      <w:pPr>
        <w:jc w:val="both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2. Odhad vplyvov na obyvateľov, hospodárenie podnikateľskej sféry a iných právnických osôb</w:t>
      </w:r>
    </w:p>
    <w:p w:rsidR="00D33186" w:rsidP="00D33186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Prijatím predloženého návrhu zákona sa nepredpokladá negatívny  vplyv na obyvateľov ani na hospodárenie podnikateľskej sféry a iných právnických osôb. </w:t>
      </w:r>
    </w:p>
    <w:p w:rsidR="00D33186" w:rsidP="00D33186">
      <w:pPr>
        <w:jc w:val="both"/>
        <w:rPr>
          <w:rFonts w:ascii="Arial Narrow" w:hAnsi="Arial Narrow" w:cs="Times New Roman"/>
          <w:sz w:val="22"/>
          <w:szCs w:val="22"/>
        </w:rPr>
      </w:pPr>
    </w:p>
    <w:p w:rsidR="00D33186" w:rsidP="00D33186">
      <w:pPr>
        <w:jc w:val="both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3. Odhad vplyvov na životné prostredie</w:t>
      </w:r>
    </w:p>
    <w:p w:rsidR="00D33186" w:rsidP="00D33186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Prijatie predloženého návrhu zákona   nebude mať negatívny vplyv na životné prostredie.</w:t>
      </w:r>
    </w:p>
    <w:p w:rsidR="00D33186" w:rsidP="00D33186">
      <w:pPr>
        <w:jc w:val="both"/>
        <w:rPr>
          <w:rFonts w:ascii="Arial Narrow" w:hAnsi="Arial Narrow" w:cs="Times New Roman"/>
          <w:sz w:val="22"/>
          <w:szCs w:val="22"/>
        </w:rPr>
      </w:pPr>
    </w:p>
    <w:p w:rsidR="00D33186" w:rsidP="00D33186">
      <w:pPr>
        <w:jc w:val="both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4. Odhad vplyvov na zamestnanosť</w:t>
      </w:r>
    </w:p>
    <w:p w:rsidR="00D33186" w:rsidP="00D33186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Prijatie predloženého návrhu zákona nebude mať vplyv na zamestnanosť občanov Slovenskej republiky.</w:t>
      </w:r>
    </w:p>
    <w:p w:rsidR="00D33186" w:rsidP="00D33186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:rsidR="00D33186" w:rsidP="00D33186">
      <w:pPr>
        <w:jc w:val="both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5. Analýza vplyvov na podnikateľské prostredie</w:t>
      </w:r>
    </w:p>
    <w:p w:rsidR="00D33186" w:rsidP="00D33186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Prijatím predloženého návrhu zákona  sa nepredpokladá negatívny vplyv na podnikateľské prostredie. </w:t>
      </w:r>
      <w:r>
        <w:rPr>
          <w:rFonts w:ascii="Arial Narrow" w:hAnsi="Arial Narrow" w:cs="Arial Narrow"/>
          <w:sz w:val="22"/>
          <w:szCs w:val="22"/>
        </w:rPr>
        <w:t>V prípade potreby realizácie navrhnutých regulačných opatrení pri špekulatívnom zvyšovaní cien sa nepredpokladá neprimeraný zásah do podnikateľského prostredia.</w:t>
      </w:r>
    </w:p>
    <w:p w:rsidR="00D33186" w:rsidP="00D33186">
      <w:pPr>
        <w:jc w:val="center"/>
        <w:rPr>
          <w:rFonts w:ascii="Arial Narrow" w:hAnsi="Arial Narrow" w:cs="Arial Narrow"/>
          <w:b/>
          <w:sz w:val="22"/>
          <w:szCs w:val="22"/>
        </w:rPr>
      </w:pPr>
    </w:p>
    <w:p w:rsidR="00D33186" w:rsidP="00D33186">
      <w:pPr>
        <w:rPr>
          <w:rFonts w:ascii="Arial Narrow" w:hAnsi="Arial Narrow" w:cs="Arial Narrow"/>
          <w:b/>
          <w:sz w:val="22"/>
          <w:szCs w:val="22"/>
        </w:rPr>
      </w:pPr>
    </w:p>
    <w:p w:rsidR="00D33186" w:rsidP="00D33186">
      <w:pPr>
        <w:rPr>
          <w:rFonts w:ascii="Times New Roman" w:hAnsi="Times New Roman" w:cs="Times New Roman"/>
        </w:rPr>
      </w:pPr>
    </w:p>
    <w:p w:rsidR="00D33186" w:rsidRPr="00787400" w:rsidP="00D33186">
      <w:pPr>
        <w:pStyle w:val="Title"/>
        <w:rPr>
          <w:rFonts w:ascii="Arial Narrow" w:hAnsi="Arial Narrow" w:cs="Arial Narrow"/>
          <w:sz w:val="22"/>
          <w:szCs w:val="22"/>
        </w:rPr>
      </w:pPr>
      <w:r w:rsidRPr="00787400">
        <w:rPr>
          <w:rFonts w:ascii="Arial Narrow" w:hAnsi="Arial Narrow" w:cs="Arial Narrow"/>
          <w:sz w:val="22"/>
          <w:szCs w:val="22"/>
        </w:rPr>
        <w:t>DOLOŽKA ZLUČITEĽNOSTI</w:t>
      </w:r>
    </w:p>
    <w:p w:rsidR="00D33186" w:rsidRPr="00857BF1" w:rsidP="00D33186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k </w:t>
      </w:r>
      <w:r w:rsidRPr="00976F22">
        <w:rPr>
          <w:rFonts w:ascii="Arial Narrow" w:hAnsi="Arial Narrow" w:cs="Arial Narrow"/>
        </w:rPr>
        <w:t xml:space="preserve">návrhu zákona, ktorým sa mení a dopĺňa zákon Národnej rady Slovenskej republiky č. 18/1996 Z. z. o cenách </w:t>
      </w:r>
      <w:r w:rsidRPr="00857BF1">
        <w:rPr>
          <w:rFonts w:ascii="Arial Narrow" w:hAnsi="Arial Narrow" w:cs="Arial Narrow"/>
        </w:rPr>
        <w:t xml:space="preserve">v znení neskorších predpisov  </w:t>
      </w:r>
    </w:p>
    <w:p w:rsidR="00D33186" w:rsidRPr="001E326F" w:rsidP="00D33186">
      <w:pPr>
        <w:pBdr>
          <w:bottom w:val="single" w:sz="6" w:space="1" w:color="auto"/>
        </w:pBdr>
        <w:tabs>
          <w:tab w:val="left" w:pos="180"/>
          <w:tab w:val="left" w:pos="3420"/>
          <w:tab w:val="left" w:pos="3600"/>
          <w:tab w:val="left" w:pos="3960"/>
          <w:tab w:val="left" w:pos="5400"/>
        </w:tabs>
        <w:jc w:val="center"/>
        <w:rPr>
          <w:rFonts w:ascii="Arial Narrow" w:hAnsi="Arial Narrow" w:cs="Arial Narrow"/>
        </w:rPr>
      </w:pPr>
      <w:r w:rsidRPr="001E326F">
        <w:rPr>
          <w:rFonts w:ascii="Arial Narrow" w:hAnsi="Arial Narrow" w:cs="Arial Narrow"/>
        </w:rPr>
        <w:t>s právom Európskych spoločenstiev a právom Európskej únie</w:t>
      </w:r>
    </w:p>
    <w:p w:rsidR="00D33186" w:rsidP="00D33186">
      <w:pPr>
        <w:jc w:val="center"/>
        <w:rPr>
          <w:rFonts w:ascii="Arial Narrow" w:hAnsi="Arial Narrow" w:cs="Arial Narrow"/>
        </w:rPr>
      </w:pPr>
    </w:p>
    <w:p w:rsidR="00D33186" w:rsidRPr="001E326F" w:rsidP="00D33186">
      <w:pPr>
        <w:numPr>
          <w:ilvl w:val="0"/>
          <w:numId w:val="1"/>
        </w:numPr>
        <w:tabs>
          <w:tab w:val="left" w:pos="0"/>
        </w:tabs>
        <w:spacing w:after="120"/>
        <w:ind w:left="437" w:hanging="437"/>
        <w:jc w:val="both"/>
        <w:rPr>
          <w:rFonts w:ascii="Arial Narrow" w:hAnsi="Arial Narrow" w:cs="Arial Narrow"/>
        </w:rPr>
      </w:pPr>
      <w:r w:rsidRPr="001E326F">
        <w:rPr>
          <w:rFonts w:ascii="Arial Narrow" w:hAnsi="Arial Narrow" w:cs="Arial Narrow"/>
          <w:b/>
          <w:bCs/>
        </w:rPr>
        <w:t xml:space="preserve">Predkladateľ </w:t>
      </w:r>
      <w:r>
        <w:rPr>
          <w:rFonts w:ascii="Arial Narrow" w:hAnsi="Arial Narrow" w:cs="Arial Narrow"/>
          <w:b/>
          <w:bCs/>
        </w:rPr>
        <w:t>zákona</w:t>
      </w:r>
      <w:r w:rsidRPr="001E326F">
        <w:rPr>
          <w:rFonts w:ascii="Arial Narrow" w:hAnsi="Arial Narrow" w:cs="Arial Narrow"/>
          <w:b/>
          <w:bCs/>
        </w:rPr>
        <w:t>:</w:t>
      </w:r>
    </w:p>
    <w:p w:rsidR="00D33186" w:rsidRPr="001E326F" w:rsidP="00D33186">
      <w:pPr>
        <w:spacing w:after="120"/>
        <w:ind w:firstLine="43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Vláda </w:t>
      </w:r>
      <w:r w:rsidRPr="001E326F">
        <w:rPr>
          <w:rFonts w:ascii="Arial Narrow" w:hAnsi="Arial Narrow" w:cs="Arial Narrow"/>
        </w:rPr>
        <w:t xml:space="preserve">Slovenskej republiky. </w:t>
      </w:r>
    </w:p>
    <w:p w:rsidR="00D33186" w:rsidRPr="001E326F" w:rsidP="00D33186">
      <w:pPr>
        <w:numPr>
          <w:ilvl w:val="0"/>
          <w:numId w:val="1"/>
        </w:numPr>
        <w:tabs>
          <w:tab w:val="left" w:pos="0"/>
        </w:tabs>
        <w:spacing w:after="120"/>
        <w:ind w:left="437" w:hanging="437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Názov návrhu zákona</w:t>
      </w:r>
      <w:r w:rsidRPr="001E326F">
        <w:rPr>
          <w:rFonts w:ascii="Arial Narrow" w:hAnsi="Arial Narrow" w:cs="Arial Narrow"/>
          <w:b/>
          <w:bCs/>
        </w:rPr>
        <w:t>:</w:t>
      </w:r>
    </w:p>
    <w:p w:rsidR="00D33186" w:rsidRPr="00AD01F8" w:rsidP="00D33186">
      <w:pPr>
        <w:tabs>
          <w:tab w:val="left" w:pos="437"/>
        </w:tabs>
        <w:ind w:left="437"/>
        <w:jc w:val="both"/>
        <w:rPr>
          <w:rFonts w:ascii="Arial Narrow" w:hAnsi="Arial Narrow" w:cs="Arial Narrow"/>
        </w:rPr>
      </w:pPr>
      <w:r w:rsidRPr="00AD01F8">
        <w:rPr>
          <w:rFonts w:ascii="Arial Narrow" w:hAnsi="Arial Narrow" w:cs="Arial Narrow"/>
        </w:rPr>
        <w:t>Návrh zákona, ktorým sa mení a dopĺňa zákon Národnej rady Slovenskej republiky č. 18/1996 Z. z. o cenách v znení neskorších predpisov.</w:t>
      </w:r>
    </w:p>
    <w:p w:rsidR="00D33186" w:rsidRPr="001E326F" w:rsidP="00D33186">
      <w:pPr>
        <w:numPr>
          <w:ilvl w:val="0"/>
          <w:numId w:val="1"/>
        </w:numPr>
        <w:tabs>
          <w:tab w:val="left" w:pos="0"/>
        </w:tabs>
        <w:spacing w:before="120" w:after="120"/>
        <w:ind w:left="437" w:hanging="437"/>
        <w:jc w:val="both"/>
        <w:rPr>
          <w:rFonts w:ascii="Arial Narrow" w:hAnsi="Arial Narrow" w:cs="Arial Narrow"/>
          <w:b/>
          <w:bCs/>
        </w:rPr>
      </w:pPr>
      <w:r w:rsidRPr="001E326F">
        <w:rPr>
          <w:rFonts w:ascii="Arial Narrow" w:hAnsi="Arial Narrow" w:cs="Arial Narrow"/>
          <w:b/>
          <w:bCs/>
        </w:rPr>
        <w:t xml:space="preserve">Problematika návrhu </w:t>
      </w:r>
      <w:r>
        <w:rPr>
          <w:rFonts w:ascii="Arial Narrow" w:hAnsi="Arial Narrow" w:cs="Arial Narrow"/>
          <w:b/>
          <w:bCs/>
        </w:rPr>
        <w:t>zákona</w:t>
      </w:r>
      <w:r w:rsidRPr="001E326F">
        <w:rPr>
          <w:rFonts w:ascii="Arial Narrow" w:hAnsi="Arial Narrow" w:cs="Arial Narrow"/>
          <w:b/>
          <w:bCs/>
        </w:rPr>
        <w:t xml:space="preserve">: </w:t>
      </w:r>
    </w:p>
    <w:p w:rsidR="00D33186" w:rsidRPr="001E326F" w:rsidP="00D33186">
      <w:pPr>
        <w:pStyle w:val="BodyText"/>
        <w:numPr>
          <w:ilvl w:val="1"/>
          <w:numId w:val="1"/>
        </w:numPr>
        <w:tabs>
          <w:tab w:val="clear" w:pos="397"/>
          <w:tab w:val="left" w:pos="437"/>
          <w:tab w:val="left" w:pos="540"/>
        </w:tabs>
        <w:ind w:hanging="850"/>
        <w:rPr>
          <w:rFonts w:ascii="Arial Narrow" w:hAnsi="Arial Narrow" w:cs="Arial Narrow"/>
          <w:sz w:val="22"/>
          <w:szCs w:val="22"/>
        </w:rPr>
      </w:pPr>
      <w:r w:rsidRPr="001E326F">
        <w:rPr>
          <w:rFonts w:ascii="Arial Narrow" w:hAnsi="Arial Narrow" w:cs="Arial Narrow"/>
          <w:sz w:val="22"/>
          <w:szCs w:val="22"/>
        </w:rPr>
        <w:t>je upravená v práve Európskych spoločenstiev:</w:t>
      </w:r>
    </w:p>
    <w:p w:rsidR="00D33186" w:rsidP="00D33186">
      <w:pPr>
        <w:pStyle w:val="BodyText"/>
        <w:spacing w:before="120"/>
        <w:ind w:left="437"/>
        <w:rPr>
          <w:rFonts w:ascii="Arial Narrow" w:hAnsi="Arial Narrow" w:cs="Arial Narrow"/>
          <w:b/>
          <w:bCs/>
          <w:i/>
          <w:iCs/>
          <w:sz w:val="22"/>
          <w:szCs w:val="22"/>
        </w:rPr>
      </w:pPr>
      <w:r>
        <w:rPr>
          <w:rFonts w:ascii="Arial Narrow" w:hAnsi="Arial Narrow" w:cs="Arial Narrow"/>
          <w:b/>
          <w:bCs/>
          <w:i/>
          <w:iCs/>
          <w:sz w:val="22"/>
          <w:szCs w:val="22"/>
        </w:rPr>
        <w:t>v primárnom práve:</w:t>
      </w:r>
    </w:p>
    <w:p w:rsidR="00D33186" w:rsidRPr="00145B76" w:rsidP="00D33186">
      <w:pPr>
        <w:numPr>
          <w:ilvl w:val="0"/>
          <w:numId w:val="4"/>
        </w:numPr>
        <w:tabs>
          <w:tab w:val="left" w:pos="437"/>
          <w:tab w:val="left" w:pos="1211"/>
        </w:tabs>
        <w:spacing w:after="60"/>
        <w:ind w:left="437" w:hanging="437"/>
        <w:jc w:val="both"/>
        <w:rPr>
          <w:rFonts w:ascii="Arial Narrow" w:hAnsi="Arial Narrow" w:cs="Arial Narrow"/>
          <w:color w:val="000000"/>
        </w:rPr>
      </w:pPr>
      <w:r w:rsidRPr="00145B76">
        <w:rPr>
          <w:rFonts w:ascii="Arial Narrow" w:hAnsi="Arial Narrow" w:cs="Arial Narrow"/>
        </w:rPr>
        <w:t>čl.</w:t>
      </w:r>
      <w:r w:rsidRPr="00FA0666">
        <w:rPr>
          <w:rFonts w:ascii="Symbol" w:hAnsi="Symbol" w:cs="Arial Narrow"/>
        </w:rPr>
        <w:sym w:font="Symbol" w:char="F020"/>
      </w:r>
      <w:r w:rsidRPr="00145B76">
        <w:rPr>
          <w:rFonts w:ascii="Arial Narrow" w:hAnsi="Arial Narrow" w:cs="Arial Narrow"/>
        </w:rPr>
        <w:t>4 ods.</w:t>
      </w:r>
      <w:r w:rsidRPr="00FA0666">
        <w:rPr>
          <w:rFonts w:ascii="Symbol" w:hAnsi="Symbol" w:cs="Arial Narrow"/>
        </w:rPr>
        <w:sym w:font="Symbol" w:char="F020"/>
      </w:r>
      <w:r w:rsidRPr="00145B76">
        <w:rPr>
          <w:rFonts w:ascii="Arial Narrow" w:hAnsi="Arial Narrow" w:cs="Arial Narrow"/>
        </w:rPr>
        <w:t>2, čl. 23 až 31, čl. 81 až 89 Zmluvy o založení Európskeho spoločenstva v platn</w:t>
      </w:r>
      <w:r w:rsidRPr="00145B76">
        <w:rPr>
          <w:rFonts w:ascii="Arial Narrow" w:hAnsi="Arial Narrow" w:cs="Arial Narrow"/>
        </w:rPr>
        <w:t>om znení,</w:t>
      </w:r>
    </w:p>
    <w:p w:rsidR="00D33186" w:rsidRPr="001E326F" w:rsidP="00D33186">
      <w:pPr>
        <w:pStyle w:val="BodyText"/>
        <w:spacing w:before="120"/>
        <w:ind w:left="437"/>
        <w:rPr>
          <w:rFonts w:ascii="Arial Narrow" w:hAnsi="Arial Narrow" w:cs="Arial Narrow"/>
          <w:b/>
          <w:bCs/>
          <w:i/>
          <w:iCs/>
          <w:sz w:val="22"/>
          <w:szCs w:val="22"/>
        </w:rPr>
      </w:pPr>
      <w:r w:rsidRPr="001E326F">
        <w:rPr>
          <w:rFonts w:ascii="Arial Narrow" w:hAnsi="Arial Narrow" w:cs="Arial Narrow"/>
          <w:b/>
          <w:bCs/>
          <w:i/>
          <w:iCs/>
          <w:sz w:val="22"/>
          <w:szCs w:val="22"/>
        </w:rPr>
        <w:t xml:space="preserve">v sekundárnom práve: </w:t>
      </w:r>
    </w:p>
    <w:p w:rsidR="00D33186" w:rsidRPr="00145B76" w:rsidP="00D33186">
      <w:pPr>
        <w:numPr>
          <w:ilvl w:val="2"/>
          <w:numId w:val="3"/>
        </w:numPr>
        <w:tabs>
          <w:tab w:val="left" w:pos="437"/>
          <w:tab w:val="left" w:pos="538"/>
        </w:tabs>
        <w:spacing w:after="60"/>
        <w:ind w:left="437" w:hanging="437"/>
        <w:jc w:val="both"/>
        <w:rPr>
          <w:rFonts w:ascii="Arial Narrow" w:hAnsi="Arial Narrow" w:cs="Arial Narrow"/>
        </w:rPr>
      </w:pPr>
      <w:r w:rsidRPr="00145B76">
        <w:rPr>
          <w:rFonts w:ascii="Arial Narrow" w:hAnsi="Arial Narrow" w:cs="Arial Narrow"/>
        </w:rPr>
        <w:t>n</w:t>
      </w:r>
      <w:r w:rsidRPr="00145B76">
        <w:rPr>
          <w:rFonts w:ascii="Arial Narrow" w:hAnsi="Arial Narrow" w:cs="Arial Narrow"/>
          <w:color w:val="000000"/>
        </w:rPr>
        <w:t xml:space="preserve">ariadenie </w:t>
      </w:r>
      <w:r w:rsidRPr="00145B76">
        <w:rPr>
          <w:rFonts w:ascii="Arial Narrow" w:hAnsi="Arial Narrow" w:cs="Arial Narrow"/>
        </w:rPr>
        <w:t>Rady (ES) č. 974/98 z 3.</w:t>
      </w:r>
      <w:r w:rsidRPr="00DF4570">
        <w:rPr>
          <w:rFonts w:ascii="Symbol" w:hAnsi="Symbol" w:cs="Arial Narrow"/>
        </w:rPr>
        <w:sym w:font="Symbol" w:char="F020"/>
      </w:r>
      <w:r w:rsidRPr="00145B76">
        <w:rPr>
          <w:rFonts w:ascii="Arial Narrow" w:hAnsi="Arial Narrow" w:cs="Arial Narrow"/>
        </w:rPr>
        <w:t>mája 1998 o zavedení eura v platnom znení (Mimoriadne vydanie Ú.</w:t>
      </w:r>
      <w:r w:rsidRPr="00DF4570">
        <w:rPr>
          <w:rFonts w:ascii="Symbol" w:hAnsi="Symbol" w:cs="Arial Narrow"/>
        </w:rPr>
        <w:sym w:font="Symbol" w:char="F020"/>
      </w:r>
      <w:r w:rsidRPr="00145B76">
        <w:rPr>
          <w:rFonts w:ascii="Arial Narrow" w:hAnsi="Arial Narrow" w:cs="Arial Narrow"/>
        </w:rPr>
        <w:t>v.</w:t>
      </w:r>
      <w:r w:rsidRPr="00DF4570">
        <w:rPr>
          <w:rFonts w:ascii="Symbol" w:hAnsi="Symbol" w:cs="Arial Narrow"/>
        </w:rPr>
        <w:sym w:font="Symbol" w:char="F020"/>
      </w:r>
      <w:r w:rsidRPr="00145B76">
        <w:rPr>
          <w:rFonts w:ascii="Arial Narrow" w:hAnsi="Arial Narrow" w:cs="Arial Narrow"/>
        </w:rPr>
        <w:t>EÚ, kap. 10/zv.</w:t>
      </w:r>
      <w:r w:rsidRPr="00DF4570">
        <w:rPr>
          <w:rFonts w:ascii="Symbol" w:hAnsi="Symbol" w:cs="Arial Narrow"/>
        </w:rPr>
        <w:sym w:font="Symbol" w:char="F020"/>
      </w:r>
      <w:r w:rsidRPr="00145B76">
        <w:rPr>
          <w:rFonts w:ascii="Arial Narrow" w:hAnsi="Arial Narrow" w:cs="Arial Narrow"/>
        </w:rPr>
        <w:t>01),</w:t>
      </w:r>
    </w:p>
    <w:p w:rsidR="00D33186" w:rsidP="00D33186">
      <w:pPr>
        <w:numPr>
          <w:ilvl w:val="2"/>
          <w:numId w:val="3"/>
        </w:numPr>
        <w:tabs>
          <w:tab w:val="left" w:pos="437"/>
          <w:tab w:val="left" w:pos="538"/>
        </w:tabs>
        <w:spacing w:after="120"/>
        <w:ind w:left="437" w:hanging="437"/>
        <w:jc w:val="both"/>
        <w:rPr>
          <w:rFonts w:ascii="Arial Narrow" w:hAnsi="Arial Narrow" w:cs="Arial Narrow"/>
        </w:rPr>
      </w:pPr>
      <w:r w:rsidRPr="00145B76">
        <w:rPr>
          <w:rFonts w:ascii="Arial Narrow" w:hAnsi="Arial Narrow" w:cs="Arial Narrow"/>
        </w:rPr>
        <w:t>n</w:t>
      </w:r>
      <w:r w:rsidRPr="00145B76">
        <w:rPr>
          <w:rFonts w:ascii="Arial Narrow" w:hAnsi="Arial Narrow" w:cs="Arial Narrow"/>
          <w:color w:val="000000"/>
        </w:rPr>
        <w:t xml:space="preserve">ariadenie </w:t>
      </w:r>
      <w:r w:rsidRPr="00145B76">
        <w:rPr>
          <w:rFonts w:ascii="Arial Narrow" w:hAnsi="Arial Narrow" w:cs="Arial Narrow"/>
        </w:rPr>
        <w:t>Rady (ES) č.</w:t>
      </w:r>
      <w:r w:rsidRPr="00DF4570">
        <w:rPr>
          <w:rFonts w:ascii="Symbol" w:hAnsi="Symbol" w:cs="Arial Narrow"/>
        </w:rPr>
        <w:sym w:font="Symbol" w:char="F020"/>
      </w:r>
      <w:r w:rsidRPr="00145B76">
        <w:rPr>
          <w:rFonts w:ascii="Arial Narrow" w:hAnsi="Arial Narrow" w:cs="Arial Narrow"/>
        </w:rPr>
        <w:t>2866/98 z 31.</w:t>
      </w:r>
      <w:r w:rsidRPr="00DF4570">
        <w:rPr>
          <w:rFonts w:ascii="Symbol" w:hAnsi="Symbol" w:cs="Arial Narrow"/>
        </w:rPr>
        <w:sym w:font="Symbol" w:char="F020"/>
      </w:r>
      <w:r w:rsidRPr="00145B76">
        <w:rPr>
          <w:rFonts w:ascii="Arial Narrow" w:hAnsi="Arial Narrow" w:cs="Arial Narrow"/>
        </w:rPr>
        <w:t>decembra 1998 o výmenných kurzoch medzi eurom a menami člensk</w:t>
      </w:r>
      <w:r w:rsidRPr="00145B76">
        <w:rPr>
          <w:rFonts w:ascii="Arial Narrow" w:hAnsi="Arial Narrow" w:cs="Arial Narrow"/>
        </w:rPr>
        <w:t>ých štátov zavádzajúcich euro v platnom znení (Ú.</w:t>
      </w:r>
      <w:r w:rsidRPr="00DF4570">
        <w:rPr>
          <w:rFonts w:ascii="Symbol" w:hAnsi="Symbol" w:cs="Arial Narrow"/>
        </w:rPr>
        <w:sym w:font="Symbol" w:char="F020"/>
      </w:r>
      <w:r w:rsidRPr="00145B76">
        <w:rPr>
          <w:rFonts w:ascii="Arial Narrow" w:hAnsi="Arial Narrow" w:cs="Arial Narrow"/>
        </w:rPr>
        <w:t>v.</w:t>
      </w:r>
      <w:r w:rsidRPr="00DF4570">
        <w:rPr>
          <w:rFonts w:ascii="Symbol" w:hAnsi="Symbol" w:cs="Arial Narrow"/>
        </w:rPr>
        <w:sym w:font="Symbol" w:char="F020"/>
      </w:r>
      <w:r w:rsidRPr="00145B76">
        <w:rPr>
          <w:rFonts w:ascii="Arial Narrow" w:hAnsi="Arial Narrow" w:cs="Arial Narrow"/>
        </w:rPr>
        <w:t>ES L</w:t>
      </w:r>
      <w:r w:rsidRPr="00DF4570">
        <w:rPr>
          <w:rFonts w:ascii="Symbol" w:hAnsi="Symbol" w:cs="Arial Narrow"/>
        </w:rPr>
        <w:sym w:font="Symbol" w:char="F020"/>
      </w:r>
      <w:r w:rsidRPr="00145B76">
        <w:rPr>
          <w:rFonts w:ascii="Arial Narrow" w:hAnsi="Arial Narrow" w:cs="Arial Narrow"/>
        </w:rPr>
        <w:t>359 z 31.</w:t>
      </w:r>
      <w:r w:rsidRPr="00DF4570">
        <w:rPr>
          <w:rFonts w:ascii="Symbol" w:hAnsi="Symbol" w:cs="Arial Narrow"/>
        </w:rPr>
        <w:sym w:font="Symbol" w:char="F020"/>
      </w:r>
      <w:r w:rsidRPr="00DF4570">
        <w:rPr>
          <w:rFonts w:ascii="Arial Narrow" w:hAnsi="Arial Narrow" w:cs="Arial Narrow"/>
        </w:rPr>
        <w:t>12</w:t>
      </w:r>
      <w:r w:rsidRPr="00DF4570">
        <w:rPr>
          <w:rFonts w:ascii="Symbol" w:hAnsi="Symbol" w:cs="Arial Narrow"/>
        </w:rPr>
        <w:sym w:font="Symbol" w:char="F020"/>
      </w:r>
      <w:r w:rsidRPr="00DF4570">
        <w:rPr>
          <w:rFonts w:ascii="Arial Narrow" w:hAnsi="Arial Narrow" w:cs="Arial Narrow"/>
        </w:rPr>
        <w:t xml:space="preserve">1998), </w:t>
      </w:r>
    </w:p>
    <w:p w:rsidR="00D33186" w:rsidRPr="00645E55" w:rsidP="00D33186">
      <w:pPr>
        <w:numPr>
          <w:ilvl w:val="2"/>
          <w:numId w:val="3"/>
        </w:numPr>
        <w:tabs>
          <w:tab w:val="left" w:pos="437"/>
          <w:tab w:val="left" w:pos="538"/>
          <w:tab w:val="left" w:pos="1080"/>
        </w:tabs>
        <w:spacing w:after="120"/>
        <w:ind w:left="437" w:hanging="43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</w:t>
      </w:r>
      <w:r w:rsidRPr="00645E55">
        <w:rPr>
          <w:rFonts w:ascii="Arial Narrow" w:hAnsi="Arial Narrow" w:cs="Arial Narrow"/>
        </w:rPr>
        <w:t xml:space="preserve">ariadenie Rady (ES) č. 1103/97 zo 17. júna 1997 o určitých ustanoveniach týkajúcich sa zavedenia eura v platnom znení (Mimoriadne vydanie Ú. v. EÚ, </w:t>
      </w:r>
      <w:r>
        <w:rPr>
          <w:rFonts w:ascii="Arial Narrow" w:hAnsi="Arial Narrow" w:cs="Arial Narrow"/>
        </w:rPr>
        <w:t xml:space="preserve">kap. </w:t>
      </w:r>
      <w:r w:rsidRPr="00645E55">
        <w:rPr>
          <w:rFonts w:ascii="Arial Narrow" w:hAnsi="Arial Narrow" w:cs="Arial Narrow"/>
        </w:rPr>
        <w:t>10/zv. 01),</w:t>
      </w:r>
    </w:p>
    <w:p w:rsidR="00D33186" w:rsidP="00D33186">
      <w:pPr>
        <w:numPr>
          <w:ilvl w:val="2"/>
          <w:numId w:val="3"/>
        </w:numPr>
        <w:tabs>
          <w:tab w:val="left" w:pos="437"/>
          <w:tab w:val="left" w:pos="538"/>
        </w:tabs>
        <w:spacing w:after="120"/>
        <w:ind w:left="437" w:hanging="43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</w:t>
      </w:r>
      <w:r w:rsidRPr="00645E55">
        <w:rPr>
          <w:rFonts w:ascii="Arial Narrow" w:hAnsi="Arial Narrow" w:cs="Arial Narrow"/>
        </w:rPr>
        <w:t>dporúčanie Komisie č. 98/287/ES z 23. apríla 1998 o duálnom uvádzaní cien a iných peňažných súm (Ú. v. ES L 130, 1.5.1998)</w:t>
      </w:r>
      <w:r>
        <w:rPr>
          <w:rFonts w:ascii="Arial Narrow" w:hAnsi="Arial Narrow" w:cs="Arial Narrow"/>
        </w:rPr>
        <w:t>,</w:t>
      </w:r>
    </w:p>
    <w:p w:rsidR="00D33186" w:rsidP="00D33186">
      <w:pPr>
        <w:pStyle w:val="BodyText"/>
        <w:numPr>
          <w:ilvl w:val="1"/>
          <w:numId w:val="1"/>
        </w:numPr>
        <w:tabs>
          <w:tab w:val="clear" w:pos="397"/>
          <w:tab w:val="left" w:pos="437"/>
        </w:tabs>
        <w:spacing w:after="120"/>
        <w:ind w:left="346" w:hanging="346"/>
        <w:rPr>
          <w:rFonts w:ascii="Arial Narrow" w:hAnsi="Arial Narrow" w:cs="Arial Narrow"/>
          <w:sz w:val="22"/>
          <w:szCs w:val="22"/>
        </w:rPr>
      </w:pPr>
      <w:r w:rsidRPr="001E326F">
        <w:rPr>
          <w:rFonts w:ascii="Arial Narrow" w:hAnsi="Arial Narrow" w:cs="Arial Narrow"/>
          <w:sz w:val="22"/>
          <w:szCs w:val="22"/>
        </w:rPr>
        <w:t xml:space="preserve">je </w:t>
      </w:r>
      <w:r>
        <w:rPr>
          <w:rFonts w:ascii="Arial Narrow" w:hAnsi="Arial Narrow" w:cs="Arial Narrow"/>
          <w:sz w:val="22"/>
          <w:szCs w:val="22"/>
        </w:rPr>
        <w:t>upravená v práve Európskej únie:</w:t>
      </w:r>
    </w:p>
    <w:p w:rsidR="00D33186" w:rsidRPr="00145B76" w:rsidP="00D33186">
      <w:pPr>
        <w:numPr>
          <w:ilvl w:val="2"/>
          <w:numId w:val="5"/>
        </w:numPr>
        <w:tabs>
          <w:tab w:val="left" w:pos="437"/>
          <w:tab w:val="clear" w:pos="2829"/>
        </w:tabs>
        <w:spacing w:after="120"/>
        <w:ind w:left="437" w:hanging="437"/>
        <w:jc w:val="both"/>
        <w:rPr>
          <w:rFonts w:ascii="Arial Narrow" w:hAnsi="Arial Narrow" w:cs="Arial Narrow"/>
          <w:color w:val="000000"/>
        </w:rPr>
      </w:pPr>
      <w:r w:rsidRPr="00145B76">
        <w:rPr>
          <w:rFonts w:ascii="Arial Narrow" w:hAnsi="Arial Narrow" w:cs="Arial Narrow"/>
        </w:rPr>
        <w:t>čl.</w:t>
      </w:r>
      <w:r w:rsidRPr="00D644B6">
        <w:rPr>
          <w:rFonts w:ascii="Symbol" w:hAnsi="Symbol" w:cs="Arial Narrow"/>
        </w:rPr>
        <w:sym w:font="Symbol" w:char="F020"/>
      </w:r>
      <w:r w:rsidRPr="00145B76">
        <w:rPr>
          <w:rFonts w:ascii="Arial Narrow" w:hAnsi="Arial Narrow" w:cs="Arial Narrow"/>
        </w:rPr>
        <w:t>1 Zmluvy o pristúpení Slovenskej republiky k Európskej únii</w:t>
      </w:r>
      <w:r w:rsidRPr="00145B76">
        <w:rPr>
          <w:rFonts w:ascii="Arial Narrow" w:hAnsi="Arial Narrow" w:cs="Arial Narrow"/>
          <w:color w:val="000000"/>
        </w:rPr>
        <w:t xml:space="preserve"> a </w:t>
      </w:r>
      <w:r w:rsidRPr="00145B76">
        <w:rPr>
          <w:rFonts w:ascii="Arial Narrow" w:hAnsi="Arial Narrow" w:cs="Arial Narrow"/>
        </w:rPr>
        <w:t>čl. 4 Aktu o podmienkach pristúpenia pri</w:t>
      </w:r>
      <w:r w:rsidRPr="00145B76">
        <w:rPr>
          <w:rFonts w:ascii="Arial Narrow" w:hAnsi="Arial Narrow" w:cs="Arial Narrow"/>
        </w:rPr>
        <w:t xml:space="preserve">pojenom k Zmluve o pristúpení Slovenskej republiky k Európskej únii, </w:t>
      </w:r>
    </w:p>
    <w:p w:rsidR="00D33186" w:rsidRPr="00145B76" w:rsidP="00D33186">
      <w:pPr>
        <w:numPr>
          <w:ilvl w:val="2"/>
          <w:numId w:val="6"/>
        </w:numPr>
        <w:tabs>
          <w:tab w:val="left" w:pos="437"/>
          <w:tab w:val="clear" w:pos="2829"/>
        </w:tabs>
        <w:spacing w:after="120"/>
        <w:ind w:left="437" w:hanging="437"/>
        <w:jc w:val="both"/>
        <w:rPr>
          <w:rFonts w:ascii="Arial Narrow" w:hAnsi="Arial Narrow" w:cs="Arial Narrow"/>
          <w:color w:val="000000"/>
        </w:rPr>
      </w:pPr>
      <w:r w:rsidRPr="00145B76">
        <w:rPr>
          <w:rFonts w:ascii="Arial Narrow" w:hAnsi="Arial Narrow" w:cs="Arial Narrow"/>
        </w:rPr>
        <w:t>čl. 2 Zmluvy o Európskej únii</w:t>
      </w:r>
      <w:r w:rsidRPr="00145B76">
        <w:rPr>
          <w:rFonts w:ascii="Arial Narrow" w:hAnsi="Arial Narrow" w:cs="Arial Narrow"/>
          <w:color w:val="000000"/>
        </w:rPr>
        <w:t xml:space="preserve"> </w:t>
      </w:r>
      <w:r w:rsidRPr="00145B76">
        <w:rPr>
          <w:rFonts w:ascii="Arial Narrow" w:hAnsi="Arial Narrow" w:cs="Arial Narrow"/>
        </w:rPr>
        <w:t>v platnom znení.</w:t>
      </w:r>
    </w:p>
    <w:p w:rsidR="00D33186" w:rsidP="00D33186">
      <w:pPr>
        <w:pStyle w:val="BodyText"/>
        <w:numPr>
          <w:ilvl w:val="1"/>
          <w:numId w:val="1"/>
        </w:numPr>
        <w:tabs>
          <w:tab w:val="left" w:pos="397"/>
        </w:tabs>
        <w:spacing w:after="120"/>
        <w:ind w:left="397" w:hanging="39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j</w:t>
      </w:r>
      <w:r w:rsidRPr="001E326F">
        <w:rPr>
          <w:rFonts w:ascii="Arial Narrow" w:hAnsi="Arial Narrow" w:cs="Arial Narrow"/>
          <w:sz w:val="22"/>
          <w:szCs w:val="22"/>
        </w:rPr>
        <w:t>e obsiahnutá v judikatúre Súdneho dvora Európskych spoločenstiev alebo Súdu prvého stupňa  Európskych s</w:t>
      </w:r>
      <w:r>
        <w:rPr>
          <w:rFonts w:ascii="Arial Narrow" w:hAnsi="Arial Narrow" w:cs="Arial Narrow"/>
          <w:sz w:val="22"/>
          <w:szCs w:val="22"/>
        </w:rPr>
        <w:t>poločenstiev:</w:t>
      </w:r>
    </w:p>
    <w:p w:rsidR="00D33186" w:rsidRPr="008472C1" w:rsidP="00D33186">
      <w:pPr>
        <w:numPr>
          <w:ilvl w:val="2"/>
          <w:numId w:val="7"/>
        </w:numPr>
        <w:tabs>
          <w:tab w:val="left" w:pos="0"/>
          <w:tab w:val="clear" w:pos="851"/>
        </w:tabs>
        <w:spacing w:after="120"/>
        <w:ind w:left="360" w:hanging="360"/>
        <w:jc w:val="both"/>
        <w:rPr>
          <w:rFonts w:ascii="Arial Narrow" w:hAnsi="Arial Narrow" w:cs="Arial Narrow"/>
          <w:color w:val="000000"/>
        </w:rPr>
      </w:pPr>
      <w:r w:rsidRPr="008472C1">
        <w:rPr>
          <w:rFonts w:ascii="Arial Narrow" w:hAnsi="Arial Narrow" w:cs="Arial Narrow"/>
        </w:rPr>
        <w:t xml:space="preserve">rozhodnutie Súdneho dvora Európskych spoločenstiev vo veci C </w:t>
      </w:r>
      <w:r>
        <w:rPr>
          <w:rFonts w:ascii="Arial Narrow" w:hAnsi="Arial Narrow" w:cs="Arial Narrow"/>
        </w:rPr>
        <w:t>-</w:t>
      </w:r>
      <w:r w:rsidRPr="008472C1">
        <w:rPr>
          <w:rFonts w:ascii="Arial Narrow" w:hAnsi="Arial Narrow" w:cs="Arial Narrow"/>
        </w:rPr>
        <w:t xml:space="preserve"> 19/03, Landgericht München I): Verbraucher-Zentrale Hamburg eV </w:t>
      </w:r>
      <w:r>
        <w:rPr>
          <w:rFonts w:ascii="Arial Narrow" w:hAnsi="Arial Narrow" w:cs="Arial Narrow"/>
        </w:rPr>
        <w:t>proti</w:t>
      </w:r>
      <w:r w:rsidRPr="008472C1">
        <w:rPr>
          <w:rFonts w:ascii="Arial Narrow" w:hAnsi="Arial Narrow" w:cs="Arial Narrow"/>
        </w:rPr>
        <w:t xml:space="preserve"> O2 (Germany) GmbH &amp; Co. OHG, </w:t>
      </w:r>
      <w:r>
        <w:rPr>
          <w:rFonts w:ascii="Arial Narrow" w:hAnsi="Arial Narrow" w:cs="Arial Narrow"/>
        </w:rPr>
        <w:t>rok  2004, Zb. roz. ESD (I – 08183)</w:t>
      </w:r>
      <w:r w:rsidRPr="008472C1">
        <w:rPr>
          <w:rFonts w:ascii="Arial Narrow" w:hAnsi="Arial Narrow" w:cs="Arial Narrow"/>
        </w:rPr>
        <w:t xml:space="preserve">, </w:t>
      </w:r>
    </w:p>
    <w:p w:rsidR="00D33186" w:rsidRPr="008472C1" w:rsidP="00D33186">
      <w:pPr>
        <w:numPr>
          <w:ilvl w:val="2"/>
          <w:numId w:val="7"/>
        </w:numPr>
        <w:tabs>
          <w:tab w:val="left" w:pos="360"/>
          <w:tab w:val="left" w:pos="437"/>
          <w:tab w:val="clear" w:pos="851"/>
        </w:tabs>
        <w:spacing w:after="120"/>
        <w:ind w:left="360" w:hanging="360"/>
        <w:jc w:val="both"/>
        <w:rPr>
          <w:rFonts w:ascii="Arial Narrow" w:hAnsi="Arial Narrow" w:cs="Arial Narrow"/>
          <w:color w:val="000000"/>
        </w:rPr>
      </w:pPr>
      <w:r w:rsidRPr="008472C1">
        <w:rPr>
          <w:rFonts w:ascii="Arial Narrow" w:hAnsi="Arial Narrow" w:cs="Arial Narrow"/>
        </w:rPr>
        <w:t xml:space="preserve">rozhodnutie Súdneho dvora Európskych spoločenstiev vo veci C </w:t>
      </w:r>
      <w:r>
        <w:rPr>
          <w:rFonts w:ascii="Arial Narrow" w:hAnsi="Arial Narrow" w:cs="Arial Narrow"/>
        </w:rPr>
        <w:t>-</w:t>
      </w:r>
      <w:r w:rsidRPr="008472C1">
        <w:rPr>
          <w:rFonts w:ascii="Arial Narrow" w:hAnsi="Arial Narrow" w:cs="Arial Narrow"/>
        </w:rPr>
        <w:t xml:space="preserve"> 359/05, Estager</w:t>
      </w:r>
      <w:r w:rsidRPr="008472C1">
        <w:rPr>
          <w:rFonts w:ascii="Arial Narrow" w:hAnsi="Arial Narrow" w:cs="Arial Narrow"/>
        </w:rPr>
        <w:t xml:space="preserve"> SA</w:t>
      </w:r>
      <w:r>
        <w:rPr>
          <w:rFonts w:ascii="Arial Narrow" w:hAnsi="Arial Narrow" w:cs="Arial Narrow"/>
        </w:rPr>
        <w:t xml:space="preserve"> proti</w:t>
      </w:r>
      <w:r w:rsidRPr="008472C1">
        <w:rPr>
          <w:rFonts w:ascii="Arial Narrow" w:hAnsi="Arial Narrow" w:cs="Arial Narrow"/>
        </w:rPr>
        <w:t xml:space="preserve"> Receveur principal de la recette des douanes de Brive, </w:t>
      </w:r>
      <w:r>
        <w:rPr>
          <w:rFonts w:ascii="Arial Narrow" w:hAnsi="Arial Narrow" w:cs="Arial Narrow"/>
        </w:rPr>
        <w:t>rok  2007, Zb. roz. ESD (I - 00581).</w:t>
      </w:r>
    </w:p>
    <w:p w:rsidR="00D33186" w:rsidRPr="00431990" w:rsidP="00D33186">
      <w:pPr>
        <w:numPr>
          <w:ilvl w:val="2"/>
          <w:numId w:val="7"/>
        </w:numPr>
        <w:tabs>
          <w:tab w:val="left" w:pos="0"/>
          <w:tab w:val="clear" w:pos="851"/>
        </w:tabs>
        <w:spacing w:after="120"/>
        <w:ind w:left="360" w:hanging="360"/>
        <w:jc w:val="both"/>
        <w:rPr>
          <w:rFonts w:ascii="Arial Narrow" w:hAnsi="Arial Narrow" w:cs="Arial Narrow"/>
          <w:color w:val="000000"/>
        </w:rPr>
      </w:pPr>
      <w:r w:rsidRPr="008472C1">
        <w:rPr>
          <w:rFonts w:ascii="Arial Narrow" w:hAnsi="Arial Narrow" w:cs="Arial Narrow"/>
        </w:rPr>
        <w:t xml:space="preserve">rozhodnutie Súdneho dvora Európskych spoločenstiev vo veci C </w:t>
      </w:r>
      <w:r>
        <w:rPr>
          <w:rFonts w:ascii="Arial Narrow" w:hAnsi="Arial Narrow" w:cs="Arial Narrow"/>
        </w:rPr>
        <w:t xml:space="preserve">- 229/83, </w:t>
      </w:r>
      <w:r w:rsidRPr="00431990">
        <w:rPr>
          <w:rFonts w:ascii="Arial Narrow" w:hAnsi="Arial Narrow" w:cs="Arial Narrow"/>
        </w:rPr>
        <w:t>Association des Centres distributeurs Édouard Leclerc a iní proti SARL "Au blé vert</w:t>
      </w:r>
      <w:r w:rsidRPr="00431990">
        <w:rPr>
          <w:rFonts w:ascii="Arial Narrow" w:hAnsi="Arial Narrow" w:cs="Arial Narrow"/>
        </w:rPr>
        <w:t>" a</w:t>
      </w:r>
      <w:r>
        <w:rPr>
          <w:rFonts w:ascii="Arial Narrow" w:hAnsi="Arial Narrow" w:cs="Arial Narrow"/>
        </w:rPr>
        <w:t> </w:t>
      </w:r>
      <w:r w:rsidRPr="00431990">
        <w:rPr>
          <w:rFonts w:ascii="Arial Narrow" w:hAnsi="Arial Narrow" w:cs="Arial Narrow"/>
        </w:rPr>
        <w:t>iní</w:t>
      </w:r>
      <w:r>
        <w:rPr>
          <w:rFonts w:ascii="Arial Narrow" w:hAnsi="Arial Narrow" w:cs="Arial Narrow"/>
        </w:rPr>
        <w:t>, rok 1985, Zb. roz. ESD (00001),</w:t>
      </w:r>
    </w:p>
    <w:p w:rsidR="00D33186" w:rsidRPr="00431990" w:rsidP="00D33186">
      <w:pPr>
        <w:numPr>
          <w:ilvl w:val="2"/>
          <w:numId w:val="7"/>
        </w:numPr>
        <w:tabs>
          <w:tab w:val="left" w:pos="0"/>
          <w:tab w:val="clear" w:pos="851"/>
        </w:tabs>
        <w:spacing w:after="120"/>
        <w:ind w:left="360" w:hanging="360"/>
        <w:jc w:val="both"/>
        <w:rPr>
          <w:rFonts w:ascii="Arial Narrow" w:hAnsi="Arial Narrow" w:cs="Arial Narrow"/>
          <w:color w:val="000000"/>
        </w:rPr>
      </w:pPr>
      <w:r w:rsidRPr="008472C1">
        <w:rPr>
          <w:rFonts w:ascii="Arial Narrow" w:hAnsi="Arial Narrow" w:cs="Arial Narrow"/>
        </w:rPr>
        <w:t xml:space="preserve">rozhodnutie Súdneho dvora Európskych spoločenstiev vo veci C </w:t>
      </w:r>
      <w:r>
        <w:rPr>
          <w:rFonts w:ascii="Arial Narrow" w:hAnsi="Arial Narrow" w:cs="Arial Narrow"/>
        </w:rPr>
        <w:t xml:space="preserve">- 35/99, </w:t>
      </w:r>
      <w:r w:rsidRPr="00431990">
        <w:rPr>
          <w:rFonts w:ascii="Arial Narrow" w:hAnsi="Arial Narrow" w:cs="Arial Narrow"/>
        </w:rPr>
        <w:t>Trestné konanie proti Manuele Arduino, za účasti Diego Dessi, Giovanni Bertolotto a Compagnia Assicuratrice RAS SpA</w:t>
      </w:r>
      <w:r>
        <w:rPr>
          <w:rFonts w:ascii="Arial Narrow" w:hAnsi="Arial Narrow" w:cs="Arial Narrow"/>
        </w:rPr>
        <w:t xml:space="preserve">, rok 2002, Zb. roz. ESD (I – </w:t>
      </w:r>
      <w:r>
        <w:rPr>
          <w:rFonts w:ascii="Arial Narrow" w:hAnsi="Arial Narrow" w:cs="Arial Narrow"/>
        </w:rPr>
        <w:t>01529).</w:t>
      </w:r>
    </w:p>
    <w:p w:rsidR="00D33186" w:rsidRPr="001E326F" w:rsidP="00D33186">
      <w:pPr>
        <w:numPr>
          <w:ilvl w:val="0"/>
          <w:numId w:val="1"/>
        </w:numPr>
        <w:tabs>
          <w:tab w:val="left" w:pos="0"/>
        </w:tabs>
        <w:spacing w:after="120"/>
        <w:ind w:left="437" w:hanging="437"/>
        <w:jc w:val="both"/>
        <w:rPr>
          <w:rFonts w:ascii="Arial Narrow" w:hAnsi="Arial Narrow" w:cs="Arial Narrow"/>
          <w:b/>
          <w:bCs/>
        </w:rPr>
      </w:pPr>
      <w:r w:rsidRPr="001E326F">
        <w:rPr>
          <w:rFonts w:ascii="Arial Narrow" w:hAnsi="Arial Narrow" w:cs="Arial Narrow"/>
          <w:b/>
          <w:bCs/>
        </w:rPr>
        <w:t>Záväzky Slovenskej republiky vo vzťahu k Európskym spoločenstvám a Európskej únii:</w:t>
      </w:r>
    </w:p>
    <w:p w:rsidR="00D33186" w:rsidRPr="00824E82" w:rsidP="00D33186">
      <w:pPr>
        <w:numPr>
          <w:ilvl w:val="0"/>
          <w:numId w:val="2"/>
        </w:numPr>
        <w:tabs>
          <w:tab w:val="clear" w:pos="360"/>
          <w:tab w:val="left" w:pos="437"/>
          <w:tab w:val="left" w:pos="709"/>
        </w:tabs>
        <w:spacing w:after="120"/>
        <w:ind w:left="437" w:hanging="43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Bezpredmetné</w:t>
      </w:r>
      <w:r w:rsidRPr="00824E82">
        <w:rPr>
          <w:rFonts w:ascii="Arial Narrow" w:hAnsi="Arial Narrow" w:cs="Arial Narrow"/>
        </w:rPr>
        <w:t>.</w:t>
      </w:r>
    </w:p>
    <w:p w:rsidR="00D33186" w:rsidRPr="00824E82" w:rsidP="00D33186">
      <w:pPr>
        <w:numPr>
          <w:ilvl w:val="0"/>
          <w:numId w:val="2"/>
        </w:numPr>
        <w:tabs>
          <w:tab w:val="clear" w:pos="360"/>
          <w:tab w:val="left" w:pos="437"/>
          <w:tab w:val="left" w:pos="709"/>
        </w:tabs>
        <w:spacing w:after="120"/>
        <w:ind w:left="437" w:hanging="437"/>
        <w:jc w:val="both"/>
        <w:rPr>
          <w:rFonts w:ascii="Arial Narrow" w:hAnsi="Arial Narrow" w:cs="Arial Narrow"/>
        </w:rPr>
      </w:pPr>
      <w:r w:rsidRPr="00824E82">
        <w:rPr>
          <w:rFonts w:ascii="Arial Narrow" w:hAnsi="Arial Narrow" w:cs="Arial Narrow"/>
        </w:rPr>
        <w:t>Proti SR nebolo začaté konanie o porušení Zmluvy o založení Európskych spoločenstiev podľa čl. 226 až 228 Zmluvy o založení Európskych spoločenstiev v </w:t>
      </w:r>
      <w:r w:rsidRPr="00824E82">
        <w:rPr>
          <w:rFonts w:ascii="Arial Narrow" w:hAnsi="Arial Narrow" w:cs="Arial Narrow"/>
        </w:rPr>
        <w:t>platnom znení.</w:t>
      </w:r>
    </w:p>
    <w:p w:rsidR="00D33186" w:rsidRPr="00804690" w:rsidP="00D33186">
      <w:pPr>
        <w:numPr>
          <w:ilvl w:val="0"/>
          <w:numId w:val="2"/>
        </w:numPr>
        <w:tabs>
          <w:tab w:val="clear" w:pos="360"/>
          <w:tab w:val="left" w:pos="437"/>
          <w:tab w:val="left" w:pos="709"/>
        </w:tabs>
        <w:spacing w:after="1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Bezpredmetné.</w:t>
      </w:r>
    </w:p>
    <w:p w:rsidR="00D33186" w:rsidRPr="001E326F" w:rsidP="00D33186">
      <w:pPr>
        <w:numPr>
          <w:ilvl w:val="0"/>
          <w:numId w:val="1"/>
        </w:numPr>
        <w:tabs>
          <w:tab w:val="left" w:pos="0"/>
        </w:tabs>
        <w:spacing w:after="120"/>
        <w:ind w:left="437" w:hanging="437"/>
        <w:jc w:val="both"/>
        <w:rPr>
          <w:rFonts w:ascii="Arial Narrow" w:hAnsi="Arial Narrow" w:cs="Arial Narrow"/>
          <w:b/>
          <w:bCs/>
        </w:rPr>
      </w:pPr>
      <w:r w:rsidRPr="001E326F">
        <w:rPr>
          <w:rFonts w:ascii="Arial Narrow" w:hAnsi="Arial Narrow" w:cs="Arial Narrow"/>
          <w:b/>
          <w:bCs/>
        </w:rPr>
        <w:t xml:space="preserve">Stupeň zlučiteľnosti návrhu </w:t>
      </w:r>
      <w:r>
        <w:rPr>
          <w:rFonts w:ascii="Arial Narrow" w:hAnsi="Arial Narrow" w:cs="Arial Narrow"/>
          <w:b/>
          <w:bCs/>
        </w:rPr>
        <w:t xml:space="preserve">zákona </w:t>
      </w:r>
      <w:r w:rsidRPr="001E326F">
        <w:rPr>
          <w:rFonts w:ascii="Arial Narrow" w:hAnsi="Arial Narrow" w:cs="Arial Narrow"/>
          <w:b/>
          <w:bCs/>
        </w:rPr>
        <w:t>s právom Európskych spoločenstiev a právom Európskej únie:</w:t>
      </w:r>
    </w:p>
    <w:p w:rsidR="00D33186" w:rsidRPr="001E326F" w:rsidP="00D33186">
      <w:pPr>
        <w:spacing w:after="120"/>
        <w:ind w:left="437"/>
        <w:jc w:val="both"/>
        <w:rPr>
          <w:rFonts w:ascii="Arial Narrow" w:hAnsi="Arial Narrow" w:cs="Arial Narrow"/>
        </w:rPr>
      </w:pPr>
      <w:r w:rsidRPr="001E326F">
        <w:rPr>
          <w:rFonts w:ascii="Arial Narrow" w:hAnsi="Arial Narrow" w:cs="Arial Narrow"/>
        </w:rPr>
        <w:t>Úplný.</w:t>
      </w:r>
    </w:p>
    <w:p w:rsidR="00D33186" w:rsidRPr="001E326F" w:rsidP="00D33186">
      <w:pPr>
        <w:numPr>
          <w:ilvl w:val="0"/>
          <w:numId w:val="1"/>
        </w:numPr>
        <w:tabs>
          <w:tab w:val="left" w:pos="0"/>
        </w:tabs>
        <w:spacing w:after="120"/>
        <w:ind w:left="437" w:hanging="437"/>
        <w:jc w:val="both"/>
        <w:rPr>
          <w:rFonts w:ascii="Arial Narrow" w:hAnsi="Arial Narrow" w:cs="Arial Narrow"/>
          <w:b/>
          <w:bCs/>
        </w:rPr>
      </w:pPr>
      <w:r w:rsidRPr="001E326F">
        <w:rPr>
          <w:rFonts w:ascii="Arial Narrow" w:hAnsi="Arial Narrow" w:cs="Arial Narrow"/>
          <w:b/>
          <w:bCs/>
        </w:rPr>
        <w:t xml:space="preserve">Gestor a spolupracujúce rezorty: </w:t>
      </w:r>
    </w:p>
    <w:p w:rsidR="00D33186" w:rsidRPr="00AC7BF3" w:rsidP="00D33186">
      <w:pPr>
        <w:spacing w:after="120"/>
        <w:ind w:left="437"/>
        <w:jc w:val="both"/>
        <w:rPr>
          <w:rFonts w:ascii="Arial Narrow" w:hAnsi="Arial Narrow" w:cs="Arial Narrow"/>
        </w:rPr>
      </w:pPr>
      <w:r w:rsidRPr="00C70409">
        <w:rPr>
          <w:rFonts w:ascii="Arial Narrow" w:hAnsi="Arial Narrow" w:cs="Arial Narrow"/>
        </w:rPr>
        <w:t>Ministerstvo financií Slovenskej republiky.</w:t>
      </w:r>
    </w:p>
    <w:p w:rsidR="00D33186" w:rsidRPr="00DA142D" w:rsidP="00D33186">
      <w:pPr>
        <w:jc w:val="both"/>
        <w:rPr>
          <w:rFonts w:ascii="Arial Narrow" w:hAnsi="Arial Narrow" w:cs="Times New Roman"/>
          <w:sz w:val="22"/>
          <w:szCs w:val="22"/>
        </w:rPr>
      </w:pPr>
    </w:p>
    <w:p w:rsidR="00D33186" w:rsidRPr="00DA142D" w:rsidP="00D33186">
      <w:pPr>
        <w:rPr>
          <w:rFonts w:ascii="Arial Narrow" w:hAnsi="Arial Narrow" w:cs="Times New Roman"/>
          <w:sz w:val="22"/>
          <w:szCs w:val="22"/>
        </w:rPr>
      </w:pPr>
    </w:p>
    <w:p w:rsidR="00D33186" w:rsidRPr="00DA142D" w:rsidP="00D33186">
      <w:pPr>
        <w:tabs>
          <w:tab w:val="left" w:pos="709"/>
        </w:tabs>
        <w:rPr>
          <w:rFonts w:ascii="Arial Narrow" w:hAnsi="Arial Narrow" w:cs="Arial Narrow"/>
          <w:b/>
          <w:bCs/>
          <w:sz w:val="22"/>
          <w:szCs w:val="22"/>
        </w:rPr>
      </w:pPr>
      <w:r w:rsidRPr="00DA142D">
        <w:rPr>
          <w:rFonts w:ascii="Arial Narrow" w:hAnsi="Arial Narrow" w:cs="Arial Narrow"/>
          <w:b/>
          <w:bCs/>
          <w:sz w:val="22"/>
          <w:szCs w:val="22"/>
        </w:rPr>
        <w:t>Osobitná časť:</w:t>
      </w: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  <w:r w:rsidRPr="00DA142D">
        <w:rPr>
          <w:rFonts w:ascii="Arial Narrow" w:hAnsi="Arial Narrow" w:cs="Times New Roman"/>
          <w:b/>
          <w:sz w:val="22"/>
          <w:szCs w:val="22"/>
        </w:rPr>
        <w:t>K čl. I.</w:t>
      </w: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  <w:r w:rsidRPr="00DA142D">
        <w:rPr>
          <w:rFonts w:ascii="Arial Narrow" w:hAnsi="Arial Narrow" w:cs="Times New Roman"/>
          <w:b/>
          <w:sz w:val="22"/>
          <w:szCs w:val="22"/>
        </w:rPr>
        <w:t>K bodu 1</w:t>
      </w:r>
    </w:p>
    <w:p w:rsidR="00D33186" w:rsidRPr="00DA142D" w:rsidP="00D33186">
      <w:pPr>
        <w:jc w:val="both"/>
        <w:rPr>
          <w:rFonts w:ascii="Arial Narrow" w:hAnsi="Arial Narrow" w:cs="Times New Roman"/>
          <w:sz w:val="22"/>
          <w:szCs w:val="22"/>
        </w:rPr>
      </w:pPr>
      <w:r w:rsidRPr="00DA142D">
        <w:rPr>
          <w:rFonts w:ascii="Arial Narrow" w:hAnsi="Arial Narrow" w:cs="Times New Roman"/>
          <w:sz w:val="22"/>
          <w:szCs w:val="22"/>
        </w:rPr>
        <w:t>Navrhuje sa doplniť predmet úpravy zákona nadväzne</w:t>
      </w:r>
      <w:r>
        <w:rPr>
          <w:rFonts w:ascii="Arial Narrow" w:hAnsi="Arial Narrow" w:cs="Times New Roman"/>
          <w:sz w:val="22"/>
          <w:szCs w:val="22"/>
        </w:rPr>
        <w:t xml:space="preserve"> na </w:t>
      </w:r>
      <w:r w:rsidRPr="00DA142D">
        <w:rPr>
          <w:rFonts w:ascii="Arial Narrow" w:hAnsi="Arial Narrow" w:cs="Times New Roman"/>
          <w:sz w:val="22"/>
          <w:szCs w:val="22"/>
        </w:rPr>
        <w:t xml:space="preserve"> navrhované znenie bodov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DA142D">
        <w:rPr>
          <w:rFonts w:ascii="Arial Narrow" w:hAnsi="Arial Narrow" w:cs="Times New Roman"/>
          <w:sz w:val="22"/>
          <w:szCs w:val="22"/>
        </w:rPr>
        <w:t xml:space="preserve"> 8 a 9. V záujme jednoznačnosti sa spresňuje pojem „tuzemský trh“.</w:t>
      </w: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  <w:r w:rsidRPr="00DA142D">
        <w:rPr>
          <w:rFonts w:ascii="Arial Narrow" w:hAnsi="Arial Narrow" w:cs="Times New Roman"/>
          <w:b/>
          <w:sz w:val="22"/>
          <w:szCs w:val="22"/>
        </w:rPr>
        <w:t>K bodu 2</w:t>
      </w:r>
    </w:p>
    <w:p w:rsidR="00D33186" w:rsidRPr="00DA142D" w:rsidP="00D33186">
      <w:pPr>
        <w:jc w:val="both"/>
        <w:rPr>
          <w:rFonts w:ascii="Arial Narrow" w:hAnsi="Arial Narrow" w:cs="Times New Roman"/>
          <w:sz w:val="22"/>
          <w:szCs w:val="22"/>
        </w:rPr>
      </w:pPr>
      <w:r w:rsidRPr="00DA142D">
        <w:rPr>
          <w:rFonts w:ascii="Arial Narrow" w:hAnsi="Arial Narrow" w:cs="Times New Roman"/>
          <w:sz w:val="22"/>
          <w:szCs w:val="22"/>
        </w:rPr>
        <w:t>Ide o legislatívno-technickú úpravu  vyplývajúcu z pojmového vymedzenia v zákone č. 171/2005 Z. z. o hazardných h</w:t>
      </w:r>
      <w:r w:rsidRPr="00DA142D">
        <w:rPr>
          <w:rFonts w:ascii="Arial Narrow" w:hAnsi="Arial Narrow" w:cs="Times New Roman"/>
          <w:sz w:val="22"/>
          <w:szCs w:val="22"/>
        </w:rPr>
        <w:t>rách a o zmene a doplnení niektorých zákonov v znení neskorších predpisov.</w:t>
      </w: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  <w:r w:rsidRPr="00DA142D">
        <w:rPr>
          <w:rFonts w:ascii="Arial Narrow" w:hAnsi="Arial Narrow" w:cs="Times New Roman"/>
          <w:b/>
          <w:sz w:val="22"/>
          <w:szCs w:val="22"/>
        </w:rPr>
        <w:t>K bodom 3</w:t>
      </w:r>
      <w:r>
        <w:rPr>
          <w:rFonts w:ascii="Arial Narrow" w:hAnsi="Arial Narrow" w:cs="Times New Roman"/>
          <w:b/>
          <w:sz w:val="22"/>
          <w:szCs w:val="22"/>
        </w:rPr>
        <w:t xml:space="preserve"> </w:t>
      </w:r>
      <w:r w:rsidRPr="00DA142D">
        <w:rPr>
          <w:rFonts w:ascii="Arial Narrow" w:hAnsi="Arial Narrow" w:cs="Times New Roman"/>
          <w:b/>
          <w:sz w:val="22"/>
          <w:szCs w:val="22"/>
        </w:rPr>
        <w:t xml:space="preserve"> a 2</w:t>
      </w:r>
      <w:r w:rsidR="00C97E75">
        <w:rPr>
          <w:rFonts w:ascii="Arial Narrow" w:hAnsi="Arial Narrow" w:cs="Times New Roman"/>
          <w:b/>
          <w:sz w:val="22"/>
          <w:szCs w:val="22"/>
        </w:rPr>
        <w:t>3</w:t>
      </w:r>
    </w:p>
    <w:p w:rsidR="00D33186" w:rsidRPr="00DA142D" w:rsidP="00D33186">
      <w:pPr>
        <w:rPr>
          <w:rFonts w:ascii="Arial Narrow" w:hAnsi="Arial Narrow" w:cs="Times New Roman"/>
          <w:sz w:val="22"/>
          <w:szCs w:val="22"/>
        </w:rPr>
      </w:pPr>
      <w:r w:rsidRPr="00DA142D">
        <w:rPr>
          <w:rFonts w:ascii="Arial Narrow" w:hAnsi="Arial Narrow" w:cs="Times New Roman"/>
          <w:sz w:val="22"/>
          <w:szCs w:val="22"/>
        </w:rPr>
        <w:t>Aktualizujú sa poznámky pod čiarou.</w:t>
      </w: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  <w:r w:rsidRPr="00DA142D">
        <w:rPr>
          <w:rFonts w:ascii="Arial Narrow" w:hAnsi="Arial Narrow" w:cs="Times New Roman"/>
          <w:b/>
          <w:sz w:val="22"/>
          <w:szCs w:val="22"/>
        </w:rPr>
        <w:t>K bodu  4</w:t>
      </w:r>
    </w:p>
    <w:p w:rsidR="00D33186" w:rsidRPr="00DA142D" w:rsidP="00D33186">
      <w:pPr>
        <w:rPr>
          <w:rFonts w:ascii="Arial Narrow" w:hAnsi="Arial Narrow" w:cs="Times New Roman"/>
          <w:sz w:val="22"/>
          <w:szCs w:val="22"/>
        </w:rPr>
      </w:pPr>
      <w:r w:rsidRPr="00DA142D">
        <w:rPr>
          <w:rFonts w:ascii="Arial Narrow" w:hAnsi="Arial Narrow" w:cs="Times New Roman"/>
          <w:sz w:val="22"/>
          <w:szCs w:val="22"/>
        </w:rPr>
        <w:t xml:space="preserve">Ide o legislatívno-technickú úpravu vyplývajúcu z navrhovanej úpravy </w:t>
      </w:r>
      <w:r w:rsidR="002226A2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uvedenej </w:t>
      </w:r>
      <w:r w:rsidRPr="00DA142D">
        <w:rPr>
          <w:rFonts w:ascii="Arial Narrow" w:hAnsi="Arial Narrow" w:cs="Times New Roman"/>
          <w:sz w:val="22"/>
          <w:szCs w:val="22"/>
        </w:rPr>
        <w:t>v bodoch 6</w:t>
      </w:r>
      <w:r>
        <w:rPr>
          <w:rFonts w:ascii="Arial Narrow" w:hAnsi="Arial Narrow" w:cs="Times New Roman"/>
          <w:sz w:val="22"/>
          <w:szCs w:val="22"/>
        </w:rPr>
        <w:t>, 7</w:t>
      </w:r>
      <w:r w:rsidRPr="00DA142D">
        <w:rPr>
          <w:rFonts w:ascii="Arial Narrow" w:hAnsi="Arial Narrow" w:cs="Times New Roman"/>
          <w:sz w:val="22"/>
          <w:szCs w:val="22"/>
        </w:rPr>
        <w:t xml:space="preserve"> a </w:t>
      </w:r>
      <w:r>
        <w:rPr>
          <w:rFonts w:ascii="Arial Narrow" w:hAnsi="Arial Narrow" w:cs="Times New Roman"/>
          <w:sz w:val="22"/>
          <w:szCs w:val="22"/>
        </w:rPr>
        <w:t>2</w:t>
      </w:r>
      <w:r w:rsidR="007573B8">
        <w:rPr>
          <w:rFonts w:ascii="Arial Narrow" w:hAnsi="Arial Narrow" w:cs="Times New Roman"/>
          <w:sz w:val="22"/>
          <w:szCs w:val="22"/>
        </w:rPr>
        <w:t>7</w:t>
      </w:r>
      <w:r w:rsidRPr="00DA142D">
        <w:rPr>
          <w:rFonts w:ascii="Arial Narrow" w:hAnsi="Arial Narrow" w:cs="Times New Roman"/>
          <w:sz w:val="22"/>
          <w:szCs w:val="22"/>
        </w:rPr>
        <w:t>.</w:t>
      </w:r>
    </w:p>
    <w:p w:rsidR="00D33186" w:rsidRPr="00DA142D" w:rsidP="00D33186">
      <w:pPr>
        <w:rPr>
          <w:rFonts w:ascii="Arial Narrow" w:hAnsi="Arial Narrow" w:cs="Times New Roman"/>
          <w:sz w:val="22"/>
          <w:szCs w:val="22"/>
        </w:rPr>
      </w:pP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  <w:r w:rsidRPr="00DA142D">
        <w:rPr>
          <w:rFonts w:ascii="Arial Narrow" w:hAnsi="Arial Narrow" w:cs="Times New Roman"/>
          <w:b/>
          <w:sz w:val="22"/>
          <w:szCs w:val="22"/>
        </w:rPr>
        <w:t>K bodu 5</w:t>
      </w:r>
    </w:p>
    <w:p w:rsidR="00D33186" w:rsidRPr="00DA142D" w:rsidP="00D33186">
      <w:pPr>
        <w:rPr>
          <w:rFonts w:ascii="Arial Narrow" w:hAnsi="Arial Narrow" w:cs="Times New Roman"/>
          <w:sz w:val="22"/>
          <w:szCs w:val="22"/>
        </w:rPr>
      </w:pPr>
      <w:r w:rsidRPr="00DA142D">
        <w:rPr>
          <w:rFonts w:ascii="Arial Narrow" w:hAnsi="Arial Narrow" w:cs="Times New Roman"/>
          <w:sz w:val="22"/>
          <w:szCs w:val="22"/>
        </w:rPr>
        <w:t>Ide o le</w:t>
      </w:r>
      <w:r w:rsidRPr="00DA142D">
        <w:rPr>
          <w:rFonts w:ascii="Arial Narrow" w:hAnsi="Arial Narrow" w:cs="Times New Roman"/>
          <w:sz w:val="22"/>
          <w:szCs w:val="22"/>
        </w:rPr>
        <w:t>gislatívno-technickú úpravu vyplývajúcu z</w:t>
      </w:r>
      <w:r>
        <w:rPr>
          <w:rFonts w:ascii="Arial Narrow" w:hAnsi="Arial Narrow" w:cs="Times New Roman"/>
          <w:sz w:val="22"/>
          <w:szCs w:val="22"/>
        </w:rPr>
        <w:t> navrhovanej úpravy § 1 ods. 1</w:t>
      </w:r>
      <w:r w:rsidRPr="00DA142D">
        <w:rPr>
          <w:rFonts w:ascii="Arial Narrow" w:hAnsi="Arial Narrow" w:cs="Times New Roman"/>
          <w:sz w:val="22"/>
          <w:szCs w:val="22"/>
        </w:rPr>
        <w:t>.</w:t>
      </w: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  <w:r w:rsidRPr="00DA142D">
        <w:rPr>
          <w:rFonts w:ascii="Arial Narrow" w:hAnsi="Arial Narrow" w:cs="Times New Roman"/>
          <w:b/>
          <w:sz w:val="22"/>
          <w:szCs w:val="22"/>
        </w:rPr>
        <w:t xml:space="preserve">K bodu  6 </w:t>
      </w:r>
    </w:p>
    <w:p w:rsidR="00D33186" w:rsidRPr="00DA142D" w:rsidP="00D33186">
      <w:pPr>
        <w:jc w:val="both"/>
        <w:rPr>
          <w:rFonts w:ascii="Arial Narrow" w:hAnsi="Arial Narrow" w:cs="Times New Roman"/>
          <w:sz w:val="22"/>
          <w:szCs w:val="22"/>
        </w:rPr>
      </w:pPr>
      <w:r w:rsidRPr="00DA142D">
        <w:rPr>
          <w:rFonts w:ascii="Arial Narrow" w:hAnsi="Arial Narrow" w:cs="Times New Roman"/>
          <w:sz w:val="22"/>
          <w:szCs w:val="22"/>
        </w:rPr>
        <w:t>Vypustenie odseku 4 z ustanovenia § 2 vyplýva  z navrhovaných podstatných zmien v kompetenciách orgánov  štátnej správy v oblasti cien.</w:t>
      </w:r>
    </w:p>
    <w:p w:rsidR="00D33186" w:rsidRPr="00DA142D" w:rsidP="00D33186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:rsidR="00D33186" w:rsidRPr="00DA142D" w:rsidP="00D33186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DA142D">
        <w:rPr>
          <w:rFonts w:ascii="Arial Narrow" w:hAnsi="Arial Narrow" w:cs="Times New Roman"/>
          <w:b/>
          <w:sz w:val="22"/>
          <w:szCs w:val="22"/>
        </w:rPr>
        <w:t>K bodu 7</w:t>
      </w:r>
    </w:p>
    <w:p w:rsidR="00D33186" w:rsidRPr="00DA142D" w:rsidP="00D33186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Úprava sa navrhuje z dôvo</w:t>
      </w:r>
      <w:r>
        <w:rPr>
          <w:rFonts w:ascii="Arial Narrow" w:hAnsi="Arial Narrow" w:cs="Times New Roman"/>
          <w:sz w:val="22"/>
          <w:szCs w:val="22"/>
        </w:rPr>
        <w:t>du, že povinnosť fyzických osôb a právnických osôb predkladať cenovým orgánom podklady potrebné  na účely  vyhodnocovania vývoja cien, cenovej kontroly  a aj regulácie cien, je ustanovená v  § 14 ods. 1.</w:t>
      </w: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  <w:r w:rsidRPr="00DA142D">
        <w:rPr>
          <w:rFonts w:ascii="Arial Narrow" w:hAnsi="Arial Narrow" w:cs="Times New Roman"/>
          <w:b/>
          <w:sz w:val="22"/>
          <w:szCs w:val="22"/>
        </w:rPr>
        <w:t>K bodom 8 a 9</w:t>
      </w:r>
    </w:p>
    <w:p w:rsidR="00D33186" w:rsidRPr="00DA142D" w:rsidP="00D33186">
      <w:pPr>
        <w:jc w:val="both"/>
        <w:rPr>
          <w:rFonts w:ascii="Arial Narrow" w:hAnsi="Arial Narrow" w:cs="Times New Roman"/>
          <w:sz w:val="22"/>
          <w:szCs w:val="22"/>
        </w:rPr>
      </w:pPr>
      <w:r w:rsidRPr="00DA142D">
        <w:rPr>
          <w:rFonts w:ascii="Arial Narrow" w:hAnsi="Arial Narrow" w:cs="Times New Roman"/>
          <w:sz w:val="22"/>
          <w:szCs w:val="22"/>
        </w:rPr>
        <w:t>V bode 8 sa navrhuje  spresnenie názvu tretej časti tak, aby korešpondoval  aj s navrhovanými zmenami v bode 9, v ktorom  sa  navrhuje  vymedzenie opatrení na zamedzenie nežiad</w:t>
      </w:r>
      <w:r>
        <w:rPr>
          <w:rFonts w:ascii="Arial Narrow" w:hAnsi="Arial Narrow" w:cs="Times New Roman"/>
          <w:sz w:val="22"/>
          <w:szCs w:val="22"/>
        </w:rPr>
        <w:t>u</w:t>
      </w:r>
      <w:r w:rsidRPr="00DA142D">
        <w:rPr>
          <w:rFonts w:ascii="Arial Narrow" w:hAnsi="Arial Narrow" w:cs="Times New Roman"/>
          <w:sz w:val="22"/>
          <w:szCs w:val="22"/>
        </w:rPr>
        <w:t>ceho cenového vývoja.</w:t>
      </w: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  <w:r w:rsidRPr="00DA142D">
        <w:rPr>
          <w:rFonts w:ascii="Arial Narrow" w:hAnsi="Arial Narrow" w:cs="Times New Roman"/>
          <w:b/>
          <w:sz w:val="22"/>
          <w:szCs w:val="22"/>
        </w:rPr>
        <w:t>K bodu 10</w:t>
      </w:r>
    </w:p>
    <w:p w:rsidR="00D33186" w:rsidRPr="00DA142D" w:rsidP="00D33186">
      <w:pPr>
        <w:jc w:val="both"/>
        <w:rPr>
          <w:rFonts w:ascii="Arial Narrow" w:hAnsi="Arial Narrow" w:cs="Times New Roman"/>
          <w:sz w:val="22"/>
          <w:szCs w:val="22"/>
        </w:rPr>
      </w:pPr>
      <w:r w:rsidRPr="00DA142D">
        <w:rPr>
          <w:rFonts w:ascii="Arial Narrow" w:hAnsi="Arial Narrow" w:cs="Times New Roman"/>
          <w:sz w:val="22"/>
          <w:szCs w:val="22"/>
        </w:rPr>
        <w:t>Precizuje sa formulácia možnosti regulovať ceny niektorých tovarov cenovými orgánmi a súčasne sa tu zohľadňujú možnosti regulovať ceny niektorých tovarov ďalšími orgánmi štátnej správy  vyplývajúce z</w:t>
      </w:r>
      <w:r w:rsidR="00340C1F">
        <w:rPr>
          <w:rFonts w:ascii="Arial Narrow" w:hAnsi="Arial Narrow" w:cs="Times New Roman"/>
          <w:sz w:val="22"/>
          <w:szCs w:val="22"/>
        </w:rPr>
        <w:t> </w:t>
      </w:r>
      <w:r w:rsidRPr="00DA142D">
        <w:rPr>
          <w:rFonts w:ascii="Arial Narrow" w:hAnsi="Arial Narrow" w:cs="Times New Roman"/>
          <w:sz w:val="22"/>
          <w:szCs w:val="22"/>
        </w:rPr>
        <w:t>navrhovan</w:t>
      </w:r>
      <w:r w:rsidR="00340C1F">
        <w:rPr>
          <w:rFonts w:ascii="Arial Narrow" w:hAnsi="Arial Narrow" w:cs="Times New Roman"/>
          <w:sz w:val="22"/>
          <w:szCs w:val="22"/>
        </w:rPr>
        <w:t xml:space="preserve">ého </w:t>
      </w:r>
      <w:r w:rsidRPr="00DA142D">
        <w:rPr>
          <w:rFonts w:ascii="Arial Narrow" w:hAnsi="Arial Narrow" w:cs="Times New Roman"/>
          <w:sz w:val="22"/>
          <w:szCs w:val="22"/>
        </w:rPr>
        <w:t>§ 2</w:t>
      </w:r>
      <w:r w:rsidR="002226A2">
        <w:rPr>
          <w:rFonts w:ascii="Arial Narrow" w:hAnsi="Arial Narrow" w:cs="Times New Roman"/>
          <w:sz w:val="22"/>
          <w:szCs w:val="22"/>
        </w:rPr>
        <w:t>3e</w:t>
      </w:r>
      <w:r w:rsidRPr="00DA142D">
        <w:rPr>
          <w:rFonts w:ascii="Arial Narrow" w:hAnsi="Arial Narrow" w:cs="Times New Roman"/>
          <w:sz w:val="22"/>
          <w:szCs w:val="22"/>
        </w:rPr>
        <w:t xml:space="preserve"> v súvislosti so zavedením meny euro v Slovenskej republike.</w:t>
      </w:r>
    </w:p>
    <w:p w:rsidR="00D33186" w:rsidRPr="00DA142D" w:rsidP="00D33186">
      <w:pPr>
        <w:rPr>
          <w:rFonts w:ascii="Arial Narrow" w:hAnsi="Arial Narrow" w:cs="Times New Roman"/>
          <w:sz w:val="22"/>
          <w:szCs w:val="22"/>
        </w:rPr>
      </w:pP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  <w:r w:rsidRPr="00DA142D">
        <w:rPr>
          <w:rFonts w:ascii="Arial Narrow" w:hAnsi="Arial Narrow" w:cs="Times New Roman"/>
          <w:b/>
          <w:sz w:val="22"/>
          <w:szCs w:val="22"/>
        </w:rPr>
        <w:t>K bod</w:t>
      </w:r>
      <w:r>
        <w:rPr>
          <w:rFonts w:ascii="Arial Narrow" w:hAnsi="Arial Narrow" w:cs="Times New Roman"/>
          <w:b/>
          <w:sz w:val="22"/>
          <w:szCs w:val="22"/>
        </w:rPr>
        <w:t>u</w:t>
      </w:r>
      <w:r w:rsidRPr="00DA142D">
        <w:rPr>
          <w:rFonts w:ascii="Arial Narrow" w:hAnsi="Arial Narrow" w:cs="Times New Roman"/>
          <w:b/>
          <w:sz w:val="22"/>
          <w:szCs w:val="22"/>
        </w:rPr>
        <w:t xml:space="preserve"> 1</w:t>
      </w:r>
      <w:r>
        <w:rPr>
          <w:rFonts w:ascii="Arial Narrow" w:hAnsi="Arial Narrow" w:cs="Times New Roman"/>
          <w:b/>
          <w:sz w:val="22"/>
          <w:szCs w:val="22"/>
        </w:rPr>
        <w:t>1</w:t>
      </w:r>
    </w:p>
    <w:p w:rsidR="00D33186" w:rsidRPr="00DA142D" w:rsidP="00D33186">
      <w:pPr>
        <w:jc w:val="both"/>
        <w:rPr>
          <w:rFonts w:ascii="Arial Narrow" w:hAnsi="Arial Narrow" w:cs="Times New Roman"/>
          <w:sz w:val="22"/>
          <w:szCs w:val="22"/>
        </w:rPr>
      </w:pPr>
      <w:r w:rsidRPr="00DA142D">
        <w:rPr>
          <w:rFonts w:ascii="Arial Narrow" w:hAnsi="Arial Narrow" w:cs="Times New Roman"/>
          <w:sz w:val="22"/>
          <w:szCs w:val="22"/>
        </w:rPr>
        <w:t xml:space="preserve">Navrhuje sa rozšírenie </w:t>
      </w:r>
      <w:r>
        <w:rPr>
          <w:rFonts w:ascii="Arial Narrow" w:hAnsi="Arial Narrow" w:cs="Times New Roman"/>
          <w:sz w:val="22"/>
          <w:szCs w:val="22"/>
        </w:rPr>
        <w:t>spôsobov regulovania cien</w:t>
      </w:r>
      <w:r w:rsidRPr="00DA142D">
        <w:rPr>
          <w:rFonts w:ascii="Arial Narrow" w:hAnsi="Arial Narrow" w:cs="Times New Roman"/>
          <w:sz w:val="22"/>
          <w:szCs w:val="22"/>
        </w:rPr>
        <w:t xml:space="preserve"> cenovými orgánmi </w:t>
      </w:r>
      <w:r>
        <w:rPr>
          <w:rFonts w:ascii="Arial Narrow" w:hAnsi="Arial Narrow" w:cs="Times New Roman"/>
          <w:sz w:val="22"/>
          <w:szCs w:val="22"/>
        </w:rPr>
        <w:t>o </w:t>
      </w:r>
      <w:r w:rsidRPr="00DA142D">
        <w:rPr>
          <w:rFonts w:ascii="Arial Narrow" w:hAnsi="Arial Narrow" w:cs="Times New Roman"/>
          <w:sz w:val="22"/>
          <w:szCs w:val="22"/>
        </w:rPr>
        <w:t>vecn</w:t>
      </w:r>
      <w:r>
        <w:rPr>
          <w:rFonts w:ascii="Arial Narrow" w:hAnsi="Arial Narrow" w:cs="Times New Roman"/>
          <w:sz w:val="22"/>
          <w:szCs w:val="22"/>
        </w:rPr>
        <w:t xml:space="preserve">é </w:t>
      </w:r>
      <w:r w:rsidRPr="00DA142D">
        <w:rPr>
          <w:rFonts w:ascii="Arial Narrow" w:hAnsi="Arial Narrow" w:cs="Times New Roman"/>
          <w:sz w:val="22"/>
          <w:szCs w:val="22"/>
        </w:rPr>
        <w:t>usmerňovan</w:t>
      </w:r>
      <w:r>
        <w:rPr>
          <w:rFonts w:ascii="Arial Narrow" w:hAnsi="Arial Narrow" w:cs="Times New Roman"/>
          <w:sz w:val="22"/>
          <w:szCs w:val="22"/>
        </w:rPr>
        <w:t xml:space="preserve">ie </w:t>
      </w:r>
      <w:r w:rsidRPr="00DA142D">
        <w:rPr>
          <w:rFonts w:ascii="Arial Narrow" w:hAnsi="Arial Narrow" w:cs="Times New Roman"/>
          <w:sz w:val="22"/>
          <w:szCs w:val="22"/>
        </w:rPr>
        <w:t>cien, nakoľko ide o oveľa pružnejší a vo všeobecnosti racionálnejší spôsob regulácie cien</w:t>
      </w:r>
      <w:r>
        <w:rPr>
          <w:rFonts w:ascii="Arial Narrow" w:hAnsi="Arial Narrow" w:cs="Times New Roman"/>
          <w:sz w:val="22"/>
          <w:szCs w:val="22"/>
        </w:rPr>
        <w:t>,</w:t>
      </w:r>
      <w:r w:rsidRPr="00DA142D">
        <w:rPr>
          <w:rFonts w:ascii="Arial Narrow" w:hAnsi="Arial Narrow" w:cs="Times New Roman"/>
          <w:sz w:val="22"/>
          <w:szCs w:val="22"/>
        </w:rPr>
        <w:t xml:space="preserve"> vrátane prípustnosti účelového spojenia tejto regulácie cien s úradným určením cien. </w:t>
      </w:r>
    </w:p>
    <w:p w:rsidR="00D33186" w:rsidP="00D33186">
      <w:pPr>
        <w:rPr>
          <w:rFonts w:ascii="Arial Narrow" w:hAnsi="Arial Narrow" w:cs="Times New Roman"/>
          <w:b/>
          <w:sz w:val="22"/>
          <w:szCs w:val="22"/>
        </w:rPr>
      </w:pPr>
    </w:p>
    <w:p w:rsidR="00D33186" w:rsidP="00D33186">
      <w:pPr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K bodom 12 a 15</w:t>
      </w:r>
    </w:p>
    <w:p w:rsidR="00D33186" w:rsidRPr="00FD7A31" w:rsidP="00D33186">
      <w:pPr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Vypúšťajú sa poznámky pod čiarou  vzhľadom na navrhované  zmeny v  § 5 a 11.</w:t>
      </w:r>
    </w:p>
    <w:p w:rsidR="00D33186" w:rsidP="00D33186">
      <w:pPr>
        <w:rPr>
          <w:rFonts w:ascii="Arial Narrow" w:hAnsi="Arial Narrow" w:cs="Times New Roman"/>
          <w:b/>
          <w:sz w:val="22"/>
          <w:szCs w:val="22"/>
        </w:rPr>
      </w:pPr>
    </w:p>
    <w:p w:rsidR="00D33186" w:rsidP="00D33186">
      <w:pPr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K bodu 13</w:t>
      </w:r>
    </w:p>
    <w:p w:rsidR="00D33186" w:rsidRPr="002C0C82" w:rsidP="00D33186">
      <w:pPr>
        <w:jc w:val="both"/>
        <w:rPr>
          <w:rFonts w:ascii="Arial Narrow" w:hAnsi="Arial Narrow" w:cs="Times New Roman"/>
          <w:sz w:val="22"/>
          <w:szCs w:val="22"/>
        </w:rPr>
      </w:pPr>
      <w:r w:rsidRPr="002C0C82" w:rsidR="002226A2">
        <w:rPr>
          <w:rFonts w:ascii="Arial Narrow" w:hAnsi="Arial Narrow" w:cs="Times New Roman"/>
          <w:sz w:val="22"/>
          <w:szCs w:val="22"/>
        </w:rPr>
        <w:t>V § 7 sa v</w:t>
      </w:r>
      <w:r w:rsidRPr="002C0C82">
        <w:rPr>
          <w:rFonts w:ascii="Arial Narrow" w:hAnsi="Arial Narrow" w:cs="Times New Roman"/>
          <w:sz w:val="22"/>
          <w:szCs w:val="22"/>
        </w:rPr>
        <w:t xml:space="preserve">ymedzuje  regulácia cien vykonávaná </w:t>
      </w:r>
      <w:r w:rsidRPr="002C0C82" w:rsidR="00340C1F">
        <w:rPr>
          <w:rFonts w:ascii="Arial Narrow" w:hAnsi="Arial Narrow" w:cs="Times New Roman"/>
          <w:sz w:val="22"/>
          <w:szCs w:val="22"/>
        </w:rPr>
        <w:t>vecným</w:t>
      </w:r>
      <w:r w:rsidRPr="002C0C82">
        <w:rPr>
          <w:rFonts w:ascii="Arial Narrow" w:hAnsi="Arial Narrow" w:cs="Times New Roman"/>
          <w:sz w:val="22"/>
          <w:szCs w:val="22"/>
        </w:rPr>
        <w:t xml:space="preserve"> usmerňovan</w:t>
      </w:r>
      <w:r w:rsidRPr="002C0C82" w:rsidR="00340C1F">
        <w:rPr>
          <w:rFonts w:ascii="Arial Narrow" w:hAnsi="Arial Narrow" w:cs="Times New Roman"/>
          <w:sz w:val="22"/>
          <w:szCs w:val="22"/>
        </w:rPr>
        <w:t>ím</w:t>
      </w:r>
      <w:r w:rsidRPr="002C0C82">
        <w:rPr>
          <w:rFonts w:ascii="Arial Narrow" w:hAnsi="Arial Narrow" w:cs="Times New Roman"/>
          <w:sz w:val="22"/>
          <w:szCs w:val="22"/>
        </w:rPr>
        <w:t xml:space="preserve"> cien, ako určenie podmienok dohodovania cien. </w:t>
      </w:r>
      <w:r w:rsidR="00E419CF">
        <w:rPr>
          <w:rFonts w:ascii="Arial Narrow" w:hAnsi="Arial Narrow" w:cs="Times New Roman"/>
          <w:sz w:val="22"/>
          <w:szCs w:val="22"/>
        </w:rPr>
        <w:t>V ustanovení sa bližšie špecifikujú podmienky pre dohodovanie cien a v</w:t>
      </w:r>
      <w:r w:rsidRPr="002C0C82">
        <w:rPr>
          <w:rFonts w:ascii="Arial Narrow" w:hAnsi="Arial Narrow" w:cs="Times New Roman"/>
          <w:sz w:val="22"/>
          <w:szCs w:val="22"/>
        </w:rPr>
        <w:t>ymedzujú sa orgány, ktoré tieto podmienky môžu určiť</w:t>
      </w:r>
      <w:r w:rsidRPr="002C0C82" w:rsidR="00F46712">
        <w:rPr>
          <w:rFonts w:ascii="Arial Narrow" w:hAnsi="Arial Narrow" w:cs="Times New Roman"/>
          <w:sz w:val="22"/>
          <w:szCs w:val="22"/>
        </w:rPr>
        <w:t>.</w:t>
      </w:r>
      <w:r w:rsidRPr="002C0C82">
        <w:rPr>
          <w:rFonts w:ascii="Arial Narrow" w:hAnsi="Arial Narrow" w:cs="Times New Roman"/>
          <w:sz w:val="22"/>
          <w:szCs w:val="22"/>
        </w:rPr>
        <w:t xml:space="preserve"> </w:t>
      </w:r>
      <w:r w:rsidRPr="002C0C82" w:rsidR="00BA3907">
        <w:rPr>
          <w:rFonts w:ascii="Arial Narrow" w:hAnsi="Arial Narrow" w:cs="Times New Roman"/>
          <w:sz w:val="22"/>
          <w:szCs w:val="22"/>
        </w:rPr>
        <w:t xml:space="preserve">Určením  záväzného postupu pri tvorbe ceny sa rozumie určenie ekonomicky oprávnených nákladov, ktoré môže predávajúci </w:t>
      </w:r>
      <w:r w:rsidRPr="002C0C82" w:rsidR="00CA311F">
        <w:rPr>
          <w:rFonts w:ascii="Arial Narrow" w:hAnsi="Arial Narrow" w:cs="Times New Roman"/>
          <w:sz w:val="22"/>
          <w:szCs w:val="22"/>
        </w:rPr>
        <w:t>do cien zahrnúť</w:t>
      </w:r>
      <w:r w:rsidRPr="002C0C82" w:rsidR="00BA3907">
        <w:rPr>
          <w:rFonts w:ascii="Arial Narrow" w:hAnsi="Arial Narrow" w:cs="Times New Roman"/>
          <w:sz w:val="22"/>
          <w:szCs w:val="22"/>
        </w:rPr>
        <w:t>, ako aj rozsahu, resp. výšky primeraného zisku. Už v súčasnosti je vo vyhláške Ministerstva financií SR č. 87/1996 Z. z., ktorou sa vykonáva zákon Národnej rady Slovenskej republiky  č. 18/1996 Z. z. o cenách ustanovené najmä  ktoré náklady sa pri regulácii  cien do kalkulácie cien nezahŕňajú. Vzhľadom na osobitosti jednotlivých odvetví  sa navrhuje, aby v niektorých prípadoch regulácie cien</w:t>
      </w:r>
      <w:r w:rsidRPr="002C0C82" w:rsidR="00340C1F">
        <w:rPr>
          <w:rFonts w:ascii="Arial Narrow" w:hAnsi="Arial Narrow" w:cs="Times New Roman"/>
          <w:sz w:val="22"/>
          <w:szCs w:val="22"/>
        </w:rPr>
        <w:t xml:space="preserve"> mohol cenový orgán</w:t>
      </w:r>
      <w:r w:rsidRPr="002C0C82" w:rsidR="00BA3907">
        <w:rPr>
          <w:rFonts w:ascii="Arial Narrow" w:hAnsi="Arial Narrow" w:cs="Times New Roman"/>
          <w:sz w:val="22"/>
          <w:szCs w:val="22"/>
        </w:rPr>
        <w:t xml:space="preserve"> ustanoviť všeobecne záväzným právnym predpisom aj rozsah ekonomicky oprávnených nákladov a primeraného zisku, ktoré sa do ceny môžu zahrnúť. </w:t>
      </w:r>
    </w:p>
    <w:p w:rsidR="00D33186" w:rsidRPr="002C0C82" w:rsidP="00D33186">
      <w:pPr>
        <w:rPr>
          <w:rFonts w:ascii="Arial Narrow" w:hAnsi="Arial Narrow" w:cs="Times New Roman"/>
          <w:sz w:val="22"/>
          <w:szCs w:val="22"/>
        </w:rPr>
      </w:pPr>
    </w:p>
    <w:p w:rsidR="00D33186" w:rsidRPr="002C0C82" w:rsidP="00D33186">
      <w:pPr>
        <w:jc w:val="both"/>
        <w:rPr>
          <w:rFonts w:ascii="Arial Narrow" w:hAnsi="Arial Narrow" w:cs="Times New Roman"/>
          <w:sz w:val="22"/>
          <w:szCs w:val="22"/>
        </w:rPr>
      </w:pPr>
      <w:r w:rsidRPr="002C0C82" w:rsidR="002226A2">
        <w:rPr>
          <w:rFonts w:ascii="Arial Narrow" w:hAnsi="Arial Narrow" w:cs="Times New Roman"/>
          <w:sz w:val="22"/>
          <w:szCs w:val="22"/>
        </w:rPr>
        <w:t>V § 8 sa n</w:t>
      </w:r>
      <w:r w:rsidRPr="002C0C82">
        <w:rPr>
          <w:rFonts w:ascii="Arial Narrow" w:hAnsi="Arial Narrow" w:cs="Times New Roman"/>
          <w:sz w:val="22"/>
          <w:szCs w:val="22"/>
        </w:rPr>
        <w:t>avrhuje  ustanoviť základné pravidlá pri uplatňovaní regulácie cien, v ktorých sa rešpektuje princíp prípustnosti premietať do regulovaných cien ekonomicky oprávnené náklady a primeraný zisk</w:t>
      </w:r>
      <w:r w:rsidRPr="002C0C82" w:rsidR="002226A2">
        <w:rPr>
          <w:rFonts w:ascii="Arial Narrow" w:hAnsi="Arial Narrow" w:cs="Times New Roman"/>
          <w:sz w:val="22"/>
          <w:szCs w:val="22"/>
        </w:rPr>
        <w:t xml:space="preserve"> a</w:t>
      </w:r>
      <w:r w:rsidRPr="002C0C82">
        <w:rPr>
          <w:rFonts w:ascii="Arial Narrow" w:hAnsi="Arial Narrow" w:cs="Times New Roman"/>
          <w:sz w:val="22"/>
          <w:szCs w:val="22"/>
        </w:rPr>
        <w:t xml:space="preserve"> spôsob ich preukazovania</w:t>
      </w:r>
      <w:r w:rsidRPr="002C0C82" w:rsidR="002226A2">
        <w:rPr>
          <w:rFonts w:ascii="Arial Narrow" w:hAnsi="Arial Narrow" w:cs="Times New Roman"/>
          <w:sz w:val="22"/>
          <w:szCs w:val="22"/>
        </w:rPr>
        <w:t>.</w:t>
      </w:r>
      <w:r w:rsidRPr="002C0C82">
        <w:rPr>
          <w:rFonts w:ascii="Arial Narrow" w:hAnsi="Arial Narrow" w:cs="Times New Roman"/>
          <w:sz w:val="22"/>
          <w:szCs w:val="22"/>
        </w:rPr>
        <w:t xml:space="preserve">  </w:t>
      </w: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  <w:r w:rsidRPr="00DA142D">
        <w:rPr>
          <w:rFonts w:ascii="Arial Narrow" w:hAnsi="Arial Narrow" w:cs="Times New Roman"/>
          <w:b/>
          <w:sz w:val="22"/>
          <w:szCs w:val="22"/>
        </w:rPr>
        <w:t>K bodu 1</w:t>
      </w:r>
      <w:r>
        <w:rPr>
          <w:rFonts w:ascii="Arial Narrow" w:hAnsi="Arial Narrow" w:cs="Times New Roman"/>
          <w:b/>
          <w:sz w:val="22"/>
          <w:szCs w:val="22"/>
        </w:rPr>
        <w:t>4</w:t>
      </w:r>
      <w:r w:rsidRPr="00DA142D">
        <w:rPr>
          <w:rFonts w:ascii="Arial Narrow" w:hAnsi="Arial Narrow" w:cs="Times New Roman"/>
          <w:b/>
          <w:sz w:val="22"/>
          <w:szCs w:val="22"/>
        </w:rPr>
        <w:t xml:space="preserve"> </w:t>
      </w:r>
    </w:p>
    <w:p w:rsidR="00D33186" w:rsidRPr="002C0C82" w:rsidP="002C0C82">
      <w:pPr>
        <w:jc w:val="both"/>
        <w:rPr>
          <w:rFonts w:ascii="Arial Narrow" w:hAnsi="Arial Narrow" w:cs="Times New Roman"/>
          <w:sz w:val="22"/>
          <w:szCs w:val="22"/>
        </w:rPr>
      </w:pPr>
      <w:r w:rsidRPr="00DA142D">
        <w:rPr>
          <w:rFonts w:ascii="Arial Narrow" w:hAnsi="Arial Narrow" w:cs="Times New Roman"/>
          <w:sz w:val="22"/>
          <w:szCs w:val="22"/>
        </w:rPr>
        <w:t>Navrhujú sa zmeny v legislatívnom spôsobe rozhodovania cenových orgánov o rozsahu regulácie cien, a to v prípade orgánov štátnej správy všeobecne záväzným právnym predpisom</w:t>
      </w:r>
      <w:r>
        <w:rPr>
          <w:rFonts w:ascii="Arial Narrow" w:hAnsi="Arial Narrow" w:cs="Times New Roman"/>
          <w:sz w:val="22"/>
          <w:szCs w:val="22"/>
        </w:rPr>
        <w:t>.</w:t>
      </w:r>
      <w:r w:rsidRPr="00DA142D">
        <w:rPr>
          <w:rFonts w:ascii="Arial Narrow" w:hAnsi="Arial Narrow" w:cs="Times New Roman"/>
          <w:sz w:val="22"/>
          <w:szCs w:val="22"/>
        </w:rPr>
        <w:t xml:space="preserve"> </w:t>
      </w:r>
      <w:r w:rsidR="00F46712">
        <w:rPr>
          <w:rFonts w:ascii="Arial Narrow" w:hAnsi="Arial Narrow" w:cs="Times New Roman"/>
          <w:sz w:val="22"/>
          <w:szCs w:val="22"/>
        </w:rPr>
        <w:t xml:space="preserve"> </w:t>
      </w:r>
      <w:r w:rsidRPr="002C0C82" w:rsidR="00F46712">
        <w:rPr>
          <w:rFonts w:ascii="Arial Narrow" w:hAnsi="Arial Narrow" w:cs="Times New Roman"/>
          <w:sz w:val="22"/>
          <w:szCs w:val="22"/>
        </w:rPr>
        <w:t>V prípade regulácie cien podľa § 5 písm. b) a c) sa navrhuje, aby mohol cenový orgán všeobecne záväzným právnym predpisom ustanoviť aj rozsah ekonomicky oprávnených nákladov a primeraného zisku s výnimkou, ak cenový orgán ustanoví maximálny rozsah prípustného zvýšenia ceny tovaru vo vymedzenom období podľa § 7 písm. a).</w:t>
      </w:r>
    </w:p>
    <w:p w:rsidR="00340C1F" w:rsidP="00D33186">
      <w:pPr>
        <w:rPr>
          <w:rFonts w:ascii="Arial Narrow" w:hAnsi="Arial Narrow" w:cs="Times New Roman"/>
          <w:b/>
          <w:sz w:val="22"/>
          <w:szCs w:val="22"/>
        </w:rPr>
      </w:pP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  <w:r w:rsidRPr="00DA142D">
        <w:rPr>
          <w:rFonts w:ascii="Arial Narrow" w:hAnsi="Arial Narrow" w:cs="Times New Roman"/>
          <w:b/>
          <w:sz w:val="22"/>
          <w:szCs w:val="22"/>
        </w:rPr>
        <w:t>K bodu 1</w:t>
      </w:r>
      <w:r>
        <w:rPr>
          <w:rFonts w:ascii="Arial Narrow" w:hAnsi="Arial Narrow" w:cs="Times New Roman"/>
          <w:b/>
          <w:sz w:val="22"/>
          <w:szCs w:val="22"/>
        </w:rPr>
        <w:t>6</w:t>
      </w:r>
    </w:p>
    <w:p w:rsidR="00D33186" w:rsidRPr="001B2A23" w:rsidP="00D33186">
      <w:pPr>
        <w:jc w:val="both"/>
        <w:rPr>
          <w:rFonts w:ascii="Arial Narrow" w:hAnsi="Arial Narrow" w:cs="Times New Roman"/>
          <w:sz w:val="22"/>
          <w:szCs w:val="22"/>
        </w:rPr>
      </w:pPr>
      <w:r w:rsidRPr="00DA142D">
        <w:rPr>
          <w:rFonts w:ascii="Arial Narrow" w:hAnsi="Arial Narrow" w:cs="Times New Roman"/>
          <w:sz w:val="22"/>
          <w:szCs w:val="22"/>
        </w:rPr>
        <w:t>V nadväznosti na zákaz uplatniť neprimeranú cenu pri vývoze a spätnom dovoze tovaru, na ktorý sa poskytujú dotácie zo štátneho rozpočtu alebo prostriedky štátnych fondov, navrhuje sa rozšíriť tento zákaz aj na prípady, ak ide o tovar, na ktorý sa poskytuje finančná pomoc zo zahraničia alebo z Európskej únie. K dohodnutiu neprimeranej ceny môže dôjsť aj v prípadoch, ak na tovar bol</w:t>
      </w:r>
      <w:r w:rsidR="002226A2">
        <w:rPr>
          <w:rFonts w:ascii="Arial Narrow" w:hAnsi="Arial Narrow" w:cs="Times New Roman"/>
          <w:sz w:val="22"/>
          <w:szCs w:val="22"/>
        </w:rPr>
        <w:t>i poskytnuté</w:t>
      </w:r>
      <w:r w:rsidRPr="00DA142D">
        <w:rPr>
          <w:rFonts w:ascii="Arial Narrow" w:hAnsi="Arial Narrow" w:cs="Times New Roman"/>
          <w:sz w:val="22"/>
          <w:szCs w:val="22"/>
        </w:rPr>
        <w:t xml:space="preserve"> prostriedky napríklad  štrukturálnych fondov</w:t>
      </w:r>
      <w:r w:rsidR="002226A2">
        <w:rPr>
          <w:rFonts w:ascii="Arial Narrow" w:hAnsi="Arial Narrow" w:cs="Times New Roman"/>
          <w:sz w:val="22"/>
          <w:szCs w:val="22"/>
        </w:rPr>
        <w:t>.</w:t>
      </w:r>
    </w:p>
    <w:p w:rsidR="00D33186" w:rsidRPr="00DA142D" w:rsidP="00D33186">
      <w:pPr>
        <w:rPr>
          <w:rFonts w:ascii="Arial Narrow" w:hAnsi="Arial Narrow" w:cs="Times New Roman"/>
          <w:sz w:val="22"/>
          <w:szCs w:val="22"/>
        </w:rPr>
      </w:pP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  <w:r w:rsidRPr="00DA142D">
        <w:rPr>
          <w:rFonts w:ascii="Arial Narrow" w:hAnsi="Arial Narrow" w:cs="Times New Roman"/>
          <w:b/>
          <w:sz w:val="22"/>
          <w:szCs w:val="22"/>
        </w:rPr>
        <w:t>K</w:t>
      </w:r>
      <w:r>
        <w:rPr>
          <w:rFonts w:ascii="Arial Narrow" w:hAnsi="Arial Narrow" w:cs="Times New Roman"/>
          <w:b/>
          <w:sz w:val="22"/>
          <w:szCs w:val="22"/>
        </w:rPr>
        <w:t> </w:t>
      </w:r>
      <w:r w:rsidRPr="00DA142D">
        <w:rPr>
          <w:rFonts w:ascii="Arial Narrow" w:hAnsi="Arial Narrow" w:cs="Times New Roman"/>
          <w:b/>
          <w:sz w:val="22"/>
          <w:szCs w:val="22"/>
        </w:rPr>
        <w:t>bodu</w:t>
      </w:r>
      <w:r>
        <w:rPr>
          <w:rFonts w:ascii="Arial Narrow" w:hAnsi="Arial Narrow" w:cs="Times New Roman"/>
          <w:b/>
          <w:sz w:val="22"/>
          <w:szCs w:val="22"/>
        </w:rPr>
        <w:t xml:space="preserve"> 17</w:t>
      </w:r>
    </w:p>
    <w:p w:rsidR="00D33186" w:rsidRPr="00DA142D" w:rsidP="00D33186">
      <w:pPr>
        <w:jc w:val="both"/>
        <w:rPr>
          <w:rFonts w:ascii="Arial Narrow" w:hAnsi="Arial Narrow" w:cs="Times New Roman"/>
          <w:sz w:val="22"/>
          <w:szCs w:val="22"/>
        </w:rPr>
      </w:pPr>
      <w:r w:rsidRPr="00DA142D">
        <w:rPr>
          <w:rFonts w:ascii="Arial Narrow" w:hAnsi="Arial Narrow" w:cs="Times New Roman"/>
          <w:sz w:val="22"/>
          <w:szCs w:val="22"/>
        </w:rPr>
        <w:t xml:space="preserve">Navrhuje  sa podrobnejšia  špecifikácia povinností predávajúcich viesť a uchovávať cenovú evidenciu a kalkuláciu nákladov a zisku, pričom v rámci racionality sa rozsah tejto špecifikácie  diferencuje medzi tovarmi s regulovanými cenami a tovarmi s neregulovaným cenami.       </w:t>
      </w: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  <w:r w:rsidRPr="00DA142D">
        <w:rPr>
          <w:rFonts w:ascii="Arial Narrow" w:hAnsi="Arial Narrow" w:cs="Times New Roman"/>
          <w:b/>
          <w:sz w:val="22"/>
          <w:szCs w:val="22"/>
        </w:rPr>
        <w:t xml:space="preserve">K bodom </w:t>
      </w:r>
      <w:r>
        <w:rPr>
          <w:rFonts w:ascii="Arial Narrow" w:hAnsi="Arial Narrow" w:cs="Times New Roman"/>
          <w:b/>
          <w:sz w:val="22"/>
          <w:szCs w:val="22"/>
        </w:rPr>
        <w:t>1</w:t>
      </w:r>
      <w:r w:rsidR="00157873">
        <w:rPr>
          <w:rFonts w:ascii="Arial Narrow" w:hAnsi="Arial Narrow" w:cs="Times New Roman"/>
          <w:b/>
          <w:sz w:val="22"/>
          <w:szCs w:val="22"/>
        </w:rPr>
        <w:t>8</w:t>
      </w:r>
      <w:r>
        <w:rPr>
          <w:rFonts w:ascii="Arial Narrow" w:hAnsi="Arial Narrow" w:cs="Times New Roman"/>
          <w:b/>
          <w:sz w:val="22"/>
          <w:szCs w:val="22"/>
        </w:rPr>
        <w:t xml:space="preserve"> </w:t>
      </w:r>
      <w:r w:rsidRPr="00DA142D">
        <w:rPr>
          <w:rFonts w:ascii="Arial Narrow" w:hAnsi="Arial Narrow" w:cs="Times New Roman"/>
          <w:b/>
          <w:sz w:val="22"/>
          <w:szCs w:val="22"/>
        </w:rPr>
        <w:t xml:space="preserve">a </w:t>
      </w:r>
      <w:r w:rsidR="00157873">
        <w:rPr>
          <w:rFonts w:ascii="Arial Narrow" w:hAnsi="Arial Narrow" w:cs="Times New Roman"/>
          <w:b/>
          <w:sz w:val="22"/>
          <w:szCs w:val="22"/>
        </w:rPr>
        <w:t>19</w:t>
      </w:r>
    </w:p>
    <w:p w:rsidR="00D33186" w:rsidRPr="00DA142D" w:rsidP="00D33186">
      <w:pPr>
        <w:rPr>
          <w:rFonts w:ascii="Arial Narrow" w:hAnsi="Arial Narrow" w:cs="Times New Roman"/>
          <w:sz w:val="22"/>
          <w:szCs w:val="22"/>
        </w:rPr>
      </w:pPr>
      <w:r w:rsidRPr="00DA142D">
        <w:rPr>
          <w:rFonts w:ascii="Arial Narrow" w:hAnsi="Arial Narrow" w:cs="Times New Roman"/>
          <w:sz w:val="22"/>
          <w:szCs w:val="22"/>
        </w:rPr>
        <w:t xml:space="preserve">Ide o legislatívno-technické úpravy nadväzujúce na </w:t>
      </w:r>
      <w:r>
        <w:rPr>
          <w:rFonts w:ascii="Arial Narrow" w:hAnsi="Arial Narrow" w:cs="Times New Roman"/>
          <w:sz w:val="22"/>
          <w:szCs w:val="22"/>
        </w:rPr>
        <w:t>znenie § 5 a doplnenie § 7</w:t>
      </w:r>
      <w:r w:rsidRPr="00DA142D">
        <w:rPr>
          <w:rFonts w:ascii="Arial Narrow" w:hAnsi="Arial Narrow" w:cs="Times New Roman"/>
          <w:sz w:val="22"/>
          <w:szCs w:val="22"/>
        </w:rPr>
        <w:t xml:space="preserve">. </w:t>
      </w: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  <w:r w:rsidRPr="00DA142D">
        <w:rPr>
          <w:rFonts w:ascii="Arial Narrow" w:hAnsi="Arial Narrow" w:cs="Times New Roman"/>
          <w:b/>
          <w:sz w:val="22"/>
          <w:szCs w:val="22"/>
        </w:rPr>
        <w:t>K bodu 2</w:t>
      </w:r>
      <w:r w:rsidR="00157873">
        <w:rPr>
          <w:rFonts w:ascii="Arial Narrow" w:hAnsi="Arial Narrow" w:cs="Times New Roman"/>
          <w:b/>
          <w:sz w:val="22"/>
          <w:szCs w:val="22"/>
        </w:rPr>
        <w:t>0</w:t>
      </w:r>
    </w:p>
    <w:p w:rsidR="00D33186" w:rsidRPr="00DA142D" w:rsidP="00D33186">
      <w:pPr>
        <w:jc w:val="both"/>
        <w:rPr>
          <w:rFonts w:ascii="Arial Narrow" w:hAnsi="Arial Narrow" w:cs="Times New Roman"/>
          <w:sz w:val="22"/>
          <w:szCs w:val="22"/>
        </w:rPr>
      </w:pPr>
      <w:r w:rsidRPr="00DA142D">
        <w:rPr>
          <w:rFonts w:ascii="Arial Narrow" w:hAnsi="Arial Narrow" w:cs="Times New Roman"/>
          <w:sz w:val="22"/>
          <w:szCs w:val="22"/>
        </w:rPr>
        <w:t xml:space="preserve">V záujme vylúčenia potenciálnych špekulácii o uložení výšky pokuty za porušenie cenovej disciplíny vyčíslením rozdielu medzi dohodnutou cenou a cenou, ktorá mala byť dohodnutá v súlade s cenovými predpismi, sa navrhovaným doplnením presnejšie  špecifikuje spôsob vyčíslenia vo vzťahu k skutočne realizovaným úhradám.  </w:t>
      </w: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  <w:r w:rsidRPr="00DA142D">
        <w:rPr>
          <w:rFonts w:ascii="Arial Narrow" w:hAnsi="Arial Narrow" w:cs="Times New Roman"/>
          <w:b/>
          <w:sz w:val="22"/>
          <w:szCs w:val="22"/>
        </w:rPr>
        <w:t>K bodu  2</w:t>
      </w:r>
      <w:r w:rsidR="00157873">
        <w:rPr>
          <w:rFonts w:ascii="Arial Narrow" w:hAnsi="Arial Narrow" w:cs="Times New Roman"/>
          <w:b/>
          <w:sz w:val="22"/>
          <w:szCs w:val="22"/>
        </w:rPr>
        <w:t>1</w:t>
      </w:r>
    </w:p>
    <w:p w:rsidR="00D33186" w:rsidRPr="00837EA3" w:rsidP="00D33186">
      <w:pPr>
        <w:jc w:val="both"/>
        <w:rPr>
          <w:rFonts w:ascii="Arial Narrow" w:hAnsi="Arial Narrow" w:cs="Times New Roman"/>
          <w:sz w:val="22"/>
          <w:szCs w:val="22"/>
        </w:rPr>
      </w:pPr>
      <w:r w:rsidRPr="00DA142D">
        <w:rPr>
          <w:rFonts w:ascii="Arial Narrow" w:hAnsi="Arial Narrow" w:cs="Times New Roman"/>
          <w:sz w:val="22"/>
          <w:szCs w:val="22"/>
        </w:rPr>
        <w:t>Navrhuje sa, aby pokuty za porušenie cenovej disciplíny uložené vyššími územnými celkami alebo obca</w:t>
      </w:r>
      <w:r>
        <w:rPr>
          <w:rFonts w:ascii="Arial Narrow" w:hAnsi="Arial Narrow" w:cs="Times New Roman"/>
          <w:sz w:val="22"/>
          <w:szCs w:val="22"/>
        </w:rPr>
        <w:t>mi, boli príjmami ich rozpočtu.</w:t>
      </w: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  <w:r w:rsidRPr="00DA142D">
        <w:rPr>
          <w:rFonts w:ascii="Arial Narrow" w:hAnsi="Arial Narrow" w:cs="Times New Roman"/>
          <w:b/>
          <w:sz w:val="22"/>
          <w:szCs w:val="22"/>
        </w:rPr>
        <w:t>K bodu 2</w:t>
      </w:r>
      <w:r w:rsidR="00157873">
        <w:rPr>
          <w:rFonts w:ascii="Arial Narrow" w:hAnsi="Arial Narrow" w:cs="Times New Roman"/>
          <w:b/>
          <w:sz w:val="22"/>
          <w:szCs w:val="22"/>
        </w:rPr>
        <w:t>2</w:t>
      </w:r>
    </w:p>
    <w:p w:rsidR="00D33186" w:rsidRPr="00DA142D" w:rsidP="00D33186">
      <w:pPr>
        <w:jc w:val="both"/>
        <w:rPr>
          <w:rFonts w:ascii="Arial Narrow" w:hAnsi="Arial Narrow" w:cs="Times New Roman"/>
          <w:sz w:val="22"/>
          <w:szCs w:val="22"/>
        </w:rPr>
      </w:pPr>
      <w:r w:rsidRPr="00DA142D">
        <w:rPr>
          <w:rFonts w:ascii="Arial Narrow" w:hAnsi="Arial Narrow" w:cs="Times New Roman"/>
          <w:sz w:val="22"/>
          <w:szCs w:val="22"/>
        </w:rPr>
        <w:t>Navrhuje sa vypustiť prekonané priame prepojenie pokút za porušenie cenovej disciplíny s bezdôvodným obohatím. Bezdôvodné obohatenie je súčasťou Občianskeho zákonníka v rámci čoho rozhodovanie o naplnení skutkovej podstaty (vrátane dôsledkov) bezdôvodného obohatenia je vecou nezávislých súdov.</w:t>
      </w:r>
    </w:p>
    <w:p w:rsidR="00D33186" w:rsidP="00D33186">
      <w:pPr>
        <w:rPr>
          <w:rFonts w:ascii="Arial Narrow" w:hAnsi="Arial Narrow" w:cs="Times New Roman"/>
          <w:b/>
          <w:sz w:val="22"/>
          <w:szCs w:val="22"/>
        </w:rPr>
      </w:pPr>
    </w:p>
    <w:p w:rsidR="00D33186" w:rsidP="00D33186">
      <w:pPr>
        <w:rPr>
          <w:rFonts w:ascii="Arial Narrow" w:hAnsi="Arial Narrow" w:cs="Times New Roman"/>
          <w:b/>
          <w:sz w:val="22"/>
          <w:szCs w:val="22"/>
        </w:rPr>
      </w:pPr>
    </w:p>
    <w:p w:rsidR="00D33186" w:rsidP="00D33186">
      <w:pPr>
        <w:rPr>
          <w:rFonts w:ascii="Arial Narrow" w:hAnsi="Arial Narrow" w:cs="Times New Roman"/>
          <w:b/>
          <w:sz w:val="22"/>
          <w:szCs w:val="22"/>
        </w:rPr>
      </w:pPr>
      <w:r w:rsidRPr="00564E8E">
        <w:rPr>
          <w:rFonts w:ascii="Arial Narrow" w:hAnsi="Arial Narrow" w:cs="Times New Roman"/>
          <w:b/>
          <w:sz w:val="22"/>
          <w:szCs w:val="22"/>
        </w:rPr>
        <w:t>K</w:t>
      </w:r>
      <w:r>
        <w:rPr>
          <w:rFonts w:ascii="Arial Narrow" w:hAnsi="Arial Narrow" w:cs="Times New Roman"/>
          <w:b/>
          <w:sz w:val="22"/>
          <w:szCs w:val="22"/>
        </w:rPr>
        <w:t> </w:t>
      </w:r>
      <w:r w:rsidRPr="00564E8E">
        <w:rPr>
          <w:rFonts w:ascii="Arial Narrow" w:hAnsi="Arial Narrow" w:cs="Times New Roman"/>
          <w:b/>
          <w:sz w:val="22"/>
          <w:szCs w:val="22"/>
        </w:rPr>
        <w:t>bod</w:t>
      </w:r>
      <w:r>
        <w:rPr>
          <w:rFonts w:ascii="Arial Narrow" w:hAnsi="Arial Narrow" w:cs="Times New Roman"/>
          <w:b/>
          <w:sz w:val="22"/>
          <w:szCs w:val="22"/>
        </w:rPr>
        <w:t>u 2</w:t>
      </w:r>
      <w:r w:rsidR="00157873">
        <w:rPr>
          <w:rFonts w:ascii="Arial Narrow" w:hAnsi="Arial Narrow" w:cs="Times New Roman"/>
          <w:b/>
          <w:sz w:val="22"/>
          <w:szCs w:val="22"/>
        </w:rPr>
        <w:t>4</w:t>
      </w:r>
    </w:p>
    <w:p w:rsidR="00D33186" w:rsidP="00D33186">
      <w:pPr>
        <w:rPr>
          <w:rFonts w:ascii="Arial Narrow" w:hAnsi="Arial Narrow" w:cs="Times New Roman"/>
          <w:sz w:val="22"/>
          <w:szCs w:val="22"/>
        </w:rPr>
      </w:pPr>
      <w:r w:rsidRPr="00564E8E">
        <w:rPr>
          <w:rFonts w:ascii="Arial Narrow" w:hAnsi="Arial Narrow" w:cs="Times New Roman"/>
          <w:sz w:val="22"/>
          <w:szCs w:val="22"/>
        </w:rPr>
        <w:t>Ide o</w:t>
      </w:r>
      <w:r>
        <w:rPr>
          <w:rFonts w:ascii="Arial Narrow" w:hAnsi="Arial Narrow" w:cs="Times New Roman"/>
          <w:sz w:val="22"/>
          <w:szCs w:val="22"/>
        </w:rPr>
        <w:t> </w:t>
      </w:r>
      <w:r w:rsidRPr="00564E8E">
        <w:rPr>
          <w:rFonts w:ascii="Arial Narrow" w:hAnsi="Arial Narrow" w:cs="Times New Roman"/>
          <w:sz w:val="22"/>
          <w:szCs w:val="22"/>
        </w:rPr>
        <w:t>legislatívno</w:t>
      </w:r>
      <w:r>
        <w:rPr>
          <w:rFonts w:ascii="Arial Narrow" w:hAnsi="Arial Narrow" w:cs="Times New Roman"/>
          <w:sz w:val="22"/>
          <w:szCs w:val="22"/>
        </w:rPr>
        <w:t>-</w:t>
      </w:r>
      <w:r w:rsidRPr="00564E8E">
        <w:rPr>
          <w:rFonts w:ascii="Arial Narrow" w:hAnsi="Arial Narrow" w:cs="Times New Roman"/>
          <w:sz w:val="22"/>
          <w:szCs w:val="22"/>
        </w:rPr>
        <w:t>technickú úpravu vyplývajúcu z navrhnutej úpravy uvedenej v bode 10.</w:t>
      </w:r>
    </w:p>
    <w:p w:rsidR="00D33186" w:rsidP="00D33186">
      <w:pPr>
        <w:rPr>
          <w:rFonts w:ascii="Arial Narrow" w:hAnsi="Arial Narrow" w:cs="Times New Roman"/>
          <w:sz w:val="22"/>
          <w:szCs w:val="22"/>
        </w:rPr>
      </w:pPr>
    </w:p>
    <w:p w:rsidR="00D33186" w:rsidRPr="008A6588" w:rsidP="00D33186">
      <w:pPr>
        <w:rPr>
          <w:rFonts w:ascii="Arial Narrow" w:hAnsi="Arial Narrow" w:cs="Times New Roman"/>
          <w:b/>
          <w:sz w:val="22"/>
          <w:szCs w:val="22"/>
        </w:rPr>
      </w:pPr>
      <w:r w:rsidR="00157873">
        <w:rPr>
          <w:rFonts w:ascii="Arial Narrow" w:hAnsi="Arial Narrow" w:cs="Times New Roman"/>
          <w:b/>
          <w:sz w:val="22"/>
          <w:szCs w:val="22"/>
        </w:rPr>
        <w:t>K bodu 25</w:t>
      </w:r>
    </w:p>
    <w:p w:rsidR="00D33186" w:rsidP="00D33186">
      <w:pPr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Ide o spresnenie odkazu na osobitné zákony.</w:t>
      </w:r>
    </w:p>
    <w:p w:rsidR="00D33186" w:rsidP="00D33186">
      <w:pPr>
        <w:rPr>
          <w:rFonts w:ascii="Arial Narrow" w:hAnsi="Arial Narrow" w:cs="Times New Roman"/>
          <w:b/>
          <w:sz w:val="22"/>
          <w:szCs w:val="22"/>
        </w:rPr>
      </w:pP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  <w:r w:rsidRPr="00DA142D">
        <w:rPr>
          <w:rFonts w:ascii="Arial Narrow" w:hAnsi="Arial Narrow" w:cs="Times New Roman"/>
          <w:b/>
          <w:sz w:val="22"/>
          <w:szCs w:val="22"/>
        </w:rPr>
        <w:t xml:space="preserve">K bodu </w:t>
      </w:r>
      <w:r>
        <w:rPr>
          <w:rFonts w:ascii="Arial Narrow" w:hAnsi="Arial Narrow" w:cs="Times New Roman"/>
          <w:b/>
          <w:sz w:val="22"/>
          <w:szCs w:val="22"/>
        </w:rPr>
        <w:t>2</w:t>
      </w:r>
      <w:r w:rsidR="00157873">
        <w:rPr>
          <w:rFonts w:ascii="Arial Narrow" w:hAnsi="Arial Narrow" w:cs="Times New Roman"/>
          <w:b/>
          <w:sz w:val="22"/>
          <w:szCs w:val="22"/>
        </w:rPr>
        <w:t>6</w:t>
      </w:r>
    </w:p>
    <w:p w:rsidR="00D33186" w:rsidRPr="00DA142D" w:rsidP="00D33186">
      <w:pPr>
        <w:jc w:val="both"/>
        <w:rPr>
          <w:rFonts w:ascii="Arial Narrow" w:hAnsi="Arial Narrow" w:cs="Times New Roman"/>
          <w:sz w:val="22"/>
          <w:szCs w:val="22"/>
        </w:rPr>
      </w:pPr>
      <w:r w:rsidRPr="00DA142D">
        <w:rPr>
          <w:rFonts w:ascii="Arial Narrow" w:hAnsi="Arial Narrow" w:cs="Times New Roman"/>
          <w:sz w:val="22"/>
          <w:szCs w:val="22"/>
        </w:rPr>
        <w:t>Navrhuje sa, aby vydanie všeobecne záväzných právnych predpisov  na vykonanie tohto zákona bolo ustanovené pre ministerstvo financií ako možnosť a nie povinnosť, čo vyplýva z toho, že už priamo v tomto návrhu zákona sa  niektoré ustanovenia doplnili a ďalšie   podrobnosti o postupe regulácie cien alebo cenovej evidencie upravujú, resp. budú upravovať príslušné cenové orgány.</w:t>
      </w:r>
    </w:p>
    <w:p w:rsidR="00D33186" w:rsidRPr="00DA142D" w:rsidP="00D33186">
      <w:pPr>
        <w:rPr>
          <w:rFonts w:ascii="Arial Narrow" w:hAnsi="Arial Narrow" w:cs="Times New Roman"/>
          <w:sz w:val="22"/>
          <w:szCs w:val="22"/>
        </w:rPr>
      </w:pPr>
    </w:p>
    <w:p w:rsidR="00667C01" w:rsidRPr="000474F5" w:rsidP="00667C01">
      <w:pPr>
        <w:rPr>
          <w:rFonts w:ascii="Arial Narrow" w:hAnsi="Arial Narrow" w:cs="Times New Roman"/>
          <w:b/>
          <w:sz w:val="22"/>
          <w:szCs w:val="22"/>
        </w:rPr>
      </w:pPr>
      <w:r w:rsidRPr="000474F5" w:rsidR="00D33186">
        <w:rPr>
          <w:rFonts w:ascii="Arial Narrow" w:hAnsi="Arial Narrow" w:cs="Times New Roman"/>
          <w:b/>
          <w:sz w:val="22"/>
          <w:szCs w:val="22"/>
        </w:rPr>
        <w:t xml:space="preserve">K bodu </w:t>
      </w:r>
      <w:r w:rsidRPr="000474F5" w:rsidR="00157873">
        <w:rPr>
          <w:rFonts w:ascii="Arial Narrow" w:hAnsi="Arial Narrow" w:cs="Times New Roman"/>
          <w:b/>
          <w:sz w:val="22"/>
          <w:szCs w:val="22"/>
        </w:rPr>
        <w:t>27</w:t>
      </w:r>
    </w:p>
    <w:p w:rsidR="00BD119C" w:rsidRPr="002C0C82" w:rsidP="004A5A86">
      <w:pPr>
        <w:jc w:val="both"/>
        <w:rPr>
          <w:rFonts w:ascii="Arial Narrow" w:hAnsi="Arial Narrow" w:cs="Times New Roman"/>
          <w:sz w:val="22"/>
          <w:szCs w:val="22"/>
        </w:rPr>
      </w:pPr>
      <w:r w:rsidRPr="002C0C82">
        <w:rPr>
          <w:rFonts w:ascii="Arial Narrow" w:hAnsi="Arial Narrow" w:cs="Times New Roman"/>
          <w:sz w:val="22"/>
          <w:szCs w:val="22"/>
        </w:rPr>
        <w:t>V </w:t>
      </w:r>
      <w:r w:rsidRPr="002C0C82" w:rsidR="00667C01">
        <w:rPr>
          <w:rFonts w:ascii="Arial Narrow" w:hAnsi="Arial Narrow" w:cs="Times New Roman"/>
          <w:sz w:val="22"/>
          <w:szCs w:val="22"/>
        </w:rPr>
        <w:t xml:space="preserve">§ 23d </w:t>
      </w:r>
      <w:r w:rsidRPr="002C0C82">
        <w:rPr>
          <w:rFonts w:ascii="Arial Narrow" w:hAnsi="Arial Narrow" w:cs="Times New Roman"/>
          <w:sz w:val="22"/>
          <w:szCs w:val="22"/>
        </w:rPr>
        <w:t>ods</w:t>
      </w:r>
      <w:r w:rsidR="00B861A7">
        <w:rPr>
          <w:rFonts w:ascii="Arial Narrow" w:hAnsi="Arial Narrow" w:cs="Times New Roman"/>
          <w:sz w:val="22"/>
          <w:szCs w:val="22"/>
        </w:rPr>
        <w:t>.</w:t>
      </w:r>
      <w:r w:rsidRPr="002C0C82">
        <w:rPr>
          <w:rFonts w:ascii="Arial Narrow" w:hAnsi="Arial Narrow" w:cs="Times New Roman"/>
          <w:sz w:val="22"/>
          <w:szCs w:val="22"/>
        </w:rPr>
        <w:t xml:space="preserve"> 1 sa navrhuje ustanoviť povinnosť kupujúceho a</w:t>
      </w:r>
      <w:r w:rsidR="00F66195">
        <w:rPr>
          <w:rFonts w:ascii="Arial Narrow" w:hAnsi="Arial Narrow" w:cs="Times New Roman"/>
          <w:sz w:val="22"/>
          <w:szCs w:val="22"/>
        </w:rPr>
        <w:t> </w:t>
      </w:r>
      <w:r w:rsidRPr="002C0C82">
        <w:rPr>
          <w:rFonts w:ascii="Arial Narrow" w:hAnsi="Arial Narrow" w:cs="Times New Roman"/>
          <w:sz w:val="22"/>
          <w:szCs w:val="22"/>
        </w:rPr>
        <w:t>predávajúceho</w:t>
      </w:r>
      <w:r w:rsidR="00F66195">
        <w:rPr>
          <w:rFonts w:ascii="Arial Narrow" w:hAnsi="Arial Narrow" w:cs="Times New Roman"/>
          <w:sz w:val="22"/>
          <w:szCs w:val="22"/>
        </w:rPr>
        <w:t xml:space="preserve">, aby </w:t>
      </w:r>
      <w:r w:rsidRPr="002C0C82">
        <w:rPr>
          <w:rFonts w:ascii="Arial Narrow" w:hAnsi="Arial Narrow" w:cs="Times New Roman"/>
          <w:sz w:val="22"/>
          <w:szCs w:val="22"/>
        </w:rPr>
        <w:t>ceny dohodnuté pred nadobudnutím účinnosti všeobecne záväzného právneho predpisu o vecnom usmerňovaní cien</w:t>
      </w:r>
      <w:r w:rsidR="00F66195">
        <w:rPr>
          <w:rFonts w:ascii="Arial Narrow" w:hAnsi="Arial Narrow" w:cs="Times New Roman"/>
          <w:sz w:val="22"/>
          <w:szCs w:val="22"/>
        </w:rPr>
        <w:t>, ktoré sú v rozpore s týmto predpisom, dohodli v súlade s týmto predpisom</w:t>
      </w:r>
      <w:r w:rsidRPr="002C0C82">
        <w:rPr>
          <w:rFonts w:ascii="Arial Narrow" w:hAnsi="Arial Narrow" w:cs="Times New Roman"/>
          <w:sz w:val="22"/>
          <w:szCs w:val="22"/>
        </w:rPr>
        <w:t>. Ustanovenie sa vzťahuje na prípady, ak k predaju tovaru, na ktorý sa vzťahuje cenová regulácia dôjde po nadobudnutí účinnosti všeobecne záväzného právneho predpisu o vecnom usmerňovaní cien</w:t>
      </w:r>
      <w:r w:rsidRPr="002C0C82" w:rsidR="00340C1F">
        <w:rPr>
          <w:rFonts w:ascii="Arial Narrow" w:hAnsi="Arial Narrow" w:cs="Times New Roman"/>
          <w:sz w:val="22"/>
          <w:szCs w:val="22"/>
        </w:rPr>
        <w:t>.</w:t>
      </w:r>
    </w:p>
    <w:p w:rsidR="00BD119C" w:rsidRPr="002C0C82" w:rsidP="004A5A86">
      <w:pPr>
        <w:jc w:val="both"/>
        <w:rPr>
          <w:rFonts w:ascii="Arial Narrow" w:hAnsi="Arial Narrow" w:cs="Times New Roman"/>
          <w:sz w:val="22"/>
          <w:szCs w:val="22"/>
        </w:rPr>
      </w:pPr>
    </w:p>
    <w:p w:rsidR="00BD119C" w:rsidRPr="002C0C82" w:rsidP="004A5A86">
      <w:pPr>
        <w:jc w:val="both"/>
        <w:rPr>
          <w:rFonts w:ascii="Arial Narrow" w:hAnsi="Arial Narrow" w:cs="Times New Roman"/>
          <w:sz w:val="22"/>
          <w:szCs w:val="22"/>
        </w:rPr>
      </w:pPr>
    </w:p>
    <w:p w:rsidR="00D33186" w:rsidRPr="002C0C82" w:rsidP="004A5A86">
      <w:pPr>
        <w:jc w:val="both"/>
        <w:rPr>
          <w:rFonts w:ascii="Arial Narrow" w:hAnsi="Arial Narrow" w:cs="Times New Roman"/>
          <w:sz w:val="22"/>
          <w:szCs w:val="22"/>
        </w:rPr>
      </w:pPr>
      <w:r w:rsidRPr="002C0C82" w:rsidR="00157873">
        <w:rPr>
          <w:rFonts w:ascii="Arial Narrow" w:hAnsi="Arial Narrow" w:cs="Times New Roman"/>
          <w:sz w:val="22"/>
          <w:szCs w:val="22"/>
        </w:rPr>
        <w:t>V </w:t>
      </w:r>
      <w:r w:rsidRPr="002C0C82" w:rsidR="00667C01">
        <w:rPr>
          <w:rFonts w:ascii="Arial Narrow" w:hAnsi="Arial Narrow" w:cs="Times New Roman"/>
          <w:sz w:val="22"/>
          <w:szCs w:val="22"/>
        </w:rPr>
        <w:t xml:space="preserve">§ 23d </w:t>
      </w:r>
      <w:r w:rsidRPr="002C0C82" w:rsidR="00157873">
        <w:rPr>
          <w:rFonts w:ascii="Arial Narrow" w:hAnsi="Arial Narrow" w:cs="Times New Roman"/>
          <w:sz w:val="22"/>
          <w:szCs w:val="22"/>
        </w:rPr>
        <w:t>ods</w:t>
      </w:r>
      <w:r w:rsidR="00B861A7">
        <w:rPr>
          <w:rFonts w:ascii="Arial Narrow" w:hAnsi="Arial Narrow" w:cs="Times New Roman"/>
          <w:sz w:val="22"/>
          <w:szCs w:val="22"/>
        </w:rPr>
        <w:t>.</w:t>
      </w:r>
      <w:r w:rsidRPr="002C0C82" w:rsidR="00157873">
        <w:rPr>
          <w:rFonts w:ascii="Arial Narrow" w:hAnsi="Arial Narrow" w:cs="Times New Roman"/>
          <w:sz w:val="22"/>
          <w:szCs w:val="22"/>
        </w:rPr>
        <w:t xml:space="preserve"> 2 sa v</w:t>
      </w:r>
      <w:r w:rsidRPr="002C0C82">
        <w:rPr>
          <w:rFonts w:ascii="Arial Narrow" w:hAnsi="Arial Narrow" w:cs="Times New Roman"/>
          <w:sz w:val="22"/>
          <w:szCs w:val="22"/>
        </w:rPr>
        <w:t>zhľadom na navrhovanú úpravu  § 11 o spôsobe rozhodovania cenových orgánov o rozsahu regulácie cien  navrhuje</w:t>
      </w:r>
      <w:r w:rsidRPr="002C0C82" w:rsidR="00F46712">
        <w:rPr>
          <w:rFonts w:ascii="Arial Narrow" w:hAnsi="Arial Narrow" w:cs="Times New Roman"/>
          <w:sz w:val="22"/>
          <w:szCs w:val="22"/>
        </w:rPr>
        <w:t>, ab</w:t>
      </w:r>
      <w:r w:rsidRPr="002C0C82" w:rsidR="004A5A86">
        <w:rPr>
          <w:rFonts w:ascii="Arial Narrow" w:hAnsi="Arial Narrow" w:cs="Times New Roman"/>
          <w:sz w:val="22"/>
          <w:szCs w:val="22"/>
        </w:rPr>
        <w:t>y  tie cenové orgány, ktoré</w:t>
      </w:r>
      <w:r w:rsidRPr="002C0C82" w:rsidR="00F46712">
        <w:rPr>
          <w:rFonts w:ascii="Arial Narrow" w:hAnsi="Arial Narrow" w:cs="Times New Roman"/>
          <w:sz w:val="22"/>
          <w:szCs w:val="22"/>
        </w:rPr>
        <w:t xml:space="preserve"> vykonával</w:t>
      </w:r>
      <w:r w:rsidRPr="002C0C82" w:rsidR="004A5A86">
        <w:rPr>
          <w:rFonts w:ascii="Arial Narrow" w:hAnsi="Arial Narrow" w:cs="Times New Roman"/>
          <w:sz w:val="22"/>
          <w:szCs w:val="22"/>
        </w:rPr>
        <w:t>i</w:t>
      </w:r>
      <w:r w:rsidRPr="002C0C82" w:rsidR="00F46712">
        <w:rPr>
          <w:rFonts w:ascii="Arial Narrow" w:hAnsi="Arial Narrow" w:cs="Times New Roman"/>
          <w:sz w:val="22"/>
          <w:szCs w:val="22"/>
        </w:rPr>
        <w:t xml:space="preserve"> reguláciu cien rozhodnutím podľa doterajšieho </w:t>
      </w:r>
      <w:r w:rsidRPr="002C0C82" w:rsidR="004A5A86">
        <w:rPr>
          <w:rFonts w:ascii="Arial Narrow" w:hAnsi="Arial Narrow" w:cs="Times New Roman"/>
          <w:sz w:val="22"/>
          <w:szCs w:val="22"/>
        </w:rPr>
        <w:t xml:space="preserve">predpisu a ktoré aj </w:t>
      </w:r>
      <w:r w:rsidRPr="002C0C82" w:rsidR="00F46712">
        <w:rPr>
          <w:rFonts w:ascii="Arial Narrow" w:hAnsi="Arial Narrow" w:cs="Times New Roman"/>
          <w:sz w:val="22"/>
          <w:szCs w:val="22"/>
        </w:rPr>
        <w:t> po nadobudnutí účinnosti tejto novely  naďalej</w:t>
      </w:r>
      <w:r w:rsidRPr="002C0C82" w:rsidR="004A5A86">
        <w:rPr>
          <w:rFonts w:ascii="Arial Narrow" w:hAnsi="Arial Narrow" w:cs="Times New Roman"/>
          <w:sz w:val="22"/>
          <w:szCs w:val="22"/>
        </w:rPr>
        <w:t xml:space="preserve"> chcú </w:t>
      </w:r>
      <w:r w:rsidRPr="002C0C82" w:rsidR="00F46712">
        <w:rPr>
          <w:rFonts w:ascii="Arial Narrow" w:hAnsi="Arial Narrow" w:cs="Times New Roman"/>
          <w:sz w:val="22"/>
          <w:szCs w:val="22"/>
        </w:rPr>
        <w:t xml:space="preserve"> regulovať ceny, m</w:t>
      </w:r>
      <w:r w:rsidR="00F4498D">
        <w:rPr>
          <w:rFonts w:ascii="Arial Narrow" w:hAnsi="Arial Narrow" w:cs="Times New Roman"/>
          <w:sz w:val="22"/>
          <w:szCs w:val="22"/>
        </w:rPr>
        <w:t>ohli</w:t>
      </w:r>
      <w:r w:rsidRPr="002C0C82" w:rsidR="004A5A86">
        <w:rPr>
          <w:rFonts w:ascii="Arial Narrow" w:hAnsi="Arial Narrow" w:cs="Times New Roman"/>
          <w:sz w:val="22"/>
          <w:szCs w:val="22"/>
        </w:rPr>
        <w:t xml:space="preserve"> </w:t>
      </w:r>
      <w:r w:rsidRPr="002C0C82" w:rsidR="00F46712">
        <w:rPr>
          <w:rFonts w:ascii="Arial Narrow" w:hAnsi="Arial Narrow" w:cs="Times New Roman"/>
          <w:sz w:val="22"/>
          <w:szCs w:val="22"/>
        </w:rPr>
        <w:t xml:space="preserve"> reguláciu</w:t>
      </w:r>
      <w:r w:rsidRPr="002C0C82" w:rsidR="004A5A86">
        <w:rPr>
          <w:rFonts w:ascii="Arial Narrow" w:hAnsi="Arial Narrow" w:cs="Times New Roman"/>
          <w:sz w:val="22"/>
          <w:szCs w:val="22"/>
        </w:rPr>
        <w:t xml:space="preserve"> cien </w:t>
      </w:r>
      <w:r w:rsidRPr="002C0C82" w:rsidR="00F46712">
        <w:rPr>
          <w:rFonts w:ascii="Arial Narrow" w:hAnsi="Arial Narrow" w:cs="Times New Roman"/>
          <w:sz w:val="22"/>
          <w:szCs w:val="22"/>
        </w:rPr>
        <w:t xml:space="preserve"> vykonávať len všeobecne záväzným právnym predpisom</w:t>
      </w:r>
      <w:r w:rsidRPr="002C0C82" w:rsidR="004A5A86">
        <w:rPr>
          <w:rFonts w:ascii="Arial Narrow" w:hAnsi="Arial Narrow" w:cs="Times New Roman"/>
          <w:sz w:val="22"/>
          <w:szCs w:val="22"/>
        </w:rPr>
        <w:t>. Ak takýto predpis nevydajú do 31. decembra 2009, ich  rozhodnutia o regulácii cien stratia platnosť.</w:t>
      </w:r>
      <w:r w:rsidRPr="002C0C82">
        <w:rPr>
          <w:rFonts w:ascii="Arial Narrow" w:hAnsi="Arial Narrow" w:cs="Times New Roman"/>
          <w:sz w:val="22"/>
          <w:szCs w:val="22"/>
        </w:rPr>
        <w:t xml:space="preserve"> </w:t>
      </w:r>
    </w:p>
    <w:p w:rsidR="004A5A86" w:rsidP="00F46712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:rsidR="00667C01" w:rsidP="00667C01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2C0C82">
        <w:rPr>
          <w:rFonts w:ascii="Arial Narrow" w:hAnsi="Arial Narrow" w:cs="Times New Roman"/>
          <w:sz w:val="22"/>
          <w:szCs w:val="22"/>
        </w:rPr>
        <w:t>V § 23e sa navrhuje</w:t>
      </w:r>
      <w:r w:rsidRPr="00DA142D">
        <w:rPr>
          <w:rFonts w:ascii="Arial Narrow" w:hAnsi="Arial Narrow" w:cs="Times New Roman"/>
          <w:sz w:val="22"/>
          <w:szCs w:val="22"/>
        </w:rPr>
        <w:t xml:space="preserve">  </w:t>
      </w:r>
      <w:r>
        <w:rPr>
          <w:rFonts w:ascii="Arial Narrow" w:hAnsi="Arial Narrow" w:cs="Times New Roman"/>
          <w:sz w:val="22"/>
          <w:szCs w:val="22"/>
        </w:rPr>
        <w:t>rozšíriť okruh</w:t>
      </w:r>
      <w:r w:rsidRPr="00DA142D">
        <w:rPr>
          <w:rFonts w:ascii="Arial Narrow" w:hAnsi="Arial Narrow" w:cs="Times New Roman"/>
          <w:sz w:val="22"/>
          <w:szCs w:val="22"/>
        </w:rPr>
        <w:t xml:space="preserve"> cenových orgánov  oprávnených regulovať ceny</w:t>
      </w:r>
      <w:r>
        <w:rPr>
          <w:rFonts w:ascii="Arial Narrow" w:hAnsi="Arial Narrow" w:cs="Times New Roman"/>
          <w:sz w:val="22"/>
          <w:szCs w:val="22"/>
        </w:rPr>
        <w:t xml:space="preserve"> a posudzovať vývoj cien</w:t>
      </w:r>
      <w:r w:rsidRPr="00DA142D">
        <w:rPr>
          <w:rFonts w:ascii="Arial Narrow" w:hAnsi="Arial Narrow" w:cs="Times New Roman"/>
          <w:sz w:val="22"/>
          <w:szCs w:val="22"/>
        </w:rPr>
        <w:t xml:space="preserve"> osobitne v súvislosti  so zavedením meny euro v</w:t>
      </w:r>
      <w:r>
        <w:rPr>
          <w:rFonts w:ascii="Arial Narrow" w:hAnsi="Arial Narrow" w:cs="Times New Roman"/>
          <w:sz w:val="22"/>
          <w:szCs w:val="22"/>
        </w:rPr>
        <w:t> </w:t>
      </w:r>
      <w:r w:rsidRPr="00DA142D">
        <w:rPr>
          <w:rFonts w:ascii="Arial Narrow" w:hAnsi="Arial Narrow" w:cs="Times New Roman"/>
          <w:sz w:val="22"/>
          <w:szCs w:val="22"/>
        </w:rPr>
        <w:t>SR</w:t>
      </w:r>
      <w:r>
        <w:rPr>
          <w:rFonts w:ascii="Arial Narrow" w:hAnsi="Arial Narrow" w:cs="Times New Roman"/>
          <w:sz w:val="22"/>
          <w:szCs w:val="22"/>
        </w:rPr>
        <w:t>.</w:t>
      </w:r>
      <w:r w:rsidRPr="00DA142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Iným orgánom takáto kompetencia  v súčasnosti vyplýva z § 20 ods. 1 (napríklad Ministerstvu zdravotníctva SR). </w:t>
      </w:r>
      <w:r w:rsidRPr="00DA142D">
        <w:rPr>
          <w:rFonts w:ascii="Arial Narrow" w:hAnsi="Arial Narrow" w:cs="Times New Roman"/>
          <w:sz w:val="22"/>
          <w:szCs w:val="22"/>
        </w:rPr>
        <w:t xml:space="preserve">Uvedené ústredné orgány štátnej správy budú dočasne cenovými orgánmi - len </w:t>
      </w:r>
      <w:r>
        <w:rPr>
          <w:rFonts w:ascii="Arial Narrow" w:hAnsi="Arial Narrow" w:cs="Times New Roman"/>
          <w:sz w:val="22"/>
          <w:szCs w:val="22"/>
        </w:rPr>
        <w:t xml:space="preserve">do skočenia </w:t>
      </w:r>
      <w:r w:rsidRPr="00DA142D">
        <w:rPr>
          <w:rFonts w:ascii="Arial Narrow" w:hAnsi="Arial Narrow" w:cs="Times New Roman"/>
          <w:sz w:val="22"/>
          <w:szCs w:val="22"/>
        </w:rPr>
        <w:t> obdob</w:t>
      </w:r>
      <w:r>
        <w:rPr>
          <w:rFonts w:ascii="Arial Narrow" w:hAnsi="Arial Narrow" w:cs="Times New Roman"/>
          <w:sz w:val="22"/>
          <w:szCs w:val="22"/>
        </w:rPr>
        <w:t>ia</w:t>
      </w:r>
      <w:r w:rsidRPr="00DA142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povinného vykonávania </w:t>
      </w:r>
      <w:r w:rsidRPr="00DA142D">
        <w:rPr>
          <w:rFonts w:ascii="Arial Narrow" w:hAnsi="Arial Narrow" w:cs="Times New Roman"/>
          <w:sz w:val="22"/>
          <w:szCs w:val="22"/>
        </w:rPr>
        <w:t xml:space="preserve">duálneho zobrazovania cien, pričom majú vymedzenú pôsobnosť (nebudú mať </w:t>
      </w:r>
      <w:r>
        <w:rPr>
          <w:rFonts w:ascii="Arial Narrow" w:hAnsi="Arial Narrow" w:cs="Times New Roman"/>
          <w:sz w:val="22"/>
          <w:szCs w:val="22"/>
        </w:rPr>
        <w:t xml:space="preserve"> napríklad </w:t>
      </w:r>
      <w:r w:rsidRPr="00DA142D">
        <w:rPr>
          <w:rFonts w:ascii="Arial Narrow" w:hAnsi="Arial Narrow" w:cs="Times New Roman"/>
          <w:sz w:val="22"/>
          <w:szCs w:val="22"/>
        </w:rPr>
        <w:t xml:space="preserve">kompetencie v oblasti výkonu </w:t>
      </w:r>
      <w:r w:rsidRPr="00FA1687">
        <w:rPr>
          <w:rFonts w:ascii="Arial Narrow" w:hAnsi="Arial Narrow" w:cs="Times New Roman"/>
          <w:sz w:val="22"/>
          <w:szCs w:val="22"/>
        </w:rPr>
        <w:t>cenovej kontroly).</w:t>
      </w:r>
      <w:r>
        <w:rPr>
          <w:rFonts w:ascii="Arial Narrow" w:hAnsi="Arial Narrow" w:cs="Times New Roman"/>
          <w:sz w:val="22"/>
          <w:szCs w:val="22"/>
        </w:rPr>
        <w:t xml:space="preserve">  </w:t>
      </w:r>
    </w:p>
    <w:p w:rsidR="00667C01" w:rsidP="00667C01">
      <w:pPr>
        <w:rPr>
          <w:rFonts w:ascii="Times New Roman" w:hAnsi="Times New Roman" w:cs="Times New Roman"/>
        </w:rPr>
      </w:pP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</w:p>
    <w:p w:rsidR="00D33186" w:rsidRPr="00DA142D" w:rsidP="00D33186">
      <w:pPr>
        <w:rPr>
          <w:rFonts w:ascii="Arial Narrow" w:hAnsi="Arial Narrow" w:cs="Times New Roman"/>
          <w:b/>
          <w:sz w:val="22"/>
          <w:szCs w:val="22"/>
        </w:rPr>
      </w:pPr>
      <w:r w:rsidRPr="00DA142D">
        <w:rPr>
          <w:rFonts w:ascii="Arial Narrow" w:hAnsi="Arial Narrow" w:cs="Times New Roman"/>
          <w:b/>
          <w:sz w:val="22"/>
          <w:szCs w:val="22"/>
        </w:rPr>
        <w:t xml:space="preserve">K bodu </w:t>
      </w:r>
      <w:r w:rsidR="00667C01">
        <w:rPr>
          <w:rFonts w:ascii="Arial Narrow" w:hAnsi="Arial Narrow" w:cs="Times New Roman"/>
          <w:b/>
          <w:sz w:val="22"/>
          <w:szCs w:val="22"/>
        </w:rPr>
        <w:t>28</w:t>
      </w:r>
    </w:p>
    <w:p w:rsidR="00D33186" w:rsidRPr="00DA142D" w:rsidP="00D33186">
      <w:pPr>
        <w:jc w:val="both"/>
        <w:rPr>
          <w:rFonts w:ascii="Arial Narrow" w:hAnsi="Arial Narrow" w:cs="Times New Roman"/>
          <w:sz w:val="22"/>
          <w:szCs w:val="22"/>
        </w:rPr>
      </w:pPr>
      <w:r w:rsidRPr="00DA142D">
        <w:rPr>
          <w:rFonts w:ascii="Arial Narrow" w:hAnsi="Arial Narrow" w:cs="Times New Roman"/>
          <w:sz w:val="22"/>
          <w:szCs w:val="22"/>
        </w:rPr>
        <w:t>Ustanovenie sa navrhuje vypustiť v nadväznosti na vydanie opatrenia Ministerstva financií SR z 23. apríla 2008</w:t>
      </w:r>
      <w:r>
        <w:rPr>
          <w:rFonts w:ascii="Arial Narrow" w:hAnsi="Arial Narrow" w:cs="Times New Roman"/>
          <w:sz w:val="22"/>
          <w:szCs w:val="22"/>
        </w:rPr>
        <w:br/>
      </w:r>
      <w:r w:rsidRPr="00DA142D">
        <w:rPr>
          <w:rFonts w:ascii="Arial Narrow" w:hAnsi="Arial Narrow" w:cs="Times New Roman"/>
          <w:sz w:val="22"/>
          <w:szCs w:val="22"/>
        </w:rPr>
        <w:t>č</w:t>
      </w:r>
      <w:r>
        <w:rPr>
          <w:rFonts w:ascii="Arial Narrow" w:hAnsi="Arial Narrow" w:cs="Times New Roman"/>
          <w:sz w:val="22"/>
          <w:szCs w:val="22"/>
        </w:rPr>
        <w:t>.</w:t>
      </w:r>
      <w:r w:rsidRPr="00DA142D">
        <w:rPr>
          <w:rFonts w:ascii="Arial Narrow" w:hAnsi="Arial Narrow" w:cs="Times New Roman"/>
          <w:sz w:val="22"/>
          <w:szCs w:val="22"/>
        </w:rPr>
        <w:t xml:space="preserve"> 01/R/2008 o regulácii cien nájmu bytov  (oznámenie č. 158/2008 Z. z.), ktorým bol výnos Ministerstva výstavby a regionálneho rozvoja SR  zrušený.</w:t>
      </w:r>
    </w:p>
    <w:p w:rsidR="00D33186" w:rsidRPr="00DA142D" w:rsidP="00D33186">
      <w:pPr>
        <w:jc w:val="both"/>
        <w:rPr>
          <w:rFonts w:ascii="Arial Narrow" w:hAnsi="Arial Narrow" w:cs="Times New Roman"/>
          <w:sz w:val="22"/>
          <w:szCs w:val="22"/>
        </w:rPr>
      </w:pPr>
    </w:p>
    <w:p w:rsidR="00D33186" w:rsidRPr="00DA142D" w:rsidP="00D33186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DA142D">
        <w:rPr>
          <w:rFonts w:ascii="Arial Narrow" w:hAnsi="Arial Narrow" w:cs="Times New Roman"/>
          <w:b/>
          <w:sz w:val="22"/>
          <w:szCs w:val="22"/>
        </w:rPr>
        <w:t>K čl. II</w:t>
      </w:r>
    </w:p>
    <w:p w:rsidR="00D33186" w:rsidRPr="00DA142D" w:rsidP="00D33186">
      <w:pPr>
        <w:jc w:val="both"/>
        <w:rPr>
          <w:rFonts w:ascii="Arial Narrow" w:hAnsi="Arial Narrow" w:cs="Times New Roman"/>
          <w:sz w:val="22"/>
          <w:szCs w:val="22"/>
        </w:rPr>
      </w:pPr>
      <w:r w:rsidRPr="00DA142D">
        <w:rPr>
          <w:rFonts w:ascii="Arial Narrow" w:hAnsi="Arial Narrow" w:cs="Times New Roman"/>
          <w:sz w:val="22"/>
          <w:szCs w:val="22"/>
        </w:rPr>
        <w:t>Účinnosť zákona sa navrhuje od 1. novembra 2008.</w:t>
      </w:r>
    </w:p>
    <w:p w:rsidR="00D33186" w:rsidRPr="00DA142D" w:rsidP="00D33186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:rsidR="00D33186" w:rsidRPr="00DA142D" w:rsidP="00D33186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:rsidR="00CD7045" w:rsidP="00CD7045">
      <w:pPr>
        <w:rPr>
          <w:rFonts w:ascii="Arial Narrow" w:hAnsi="Arial Narrow" w:cs="Times New Roman"/>
        </w:rPr>
      </w:pPr>
    </w:p>
    <w:p w:rsidR="00CD7045" w:rsidRPr="00EF29EE" w:rsidP="00CD7045">
      <w:pPr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</w:rPr>
        <w:t xml:space="preserve">   </w:t>
      </w:r>
      <w:r w:rsidRPr="00EF29EE">
        <w:rPr>
          <w:rFonts w:ascii="Arial Narrow" w:hAnsi="Arial Narrow" w:cs="Times New Roman"/>
          <w:sz w:val="22"/>
          <w:szCs w:val="22"/>
        </w:rPr>
        <w:t>Schválené vládou Slovenskej republiky dňa 20. augusta 2008.</w:t>
      </w:r>
    </w:p>
    <w:p w:rsidR="00CD7045" w:rsidP="00CD7045">
      <w:pPr>
        <w:rPr>
          <w:rFonts w:ascii="Times New Roman" w:hAnsi="Times New Roman" w:cs="Times New Roman"/>
        </w:rPr>
      </w:pPr>
    </w:p>
    <w:p w:rsidR="00CD7045" w:rsidP="00CD7045">
      <w:pPr>
        <w:rPr>
          <w:rFonts w:ascii="Times New Roman" w:hAnsi="Times New Roman" w:cs="Times New Roman"/>
        </w:rPr>
      </w:pPr>
    </w:p>
    <w:p w:rsidR="00CD7045" w:rsidP="00CD7045">
      <w:pPr>
        <w:rPr>
          <w:rFonts w:ascii="Times New Roman" w:hAnsi="Times New Roman" w:cs="Times New Roman"/>
        </w:rPr>
      </w:pPr>
    </w:p>
    <w:p w:rsidR="00CD7045" w:rsidP="00CD7045">
      <w:pPr>
        <w:rPr>
          <w:rFonts w:ascii="Times New Roman" w:hAnsi="Times New Roman" w:cs="Times New Roman"/>
        </w:rPr>
      </w:pPr>
    </w:p>
    <w:p w:rsidR="00CD7045" w:rsidRPr="00EF29EE" w:rsidP="00CD7045">
      <w:pPr>
        <w:jc w:val="center"/>
        <w:rPr>
          <w:rFonts w:ascii="Arial Narrow" w:hAnsi="Arial Narrow" w:cs="Times New Roman"/>
          <w:sz w:val="22"/>
          <w:szCs w:val="22"/>
        </w:rPr>
      </w:pPr>
      <w:r w:rsidRPr="00EF29EE">
        <w:rPr>
          <w:rFonts w:ascii="Arial Narrow" w:hAnsi="Arial Narrow" w:cs="Times New Roman"/>
          <w:sz w:val="22"/>
          <w:szCs w:val="22"/>
        </w:rPr>
        <w:t>Robert Fico</w:t>
      </w:r>
      <w:r w:rsidR="00297253">
        <w:rPr>
          <w:rFonts w:ascii="Arial Narrow" w:hAnsi="Arial Narrow" w:cs="Times New Roman"/>
          <w:sz w:val="22"/>
          <w:szCs w:val="22"/>
        </w:rPr>
        <w:t>, v. r.</w:t>
      </w:r>
    </w:p>
    <w:p w:rsidR="00CD7045" w:rsidRPr="00EF29EE" w:rsidP="00CD7045">
      <w:pPr>
        <w:jc w:val="center"/>
        <w:rPr>
          <w:rFonts w:ascii="Arial Narrow" w:hAnsi="Arial Narrow" w:cs="Times New Roman"/>
          <w:sz w:val="22"/>
          <w:szCs w:val="22"/>
        </w:rPr>
      </w:pPr>
      <w:r w:rsidRPr="00EF29EE">
        <w:rPr>
          <w:rFonts w:ascii="Arial Narrow" w:hAnsi="Arial Narrow" w:cs="Times New Roman"/>
          <w:sz w:val="22"/>
          <w:szCs w:val="22"/>
        </w:rPr>
        <w:t>predseda vlády Slovenskej republiky</w:t>
      </w:r>
    </w:p>
    <w:p w:rsidR="00CD7045" w:rsidRPr="00EF29EE" w:rsidP="00CD7045">
      <w:pPr>
        <w:jc w:val="center"/>
        <w:rPr>
          <w:rFonts w:ascii="Arial Narrow" w:hAnsi="Arial Narrow" w:cs="Times New Roman"/>
          <w:sz w:val="22"/>
          <w:szCs w:val="22"/>
        </w:rPr>
      </w:pPr>
    </w:p>
    <w:p w:rsidR="00CD7045" w:rsidP="00CD7045">
      <w:pPr>
        <w:jc w:val="center"/>
        <w:rPr>
          <w:rFonts w:ascii="Arial Narrow" w:hAnsi="Arial Narrow" w:cs="Times New Roman"/>
          <w:sz w:val="22"/>
          <w:szCs w:val="22"/>
        </w:rPr>
      </w:pPr>
    </w:p>
    <w:p w:rsidR="00CD7045" w:rsidP="00CD7045">
      <w:pPr>
        <w:jc w:val="center"/>
        <w:rPr>
          <w:rFonts w:ascii="Arial Narrow" w:hAnsi="Arial Narrow" w:cs="Times New Roman"/>
          <w:sz w:val="22"/>
          <w:szCs w:val="22"/>
        </w:rPr>
      </w:pPr>
    </w:p>
    <w:p w:rsidR="00CD7045" w:rsidRPr="00EF29EE" w:rsidP="00CD7045">
      <w:pPr>
        <w:jc w:val="center"/>
        <w:rPr>
          <w:rFonts w:ascii="Arial Narrow" w:hAnsi="Arial Narrow" w:cs="Times New Roman"/>
          <w:sz w:val="22"/>
          <w:szCs w:val="22"/>
        </w:rPr>
      </w:pPr>
    </w:p>
    <w:p w:rsidR="00CD7045" w:rsidRPr="00EF29EE" w:rsidP="00CD7045">
      <w:pPr>
        <w:jc w:val="center"/>
        <w:rPr>
          <w:rFonts w:ascii="Arial Narrow" w:hAnsi="Arial Narrow" w:cs="Times New Roman"/>
          <w:sz w:val="22"/>
          <w:szCs w:val="22"/>
        </w:rPr>
      </w:pPr>
      <w:r w:rsidRPr="00EF29EE">
        <w:rPr>
          <w:rFonts w:ascii="Arial Narrow" w:hAnsi="Arial Narrow" w:cs="Times New Roman"/>
          <w:sz w:val="22"/>
          <w:szCs w:val="22"/>
        </w:rPr>
        <w:t>Ján Počiatek</w:t>
      </w:r>
      <w:r w:rsidR="00297253">
        <w:rPr>
          <w:rFonts w:ascii="Arial Narrow" w:hAnsi="Arial Narrow" w:cs="Times New Roman"/>
          <w:sz w:val="22"/>
          <w:szCs w:val="22"/>
        </w:rPr>
        <w:t>, v. r.</w:t>
      </w:r>
    </w:p>
    <w:p w:rsidR="00CD7045" w:rsidRPr="00EF29EE" w:rsidP="00CD7045">
      <w:pPr>
        <w:jc w:val="center"/>
        <w:rPr>
          <w:rFonts w:ascii="Arial Narrow" w:hAnsi="Arial Narrow" w:cs="Times New Roman"/>
          <w:sz w:val="22"/>
          <w:szCs w:val="22"/>
        </w:rPr>
      </w:pPr>
      <w:r w:rsidRPr="00EF29EE">
        <w:rPr>
          <w:rFonts w:ascii="Arial Narrow" w:hAnsi="Arial Narrow" w:cs="Times New Roman"/>
          <w:sz w:val="22"/>
          <w:szCs w:val="22"/>
        </w:rPr>
        <w:t>minister financií Slovenskej republiky</w:t>
      </w:r>
    </w:p>
    <w:p w:rsidR="00D33186" w:rsidRPr="00DA142D" w:rsidP="00D33186">
      <w:pPr>
        <w:rPr>
          <w:rFonts w:ascii="Arial Narrow" w:hAnsi="Arial Narrow" w:cs="Times New Roman"/>
          <w:sz w:val="22"/>
          <w:szCs w:val="22"/>
        </w:rPr>
      </w:pPr>
    </w:p>
    <w:p w:rsidR="00667C01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8D" w:rsidP="00A66A7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4498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8D" w:rsidP="00A66A7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297253">
      <w:rPr>
        <w:rStyle w:val="PageNumber"/>
        <w:rFonts w:ascii="Times New Roman" w:hAnsi="Times New Roman" w:cs="Times New Roman"/>
        <w:noProof/>
      </w:rPr>
      <w:t>6</w:t>
    </w:r>
    <w:r>
      <w:rPr>
        <w:rStyle w:val="PageNumber"/>
        <w:rFonts w:ascii="Times New Roman" w:hAnsi="Times New Roman" w:cs="Times New Roman"/>
      </w:rPr>
      <w:fldChar w:fldCharType="end"/>
    </w:r>
  </w:p>
  <w:p w:rsidR="00F4498D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C90"/>
    <w:multiLevelType w:val="hybridMultilevel"/>
    <w:tmpl w:val="07629516"/>
    <w:lvl w:ilvl="0">
      <w:start w:val="6"/>
      <w:numFmt w:val="bullet"/>
      <w:lvlText w:val="-"/>
      <w:lvlJc w:val="left"/>
      <w:pPr>
        <w:tabs>
          <w:tab w:val="num" w:pos="1191"/>
        </w:tabs>
        <w:ind w:left="1191" w:hanging="340"/>
      </w:pPr>
      <w:rPr>
        <w:rFonts w:ascii="Times New Roman" w:hAnsi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"/>
      <w:lvlJc w:val="left"/>
      <w:pPr>
        <w:tabs>
          <w:tab w:val="num" w:pos="538"/>
        </w:tabs>
        <w:ind w:left="538" w:hanging="538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/>
        <w:rtl w:val="0"/>
      </w:rPr>
    </w:lvl>
  </w:abstractNum>
  <w:abstractNum w:abstractNumId="1">
    <w:nsid w:val="09373A75"/>
    <w:multiLevelType w:val="hybridMultilevel"/>
    <w:tmpl w:val="8F0E8442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cs="Wingdings"/>
        <w:rtl w:val="0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"/>
      <w:lvlJc w:val="left"/>
      <w:pPr>
        <w:tabs>
          <w:tab w:val="num" w:pos="2829"/>
        </w:tabs>
        <w:ind w:left="2829" w:hanging="538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/>
        <w:rtl w:val="0"/>
      </w:rPr>
    </w:lvl>
  </w:abstractNum>
  <w:abstractNum w:abstractNumId="2">
    <w:nsid w:val="2BFE781B"/>
    <w:multiLevelType w:val="multilevel"/>
    <w:tmpl w:val="63286AD2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b/>
        <w:bCs/>
        <w:rtl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</w:lvl>
    <w:lvl w:ilvl="2">
      <w:start w:val="1"/>
      <w:numFmt w:val="bullet"/>
      <w:lvlText w:val=""/>
      <w:lvlJc w:val="left"/>
      <w:pPr>
        <w:tabs>
          <w:tab w:val="num" w:pos="851"/>
        </w:tabs>
        <w:ind w:left="851" w:hanging="851"/>
      </w:pPr>
      <w:rPr>
        <w:rFonts w:ascii="Wingdings" w:hAnsi="Wingdings" w:cs="Wingdings"/>
        <w:b/>
        <w:bCs/>
        <w:rtl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</w:lvl>
  </w:abstractNum>
  <w:abstractNum w:abstractNumId="3">
    <w:nsid w:val="4977230B"/>
    <w:multiLevelType w:val="multilevel"/>
    <w:tmpl w:val="0EAE70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rtl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</w:lvl>
  </w:abstractNum>
  <w:abstractNum w:abstractNumId="4">
    <w:nsid w:val="5C9B77D4"/>
    <w:multiLevelType w:val="multilevel"/>
    <w:tmpl w:val="4FC83E9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b/>
        <w:bCs/>
        <w:rtl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</w:lvl>
  </w:abstractNum>
  <w:abstractNum w:abstractNumId="5">
    <w:nsid w:val="5F0476CC"/>
    <w:multiLevelType w:val="hybridMultilevel"/>
    <w:tmpl w:val="711CD692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cs="Wingdings"/>
        <w:rtl w:val="0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/>
        <w:rtl w:val="0"/>
      </w:rPr>
    </w:lvl>
  </w:abstractNum>
  <w:abstractNum w:abstractNumId="6">
    <w:nsid w:val="7AD465FF"/>
    <w:multiLevelType w:val="hybridMultilevel"/>
    <w:tmpl w:val="672A0B88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cs="Wingdings"/>
        <w:rtl w:val="0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"/>
      <w:lvlJc w:val="left"/>
      <w:pPr>
        <w:tabs>
          <w:tab w:val="num" w:pos="2829"/>
        </w:tabs>
        <w:ind w:left="2829" w:hanging="538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/>
        <w:rtl w:val="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74F5"/>
    <w:rsid w:val="00145B76"/>
    <w:rsid w:val="00157873"/>
    <w:rsid w:val="001B2A23"/>
    <w:rsid w:val="001E326F"/>
    <w:rsid w:val="002226A2"/>
    <w:rsid w:val="00297253"/>
    <w:rsid w:val="002C0C82"/>
    <w:rsid w:val="00340C1F"/>
    <w:rsid w:val="00431990"/>
    <w:rsid w:val="004A5A86"/>
    <w:rsid w:val="00564E8E"/>
    <w:rsid w:val="00645E55"/>
    <w:rsid w:val="00667C01"/>
    <w:rsid w:val="007573B8"/>
    <w:rsid w:val="00787400"/>
    <w:rsid w:val="00804690"/>
    <w:rsid w:val="00824E82"/>
    <w:rsid w:val="00837EA3"/>
    <w:rsid w:val="008472C1"/>
    <w:rsid w:val="00857BF1"/>
    <w:rsid w:val="008A6588"/>
    <w:rsid w:val="00976F22"/>
    <w:rsid w:val="00A66A7D"/>
    <w:rsid w:val="00AC7BF3"/>
    <w:rsid w:val="00AD01F8"/>
    <w:rsid w:val="00B861A7"/>
    <w:rsid w:val="00BA3907"/>
    <w:rsid w:val="00BD119C"/>
    <w:rsid w:val="00C70409"/>
    <w:rsid w:val="00C97E75"/>
    <w:rsid w:val="00CA311F"/>
    <w:rsid w:val="00CD7045"/>
    <w:rsid w:val="00D33186"/>
    <w:rsid w:val="00D644B6"/>
    <w:rsid w:val="00DA142D"/>
    <w:rsid w:val="00DF4570"/>
    <w:rsid w:val="00E419CF"/>
    <w:rsid w:val="00EF29EE"/>
    <w:rsid w:val="00F4498D"/>
    <w:rsid w:val="00F46712"/>
    <w:rsid w:val="00F66195"/>
    <w:rsid w:val="00FA0666"/>
    <w:rsid w:val="00FA1687"/>
    <w:rsid w:val="00FD7A3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8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link w:val="CharCharCharCharCharCharCharCharCharCharCharCharCharCharCharCharCharCharChar"/>
    <w:semiHidden/>
  </w:style>
  <w:style w:type="paragraph" w:styleId="BodyText">
    <w:name w:val="Body Text"/>
    <w:basedOn w:val="Normal"/>
    <w:rsid w:val="00D33186"/>
    <w:pPr>
      <w:jc w:val="left"/>
    </w:pPr>
    <w:rPr>
      <w:color w:val="000000"/>
    </w:rPr>
  </w:style>
  <w:style w:type="paragraph" w:styleId="BodyTextIndent">
    <w:name w:val="Body Text Indent"/>
    <w:basedOn w:val="Normal"/>
    <w:rsid w:val="00D33186"/>
    <w:pPr>
      <w:spacing w:after="120"/>
      <w:ind w:left="283"/>
      <w:jc w:val="left"/>
    </w:pPr>
  </w:style>
  <w:style w:type="paragraph" w:styleId="Title">
    <w:name w:val="Title"/>
    <w:basedOn w:val="Normal"/>
    <w:uiPriority w:val="10"/>
    <w:qFormat/>
    <w:rsid w:val="00D33186"/>
    <w:pPr>
      <w:pBdr>
        <w:bottom w:val="single" w:sz="4" w:space="1" w:color="auto"/>
      </w:pBdr>
      <w:autoSpaceDE/>
      <w:autoSpaceDN/>
      <w:jc w:val="center"/>
    </w:pPr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link w:val="DefaultParagraphFont"/>
    <w:rsid w:val="00D33186"/>
    <w:pPr>
      <w:spacing w:after="160" w:line="240" w:lineRule="exact"/>
      <w:jc w:val="left"/>
    </w:pPr>
    <w:rPr>
      <w:rFonts w:ascii="Arial Narrow" w:hAnsi="Arial Narrow" w:cs="Arial Narrow"/>
      <w:sz w:val="22"/>
      <w:szCs w:val="22"/>
      <w:lang w:val="en-US"/>
    </w:rPr>
  </w:style>
  <w:style w:type="paragraph" w:styleId="Footer">
    <w:name w:val="footer"/>
    <w:basedOn w:val="Normal"/>
    <w:rsid w:val="00A66A7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66A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79</TotalTime>
  <Pages>1</Pages>
  <Words>2138</Words>
  <Characters>12192</Characters>
  <Application>Microsoft Office Word</Application>
  <DocSecurity>0</DocSecurity>
  <Lines>0</Lines>
  <Paragraphs>0</Paragraphs>
  <ScaleCrop>false</ScaleCrop>
  <Company>MFSR</Company>
  <LinksUpToDate>false</LinksUpToDate>
  <CharactersWithSpaces>14302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MFSR</dc:creator>
  <cp:lastModifiedBy>MFSR</cp:lastModifiedBy>
  <cp:revision>21</cp:revision>
  <dcterms:created xsi:type="dcterms:W3CDTF">2008-07-31T11:59:00Z</dcterms:created>
  <dcterms:modified xsi:type="dcterms:W3CDTF">2008-08-21T08:25:00Z</dcterms:modified>
</cp:coreProperties>
</file>