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B5E23" w:rsidRPr="00EE53B7" w:rsidP="00D3372F">
      <w:pPr>
        <w:pStyle w:val="BodyText"/>
        <w:spacing w:after="0"/>
        <w:jc w:val="center"/>
        <w:rPr>
          <w:rFonts w:ascii="Times New Roman" w:hAnsi="Times New Roman" w:cs="Times New Roman"/>
          <w:b/>
          <w:sz w:val="28"/>
          <w:szCs w:val="24"/>
        </w:rPr>
      </w:pPr>
      <w:r w:rsidRPr="00EE53B7">
        <w:rPr>
          <w:rFonts w:ascii="Times New Roman" w:hAnsi="Times New Roman" w:cs="Times New Roman"/>
          <w:b/>
          <w:sz w:val="28"/>
          <w:szCs w:val="24"/>
        </w:rPr>
        <w:t>Dôvodová správa</w:t>
      </w:r>
    </w:p>
    <w:p w:rsidR="000B5E23" w:rsidRPr="00800DA8" w:rsidP="00D3372F">
      <w:pPr>
        <w:pStyle w:val="BodyText"/>
        <w:spacing w:after="0"/>
        <w:jc w:val="both"/>
        <w:rPr>
          <w:rFonts w:ascii="Times New Roman" w:hAnsi="Times New Roman" w:cs="Times New Roman"/>
          <w:b/>
          <w:sz w:val="28"/>
          <w:szCs w:val="24"/>
        </w:rPr>
      </w:pPr>
      <w:r w:rsidRPr="00800DA8">
        <w:rPr>
          <w:rFonts w:ascii="Times New Roman" w:hAnsi="Times New Roman" w:cs="Times New Roman"/>
          <w:b/>
          <w:sz w:val="28"/>
          <w:szCs w:val="24"/>
        </w:rPr>
        <w:t>Všeobecná časť</w:t>
      </w:r>
    </w:p>
    <w:p w:rsidR="000B5E23" w:rsidP="00D3372F">
      <w:pPr>
        <w:jc w:val="both"/>
        <w:rPr>
          <w:rFonts w:ascii="Times New Roman" w:hAnsi="Times New Roman" w:cs="Times New Roman"/>
          <w:sz w:val="24"/>
          <w:szCs w:val="24"/>
        </w:rPr>
      </w:pPr>
    </w:p>
    <w:p w:rsidR="001534DC" w:rsidP="00D3372F">
      <w:pPr>
        <w:jc w:val="both"/>
        <w:rPr>
          <w:rFonts w:ascii="Times New Roman" w:hAnsi="Times New Roman" w:cs="Times New Roman"/>
          <w:sz w:val="24"/>
          <w:szCs w:val="24"/>
        </w:rPr>
      </w:pPr>
      <w:r w:rsidR="00D3372F">
        <w:rPr>
          <w:rFonts w:ascii="Times New Roman" w:hAnsi="Times New Roman" w:cs="Times New Roman"/>
          <w:sz w:val="24"/>
          <w:szCs w:val="24"/>
        </w:rPr>
        <w:tab/>
      </w:r>
      <w:r>
        <w:rPr>
          <w:rFonts w:ascii="Times New Roman" w:hAnsi="Times New Roman" w:cs="Times New Roman"/>
          <w:sz w:val="24"/>
          <w:szCs w:val="24"/>
        </w:rPr>
        <w:t>Predložený návrh zákona, ktorým sa mení a dopĺňa zákon o Policajnom zbore a o zmene a doplnení niektorých zákonov</w:t>
      </w:r>
      <w:r w:rsidR="001C1E29">
        <w:rPr>
          <w:rFonts w:ascii="Times New Roman" w:hAnsi="Times New Roman" w:cs="Times New Roman"/>
          <w:sz w:val="24"/>
          <w:szCs w:val="24"/>
        </w:rPr>
        <w:t xml:space="preserve"> bol vypracovaný z dôvodu implementácie európskeho práva</w:t>
      </w:r>
      <w:r w:rsidR="00E708CD">
        <w:rPr>
          <w:rFonts w:ascii="Times New Roman" w:hAnsi="Times New Roman" w:cs="Times New Roman"/>
          <w:sz w:val="24"/>
          <w:szCs w:val="24"/>
        </w:rPr>
        <w:t xml:space="preserve">, skúseností </w:t>
      </w:r>
      <w:r w:rsidR="00C90657">
        <w:rPr>
          <w:rFonts w:ascii="Times New Roman" w:hAnsi="Times New Roman" w:cs="Times New Roman"/>
          <w:sz w:val="24"/>
          <w:szCs w:val="24"/>
        </w:rPr>
        <w:t>z</w:t>
      </w:r>
      <w:r w:rsidR="00E708CD">
        <w:rPr>
          <w:rFonts w:ascii="Times New Roman" w:hAnsi="Times New Roman" w:cs="Times New Roman"/>
          <w:sz w:val="24"/>
          <w:szCs w:val="24"/>
        </w:rPr>
        <w:t xml:space="preserve"> jeho </w:t>
      </w:r>
      <w:r w:rsidR="00C90657">
        <w:rPr>
          <w:rFonts w:ascii="Times New Roman" w:hAnsi="Times New Roman" w:cs="Times New Roman"/>
          <w:sz w:val="24"/>
          <w:szCs w:val="24"/>
        </w:rPr>
        <w:t xml:space="preserve">aplikácie v praxi, </w:t>
      </w:r>
      <w:r w:rsidR="00E708CD">
        <w:rPr>
          <w:rFonts w:ascii="Times New Roman" w:hAnsi="Times New Roman" w:cs="Times New Roman"/>
          <w:sz w:val="24"/>
          <w:szCs w:val="24"/>
        </w:rPr>
        <w:t>ako aj z dôvodu zmien</w:t>
      </w:r>
      <w:r w:rsidR="00C90657">
        <w:rPr>
          <w:rFonts w:ascii="Times New Roman" w:hAnsi="Times New Roman" w:cs="Times New Roman"/>
          <w:sz w:val="24"/>
          <w:szCs w:val="24"/>
        </w:rPr>
        <w:t xml:space="preserve"> súvisiacich právnych predpisov.</w:t>
      </w:r>
    </w:p>
    <w:p w:rsidR="001534DC" w:rsidP="00D3372F">
      <w:pPr>
        <w:jc w:val="both"/>
        <w:rPr>
          <w:rFonts w:ascii="Times New Roman" w:hAnsi="Times New Roman" w:cs="Times New Roman"/>
          <w:sz w:val="24"/>
          <w:szCs w:val="24"/>
        </w:rPr>
      </w:pPr>
    </w:p>
    <w:p w:rsidR="000B5E23" w:rsidP="00D3372F">
      <w:pPr>
        <w:jc w:val="both"/>
        <w:rPr>
          <w:rFonts w:ascii="Times New Roman" w:hAnsi="Times New Roman" w:cs="Times New Roman"/>
          <w:sz w:val="24"/>
          <w:szCs w:val="24"/>
        </w:rPr>
      </w:pPr>
      <w:r w:rsidR="00D3372F">
        <w:rPr>
          <w:rFonts w:ascii="Times New Roman" w:hAnsi="Times New Roman" w:cs="Times New Roman"/>
          <w:sz w:val="24"/>
          <w:szCs w:val="24"/>
        </w:rPr>
        <w:tab/>
      </w:r>
      <w:r w:rsidR="00C90657">
        <w:rPr>
          <w:rFonts w:ascii="Times New Roman" w:hAnsi="Times New Roman" w:cs="Times New Roman"/>
          <w:sz w:val="24"/>
          <w:szCs w:val="24"/>
        </w:rPr>
        <w:t>N</w:t>
      </w:r>
      <w:r w:rsidRPr="004C6486">
        <w:rPr>
          <w:rFonts w:ascii="Times New Roman" w:hAnsi="Times New Roman" w:cs="Times New Roman"/>
          <w:sz w:val="24"/>
          <w:szCs w:val="24"/>
        </w:rPr>
        <w:t>ávrh</w:t>
      </w:r>
      <w:r w:rsidR="00C90657">
        <w:rPr>
          <w:rFonts w:ascii="Times New Roman" w:hAnsi="Times New Roman" w:cs="Times New Roman"/>
          <w:sz w:val="24"/>
          <w:szCs w:val="24"/>
        </w:rPr>
        <w:t xml:space="preserve">om zákona </w:t>
      </w:r>
      <w:r>
        <w:rPr>
          <w:rFonts w:ascii="Times New Roman" w:hAnsi="Times New Roman" w:cs="Times New Roman"/>
          <w:sz w:val="24"/>
          <w:szCs w:val="24"/>
        </w:rPr>
        <w:t xml:space="preserve">sa </w:t>
      </w:r>
      <w:r w:rsidRPr="004C6486">
        <w:rPr>
          <w:rFonts w:ascii="Times New Roman" w:hAnsi="Times New Roman" w:cs="Times New Roman"/>
          <w:sz w:val="24"/>
          <w:szCs w:val="24"/>
        </w:rPr>
        <w:t>do právneho poriadku Slovenskej republiky preberá rámcové rozhodnutie Rady 2006/960/SVV z 18. decembra 2006 o zjednodušení výmeny informácií a spravodajských informácií medzi orgánmi členských štátov Európskej únie činnými v trestnom konaní.</w:t>
      </w:r>
      <w:r w:rsidR="006115CC">
        <w:rPr>
          <w:rFonts w:ascii="Times New Roman" w:hAnsi="Times New Roman" w:cs="Times New Roman"/>
          <w:sz w:val="24"/>
          <w:szCs w:val="24"/>
        </w:rPr>
        <w:t xml:space="preserve"> Za týmto účelom sa ustanovujú </w:t>
      </w:r>
      <w:r w:rsidRPr="004C6486">
        <w:rPr>
          <w:rFonts w:ascii="Times New Roman" w:hAnsi="Times New Roman" w:cs="Times New Roman"/>
          <w:sz w:val="24"/>
          <w:szCs w:val="24"/>
        </w:rPr>
        <w:t>podmienky poskytovania informácií a osobných údajov do štátov Európskej únie na účely predchádzania, odhaľovania, objasňovania alebo vyšetrovania trestnej činnosti orgánmi Policajného zboru, Železničnej polície, Zboru väzenskej a justičnej stráže, Vojenskej polície a štátnej správy v colníctve.</w:t>
      </w:r>
    </w:p>
    <w:p w:rsidR="000719F7" w:rsidP="00D3372F">
      <w:pPr>
        <w:pStyle w:val="BodyTextIndent2"/>
        <w:ind w:firstLine="0"/>
        <w:rPr>
          <w:rFonts w:ascii="Times New Roman" w:hAnsi="Times New Roman" w:cs="Times New Roman"/>
          <w:szCs w:val="24"/>
        </w:rPr>
      </w:pPr>
    </w:p>
    <w:p w:rsidR="000719F7" w:rsidP="00D3372F">
      <w:pPr>
        <w:pStyle w:val="BodyTextIndent2"/>
        <w:ind w:firstLine="0"/>
        <w:rPr>
          <w:rFonts w:ascii="Times New Roman" w:hAnsi="Times New Roman" w:cs="Times New Roman"/>
          <w:szCs w:val="24"/>
        </w:rPr>
      </w:pPr>
      <w:r w:rsidR="00D3372F">
        <w:rPr>
          <w:rFonts w:ascii="Times New Roman" w:hAnsi="Times New Roman" w:cs="Times New Roman"/>
          <w:szCs w:val="24"/>
        </w:rPr>
        <w:tab/>
      </w:r>
      <w:r>
        <w:rPr>
          <w:rFonts w:ascii="Times New Roman" w:hAnsi="Times New Roman" w:cs="Times New Roman"/>
          <w:szCs w:val="24"/>
        </w:rPr>
        <w:t xml:space="preserve">V súvislosti s problematikou domáceho násilia sa zakotvuje nové oprávnenie policajta – vykázať osobu, ktorá sa dopúšťa domáceho násilia  z bytu a zakázať jej vstup do tohto bytu na 48 hodín. Takéto oprávnenie reflektuje na požiadavky verejnosti a občianskych združení, ktoré sa zaoberajú problematikou domáceho násilia a spolu s  už platnou úpravou obsiahnutou v občianskom súdnom poriadku má chrániť obete domáceho násilia účinnejším spôsobom v občianskoprávnej rovine. </w:t>
      </w:r>
    </w:p>
    <w:p w:rsidR="000719F7" w:rsidP="00D3372F">
      <w:pPr>
        <w:pStyle w:val="BodyTextIndent2"/>
        <w:ind w:firstLine="0"/>
        <w:rPr>
          <w:rFonts w:ascii="Times New Roman" w:hAnsi="Times New Roman" w:cs="Times New Roman"/>
          <w:szCs w:val="24"/>
        </w:rPr>
      </w:pPr>
    </w:p>
    <w:p w:rsidR="000719F7" w:rsidP="00D3372F">
      <w:pPr>
        <w:pStyle w:val="BodyTextIndent2"/>
        <w:ind w:firstLine="0"/>
        <w:rPr>
          <w:rFonts w:ascii="Times New Roman" w:hAnsi="Times New Roman" w:cs="Times New Roman"/>
          <w:szCs w:val="24"/>
        </w:rPr>
      </w:pPr>
      <w:r w:rsidR="00D3372F">
        <w:rPr>
          <w:rFonts w:ascii="Times New Roman" w:hAnsi="Times New Roman" w:cs="Times New Roman"/>
          <w:szCs w:val="24"/>
        </w:rPr>
        <w:tab/>
      </w:r>
      <w:r>
        <w:rPr>
          <w:rFonts w:ascii="Times New Roman" w:hAnsi="Times New Roman" w:cs="Times New Roman"/>
          <w:szCs w:val="24"/>
        </w:rPr>
        <w:t xml:space="preserve">Návrh zákona ďalej obsahuje úpravu ustanovení o zaistení osôb a zaistení </w:t>
      </w:r>
      <w:r w:rsidR="006D6A34">
        <w:rPr>
          <w:rFonts w:ascii="Times New Roman" w:hAnsi="Times New Roman" w:cs="Times New Roman"/>
          <w:szCs w:val="24"/>
        </w:rPr>
        <w:t xml:space="preserve">vecí                 a </w:t>
      </w:r>
      <w:r>
        <w:rPr>
          <w:rFonts w:ascii="Times New Roman" w:hAnsi="Times New Roman" w:cs="Times New Roman"/>
          <w:szCs w:val="24"/>
        </w:rPr>
        <w:t>precizuje podmienky používania osobitných finančných prostriedkov v súvislosti s plnením úloh pri vykonávaní operatívno-pátracej činnosti, kriminálneho spravodajstva a používaním agenta, ako aj úloh spojených s ochranou svedka.</w:t>
      </w:r>
      <w:r w:rsidR="00246A4E">
        <w:rPr>
          <w:rFonts w:ascii="Times New Roman" w:hAnsi="Times New Roman" w:cs="Times New Roman"/>
          <w:szCs w:val="24"/>
        </w:rPr>
        <w:t xml:space="preserve"> Návrhom zákona sa tiež zosúlaďujú ustanovenia </w:t>
      </w:r>
      <w:r>
        <w:rPr>
          <w:rFonts w:ascii="Times New Roman" w:hAnsi="Times New Roman" w:cs="Times New Roman"/>
          <w:szCs w:val="24"/>
        </w:rPr>
        <w:t xml:space="preserve"> </w:t>
      </w:r>
      <w:r w:rsidR="00246A4E">
        <w:rPr>
          <w:rFonts w:ascii="Times New Roman" w:hAnsi="Times New Roman" w:cs="Times New Roman"/>
          <w:szCs w:val="24"/>
        </w:rPr>
        <w:t xml:space="preserve">o vyčlenení </w:t>
      </w:r>
      <w:r w:rsidR="00B207A2">
        <w:rPr>
          <w:rFonts w:ascii="Times New Roman" w:hAnsi="Times New Roman" w:cs="Times New Roman"/>
          <w:szCs w:val="24"/>
        </w:rPr>
        <w:t xml:space="preserve">vojakov a </w:t>
      </w:r>
      <w:r w:rsidR="00246A4E">
        <w:rPr>
          <w:rFonts w:ascii="Times New Roman" w:hAnsi="Times New Roman" w:cs="Times New Roman"/>
          <w:szCs w:val="24"/>
        </w:rPr>
        <w:t xml:space="preserve">príslušníkov ozbrojených bezpečnostných zborov </w:t>
      </w:r>
      <w:r w:rsidR="00386086">
        <w:rPr>
          <w:rFonts w:ascii="Times New Roman" w:hAnsi="Times New Roman" w:cs="Times New Roman"/>
          <w:szCs w:val="24"/>
        </w:rPr>
        <w:t xml:space="preserve">s predpismi na úseku obrany a ustanovuje sa zákaz používania označenia Policajný zbor, resp. polícia a zákaz používať rovnošatu Policajného zboru s cieľom zabránenia ich zneužitia. </w:t>
      </w:r>
    </w:p>
    <w:p w:rsidR="00D3372F" w:rsidP="00D3372F">
      <w:pPr>
        <w:pStyle w:val="BodyTextIndent2"/>
        <w:ind w:firstLine="0"/>
        <w:rPr>
          <w:rFonts w:ascii="Times New Roman" w:hAnsi="Times New Roman" w:cs="Times New Roman"/>
          <w:szCs w:val="24"/>
        </w:rPr>
      </w:pPr>
    </w:p>
    <w:p w:rsidR="000B5E23" w:rsidP="00D3372F">
      <w:pPr>
        <w:pStyle w:val="BodyTextIndent2"/>
        <w:ind w:firstLine="0"/>
        <w:rPr>
          <w:rFonts w:ascii="Times New Roman" w:hAnsi="Times New Roman" w:cs="Times New Roman"/>
          <w:szCs w:val="24"/>
        </w:rPr>
      </w:pPr>
      <w:r w:rsidR="00D3372F">
        <w:rPr>
          <w:rFonts w:ascii="Times New Roman" w:hAnsi="Times New Roman" w:cs="Times New Roman"/>
          <w:szCs w:val="24"/>
        </w:rPr>
        <w:tab/>
      </w:r>
      <w:r>
        <w:rPr>
          <w:rFonts w:ascii="Times New Roman" w:hAnsi="Times New Roman" w:cs="Times New Roman"/>
          <w:szCs w:val="24"/>
        </w:rPr>
        <w:t>Doterajšie znenie zákona si vyžaduje aj drobné legislatívne úpravy, ktoré spresnia text zákona a</w:t>
      </w:r>
      <w:r w:rsidR="00386086">
        <w:rPr>
          <w:rFonts w:ascii="Times New Roman" w:hAnsi="Times New Roman" w:cs="Times New Roman"/>
          <w:szCs w:val="24"/>
        </w:rPr>
        <w:t xml:space="preserve"> uľahčia </w:t>
      </w:r>
      <w:r>
        <w:rPr>
          <w:rFonts w:ascii="Times New Roman" w:hAnsi="Times New Roman" w:cs="Times New Roman"/>
          <w:szCs w:val="24"/>
        </w:rPr>
        <w:t>jeho výklad pri aplikácii v praxi.</w:t>
      </w:r>
    </w:p>
    <w:p w:rsidR="00386086" w:rsidP="00D3372F">
      <w:pPr>
        <w:pStyle w:val="BodyTextIndent"/>
        <w:ind w:left="0" w:firstLine="0"/>
        <w:rPr>
          <w:rFonts w:ascii="Times New Roman" w:hAnsi="Times New Roman" w:cs="Times New Roman"/>
          <w:szCs w:val="24"/>
        </w:rPr>
      </w:pPr>
    </w:p>
    <w:p w:rsidR="00386086" w:rsidP="00D3372F">
      <w:pPr>
        <w:pStyle w:val="BodyTextIndent"/>
        <w:ind w:left="0" w:firstLine="0"/>
        <w:rPr>
          <w:rFonts w:ascii="Times New Roman" w:hAnsi="Times New Roman" w:cs="Times New Roman"/>
          <w:szCs w:val="24"/>
        </w:rPr>
      </w:pPr>
      <w:r w:rsidR="00D3372F">
        <w:rPr>
          <w:rFonts w:ascii="Times New Roman" w:hAnsi="Times New Roman" w:cs="Times New Roman"/>
          <w:szCs w:val="24"/>
        </w:rPr>
        <w:tab/>
      </w:r>
      <w:r>
        <w:rPr>
          <w:rFonts w:ascii="Times New Roman" w:hAnsi="Times New Roman" w:cs="Times New Roman"/>
          <w:szCs w:val="24"/>
        </w:rPr>
        <w:t>Návrh zákona obsahuje zmeny ďalších súvisiacich zákonov. Ide najmä o</w:t>
      </w:r>
      <w:r w:rsidR="00E061FF">
        <w:rPr>
          <w:rFonts w:ascii="Times New Roman" w:hAnsi="Times New Roman" w:cs="Times New Roman"/>
          <w:szCs w:val="24"/>
        </w:rPr>
        <w:t> </w:t>
      </w:r>
      <w:r>
        <w:rPr>
          <w:rFonts w:ascii="Times New Roman" w:hAnsi="Times New Roman" w:cs="Times New Roman"/>
          <w:szCs w:val="24"/>
        </w:rPr>
        <w:t>zákony</w:t>
      </w:r>
      <w:r w:rsidR="00E061FF">
        <w:rPr>
          <w:rFonts w:ascii="Times New Roman" w:hAnsi="Times New Roman" w:cs="Times New Roman"/>
          <w:szCs w:val="24"/>
        </w:rPr>
        <w:t>,</w:t>
      </w:r>
      <w:r>
        <w:rPr>
          <w:rFonts w:ascii="Times New Roman" w:hAnsi="Times New Roman" w:cs="Times New Roman"/>
          <w:szCs w:val="24"/>
        </w:rPr>
        <w:t xml:space="preserve"> v ktorých je potrebné tiež upraviť </w:t>
      </w:r>
      <w:r w:rsidR="003D5054">
        <w:rPr>
          <w:rFonts w:ascii="Times New Roman" w:hAnsi="Times New Roman" w:cs="Times New Roman"/>
          <w:szCs w:val="24"/>
        </w:rPr>
        <w:t>výmenu informácií a osobných údajov so štátmi Európskej únie na účely predchádzania a odhaľovania trestnej činnosti, zisťovania páchateľov trestných činov a vyšetrovania trestných činov.</w:t>
      </w:r>
      <w:r w:rsidR="0093044D">
        <w:rPr>
          <w:rFonts w:ascii="Times New Roman" w:hAnsi="Times New Roman" w:cs="Times New Roman"/>
          <w:szCs w:val="24"/>
        </w:rPr>
        <w:t xml:space="preserve"> Návrh tiež obsahuje zmenu Trestného poriadku najmä  s cieľom zefektívniť činnosť Policajného zboru v trestnom konaní </w:t>
      </w:r>
      <w:r w:rsidR="00470744">
        <w:rPr>
          <w:rFonts w:ascii="Times New Roman" w:hAnsi="Times New Roman" w:cs="Times New Roman"/>
          <w:szCs w:val="24"/>
        </w:rPr>
        <w:t xml:space="preserve">a zmeny Trestného zákona  a Občianskeho súdneho poriadku súvisiace s problematikou domáceho násilia. </w:t>
      </w:r>
    </w:p>
    <w:p w:rsidR="00386086" w:rsidP="00D3372F">
      <w:pPr>
        <w:pStyle w:val="BodyTextIndent"/>
        <w:ind w:left="0" w:firstLine="0"/>
        <w:rPr>
          <w:rFonts w:ascii="Times New Roman" w:hAnsi="Times New Roman" w:cs="Times New Roman"/>
          <w:szCs w:val="24"/>
        </w:rPr>
      </w:pPr>
    </w:p>
    <w:p w:rsidR="000B5E23" w:rsidRPr="004C6486" w:rsidP="00D3372F">
      <w:pPr>
        <w:pStyle w:val="BodyTextIndent"/>
        <w:ind w:left="0" w:firstLine="0"/>
        <w:rPr>
          <w:rFonts w:ascii="Times New Roman" w:hAnsi="Times New Roman" w:cs="Times New Roman"/>
          <w:szCs w:val="24"/>
        </w:rPr>
      </w:pPr>
      <w:r w:rsidR="00D3372F">
        <w:rPr>
          <w:rFonts w:ascii="Times New Roman" w:hAnsi="Times New Roman" w:cs="Times New Roman"/>
          <w:szCs w:val="24"/>
        </w:rPr>
        <w:tab/>
      </w:r>
      <w:r w:rsidRPr="004C6486">
        <w:rPr>
          <w:rFonts w:ascii="Times New Roman" w:hAnsi="Times New Roman" w:cs="Times New Roman"/>
          <w:szCs w:val="24"/>
        </w:rPr>
        <w:t xml:space="preserve">Keďže predkladaný návrh zákona sa netýka hospodárskych, sociálnych, pracovných </w:t>
      </w:r>
      <w:r w:rsidR="00AD1FE0">
        <w:rPr>
          <w:rFonts w:ascii="Times New Roman" w:hAnsi="Times New Roman" w:cs="Times New Roman"/>
          <w:szCs w:val="24"/>
        </w:rPr>
        <w:t xml:space="preserve">            </w:t>
      </w:r>
      <w:r w:rsidRPr="004C6486">
        <w:rPr>
          <w:rFonts w:ascii="Times New Roman" w:hAnsi="Times New Roman" w:cs="Times New Roman"/>
          <w:szCs w:val="24"/>
        </w:rPr>
        <w:t>a mzdových podmienok, ani iných dôležitých záujmov zamestnancov a zamestnávateľov, nie je potrebné prerokovať ho v Hospodárskej rade vlády Slovenskej republiky.</w:t>
      </w:r>
    </w:p>
    <w:p w:rsidR="00D3372F" w:rsidP="00D3372F">
      <w:pPr>
        <w:jc w:val="both"/>
        <w:rPr>
          <w:rFonts w:ascii="Times New Roman" w:hAnsi="Times New Roman" w:cs="Times New Roman"/>
          <w:sz w:val="24"/>
          <w:szCs w:val="24"/>
        </w:rPr>
      </w:pPr>
      <w:r>
        <w:rPr>
          <w:rFonts w:ascii="Times New Roman" w:hAnsi="Times New Roman" w:cs="Times New Roman"/>
          <w:sz w:val="24"/>
          <w:szCs w:val="24"/>
        </w:rPr>
        <w:tab/>
      </w:r>
    </w:p>
    <w:p w:rsidR="000B5E23" w:rsidRPr="004C6486" w:rsidP="00D3372F">
      <w:pPr>
        <w:jc w:val="both"/>
        <w:rPr>
          <w:rFonts w:ascii="Times New Roman" w:hAnsi="Times New Roman" w:cs="Times New Roman"/>
          <w:sz w:val="24"/>
          <w:szCs w:val="24"/>
        </w:rPr>
      </w:pPr>
      <w:r w:rsidR="00D3372F">
        <w:rPr>
          <w:rFonts w:ascii="Times New Roman" w:hAnsi="Times New Roman" w:cs="Times New Roman"/>
          <w:sz w:val="24"/>
          <w:szCs w:val="24"/>
        </w:rPr>
        <w:tab/>
      </w:r>
      <w:r w:rsidRPr="004C6486">
        <w:rPr>
          <w:rFonts w:ascii="Times New Roman" w:hAnsi="Times New Roman" w:cs="Times New Roman"/>
          <w:sz w:val="24"/>
          <w:szCs w:val="24"/>
        </w:rPr>
        <w:t xml:space="preserve">Navrhovaný zákon nebude mať dopad na štátny rozpočet, ani na rozpočty obcí </w:t>
      </w:r>
      <w:r w:rsidR="00AD1FE0">
        <w:rPr>
          <w:rFonts w:ascii="Times New Roman" w:hAnsi="Times New Roman" w:cs="Times New Roman"/>
          <w:sz w:val="24"/>
          <w:szCs w:val="24"/>
        </w:rPr>
        <w:t xml:space="preserve">                    </w:t>
      </w:r>
      <w:r w:rsidRPr="004C6486">
        <w:rPr>
          <w:rFonts w:ascii="Times New Roman" w:hAnsi="Times New Roman" w:cs="Times New Roman"/>
          <w:sz w:val="24"/>
          <w:szCs w:val="24"/>
        </w:rPr>
        <w:t>a rozpočty vyšších územných celkov. Návrh zákona nebude mať negatívny vplyv na životné prostredie a nebude mať žiadny vplyv na zamestnanosť, ani na podnikateľské prostredie.</w:t>
      </w:r>
      <w:r w:rsidR="00D3372F">
        <w:rPr>
          <w:rFonts w:ascii="Times New Roman" w:hAnsi="Times New Roman" w:cs="Times New Roman"/>
          <w:sz w:val="24"/>
          <w:szCs w:val="24"/>
        </w:rPr>
        <w:t xml:space="preserve">  </w:t>
      </w:r>
    </w:p>
    <w:p w:rsidR="00B173C8" w:rsidP="00D3372F">
      <w:pPr>
        <w:pStyle w:val="BodyText2"/>
        <w:ind w:left="0" w:firstLine="0"/>
        <w:rPr>
          <w:rFonts w:ascii="Times New Roman" w:hAnsi="Times New Roman" w:cs="Times New Roman"/>
          <w:szCs w:val="24"/>
        </w:rPr>
      </w:pPr>
      <w:r w:rsidR="00D3372F">
        <w:rPr>
          <w:rFonts w:ascii="Times New Roman" w:hAnsi="Times New Roman" w:cs="Times New Roman"/>
          <w:szCs w:val="24"/>
        </w:rPr>
        <w:tab/>
      </w:r>
    </w:p>
    <w:p w:rsidR="00B173C8" w:rsidP="00D3372F">
      <w:pPr>
        <w:pStyle w:val="BodyText2"/>
        <w:ind w:left="0" w:firstLine="0"/>
        <w:rPr>
          <w:rFonts w:ascii="Times New Roman" w:hAnsi="Times New Roman" w:cs="Times New Roman"/>
          <w:szCs w:val="24"/>
        </w:rPr>
      </w:pPr>
    </w:p>
    <w:p w:rsidR="00B173C8" w:rsidRPr="00B173C8" w:rsidP="00B173C8">
      <w:pPr>
        <w:jc w:val="both"/>
        <w:rPr>
          <w:rFonts w:ascii="Times New Roman" w:hAnsi="Times New Roman" w:cs="Times New Roman"/>
          <w:sz w:val="24"/>
          <w:szCs w:val="24"/>
        </w:rPr>
      </w:pPr>
      <w:r w:rsidRPr="00B173C8">
        <w:rPr>
          <w:rFonts w:ascii="Times New Roman" w:hAnsi="Times New Roman" w:cs="Times New Roman"/>
          <w:sz w:val="24"/>
          <w:szCs w:val="24"/>
        </w:rPr>
        <w:tab/>
        <w:t>Návrh zákona bol podľa § 33 ods. 2 zákona č. 523/2004 Z. z. o rozpočtových pravidlách verejnej správy a  o  zmene a doplnení niektorých zákonov prerokovaný s Ministerstvom financií Slovenskej republiky</w:t>
      </w:r>
      <w:r>
        <w:rPr>
          <w:rFonts w:ascii="Times New Roman" w:hAnsi="Times New Roman" w:cs="Times New Roman"/>
          <w:sz w:val="24"/>
          <w:szCs w:val="24"/>
        </w:rPr>
        <w:t xml:space="preserve">, ktoré vzalo na vedomie, že návrh nebude mať dopad na verejné financie. </w:t>
      </w:r>
      <w:r w:rsidRPr="00B173C8">
        <w:rPr>
          <w:rFonts w:ascii="Times New Roman" w:hAnsi="Times New Roman" w:cs="Times New Roman"/>
          <w:sz w:val="24"/>
          <w:szCs w:val="24"/>
        </w:rPr>
        <w:t xml:space="preserve"> </w:t>
      </w:r>
    </w:p>
    <w:p w:rsidR="00B173C8" w:rsidRPr="00B173C8" w:rsidP="00B173C8">
      <w:pPr>
        <w:jc w:val="both"/>
        <w:rPr>
          <w:rFonts w:ascii="Times New Roman" w:hAnsi="Times New Roman" w:cs="Times New Roman"/>
          <w:sz w:val="24"/>
          <w:szCs w:val="24"/>
        </w:rPr>
      </w:pPr>
    </w:p>
    <w:p w:rsidR="000B5E23" w:rsidRPr="004C6486" w:rsidP="00D3372F">
      <w:pPr>
        <w:pStyle w:val="BodyText2"/>
        <w:ind w:left="0" w:firstLine="0"/>
        <w:rPr>
          <w:rFonts w:ascii="Times New Roman" w:hAnsi="Times New Roman" w:cs="Times New Roman"/>
          <w:szCs w:val="24"/>
        </w:rPr>
      </w:pPr>
      <w:r w:rsidR="00B173C8">
        <w:rPr>
          <w:rFonts w:ascii="Times New Roman" w:hAnsi="Times New Roman" w:cs="Times New Roman"/>
          <w:szCs w:val="24"/>
        </w:rPr>
        <w:tab/>
      </w:r>
      <w:r w:rsidRPr="004C6486">
        <w:rPr>
          <w:rFonts w:ascii="Times New Roman" w:hAnsi="Times New Roman" w:cs="Times New Roman"/>
          <w:szCs w:val="24"/>
        </w:rPr>
        <w:t xml:space="preserve">Návrh zákona je v súlade s Ústavou Slovenskej republiky, zákonmi a medzinárodnými zmluvami a inými medzinárodnými dokumentmi, ktorými je Slovenská republika viazaná, </w:t>
      </w:r>
      <w:r w:rsidR="00AD1FE0">
        <w:rPr>
          <w:rFonts w:ascii="Times New Roman" w:hAnsi="Times New Roman" w:cs="Times New Roman"/>
          <w:szCs w:val="24"/>
        </w:rPr>
        <w:t xml:space="preserve">           </w:t>
      </w:r>
      <w:r w:rsidRPr="004C6486">
        <w:rPr>
          <w:rFonts w:ascii="Times New Roman" w:hAnsi="Times New Roman" w:cs="Times New Roman"/>
          <w:szCs w:val="24"/>
        </w:rPr>
        <w:t>s právom Európskej únie a s právom Európskych spoločenstiev.</w:t>
      </w:r>
    </w:p>
    <w:p w:rsidR="00D3372F" w:rsidP="00D3372F">
      <w:pPr>
        <w:pStyle w:val="BodyText2"/>
        <w:ind w:left="0" w:firstLine="0"/>
        <w:rPr>
          <w:rFonts w:ascii="Times New Roman" w:hAnsi="Times New Roman" w:cs="Times New Roman"/>
          <w:szCs w:val="24"/>
        </w:rPr>
      </w:pPr>
    </w:p>
    <w:p w:rsidR="000B5E23" w:rsidP="000B5E23">
      <w:pPr>
        <w:ind w:firstLine="708"/>
        <w:jc w:val="both"/>
        <w:rPr>
          <w:rFonts w:ascii="Times New Roman" w:hAnsi="Times New Roman" w:cs="Times New Roman"/>
          <w:sz w:val="24"/>
          <w:szCs w:val="24"/>
        </w:rPr>
      </w:pPr>
    </w:p>
    <w:p w:rsidR="000B5E23" w:rsidP="000B5E23">
      <w:pPr>
        <w:ind w:firstLine="708"/>
        <w:jc w:val="both"/>
        <w:rPr>
          <w:rFonts w:ascii="Times New Roman" w:hAnsi="Times New Roman" w:cs="Times New Roman"/>
          <w:b/>
          <w:sz w:val="24"/>
          <w:szCs w:val="24"/>
        </w:rPr>
      </w:pPr>
    </w:p>
    <w:p w:rsidR="000B5E23" w:rsidP="000B5E23">
      <w:pPr>
        <w:ind w:firstLine="708"/>
        <w:jc w:val="center"/>
        <w:rPr>
          <w:rFonts w:ascii="Times New Roman" w:hAnsi="Times New Roman" w:cs="Times New Roman"/>
          <w:b/>
          <w:sz w:val="24"/>
          <w:szCs w:val="24"/>
        </w:rPr>
      </w:pPr>
      <w:r>
        <w:rPr>
          <w:rFonts w:ascii="Times New Roman" w:hAnsi="Times New Roman" w:cs="Times New Roman"/>
          <w:b/>
          <w:sz w:val="24"/>
          <w:szCs w:val="24"/>
        </w:rPr>
        <w:t>Doložka finančných, ekonomických, environmentálnych vplyvov a vplyvov na zamestnanosť</w:t>
      </w:r>
    </w:p>
    <w:p w:rsidR="000B5E23" w:rsidP="000B5E23">
      <w:pPr>
        <w:jc w:val="both"/>
        <w:rPr>
          <w:rFonts w:ascii="Times New Roman" w:hAnsi="Times New Roman" w:cs="Times New Roman"/>
          <w:b/>
          <w:sz w:val="24"/>
          <w:szCs w:val="24"/>
        </w:rPr>
      </w:pPr>
    </w:p>
    <w:p w:rsidR="000B5E23" w:rsidP="007D1267">
      <w:pPr>
        <w:ind w:firstLine="708"/>
        <w:jc w:val="both"/>
        <w:rPr>
          <w:rFonts w:ascii="Times New Roman" w:hAnsi="Times New Roman" w:cs="Times New Roman"/>
          <w:b/>
          <w:sz w:val="24"/>
          <w:szCs w:val="24"/>
        </w:rPr>
      </w:pPr>
      <w:r>
        <w:rPr>
          <w:rFonts w:ascii="Times New Roman" w:hAnsi="Times New Roman" w:cs="Times New Roman"/>
          <w:b/>
          <w:sz w:val="24"/>
          <w:szCs w:val="24"/>
        </w:rPr>
        <w:t>Odhad dopadov na verejné financie</w:t>
      </w:r>
    </w:p>
    <w:p w:rsidR="000B5E23" w:rsidP="007D1267">
      <w:pPr>
        <w:ind w:firstLine="708"/>
        <w:jc w:val="both"/>
        <w:rPr>
          <w:rFonts w:ascii="Times New Roman" w:hAnsi="Times New Roman" w:cs="Times New Roman"/>
          <w:color w:val="000000"/>
          <w:sz w:val="24"/>
          <w:szCs w:val="24"/>
          <w:lang w:eastAsia="fi-FI"/>
        </w:rPr>
      </w:pPr>
    </w:p>
    <w:p w:rsidR="000B5E23" w:rsidP="007D1267">
      <w:pPr>
        <w:ind w:firstLine="708"/>
        <w:jc w:val="both"/>
        <w:rPr>
          <w:rFonts w:ascii="Times New Roman" w:hAnsi="Times New Roman" w:cs="Times New Roman"/>
          <w:color w:val="000000"/>
          <w:sz w:val="24"/>
          <w:szCs w:val="24"/>
          <w:lang w:eastAsia="fi-FI"/>
        </w:rPr>
      </w:pPr>
      <w:r>
        <w:rPr>
          <w:rFonts w:ascii="Times New Roman" w:hAnsi="Times New Roman" w:cs="Times New Roman"/>
          <w:color w:val="000000"/>
          <w:sz w:val="24"/>
          <w:szCs w:val="24"/>
          <w:lang w:eastAsia="fi-FI"/>
        </w:rPr>
        <w:t>Prijatie návrhu novely zákona o Policajnom zbore nebude mať dopad na verejné financie.</w:t>
      </w:r>
    </w:p>
    <w:p w:rsidR="007D1267" w:rsidP="007D1267">
      <w:pPr>
        <w:ind w:firstLine="708"/>
        <w:jc w:val="both"/>
        <w:rPr>
          <w:rFonts w:ascii="Times New Roman" w:hAnsi="Times New Roman" w:cs="Times New Roman"/>
          <w:color w:val="000000"/>
          <w:sz w:val="24"/>
          <w:szCs w:val="24"/>
          <w:lang w:eastAsia="fi-FI"/>
        </w:rPr>
      </w:pPr>
    </w:p>
    <w:p w:rsidR="000B5E23" w:rsidP="007D1267">
      <w:pPr>
        <w:ind w:firstLine="708"/>
        <w:jc w:val="both"/>
        <w:rPr>
          <w:rFonts w:ascii="Times New Roman" w:hAnsi="Times New Roman" w:cs="Times New Roman"/>
          <w:b/>
          <w:sz w:val="24"/>
          <w:szCs w:val="24"/>
        </w:rPr>
      </w:pPr>
      <w:r>
        <w:rPr>
          <w:rFonts w:ascii="Times New Roman" w:hAnsi="Times New Roman" w:cs="Times New Roman"/>
          <w:b/>
          <w:sz w:val="24"/>
          <w:szCs w:val="24"/>
        </w:rPr>
        <w:t>Odhad dopadov na obyvateľov, hospodárenie podnikateľskej sféry a iných právnických osôb</w:t>
      </w:r>
    </w:p>
    <w:p w:rsidR="000B5E23" w:rsidP="007D1267">
      <w:pPr>
        <w:ind w:firstLine="708"/>
        <w:jc w:val="both"/>
        <w:rPr>
          <w:rFonts w:ascii="Times New Roman" w:hAnsi="Times New Roman" w:cs="Times New Roman"/>
          <w:sz w:val="24"/>
          <w:szCs w:val="24"/>
        </w:rPr>
      </w:pPr>
      <w:r>
        <w:rPr>
          <w:rFonts w:ascii="Times New Roman" w:hAnsi="Times New Roman" w:cs="Times New Roman"/>
          <w:sz w:val="24"/>
          <w:szCs w:val="24"/>
        </w:rPr>
        <w:t>Nebude mať dopad.</w:t>
      </w:r>
    </w:p>
    <w:p w:rsidR="000B5E23" w:rsidP="007D1267">
      <w:pPr>
        <w:ind w:firstLine="708"/>
        <w:jc w:val="both"/>
        <w:rPr>
          <w:rFonts w:ascii="Times New Roman" w:hAnsi="Times New Roman" w:cs="Times New Roman"/>
          <w:sz w:val="24"/>
          <w:szCs w:val="24"/>
        </w:rPr>
      </w:pPr>
    </w:p>
    <w:p w:rsidR="000B5E23" w:rsidP="007D1267">
      <w:pPr>
        <w:ind w:firstLine="708"/>
        <w:jc w:val="both"/>
        <w:rPr>
          <w:rFonts w:ascii="Times New Roman" w:hAnsi="Times New Roman" w:cs="Times New Roman"/>
          <w:b/>
          <w:sz w:val="24"/>
          <w:szCs w:val="24"/>
        </w:rPr>
      </w:pPr>
      <w:r>
        <w:rPr>
          <w:rFonts w:ascii="Times New Roman" w:hAnsi="Times New Roman" w:cs="Times New Roman"/>
          <w:b/>
          <w:sz w:val="24"/>
          <w:szCs w:val="24"/>
        </w:rPr>
        <w:t>Odhad dopadov na životné prostredie</w:t>
      </w:r>
    </w:p>
    <w:p w:rsidR="000B5E23" w:rsidP="007D1267">
      <w:pPr>
        <w:ind w:firstLine="708"/>
        <w:jc w:val="both"/>
        <w:rPr>
          <w:rFonts w:ascii="Times New Roman" w:hAnsi="Times New Roman" w:cs="Times New Roman"/>
          <w:sz w:val="24"/>
          <w:szCs w:val="24"/>
        </w:rPr>
      </w:pPr>
      <w:r>
        <w:rPr>
          <w:rFonts w:ascii="Times New Roman" w:hAnsi="Times New Roman" w:cs="Times New Roman"/>
          <w:sz w:val="24"/>
          <w:szCs w:val="24"/>
        </w:rPr>
        <w:t>Nebude mať dopad.</w:t>
      </w:r>
    </w:p>
    <w:p w:rsidR="000B5E23" w:rsidP="007D1267">
      <w:pPr>
        <w:ind w:firstLine="708"/>
        <w:jc w:val="both"/>
        <w:rPr>
          <w:rFonts w:ascii="Times New Roman" w:hAnsi="Times New Roman" w:cs="Times New Roman"/>
          <w:sz w:val="24"/>
          <w:szCs w:val="24"/>
        </w:rPr>
      </w:pPr>
    </w:p>
    <w:p w:rsidR="000B5E23" w:rsidP="007D1267">
      <w:pPr>
        <w:ind w:firstLine="708"/>
        <w:jc w:val="both"/>
        <w:rPr>
          <w:rFonts w:ascii="Times New Roman" w:hAnsi="Times New Roman" w:cs="Times New Roman"/>
          <w:sz w:val="24"/>
          <w:szCs w:val="24"/>
        </w:rPr>
      </w:pPr>
      <w:r>
        <w:rPr>
          <w:rFonts w:ascii="Times New Roman" w:hAnsi="Times New Roman" w:cs="Times New Roman"/>
          <w:b/>
          <w:sz w:val="24"/>
          <w:szCs w:val="24"/>
        </w:rPr>
        <w:t>Odhad dopadov na zamestnanosť</w:t>
      </w:r>
    </w:p>
    <w:p w:rsidR="000B5E23" w:rsidP="000B5E23">
      <w:pPr>
        <w:ind w:firstLine="708"/>
        <w:jc w:val="both"/>
        <w:rPr>
          <w:rFonts w:ascii="Times New Roman" w:hAnsi="Times New Roman" w:cs="Times New Roman"/>
          <w:sz w:val="24"/>
          <w:szCs w:val="24"/>
        </w:rPr>
      </w:pPr>
      <w:r>
        <w:rPr>
          <w:rFonts w:ascii="Times New Roman" w:hAnsi="Times New Roman" w:cs="Times New Roman"/>
          <w:sz w:val="24"/>
          <w:szCs w:val="24"/>
        </w:rPr>
        <w:t>Nebude mať dopad.</w:t>
      </w:r>
    </w:p>
    <w:p w:rsidR="009C1A28" w:rsidP="000B5E23">
      <w:pPr>
        <w:ind w:firstLine="708"/>
        <w:jc w:val="both"/>
        <w:rPr>
          <w:rFonts w:ascii="Times New Roman" w:hAnsi="Times New Roman" w:cs="Times New Roman"/>
          <w:sz w:val="24"/>
          <w:szCs w:val="24"/>
        </w:rPr>
      </w:pPr>
    </w:p>
    <w:p w:rsidR="009C1A28" w:rsidP="000B5E23">
      <w:pPr>
        <w:ind w:firstLine="708"/>
        <w:jc w:val="both"/>
        <w:rPr>
          <w:rFonts w:ascii="Times New Roman" w:hAnsi="Times New Roman" w:cs="Times New Roman"/>
          <w:sz w:val="24"/>
          <w:szCs w:val="24"/>
        </w:rPr>
      </w:pPr>
    </w:p>
    <w:p w:rsidR="009C1A28" w:rsidRPr="009C1A28" w:rsidP="009C1A28">
      <w:pPr>
        <w:jc w:val="center"/>
        <w:rPr>
          <w:rFonts w:ascii="Times New Roman" w:hAnsi="Times New Roman" w:cs="Times New Roman"/>
          <w:b/>
          <w:sz w:val="24"/>
          <w:szCs w:val="24"/>
        </w:rPr>
      </w:pPr>
      <w:r w:rsidRPr="009C1A28">
        <w:rPr>
          <w:rFonts w:ascii="Times New Roman" w:hAnsi="Times New Roman" w:cs="Times New Roman"/>
          <w:b/>
          <w:sz w:val="24"/>
          <w:szCs w:val="24"/>
        </w:rPr>
        <w:t>DOLOŽKA ZLUČITEĽNOSTI</w:t>
      </w:r>
    </w:p>
    <w:p w:rsidR="009C1A28" w:rsidRPr="009C1A28" w:rsidP="009C1A28">
      <w:pPr>
        <w:jc w:val="center"/>
        <w:rPr>
          <w:rFonts w:ascii="Times New Roman" w:hAnsi="Times New Roman" w:cs="Times New Roman"/>
          <w:b/>
          <w:sz w:val="24"/>
          <w:szCs w:val="24"/>
          <w:u w:val="single"/>
        </w:rPr>
      </w:pPr>
      <w:r w:rsidRPr="009C1A28">
        <w:rPr>
          <w:rFonts w:ascii="Times New Roman" w:hAnsi="Times New Roman" w:cs="Times New Roman"/>
          <w:b/>
          <w:sz w:val="24"/>
          <w:szCs w:val="24"/>
        </w:rPr>
        <w:t>návrhu zákona</w:t>
      </w:r>
    </w:p>
    <w:p w:rsidR="009C1A28" w:rsidRPr="009C1A28" w:rsidP="009C1A28">
      <w:pPr>
        <w:jc w:val="center"/>
        <w:rPr>
          <w:rFonts w:ascii="Times New Roman" w:hAnsi="Times New Roman" w:cs="Times New Roman"/>
          <w:b/>
          <w:sz w:val="24"/>
          <w:szCs w:val="24"/>
        </w:rPr>
      </w:pPr>
      <w:r w:rsidRPr="009C1A28">
        <w:rPr>
          <w:rFonts w:ascii="Times New Roman" w:hAnsi="Times New Roman" w:cs="Times New Roman"/>
          <w:b/>
          <w:sz w:val="24"/>
          <w:szCs w:val="24"/>
        </w:rPr>
        <w:t>s právom Európskych spoločenstiev a právom Európskej únie</w:t>
      </w:r>
    </w:p>
    <w:p w:rsidR="009C1A28" w:rsidRPr="009C1A28" w:rsidP="009C1A28">
      <w:pPr>
        <w:jc w:val="both"/>
        <w:rPr>
          <w:rFonts w:ascii="Times New Roman" w:hAnsi="Times New Roman" w:cs="Times New Roman"/>
          <w:sz w:val="24"/>
          <w:szCs w:val="24"/>
        </w:rPr>
      </w:pPr>
    </w:p>
    <w:p w:rsidR="009C1A28" w:rsidRPr="009C1A28" w:rsidP="009C1A28">
      <w:pPr>
        <w:jc w:val="both"/>
        <w:rPr>
          <w:rFonts w:ascii="Times New Roman" w:hAnsi="Times New Roman" w:cs="Times New Roman"/>
          <w:sz w:val="24"/>
          <w:szCs w:val="24"/>
        </w:rPr>
      </w:pPr>
    </w:p>
    <w:p w:rsidR="009C1A28" w:rsidRPr="009C1A28" w:rsidP="009C1A28">
      <w:pPr>
        <w:jc w:val="both"/>
        <w:rPr>
          <w:rFonts w:ascii="Times New Roman" w:hAnsi="Times New Roman" w:cs="Times New Roman"/>
          <w:b/>
          <w:sz w:val="24"/>
          <w:szCs w:val="24"/>
        </w:rPr>
      </w:pPr>
      <w:r w:rsidR="007D1267">
        <w:rPr>
          <w:rFonts w:ascii="Times New Roman" w:hAnsi="Times New Roman" w:cs="Times New Roman"/>
          <w:b/>
          <w:sz w:val="24"/>
          <w:szCs w:val="24"/>
        </w:rPr>
        <w:t xml:space="preserve">1. </w:t>
      </w:r>
      <w:r w:rsidRPr="009C1A28">
        <w:rPr>
          <w:rFonts w:ascii="Times New Roman" w:hAnsi="Times New Roman" w:cs="Times New Roman"/>
          <w:b/>
          <w:sz w:val="24"/>
          <w:szCs w:val="24"/>
        </w:rPr>
        <w:t>Predkladateľ právneho predpisu:</w:t>
      </w:r>
    </w:p>
    <w:p w:rsidR="009C1A28" w:rsidRPr="009C1A28" w:rsidP="007D1267">
      <w:pPr>
        <w:ind w:firstLine="252"/>
        <w:jc w:val="both"/>
        <w:rPr>
          <w:rFonts w:ascii="Times New Roman" w:hAnsi="Times New Roman" w:cs="Times New Roman"/>
          <w:sz w:val="24"/>
          <w:szCs w:val="24"/>
        </w:rPr>
      </w:pPr>
      <w:r w:rsidRPr="009C1A28">
        <w:rPr>
          <w:rFonts w:ascii="Times New Roman" w:hAnsi="Times New Roman" w:cs="Times New Roman"/>
          <w:sz w:val="24"/>
          <w:szCs w:val="24"/>
        </w:rPr>
        <w:t>Vláda Slovenskej republiky</w:t>
      </w:r>
    </w:p>
    <w:p w:rsidR="009C1A28" w:rsidRPr="009C1A28" w:rsidP="009C1A28">
      <w:pPr>
        <w:jc w:val="both"/>
        <w:rPr>
          <w:rFonts w:ascii="Times New Roman" w:hAnsi="Times New Roman" w:cs="Times New Roman"/>
          <w:sz w:val="24"/>
          <w:szCs w:val="24"/>
        </w:rPr>
      </w:pPr>
    </w:p>
    <w:p w:rsidR="009C1A28" w:rsidRPr="009C1A28" w:rsidP="009C1A28">
      <w:pPr>
        <w:jc w:val="both"/>
        <w:rPr>
          <w:rFonts w:ascii="Times New Roman" w:hAnsi="Times New Roman" w:cs="Times New Roman"/>
          <w:b/>
          <w:sz w:val="24"/>
          <w:szCs w:val="24"/>
        </w:rPr>
      </w:pPr>
      <w:r w:rsidR="007D1267">
        <w:rPr>
          <w:rFonts w:ascii="Times New Roman" w:hAnsi="Times New Roman" w:cs="Times New Roman"/>
          <w:b/>
          <w:sz w:val="24"/>
          <w:szCs w:val="24"/>
        </w:rPr>
        <w:t xml:space="preserve">2. </w:t>
      </w:r>
      <w:r w:rsidRPr="009C1A28">
        <w:rPr>
          <w:rFonts w:ascii="Times New Roman" w:hAnsi="Times New Roman" w:cs="Times New Roman"/>
          <w:b/>
          <w:sz w:val="24"/>
          <w:szCs w:val="24"/>
        </w:rPr>
        <w:t>Názov návrhu právneho predpisu:</w:t>
      </w:r>
    </w:p>
    <w:p w:rsidR="009C1A28" w:rsidRPr="009C1A28" w:rsidP="007D1267">
      <w:pPr>
        <w:ind w:left="224" w:firstLine="14"/>
        <w:jc w:val="both"/>
        <w:rPr>
          <w:rFonts w:ascii="Times New Roman" w:hAnsi="Times New Roman" w:cs="Times New Roman"/>
          <w:sz w:val="24"/>
          <w:szCs w:val="24"/>
        </w:rPr>
      </w:pPr>
      <w:r w:rsidRPr="009C1A28">
        <w:rPr>
          <w:rFonts w:ascii="Times New Roman" w:hAnsi="Times New Roman" w:cs="Times New Roman"/>
          <w:sz w:val="24"/>
          <w:szCs w:val="24"/>
        </w:rPr>
        <w:t>Návrh</w:t>
      </w:r>
      <w:r w:rsidRPr="009C1A28">
        <w:rPr>
          <w:rFonts w:ascii="Times New Roman" w:hAnsi="Times New Roman" w:cs="Times New Roman"/>
          <w:b/>
          <w:sz w:val="24"/>
          <w:szCs w:val="24"/>
        </w:rPr>
        <w:t xml:space="preserve"> </w:t>
      </w:r>
      <w:r w:rsidRPr="009C1A28">
        <w:rPr>
          <w:rFonts w:ascii="Times New Roman" w:hAnsi="Times New Roman" w:cs="Times New Roman"/>
          <w:sz w:val="24"/>
          <w:szCs w:val="24"/>
        </w:rPr>
        <w:t>zákona, ktorým sa mení a dopĺňa zákon Národnej rady Slovenskej republiky        č. 171/1993 Z. z. o Policajnom zbore v znení neskorších predpisov a o zmene a doplnení niektorých zákonov</w:t>
      </w:r>
    </w:p>
    <w:p w:rsidR="009C1A28" w:rsidRPr="009C1A28" w:rsidP="009C1A28">
      <w:pPr>
        <w:jc w:val="both"/>
        <w:rPr>
          <w:rFonts w:ascii="Times New Roman" w:hAnsi="Times New Roman" w:cs="Times New Roman"/>
          <w:b/>
          <w:sz w:val="24"/>
          <w:szCs w:val="24"/>
        </w:rPr>
      </w:pPr>
    </w:p>
    <w:p w:rsidR="009C1A28" w:rsidRPr="009C1A28" w:rsidP="009C1A28">
      <w:pPr>
        <w:jc w:val="both"/>
        <w:rPr>
          <w:rFonts w:ascii="Times New Roman" w:hAnsi="Times New Roman" w:cs="Times New Roman"/>
          <w:b/>
          <w:sz w:val="24"/>
          <w:szCs w:val="24"/>
        </w:rPr>
      </w:pPr>
      <w:r w:rsidR="007D1267">
        <w:rPr>
          <w:rFonts w:ascii="Times New Roman" w:hAnsi="Times New Roman" w:cs="Times New Roman"/>
          <w:b/>
          <w:sz w:val="24"/>
          <w:szCs w:val="24"/>
        </w:rPr>
        <w:t xml:space="preserve">3. </w:t>
      </w:r>
      <w:r w:rsidRPr="009C1A28">
        <w:rPr>
          <w:rFonts w:ascii="Times New Roman" w:hAnsi="Times New Roman" w:cs="Times New Roman"/>
          <w:b/>
          <w:sz w:val="24"/>
          <w:szCs w:val="24"/>
        </w:rPr>
        <w:t>Problematika návrhu zákona:</w:t>
      </w:r>
    </w:p>
    <w:p w:rsidR="009C1A28" w:rsidRPr="009C1A28" w:rsidP="007D1267">
      <w:pPr>
        <w:ind w:firstLine="180"/>
        <w:jc w:val="both"/>
        <w:rPr>
          <w:rFonts w:ascii="Times New Roman" w:hAnsi="Times New Roman" w:cs="Times New Roman"/>
          <w:sz w:val="24"/>
          <w:szCs w:val="24"/>
        </w:rPr>
      </w:pPr>
      <w:r w:rsidR="007D1267">
        <w:rPr>
          <w:rFonts w:ascii="Times New Roman" w:hAnsi="Times New Roman" w:cs="Times New Roman"/>
          <w:sz w:val="24"/>
          <w:szCs w:val="24"/>
        </w:rPr>
        <w:t xml:space="preserve">a) </w:t>
      </w:r>
      <w:r w:rsidRPr="009C1A28">
        <w:rPr>
          <w:rFonts w:ascii="Times New Roman" w:hAnsi="Times New Roman" w:cs="Times New Roman"/>
          <w:sz w:val="24"/>
          <w:szCs w:val="24"/>
        </w:rPr>
        <w:t>nie je upravená v práve Európskych spoločenstiev:</w:t>
      </w:r>
    </w:p>
    <w:p w:rsidR="009C1A28" w:rsidRPr="009C1A28" w:rsidP="007D1267">
      <w:pPr>
        <w:ind w:firstLine="180"/>
        <w:jc w:val="both"/>
        <w:rPr>
          <w:rFonts w:ascii="Times New Roman" w:hAnsi="Times New Roman" w:cs="Times New Roman"/>
          <w:sz w:val="24"/>
          <w:szCs w:val="24"/>
        </w:rPr>
      </w:pPr>
      <w:r w:rsidR="007D1267">
        <w:rPr>
          <w:rFonts w:ascii="Times New Roman" w:hAnsi="Times New Roman" w:cs="Times New Roman"/>
          <w:sz w:val="24"/>
          <w:szCs w:val="24"/>
        </w:rPr>
        <w:t xml:space="preserve">b) </w:t>
      </w:r>
      <w:r w:rsidRPr="009C1A28">
        <w:rPr>
          <w:rFonts w:ascii="Times New Roman" w:hAnsi="Times New Roman" w:cs="Times New Roman"/>
          <w:sz w:val="24"/>
          <w:szCs w:val="24"/>
        </w:rPr>
        <w:t>je upravená v práve Európskej únie:</w:t>
      </w:r>
    </w:p>
    <w:p w:rsidR="009C1A28" w:rsidRPr="009C1A28" w:rsidP="007D1267">
      <w:pPr>
        <w:ind w:firstLine="180"/>
        <w:jc w:val="both"/>
        <w:rPr>
          <w:rFonts w:ascii="Times New Roman" w:hAnsi="Times New Roman" w:cs="Times New Roman"/>
          <w:sz w:val="24"/>
          <w:szCs w:val="24"/>
        </w:rPr>
      </w:pPr>
      <w:r w:rsidRPr="009C1A28">
        <w:rPr>
          <w:rFonts w:ascii="Times New Roman" w:hAnsi="Times New Roman" w:cs="Times New Roman"/>
          <w:sz w:val="24"/>
          <w:szCs w:val="24"/>
        </w:rPr>
        <w:t>–</w:t>
      </w:r>
      <w:r w:rsidR="007D1267">
        <w:rPr>
          <w:rFonts w:ascii="Times New Roman" w:hAnsi="Times New Roman" w:cs="Times New Roman"/>
          <w:sz w:val="24"/>
          <w:szCs w:val="24"/>
        </w:rPr>
        <w:t xml:space="preserve"> </w:t>
      </w:r>
      <w:r w:rsidRPr="009C1A28">
        <w:rPr>
          <w:rFonts w:ascii="Times New Roman" w:hAnsi="Times New Roman" w:cs="Times New Roman"/>
          <w:sz w:val="24"/>
          <w:szCs w:val="24"/>
          <w:u w:val="single"/>
        </w:rPr>
        <w:t>v primárnom práve</w:t>
      </w:r>
      <w:r w:rsidRPr="009C1A28">
        <w:rPr>
          <w:rFonts w:ascii="Times New Roman" w:hAnsi="Times New Roman" w:cs="Times New Roman"/>
          <w:sz w:val="24"/>
          <w:szCs w:val="24"/>
        </w:rPr>
        <w:t>:</w:t>
      </w:r>
    </w:p>
    <w:p w:rsidR="009C1A28" w:rsidRPr="009C1A28" w:rsidP="007D1267">
      <w:pPr>
        <w:ind w:firstLine="180"/>
        <w:jc w:val="both"/>
        <w:rPr>
          <w:rFonts w:ascii="Times New Roman" w:hAnsi="Times New Roman" w:cs="Times New Roman"/>
          <w:sz w:val="24"/>
          <w:szCs w:val="24"/>
        </w:rPr>
      </w:pPr>
      <w:r w:rsidRPr="009C1A28">
        <w:rPr>
          <w:rFonts w:ascii="Times New Roman" w:hAnsi="Times New Roman" w:cs="Times New Roman"/>
          <w:sz w:val="24"/>
          <w:szCs w:val="24"/>
        </w:rPr>
        <w:t>hlava VI Zmluvy o Európskej únii v platnom znení</w:t>
      </w:r>
    </w:p>
    <w:p w:rsidR="009C1A28" w:rsidRPr="009C1A28" w:rsidP="009C1A28">
      <w:pPr>
        <w:jc w:val="both"/>
        <w:rPr>
          <w:rFonts w:ascii="Times New Roman" w:hAnsi="Times New Roman" w:cs="Times New Roman"/>
          <w:sz w:val="24"/>
          <w:szCs w:val="24"/>
        </w:rPr>
      </w:pPr>
    </w:p>
    <w:p w:rsidR="009C1A28" w:rsidRPr="009C1A28" w:rsidP="009C1A28">
      <w:pPr>
        <w:jc w:val="both"/>
        <w:rPr>
          <w:rFonts w:ascii="Times New Roman" w:hAnsi="Times New Roman" w:cs="Times New Roman"/>
          <w:sz w:val="24"/>
          <w:szCs w:val="24"/>
        </w:rPr>
      </w:pPr>
      <w:r w:rsidRPr="009C1A28">
        <w:rPr>
          <w:rFonts w:ascii="Times New Roman" w:hAnsi="Times New Roman" w:cs="Times New Roman"/>
          <w:sz w:val="24"/>
          <w:szCs w:val="24"/>
        </w:rPr>
        <w:t>–</w:t>
      </w:r>
      <w:r w:rsidR="007D1267">
        <w:rPr>
          <w:rFonts w:ascii="Times New Roman" w:hAnsi="Times New Roman" w:cs="Times New Roman"/>
          <w:sz w:val="24"/>
          <w:szCs w:val="24"/>
        </w:rPr>
        <w:t xml:space="preserve"> </w:t>
      </w:r>
      <w:r w:rsidRPr="009C1A28">
        <w:rPr>
          <w:rFonts w:ascii="Times New Roman" w:hAnsi="Times New Roman" w:cs="Times New Roman"/>
          <w:sz w:val="24"/>
          <w:szCs w:val="24"/>
          <w:u w:val="single"/>
        </w:rPr>
        <w:t>v sekundárnom práve</w:t>
      </w:r>
      <w:r w:rsidRPr="009C1A28">
        <w:rPr>
          <w:rFonts w:ascii="Times New Roman" w:hAnsi="Times New Roman" w:cs="Times New Roman"/>
          <w:sz w:val="24"/>
          <w:szCs w:val="24"/>
        </w:rPr>
        <w:t>:</w:t>
      </w:r>
    </w:p>
    <w:p w:rsidR="009C1A28" w:rsidRPr="009C1A28" w:rsidP="009C1A28">
      <w:pPr>
        <w:numPr>
          <w:numId w:val="23"/>
        </w:numPr>
        <w:jc w:val="both"/>
        <w:rPr>
          <w:rFonts w:ascii="Times New Roman" w:hAnsi="Times New Roman" w:cs="Times New Roman"/>
          <w:i/>
          <w:sz w:val="24"/>
          <w:szCs w:val="24"/>
        </w:rPr>
      </w:pPr>
      <w:r w:rsidRPr="009C1A28">
        <w:rPr>
          <w:rFonts w:ascii="Times New Roman" w:hAnsi="Times New Roman" w:cs="Times New Roman"/>
          <w:sz w:val="24"/>
          <w:szCs w:val="24"/>
        </w:rPr>
        <w:t>Rámcové rozhodnutie Rady 2006/960/SVV z 18. decembra 2006 o zjednodušení výmeny informácií a spravodajských informácií medzi orgánmi členských štátov Európskej únie činnými v trestnom konaní (Ú. v. EÚ L 386, 29.12.2006, s. 89)</w:t>
      </w:r>
    </w:p>
    <w:p w:rsidR="009C1A28" w:rsidRPr="009C1A28" w:rsidP="009C1A28">
      <w:pPr>
        <w:jc w:val="both"/>
        <w:rPr>
          <w:rFonts w:ascii="Times New Roman" w:hAnsi="Times New Roman" w:cs="Times New Roman"/>
          <w:sz w:val="24"/>
          <w:szCs w:val="24"/>
        </w:rPr>
      </w:pPr>
    </w:p>
    <w:p w:rsidR="009C1A28" w:rsidRPr="009C1A28" w:rsidP="009C1A28">
      <w:pPr>
        <w:jc w:val="both"/>
        <w:rPr>
          <w:rFonts w:ascii="Times New Roman" w:hAnsi="Times New Roman" w:cs="Times New Roman"/>
          <w:sz w:val="24"/>
          <w:szCs w:val="24"/>
        </w:rPr>
      </w:pPr>
      <w:r w:rsidR="007D1267">
        <w:rPr>
          <w:rFonts w:ascii="Times New Roman" w:hAnsi="Times New Roman" w:cs="Times New Roman"/>
          <w:sz w:val="24"/>
          <w:szCs w:val="24"/>
        </w:rPr>
        <w:t xml:space="preserve">     c) </w:t>
      </w:r>
      <w:r w:rsidRPr="009C1A28">
        <w:rPr>
          <w:rFonts w:ascii="Times New Roman" w:hAnsi="Times New Roman" w:cs="Times New Roman"/>
          <w:sz w:val="24"/>
          <w:szCs w:val="24"/>
        </w:rPr>
        <w:t>nie je obsiahnutá v judikatúre Súdneho dvora Európskych spoločenstiev (ES)</w:t>
      </w:r>
    </w:p>
    <w:p w:rsidR="009C1A28" w:rsidRPr="009C1A28" w:rsidP="009C1A28">
      <w:pPr>
        <w:jc w:val="both"/>
        <w:rPr>
          <w:rFonts w:ascii="Times New Roman" w:hAnsi="Times New Roman" w:cs="Times New Roman"/>
          <w:sz w:val="24"/>
          <w:szCs w:val="24"/>
        </w:rPr>
      </w:pPr>
    </w:p>
    <w:p w:rsidR="009C1A28" w:rsidRPr="009C1A28" w:rsidP="009C1A28">
      <w:pPr>
        <w:jc w:val="both"/>
        <w:rPr>
          <w:rFonts w:ascii="Times New Roman" w:hAnsi="Times New Roman" w:cs="Times New Roman"/>
          <w:b/>
          <w:sz w:val="24"/>
          <w:szCs w:val="24"/>
        </w:rPr>
      </w:pPr>
      <w:r w:rsidR="007D1267">
        <w:rPr>
          <w:rFonts w:ascii="Times New Roman" w:hAnsi="Times New Roman" w:cs="Times New Roman"/>
          <w:b/>
          <w:sz w:val="24"/>
          <w:szCs w:val="24"/>
        </w:rPr>
        <w:t xml:space="preserve">4. </w:t>
      </w:r>
      <w:r w:rsidRPr="009C1A28">
        <w:rPr>
          <w:rFonts w:ascii="Times New Roman" w:hAnsi="Times New Roman" w:cs="Times New Roman"/>
          <w:b/>
          <w:sz w:val="24"/>
          <w:szCs w:val="24"/>
        </w:rPr>
        <w:t>Záväzky Slovenskej republiky vo vzťahu k Európskym spoločenstvám a Európskej únii:</w:t>
      </w:r>
    </w:p>
    <w:p w:rsidR="009C1A28" w:rsidRPr="009C1A28" w:rsidP="007D1267">
      <w:pPr>
        <w:ind w:left="560" w:hanging="252"/>
        <w:jc w:val="both"/>
        <w:rPr>
          <w:rFonts w:ascii="Times New Roman" w:hAnsi="Times New Roman" w:cs="Times New Roman"/>
          <w:sz w:val="24"/>
          <w:szCs w:val="24"/>
        </w:rPr>
      </w:pPr>
      <w:r w:rsidRPr="009C1A28">
        <w:rPr>
          <w:rFonts w:ascii="Times New Roman" w:hAnsi="Times New Roman" w:cs="Times New Roman"/>
          <w:sz w:val="24"/>
          <w:szCs w:val="24"/>
        </w:rPr>
        <w:t>a) lehota na prebratie smernice alebo rámcového rozhodnutia podľa určenia gestorských ústredných orgánov štátnej správy zodpovedných za prebratie smerníc a vypracovanie tabuliek zhody k návrhom všeobecne záväzných právnych predpisov alebo lehota na implementáciu nariadenia alebo rozhodnutia z nich vyplývajúca – 18.12.2008</w:t>
      </w:r>
    </w:p>
    <w:p w:rsidR="009C1A28" w:rsidRPr="009C1A28" w:rsidP="007D1267">
      <w:pPr>
        <w:ind w:left="560" w:hanging="252"/>
        <w:jc w:val="both"/>
        <w:rPr>
          <w:rFonts w:ascii="Times New Roman" w:hAnsi="Times New Roman" w:cs="Times New Roman"/>
          <w:sz w:val="24"/>
          <w:szCs w:val="24"/>
        </w:rPr>
      </w:pPr>
      <w:r w:rsidRPr="009C1A28">
        <w:rPr>
          <w:rFonts w:ascii="Times New Roman" w:hAnsi="Times New Roman" w:cs="Times New Roman"/>
          <w:sz w:val="24"/>
          <w:szCs w:val="24"/>
        </w:rPr>
        <w:t>b) informácia o konaní začatom proti Slovenskej republike o porušení Zmluvy o založení Európskych spoločenstiev podľa čl. 226 až 228 Zmluvy o založení Európskych spoločenstiev v platnom znení - bezpredmetné</w:t>
      </w:r>
    </w:p>
    <w:p w:rsidR="009C1A28" w:rsidRPr="009C1A28" w:rsidP="007D1267">
      <w:pPr>
        <w:ind w:left="560" w:hanging="252"/>
        <w:jc w:val="both"/>
        <w:rPr>
          <w:rFonts w:ascii="Times New Roman" w:hAnsi="Times New Roman" w:cs="Times New Roman"/>
          <w:sz w:val="24"/>
          <w:szCs w:val="24"/>
        </w:rPr>
      </w:pPr>
      <w:r w:rsidRPr="009C1A28">
        <w:rPr>
          <w:rFonts w:ascii="Times New Roman" w:hAnsi="Times New Roman" w:cs="Times New Roman"/>
          <w:sz w:val="24"/>
          <w:szCs w:val="24"/>
        </w:rPr>
        <w:t>c) informácia o právnych predpisoch, v ktorých sú preberané smernice alebo rámcové rozhodnutia už prebraté spolu s uvedením rozsahu tohto prebratia - bezpredmetné</w:t>
      </w:r>
    </w:p>
    <w:p w:rsidR="009C1A28" w:rsidRPr="009C1A28" w:rsidP="009C1A28">
      <w:pPr>
        <w:jc w:val="both"/>
        <w:rPr>
          <w:rFonts w:ascii="Times New Roman" w:hAnsi="Times New Roman" w:cs="Times New Roman"/>
          <w:b/>
          <w:sz w:val="24"/>
          <w:szCs w:val="24"/>
        </w:rPr>
      </w:pPr>
    </w:p>
    <w:p w:rsidR="009C1A28" w:rsidRPr="009C1A28" w:rsidP="009C1A28">
      <w:pPr>
        <w:jc w:val="both"/>
        <w:rPr>
          <w:rFonts w:ascii="Times New Roman" w:hAnsi="Times New Roman" w:cs="Times New Roman"/>
          <w:b/>
          <w:sz w:val="24"/>
          <w:szCs w:val="24"/>
        </w:rPr>
      </w:pPr>
      <w:r w:rsidR="007D1267">
        <w:rPr>
          <w:rFonts w:ascii="Times New Roman" w:hAnsi="Times New Roman" w:cs="Times New Roman"/>
          <w:b/>
          <w:sz w:val="24"/>
          <w:szCs w:val="24"/>
        </w:rPr>
        <w:t xml:space="preserve">5. </w:t>
      </w:r>
      <w:r w:rsidRPr="009C1A28">
        <w:rPr>
          <w:rFonts w:ascii="Times New Roman" w:hAnsi="Times New Roman" w:cs="Times New Roman"/>
          <w:b/>
          <w:sz w:val="24"/>
          <w:szCs w:val="24"/>
        </w:rPr>
        <w:t>Stupeň zlučiteľnosti návrhu právneho predpisu alebo návrhu legislatívneho zámeru s právom Európskych spoločenstiev alebo právom Európskej únie:</w:t>
      </w:r>
    </w:p>
    <w:p w:rsidR="009C1A28" w:rsidRPr="009C1A28" w:rsidP="009C1A28">
      <w:pPr>
        <w:jc w:val="both"/>
        <w:rPr>
          <w:rFonts w:ascii="Times New Roman" w:hAnsi="Times New Roman" w:cs="Times New Roman"/>
          <w:sz w:val="24"/>
          <w:szCs w:val="24"/>
        </w:rPr>
      </w:pPr>
      <w:r w:rsidR="007D1267">
        <w:rPr>
          <w:rFonts w:ascii="Times New Roman" w:hAnsi="Times New Roman" w:cs="Times New Roman"/>
          <w:sz w:val="24"/>
          <w:szCs w:val="24"/>
        </w:rPr>
        <w:t xml:space="preserve">     – </w:t>
      </w:r>
      <w:r w:rsidRPr="009C1A28">
        <w:rPr>
          <w:rFonts w:ascii="Times New Roman" w:hAnsi="Times New Roman" w:cs="Times New Roman"/>
          <w:sz w:val="24"/>
          <w:szCs w:val="24"/>
        </w:rPr>
        <w:t>úplný</w:t>
      </w:r>
    </w:p>
    <w:p w:rsidR="009C1A28" w:rsidRPr="009C1A28" w:rsidP="009C1A28">
      <w:pPr>
        <w:jc w:val="both"/>
        <w:rPr>
          <w:rFonts w:ascii="Times New Roman" w:hAnsi="Times New Roman" w:cs="Times New Roman"/>
          <w:sz w:val="24"/>
          <w:szCs w:val="24"/>
        </w:rPr>
      </w:pPr>
    </w:p>
    <w:p w:rsidR="009C1A28" w:rsidRPr="009C1A28" w:rsidP="009C1A28">
      <w:pPr>
        <w:jc w:val="both"/>
        <w:rPr>
          <w:rFonts w:ascii="Times New Roman" w:hAnsi="Times New Roman" w:cs="Times New Roman"/>
          <w:b/>
          <w:sz w:val="24"/>
          <w:szCs w:val="24"/>
        </w:rPr>
      </w:pPr>
      <w:r w:rsidR="007D1267">
        <w:rPr>
          <w:rFonts w:ascii="Times New Roman" w:hAnsi="Times New Roman" w:cs="Times New Roman"/>
          <w:b/>
          <w:sz w:val="24"/>
          <w:szCs w:val="24"/>
        </w:rPr>
        <w:t xml:space="preserve">6. </w:t>
      </w:r>
      <w:r w:rsidRPr="009C1A28">
        <w:rPr>
          <w:rFonts w:ascii="Times New Roman" w:hAnsi="Times New Roman" w:cs="Times New Roman"/>
          <w:b/>
          <w:sz w:val="24"/>
          <w:szCs w:val="24"/>
        </w:rPr>
        <w:t>Gestor a spolupracujúce rezorty:</w:t>
      </w:r>
    </w:p>
    <w:p w:rsidR="009C1A28" w:rsidRPr="009C1A28" w:rsidP="009C1A28">
      <w:pPr>
        <w:jc w:val="both"/>
        <w:rPr>
          <w:rFonts w:ascii="Times New Roman" w:hAnsi="Times New Roman" w:cs="Times New Roman"/>
          <w:sz w:val="24"/>
          <w:szCs w:val="24"/>
        </w:rPr>
      </w:pPr>
      <w:r w:rsidR="007D1267">
        <w:rPr>
          <w:rFonts w:ascii="Times New Roman" w:hAnsi="Times New Roman" w:cs="Times New Roman"/>
          <w:sz w:val="24"/>
          <w:szCs w:val="24"/>
        </w:rPr>
        <w:t xml:space="preserve">    </w:t>
      </w:r>
      <w:r w:rsidRPr="009C1A28">
        <w:rPr>
          <w:rFonts w:ascii="Times New Roman" w:hAnsi="Times New Roman" w:cs="Times New Roman"/>
          <w:sz w:val="24"/>
          <w:szCs w:val="24"/>
        </w:rPr>
        <w:t>Ministerstvo vnútra SR</w:t>
      </w:r>
    </w:p>
    <w:p w:rsidR="00E061FF" w:rsidP="00A4281D">
      <w:pPr>
        <w:pStyle w:val="BodyText"/>
        <w:spacing w:before="100" w:beforeAutospacing="1" w:after="0"/>
        <w:jc w:val="both"/>
        <w:rPr>
          <w:rFonts w:ascii="Times New Roman" w:hAnsi="Times New Roman" w:cs="Times New Roman"/>
          <w:b/>
          <w:sz w:val="28"/>
          <w:szCs w:val="24"/>
        </w:rPr>
      </w:pPr>
    </w:p>
    <w:p w:rsidR="007E796C" w:rsidRPr="00E061FF" w:rsidP="00A4281D">
      <w:pPr>
        <w:pStyle w:val="BodyText"/>
        <w:spacing w:before="100" w:beforeAutospacing="1" w:after="0"/>
        <w:jc w:val="both"/>
        <w:rPr>
          <w:rFonts w:ascii="Times New Roman" w:hAnsi="Times New Roman" w:cs="Times New Roman"/>
          <w:b/>
          <w:sz w:val="28"/>
          <w:szCs w:val="24"/>
        </w:rPr>
      </w:pPr>
      <w:r w:rsidRPr="00E061FF">
        <w:rPr>
          <w:rFonts w:ascii="Times New Roman" w:hAnsi="Times New Roman" w:cs="Times New Roman"/>
          <w:b/>
          <w:sz w:val="28"/>
          <w:szCs w:val="24"/>
        </w:rPr>
        <w:t>Osobitná časť</w:t>
      </w:r>
    </w:p>
    <w:p w:rsidR="007E796C" w:rsidP="00A4281D">
      <w:pPr>
        <w:pStyle w:val="BodyText"/>
        <w:spacing w:before="100" w:beforeAutospacing="1" w:after="0"/>
        <w:jc w:val="both"/>
        <w:rPr>
          <w:rFonts w:ascii="Times New Roman" w:hAnsi="Times New Roman" w:cs="Times New Roman"/>
          <w:b/>
          <w:szCs w:val="24"/>
        </w:rPr>
      </w:pPr>
      <w:r w:rsidR="009773A8">
        <w:rPr>
          <w:rFonts w:ascii="Times New Roman" w:hAnsi="Times New Roman" w:cs="Times New Roman"/>
          <w:b/>
          <w:szCs w:val="24"/>
        </w:rPr>
        <w:t>K čl. I</w:t>
      </w:r>
    </w:p>
    <w:p w:rsidR="007E796C" w:rsidP="00A4281D">
      <w:pPr>
        <w:pStyle w:val="BodyText"/>
        <w:spacing w:before="100" w:beforeAutospacing="1" w:after="0"/>
        <w:jc w:val="both"/>
        <w:rPr>
          <w:rFonts w:ascii="Times New Roman" w:hAnsi="Times New Roman" w:cs="Times New Roman"/>
          <w:b/>
          <w:szCs w:val="24"/>
        </w:rPr>
      </w:pPr>
      <w:r>
        <w:rPr>
          <w:rFonts w:ascii="Times New Roman" w:hAnsi="Times New Roman" w:cs="Times New Roman"/>
          <w:b/>
          <w:szCs w:val="24"/>
        </w:rPr>
        <w:t xml:space="preserve">k bodom 1, </w:t>
      </w:r>
      <w:r w:rsidR="00D36353">
        <w:rPr>
          <w:rFonts w:ascii="Times New Roman" w:hAnsi="Times New Roman" w:cs="Times New Roman"/>
          <w:b/>
          <w:szCs w:val="24"/>
        </w:rPr>
        <w:t>2</w:t>
      </w:r>
      <w:r>
        <w:rPr>
          <w:rFonts w:ascii="Times New Roman" w:hAnsi="Times New Roman" w:cs="Times New Roman"/>
          <w:b/>
          <w:szCs w:val="24"/>
        </w:rPr>
        <w:t xml:space="preserve">, </w:t>
      </w:r>
      <w:r w:rsidR="00D36353">
        <w:rPr>
          <w:rFonts w:ascii="Times New Roman" w:hAnsi="Times New Roman" w:cs="Times New Roman"/>
          <w:b/>
          <w:szCs w:val="24"/>
        </w:rPr>
        <w:t>3, 9</w:t>
      </w:r>
      <w:r>
        <w:rPr>
          <w:rFonts w:ascii="Times New Roman" w:hAnsi="Times New Roman" w:cs="Times New Roman"/>
          <w:b/>
          <w:szCs w:val="24"/>
        </w:rPr>
        <w:t>, 2</w:t>
      </w:r>
      <w:r w:rsidR="00D36353">
        <w:rPr>
          <w:rFonts w:ascii="Times New Roman" w:hAnsi="Times New Roman" w:cs="Times New Roman"/>
          <w:b/>
          <w:szCs w:val="24"/>
        </w:rPr>
        <w:t>0</w:t>
      </w:r>
      <w:r>
        <w:rPr>
          <w:rFonts w:ascii="Times New Roman" w:hAnsi="Times New Roman" w:cs="Times New Roman"/>
          <w:b/>
          <w:szCs w:val="24"/>
        </w:rPr>
        <w:t xml:space="preserve">, </w:t>
      </w:r>
      <w:r w:rsidR="00D36353">
        <w:rPr>
          <w:rFonts w:ascii="Times New Roman" w:hAnsi="Times New Roman" w:cs="Times New Roman"/>
          <w:b/>
          <w:szCs w:val="24"/>
        </w:rPr>
        <w:t xml:space="preserve">21, </w:t>
      </w:r>
      <w:r>
        <w:rPr>
          <w:rFonts w:ascii="Times New Roman" w:hAnsi="Times New Roman" w:cs="Times New Roman"/>
          <w:b/>
          <w:szCs w:val="24"/>
        </w:rPr>
        <w:t>22, 23, 2</w:t>
      </w:r>
      <w:r w:rsidR="00D36353">
        <w:rPr>
          <w:rFonts w:ascii="Times New Roman" w:hAnsi="Times New Roman" w:cs="Times New Roman"/>
          <w:b/>
          <w:szCs w:val="24"/>
        </w:rPr>
        <w:t>6</w:t>
      </w:r>
      <w:r>
        <w:rPr>
          <w:rFonts w:ascii="Times New Roman" w:hAnsi="Times New Roman" w:cs="Times New Roman"/>
          <w:b/>
          <w:szCs w:val="24"/>
        </w:rPr>
        <w:t>, 3</w:t>
      </w:r>
      <w:r w:rsidR="00D36353">
        <w:rPr>
          <w:rFonts w:ascii="Times New Roman" w:hAnsi="Times New Roman" w:cs="Times New Roman"/>
          <w:b/>
          <w:szCs w:val="24"/>
        </w:rPr>
        <w:t>4</w:t>
      </w:r>
      <w:r>
        <w:rPr>
          <w:rFonts w:ascii="Times New Roman" w:hAnsi="Times New Roman" w:cs="Times New Roman"/>
          <w:b/>
          <w:szCs w:val="24"/>
        </w:rPr>
        <w:t>, 3</w:t>
      </w:r>
      <w:r w:rsidR="00D36353">
        <w:rPr>
          <w:rFonts w:ascii="Times New Roman" w:hAnsi="Times New Roman" w:cs="Times New Roman"/>
          <w:b/>
          <w:szCs w:val="24"/>
        </w:rPr>
        <w:t>5</w:t>
      </w:r>
      <w:r>
        <w:rPr>
          <w:rFonts w:ascii="Times New Roman" w:hAnsi="Times New Roman" w:cs="Times New Roman"/>
          <w:b/>
          <w:szCs w:val="24"/>
        </w:rPr>
        <w:t xml:space="preserve"> a 3</w:t>
      </w:r>
      <w:r w:rsidR="00D36353">
        <w:rPr>
          <w:rFonts w:ascii="Times New Roman" w:hAnsi="Times New Roman" w:cs="Times New Roman"/>
          <w:b/>
          <w:szCs w:val="24"/>
        </w:rPr>
        <w:t>8</w:t>
      </w:r>
      <w:r>
        <w:rPr>
          <w:rFonts w:ascii="Times New Roman" w:hAnsi="Times New Roman" w:cs="Times New Roman"/>
          <w:b/>
          <w:szCs w:val="24"/>
        </w:rPr>
        <w:t xml:space="preserve"> (poznámky pod čiarou k odkazom 1a, 4a, 6, 8a, 11c, 18, 18a, 18b, 18c, 25, 26 a 27d):</w:t>
      </w:r>
    </w:p>
    <w:p w:rsidR="007E796C" w:rsidP="00A4281D">
      <w:pPr>
        <w:pStyle w:val="BodyText"/>
        <w:spacing w:before="100" w:beforeAutospacing="1" w:after="0"/>
        <w:jc w:val="both"/>
        <w:rPr>
          <w:rFonts w:ascii="Times New Roman" w:hAnsi="Times New Roman" w:cs="Times New Roman"/>
          <w:szCs w:val="24"/>
        </w:rPr>
      </w:pPr>
      <w:r w:rsidR="003868C8">
        <w:rPr>
          <w:rFonts w:ascii="Times New Roman" w:hAnsi="Times New Roman" w:cs="Times New Roman"/>
          <w:szCs w:val="24"/>
        </w:rPr>
        <w:tab/>
      </w:r>
      <w:r>
        <w:rPr>
          <w:rFonts w:ascii="Times New Roman" w:hAnsi="Times New Roman" w:cs="Times New Roman"/>
          <w:szCs w:val="24"/>
        </w:rPr>
        <w:t>Navrhuje sa aktualizovať poznámky pod čiarou, pretože právne predpisy citované v poznámke pod čiarou boli nahradené novými právnymi predpismi.</w:t>
      </w:r>
    </w:p>
    <w:p w:rsidR="007E796C" w:rsidP="00A4281D">
      <w:pPr>
        <w:spacing w:before="100" w:beforeAutospacing="1"/>
        <w:jc w:val="both"/>
        <w:rPr>
          <w:rFonts w:ascii="Times New Roman" w:hAnsi="Times New Roman" w:cs="Times New Roman"/>
          <w:b/>
          <w:sz w:val="24"/>
          <w:szCs w:val="24"/>
        </w:rPr>
      </w:pPr>
      <w:r>
        <w:rPr>
          <w:rFonts w:ascii="Times New Roman" w:hAnsi="Times New Roman" w:cs="Times New Roman"/>
          <w:b/>
          <w:sz w:val="24"/>
          <w:szCs w:val="24"/>
        </w:rPr>
        <w:t>k bodu</w:t>
      </w:r>
      <w:r w:rsidRPr="003C185A">
        <w:rPr>
          <w:rFonts w:ascii="Times New Roman" w:hAnsi="Times New Roman" w:cs="Times New Roman"/>
          <w:b/>
          <w:sz w:val="24"/>
          <w:szCs w:val="24"/>
        </w:rPr>
        <w:t xml:space="preserve"> </w:t>
      </w:r>
      <w:r w:rsidR="00D36353">
        <w:rPr>
          <w:rFonts w:ascii="Times New Roman" w:hAnsi="Times New Roman" w:cs="Times New Roman"/>
          <w:b/>
          <w:sz w:val="24"/>
          <w:szCs w:val="24"/>
        </w:rPr>
        <w:t>4</w:t>
      </w:r>
      <w:r>
        <w:rPr>
          <w:rFonts w:ascii="Times New Roman" w:hAnsi="Times New Roman" w:cs="Times New Roman"/>
          <w:b/>
          <w:sz w:val="24"/>
          <w:szCs w:val="24"/>
        </w:rPr>
        <w:t xml:space="preserve"> (§ 7)</w:t>
      </w:r>
    </w:p>
    <w:p w:rsidR="007E796C" w:rsidRPr="001B0B6D" w:rsidP="00A4281D">
      <w:pPr>
        <w:spacing w:before="100" w:beforeAutospacing="1"/>
        <w:jc w:val="both"/>
        <w:rPr>
          <w:rFonts w:ascii="Times New Roman" w:hAnsi="Times New Roman" w:cs="Times New Roman"/>
          <w:sz w:val="24"/>
          <w:szCs w:val="24"/>
        </w:rPr>
      </w:pPr>
      <w:r w:rsidR="003868C8">
        <w:rPr>
          <w:rFonts w:ascii="Times New Roman" w:hAnsi="Times New Roman" w:cs="Times New Roman"/>
          <w:sz w:val="24"/>
          <w:szCs w:val="24"/>
        </w:rPr>
        <w:tab/>
      </w:r>
      <w:r>
        <w:rPr>
          <w:rFonts w:ascii="Times New Roman" w:hAnsi="Times New Roman" w:cs="Times New Roman"/>
          <w:sz w:val="24"/>
          <w:szCs w:val="24"/>
        </w:rPr>
        <w:t>Upresňuje sa postavenie policajta vo vyšetrovaní a v skrátenom vyšetrovaní pri vykonávaní ú</w:t>
      </w:r>
      <w:r w:rsidRPr="001B0B6D">
        <w:rPr>
          <w:rFonts w:ascii="Times New Roman" w:hAnsi="Times New Roman" w:cs="Times New Roman"/>
          <w:sz w:val="24"/>
          <w:szCs w:val="24"/>
        </w:rPr>
        <w:t>konov a opatrení nevyhnutných pre vyšetrovanie</w:t>
      </w:r>
      <w:r>
        <w:rPr>
          <w:rFonts w:ascii="Times New Roman" w:hAnsi="Times New Roman" w:cs="Times New Roman"/>
          <w:sz w:val="24"/>
          <w:szCs w:val="24"/>
        </w:rPr>
        <w:t xml:space="preserve"> vo vzťahu k navrhovaným ustanoveniam Trestného poriadku. </w:t>
      </w:r>
    </w:p>
    <w:p w:rsidR="00D36353" w:rsidP="00A4281D">
      <w:pPr>
        <w:spacing w:before="100" w:beforeAutospacing="1"/>
        <w:jc w:val="both"/>
        <w:rPr>
          <w:rFonts w:ascii="Times New Roman" w:hAnsi="Times New Roman" w:cs="Times New Roman"/>
          <w:b/>
          <w:sz w:val="24"/>
          <w:szCs w:val="24"/>
        </w:rPr>
      </w:pPr>
      <w:r>
        <w:rPr>
          <w:rFonts w:ascii="Times New Roman" w:hAnsi="Times New Roman" w:cs="Times New Roman"/>
          <w:b/>
          <w:sz w:val="24"/>
          <w:szCs w:val="24"/>
        </w:rPr>
        <w:t>K bodu 5 (§ 8)</w:t>
      </w:r>
    </w:p>
    <w:p w:rsidR="00D36353" w:rsidRPr="00D36353" w:rsidP="00A4281D">
      <w:pPr>
        <w:spacing w:before="100" w:beforeAutospacing="1"/>
        <w:jc w:val="both"/>
        <w:rPr>
          <w:rFonts w:ascii="Times New Roman" w:hAnsi="Times New Roman" w:cs="Times New Roman"/>
          <w:sz w:val="24"/>
          <w:szCs w:val="24"/>
        </w:rPr>
      </w:pPr>
      <w:r w:rsidR="007D1267">
        <w:rPr>
          <w:rFonts w:ascii="Times New Roman" w:hAnsi="Times New Roman" w:cs="Times New Roman"/>
          <w:sz w:val="24"/>
          <w:szCs w:val="24"/>
        </w:rPr>
        <w:t xml:space="preserve">          </w:t>
      </w:r>
      <w:r w:rsidRPr="00D36353">
        <w:rPr>
          <w:rFonts w:ascii="Times New Roman" w:hAnsi="Times New Roman" w:cs="Times New Roman"/>
          <w:sz w:val="24"/>
          <w:szCs w:val="24"/>
        </w:rPr>
        <w:t>Legislatívnotechnická úprava</w:t>
      </w:r>
      <w:r>
        <w:rPr>
          <w:rFonts w:ascii="Times New Roman" w:hAnsi="Times New Roman" w:cs="Times New Roman"/>
          <w:sz w:val="24"/>
          <w:szCs w:val="24"/>
        </w:rPr>
        <w:t xml:space="preserve"> súvisiaca so zavedením legislatívnej skratky v § 7 ods. 1.</w:t>
      </w:r>
    </w:p>
    <w:p w:rsidR="00E061FF" w:rsidP="00A4281D">
      <w:pPr>
        <w:spacing w:before="100" w:beforeAutospacing="1"/>
        <w:jc w:val="both"/>
        <w:rPr>
          <w:rFonts w:ascii="Times New Roman" w:hAnsi="Times New Roman" w:cs="Times New Roman"/>
          <w:b/>
          <w:sz w:val="24"/>
          <w:szCs w:val="24"/>
        </w:rPr>
      </w:pPr>
    </w:p>
    <w:p w:rsidR="00E061FF" w:rsidP="00A4281D">
      <w:pPr>
        <w:spacing w:before="100" w:beforeAutospacing="1"/>
        <w:jc w:val="both"/>
        <w:rPr>
          <w:rFonts w:ascii="Times New Roman" w:hAnsi="Times New Roman" w:cs="Times New Roman"/>
          <w:b/>
          <w:sz w:val="24"/>
          <w:szCs w:val="24"/>
        </w:rPr>
      </w:pPr>
    </w:p>
    <w:p w:rsidR="007E796C" w:rsidP="00A4281D">
      <w:pPr>
        <w:spacing w:before="100" w:beforeAutospacing="1"/>
        <w:jc w:val="both"/>
        <w:rPr>
          <w:rFonts w:ascii="Times New Roman" w:hAnsi="Times New Roman" w:cs="Times New Roman"/>
          <w:b/>
          <w:sz w:val="24"/>
          <w:szCs w:val="24"/>
        </w:rPr>
      </w:pPr>
      <w:r>
        <w:rPr>
          <w:rFonts w:ascii="Times New Roman" w:hAnsi="Times New Roman" w:cs="Times New Roman"/>
          <w:b/>
          <w:sz w:val="24"/>
          <w:szCs w:val="24"/>
        </w:rPr>
        <w:t>k bodu</w:t>
      </w:r>
      <w:r w:rsidRPr="003C185A">
        <w:rPr>
          <w:rFonts w:ascii="Times New Roman" w:hAnsi="Times New Roman" w:cs="Times New Roman"/>
          <w:b/>
          <w:sz w:val="24"/>
          <w:szCs w:val="24"/>
        </w:rPr>
        <w:t xml:space="preserve"> </w:t>
      </w:r>
      <w:r w:rsidR="00D36353">
        <w:rPr>
          <w:rFonts w:ascii="Times New Roman" w:hAnsi="Times New Roman" w:cs="Times New Roman"/>
          <w:b/>
          <w:sz w:val="24"/>
          <w:szCs w:val="24"/>
        </w:rPr>
        <w:t>6</w:t>
      </w:r>
      <w:r>
        <w:rPr>
          <w:rFonts w:ascii="Times New Roman" w:hAnsi="Times New Roman" w:cs="Times New Roman"/>
          <w:b/>
          <w:sz w:val="24"/>
          <w:szCs w:val="24"/>
        </w:rPr>
        <w:t xml:space="preserve"> (§ 14 ods. 2 písm. c)) </w:t>
      </w:r>
    </w:p>
    <w:p w:rsidR="007E796C" w:rsidRPr="00F41A30" w:rsidP="00A4281D">
      <w:pPr>
        <w:spacing w:before="100" w:beforeAutospacing="1"/>
        <w:jc w:val="both"/>
        <w:rPr>
          <w:rFonts w:ascii="Times New Roman" w:hAnsi="Times New Roman" w:cs="Times New Roman"/>
          <w:sz w:val="24"/>
          <w:szCs w:val="24"/>
        </w:rPr>
      </w:pPr>
      <w:r w:rsidR="003868C8">
        <w:rPr>
          <w:rFonts w:ascii="Times New Roman" w:hAnsi="Times New Roman" w:cs="Times New Roman"/>
          <w:sz w:val="24"/>
          <w:szCs w:val="24"/>
        </w:rPr>
        <w:tab/>
      </w:r>
      <w:r>
        <w:rPr>
          <w:rFonts w:ascii="Times New Roman" w:hAnsi="Times New Roman" w:cs="Times New Roman"/>
          <w:sz w:val="24"/>
          <w:szCs w:val="24"/>
        </w:rPr>
        <w:t>Upravuje sa prípad, kedy sa p</w:t>
      </w:r>
      <w:r w:rsidRPr="00F41A30">
        <w:rPr>
          <w:rFonts w:ascii="Times New Roman" w:hAnsi="Times New Roman" w:cs="Times New Roman"/>
          <w:sz w:val="24"/>
          <w:szCs w:val="24"/>
        </w:rPr>
        <w:t xml:space="preserve">olicajt </w:t>
      </w:r>
      <w:r>
        <w:rPr>
          <w:rFonts w:ascii="Times New Roman" w:hAnsi="Times New Roman" w:cs="Times New Roman"/>
          <w:sz w:val="24"/>
          <w:szCs w:val="24"/>
        </w:rPr>
        <w:t xml:space="preserve">pri zákroku </w:t>
      </w:r>
      <w:r w:rsidRPr="00F41A30">
        <w:rPr>
          <w:rFonts w:ascii="Times New Roman" w:hAnsi="Times New Roman" w:cs="Times New Roman"/>
          <w:sz w:val="24"/>
          <w:szCs w:val="24"/>
        </w:rPr>
        <w:t>nepreukazuje služobným preukazom</w:t>
      </w:r>
      <w:r w:rsidR="0063723D">
        <w:rPr>
          <w:rFonts w:ascii="Times New Roman" w:hAnsi="Times New Roman" w:cs="Times New Roman"/>
          <w:sz w:val="24"/>
          <w:szCs w:val="24"/>
        </w:rPr>
        <w:t xml:space="preserve">, ak zakročuje voči nebezpečnému páchateľovi </w:t>
      </w:r>
      <w:r>
        <w:rPr>
          <w:rFonts w:ascii="Times New Roman" w:hAnsi="Times New Roman" w:cs="Times New Roman"/>
          <w:sz w:val="24"/>
          <w:szCs w:val="24"/>
        </w:rPr>
        <w:t>a súčasne sa definuje, kto sa na účely zákona rozumie nebezpečným páchateľom.</w:t>
      </w:r>
    </w:p>
    <w:p w:rsidR="007E796C" w:rsidP="00A4281D">
      <w:pPr>
        <w:spacing w:before="100" w:beforeAutospacing="1"/>
        <w:jc w:val="both"/>
        <w:rPr>
          <w:rFonts w:ascii="Times New Roman" w:hAnsi="Times New Roman" w:cs="Times New Roman"/>
          <w:b/>
          <w:sz w:val="24"/>
          <w:szCs w:val="24"/>
        </w:rPr>
      </w:pPr>
      <w:r w:rsidR="009773A8">
        <w:rPr>
          <w:rFonts w:ascii="Times New Roman" w:hAnsi="Times New Roman" w:cs="Times New Roman"/>
          <w:b/>
          <w:sz w:val="24"/>
          <w:szCs w:val="24"/>
        </w:rPr>
        <w:t xml:space="preserve">k bodu </w:t>
      </w:r>
      <w:r w:rsidR="00D36353">
        <w:rPr>
          <w:rFonts w:ascii="Times New Roman" w:hAnsi="Times New Roman" w:cs="Times New Roman"/>
          <w:b/>
          <w:sz w:val="24"/>
          <w:szCs w:val="24"/>
        </w:rPr>
        <w:t>7</w:t>
      </w:r>
      <w:r w:rsidR="009773A8">
        <w:rPr>
          <w:rFonts w:ascii="Times New Roman" w:hAnsi="Times New Roman" w:cs="Times New Roman"/>
          <w:b/>
          <w:sz w:val="24"/>
          <w:szCs w:val="24"/>
        </w:rPr>
        <w:t xml:space="preserve"> (§ 17a ods. 1)</w:t>
      </w:r>
    </w:p>
    <w:p w:rsidR="007E796C" w:rsidRPr="00C326B1" w:rsidP="00A4281D">
      <w:pPr>
        <w:spacing w:before="100" w:beforeAutospacing="1"/>
        <w:jc w:val="both"/>
        <w:rPr>
          <w:rFonts w:ascii="Times New Roman" w:hAnsi="Times New Roman" w:cs="Times New Roman"/>
          <w:sz w:val="24"/>
          <w:szCs w:val="24"/>
        </w:rPr>
      </w:pPr>
      <w:r w:rsidR="003868C8">
        <w:rPr>
          <w:rFonts w:ascii="Times New Roman" w:hAnsi="Times New Roman" w:cs="Times New Roman"/>
          <w:sz w:val="24"/>
          <w:szCs w:val="24"/>
        </w:rPr>
        <w:tab/>
      </w:r>
      <w:r w:rsidRPr="00C326B1">
        <w:rPr>
          <w:rFonts w:ascii="Times New Roman" w:hAnsi="Times New Roman" w:cs="Times New Roman"/>
          <w:sz w:val="24"/>
          <w:szCs w:val="24"/>
        </w:rPr>
        <w:t xml:space="preserve">Navrhuje sa, aby sa oprávnenie policajta požadovať informácie nevzťahovalo na osobu, ktorá ho upozornila, že by </w:t>
      </w:r>
      <w:r>
        <w:rPr>
          <w:rFonts w:ascii="Times New Roman" w:hAnsi="Times New Roman" w:cs="Times New Roman"/>
          <w:sz w:val="24"/>
          <w:szCs w:val="24"/>
        </w:rPr>
        <w:t>tý</w:t>
      </w:r>
      <w:r w:rsidRPr="00C326B1">
        <w:rPr>
          <w:rFonts w:ascii="Times New Roman" w:hAnsi="Times New Roman" w:cs="Times New Roman"/>
          <w:sz w:val="24"/>
          <w:szCs w:val="24"/>
        </w:rPr>
        <w:t>m porušila zákonom uloženú alebo uznanú povinnosť mlčanlivosti, a nebola od tejto povinnosti oslobodená.</w:t>
      </w:r>
    </w:p>
    <w:p w:rsidR="007E796C" w:rsidP="00A4281D">
      <w:pPr>
        <w:spacing w:before="100" w:beforeAutospacing="1"/>
        <w:jc w:val="both"/>
        <w:rPr>
          <w:rFonts w:ascii="Times New Roman" w:hAnsi="Times New Roman" w:cs="Times New Roman"/>
          <w:b/>
          <w:sz w:val="24"/>
          <w:szCs w:val="24"/>
        </w:rPr>
      </w:pPr>
      <w:r>
        <w:rPr>
          <w:rFonts w:ascii="Times New Roman" w:hAnsi="Times New Roman" w:cs="Times New Roman"/>
          <w:b/>
          <w:sz w:val="24"/>
          <w:szCs w:val="24"/>
        </w:rPr>
        <w:t>k bodu</w:t>
      </w:r>
      <w:r w:rsidRPr="003C185A">
        <w:rPr>
          <w:rFonts w:ascii="Times New Roman" w:hAnsi="Times New Roman" w:cs="Times New Roman"/>
          <w:b/>
          <w:sz w:val="24"/>
          <w:szCs w:val="24"/>
        </w:rPr>
        <w:t xml:space="preserve"> </w:t>
      </w:r>
      <w:r w:rsidR="00D36353">
        <w:rPr>
          <w:rFonts w:ascii="Times New Roman" w:hAnsi="Times New Roman" w:cs="Times New Roman"/>
          <w:b/>
          <w:sz w:val="24"/>
          <w:szCs w:val="24"/>
        </w:rPr>
        <w:t>8</w:t>
      </w:r>
      <w:r w:rsidR="009773A8">
        <w:rPr>
          <w:rFonts w:ascii="Times New Roman" w:hAnsi="Times New Roman" w:cs="Times New Roman"/>
          <w:b/>
          <w:sz w:val="24"/>
          <w:szCs w:val="24"/>
        </w:rPr>
        <w:t xml:space="preserve"> (§ 17b ods. 1)</w:t>
      </w:r>
    </w:p>
    <w:p w:rsidR="007E796C" w:rsidP="00A4281D">
      <w:pPr>
        <w:spacing w:before="100" w:beforeAutospacing="1"/>
        <w:jc w:val="both"/>
        <w:rPr>
          <w:rFonts w:ascii="Times New Roman" w:hAnsi="Times New Roman" w:cs="Times New Roman"/>
          <w:sz w:val="24"/>
          <w:szCs w:val="24"/>
        </w:rPr>
      </w:pPr>
      <w:r>
        <w:rPr>
          <w:rFonts w:ascii="Times New Roman" w:hAnsi="Times New Roman" w:cs="Times New Roman"/>
          <w:sz w:val="24"/>
          <w:szCs w:val="24"/>
        </w:rPr>
        <w:tab/>
      </w:r>
      <w:r w:rsidRPr="00BA65CC">
        <w:rPr>
          <w:rFonts w:ascii="Times New Roman" w:hAnsi="Times New Roman" w:cs="Times New Roman"/>
          <w:sz w:val="24"/>
          <w:szCs w:val="24"/>
        </w:rPr>
        <w:t xml:space="preserve">Orgány žiadajúce o predvedenie osoby často v dožiadaní neuvádzajú dostatočné údaje </w:t>
      </w:r>
      <w:r>
        <w:rPr>
          <w:rFonts w:ascii="Times New Roman" w:hAnsi="Times New Roman" w:cs="Times New Roman"/>
          <w:sz w:val="24"/>
          <w:szCs w:val="24"/>
        </w:rPr>
        <w:t>o</w:t>
      </w:r>
      <w:r w:rsidRPr="00BA65CC">
        <w:rPr>
          <w:rFonts w:ascii="Times New Roman" w:hAnsi="Times New Roman" w:cs="Times New Roman"/>
          <w:sz w:val="24"/>
          <w:szCs w:val="24"/>
        </w:rPr>
        <w:t> osobe, pričom policajt pri vykonávaní predvedenia musí mať osobu jednoznačne identifikovanú</w:t>
      </w:r>
      <w:r>
        <w:rPr>
          <w:rFonts w:ascii="Times New Roman" w:hAnsi="Times New Roman" w:cs="Times New Roman"/>
          <w:sz w:val="24"/>
          <w:szCs w:val="24"/>
        </w:rPr>
        <w:t>.</w:t>
      </w:r>
      <w:r w:rsidRPr="00BA65CC">
        <w:rPr>
          <w:rFonts w:ascii="Times New Roman" w:hAnsi="Times New Roman" w:cs="Times New Roman"/>
          <w:sz w:val="24"/>
          <w:szCs w:val="24"/>
        </w:rPr>
        <w:t xml:space="preserve"> </w:t>
      </w:r>
      <w:r>
        <w:rPr>
          <w:rFonts w:ascii="Times New Roman" w:hAnsi="Times New Roman" w:cs="Times New Roman"/>
          <w:sz w:val="24"/>
          <w:szCs w:val="24"/>
        </w:rPr>
        <w:t>O</w:t>
      </w:r>
      <w:r w:rsidRPr="00BA65CC">
        <w:rPr>
          <w:rFonts w:ascii="Times New Roman" w:hAnsi="Times New Roman" w:cs="Times New Roman"/>
          <w:sz w:val="24"/>
          <w:szCs w:val="24"/>
        </w:rPr>
        <w:t>rgány</w:t>
      </w:r>
      <w:r>
        <w:rPr>
          <w:rFonts w:ascii="Times New Roman" w:hAnsi="Times New Roman" w:cs="Times New Roman"/>
          <w:sz w:val="24"/>
          <w:szCs w:val="24"/>
        </w:rPr>
        <w:t xml:space="preserve"> žiadajúce o predvedenie</w:t>
      </w:r>
      <w:r w:rsidRPr="00BA65CC">
        <w:rPr>
          <w:rFonts w:ascii="Times New Roman" w:hAnsi="Times New Roman" w:cs="Times New Roman"/>
          <w:sz w:val="24"/>
          <w:szCs w:val="24"/>
        </w:rPr>
        <w:t xml:space="preserve"> pri žiadosti o doplnenie chýbajúcich údajov argumentujú, že ich nemôžu poskytnúť</w:t>
      </w:r>
      <w:r>
        <w:rPr>
          <w:rFonts w:ascii="Times New Roman" w:hAnsi="Times New Roman" w:cs="Times New Roman"/>
          <w:sz w:val="24"/>
          <w:szCs w:val="24"/>
        </w:rPr>
        <w:t>, pretože by</w:t>
      </w:r>
      <w:r w:rsidRPr="00BA65CC">
        <w:rPr>
          <w:rFonts w:ascii="Times New Roman" w:hAnsi="Times New Roman" w:cs="Times New Roman"/>
          <w:sz w:val="24"/>
          <w:szCs w:val="24"/>
        </w:rPr>
        <w:t xml:space="preserve"> porušili zákon o ochrane osobných údajov, pretože ich nič neoprávňuje tieto údaje poskytnúť. Taktiež je potrebné, aby zákon týmto osobám určil povinnosť v žiadosti uviesť ustanovenie osobitného predpisu oprávňujúce žiadať Policajný zbor</w:t>
      </w:r>
      <w:r w:rsidRPr="00E8272A">
        <w:rPr>
          <w:rFonts w:ascii="Times New Roman" w:hAnsi="Times New Roman" w:cs="Times New Roman"/>
          <w:sz w:val="24"/>
          <w:szCs w:val="24"/>
        </w:rPr>
        <w:t xml:space="preserve"> </w:t>
      </w:r>
      <w:r w:rsidRPr="00BA65CC">
        <w:rPr>
          <w:rFonts w:ascii="Times New Roman" w:hAnsi="Times New Roman" w:cs="Times New Roman"/>
          <w:sz w:val="24"/>
          <w:szCs w:val="24"/>
        </w:rPr>
        <w:t>o predvedenie, pretože doterajší odsek 2 určuje povinnosť policajtovi toto ustanovenie uviesť v</w:t>
      </w:r>
      <w:r w:rsidR="00CA6F3E">
        <w:rPr>
          <w:rFonts w:ascii="Times New Roman" w:hAnsi="Times New Roman" w:cs="Times New Roman"/>
          <w:sz w:val="24"/>
          <w:szCs w:val="24"/>
        </w:rPr>
        <w:t> </w:t>
      </w:r>
      <w:r w:rsidRPr="00BA65CC">
        <w:rPr>
          <w:rFonts w:ascii="Times New Roman" w:hAnsi="Times New Roman" w:cs="Times New Roman"/>
          <w:sz w:val="24"/>
          <w:szCs w:val="24"/>
        </w:rPr>
        <w:t>zázname</w:t>
      </w:r>
      <w:r w:rsidR="00CA6F3E">
        <w:rPr>
          <w:rFonts w:ascii="Times New Roman" w:hAnsi="Times New Roman" w:cs="Times New Roman"/>
          <w:sz w:val="24"/>
          <w:szCs w:val="24"/>
        </w:rPr>
        <w:t>,</w:t>
      </w:r>
      <w:r w:rsidRPr="00BA65CC">
        <w:rPr>
          <w:rFonts w:ascii="Times New Roman" w:hAnsi="Times New Roman" w:cs="Times New Roman"/>
          <w:sz w:val="24"/>
          <w:szCs w:val="24"/>
        </w:rPr>
        <w:t xml:space="preserve"> a pokiaľ to nie je uvedené v žiadosti, musí policajt vykonávajúci predvedenie v zmysle § 17b zákona pri písaní záznamu o predvedení zisťovať</w:t>
      </w:r>
      <w:r>
        <w:rPr>
          <w:rFonts w:ascii="Times New Roman" w:hAnsi="Times New Roman" w:cs="Times New Roman"/>
          <w:sz w:val="24"/>
          <w:szCs w:val="24"/>
        </w:rPr>
        <w:t xml:space="preserve">, </w:t>
      </w:r>
      <w:r w:rsidRPr="00BA65CC">
        <w:rPr>
          <w:rFonts w:ascii="Times New Roman" w:hAnsi="Times New Roman" w:cs="Times New Roman"/>
          <w:sz w:val="24"/>
          <w:szCs w:val="24"/>
        </w:rPr>
        <w:t xml:space="preserve"> či súd žiada osobu predviesť ako obvineného podľa § 120 ods. 3 Tr. poriadku alebo ako svedka v zmysle § 128 ods. 2 Tr. poriadku a pod. </w:t>
      </w:r>
    </w:p>
    <w:p w:rsidR="007E796C" w:rsidRPr="00DB65A1" w:rsidP="00A4281D">
      <w:pPr>
        <w:spacing w:before="100" w:beforeAutospacing="1"/>
        <w:jc w:val="both"/>
        <w:rPr>
          <w:rFonts w:ascii="Times New Roman" w:hAnsi="Times New Roman" w:cs="Times New Roman"/>
          <w:sz w:val="24"/>
          <w:szCs w:val="24"/>
        </w:rPr>
      </w:pPr>
      <w:r>
        <w:rPr>
          <w:rFonts w:ascii="Times New Roman" w:hAnsi="Times New Roman" w:cs="Times New Roman"/>
          <w:b/>
          <w:sz w:val="24"/>
          <w:szCs w:val="24"/>
        </w:rPr>
        <w:t>k</w:t>
      </w:r>
      <w:r w:rsidRPr="000F5C62">
        <w:rPr>
          <w:rFonts w:ascii="Times New Roman" w:hAnsi="Times New Roman" w:cs="Times New Roman"/>
          <w:b/>
          <w:sz w:val="24"/>
          <w:szCs w:val="24"/>
        </w:rPr>
        <w:t> bodu 1</w:t>
      </w:r>
      <w:r w:rsidR="00D36353">
        <w:rPr>
          <w:rFonts w:ascii="Times New Roman" w:hAnsi="Times New Roman" w:cs="Times New Roman"/>
          <w:b/>
          <w:sz w:val="24"/>
          <w:szCs w:val="24"/>
        </w:rPr>
        <w:t>0</w:t>
      </w:r>
      <w:r w:rsidRPr="000F5C62">
        <w:rPr>
          <w:rFonts w:ascii="Times New Roman" w:hAnsi="Times New Roman" w:cs="Times New Roman"/>
          <w:b/>
          <w:sz w:val="24"/>
          <w:szCs w:val="24"/>
        </w:rPr>
        <w:t xml:space="preserve"> (§ 18 ods. 2 písm. f))</w:t>
      </w:r>
    </w:p>
    <w:p w:rsidR="007E796C" w:rsidRPr="00DB65A1" w:rsidP="00A4281D">
      <w:pPr>
        <w:spacing w:before="100" w:beforeAutospacing="1"/>
        <w:jc w:val="both"/>
        <w:rPr>
          <w:rFonts w:ascii="Times New Roman" w:hAnsi="Times New Roman" w:cs="Times New Roman"/>
          <w:sz w:val="24"/>
          <w:szCs w:val="24"/>
        </w:rPr>
      </w:pPr>
      <w:r w:rsidRPr="00DB65A1">
        <w:rPr>
          <w:rFonts w:ascii="Times New Roman" w:hAnsi="Times New Roman" w:cs="Times New Roman"/>
          <w:sz w:val="24"/>
          <w:szCs w:val="24"/>
        </w:rPr>
        <w:tab/>
        <w:t>Zavádza sa možnosť príslušníka N</w:t>
      </w:r>
      <w:r w:rsidR="007561C6">
        <w:rPr>
          <w:rFonts w:ascii="Times New Roman" w:hAnsi="Times New Roman" w:cs="Times New Roman"/>
          <w:sz w:val="24"/>
          <w:szCs w:val="24"/>
        </w:rPr>
        <w:t xml:space="preserve">árodného bezpečnostného úradu </w:t>
      </w:r>
      <w:r w:rsidRPr="00DB65A1">
        <w:rPr>
          <w:rFonts w:ascii="Times New Roman" w:hAnsi="Times New Roman" w:cs="Times New Roman"/>
          <w:sz w:val="24"/>
          <w:szCs w:val="24"/>
        </w:rPr>
        <w:t>predložiť služobný preukaz</w:t>
      </w:r>
      <w:r w:rsidRPr="00E8272A">
        <w:rPr>
          <w:rFonts w:ascii="Times New Roman" w:hAnsi="Times New Roman" w:cs="Times New Roman"/>
          <w:sz w:val="24"/>
          <w:szCs w:val="24"/>
        </w:rPr>
        <w:t xml:space="preserve"> </w:t>
      </w:r>
      <w:r w:rsidRPr="00DB65A1">
        <w:rPr>
          <w:rFonts w:ascii="Times New Roman" w:hAnsi="Times New Roman" w:cs="Times New Roman"/>
          <w:sz w:val="24"/>
          <w:szCs w:val="24"/>
        </w:rPr>
        <w:t>ako doklad totožnosti, tak ako je to napr. u príslušníkov ozbrojeného zboru.</w:t>
      </w:r>
    </w:p>
    <w:p w:rsidR="007E796C" w:rsidRPr="00DB65A1" w:rsidP="00A4281D">
      <w:pPr>
        <w:spacing w:before="100" w:beforeAutospacing="1"/>
        <w:jc w:val="both"/>
        <w:rPr>
          <w:rFonts w:ascii="Times New Roman" w:hAnsi="Times New Roman" w:cs="Times New Roman"/>
          <w:sz w:val="24"/>
          <w:szCs w:val="24"/>
        </w:rPr>
      </w:pPr>
      <w:r>
        <w:rPr>
          <w:rFonts w:ascii="Times New Roman" w:hAnsi="Times New Roman" w:cs="Times New Roman"/>
          <w:b/>
          <w:sz w:val="24"/>
          <w:szCs w:val="24"/>
        </w:rPr>
        <w:t>k</w:t>
      </w:r>
      <w:r w:rsidRPr="000F5C62">
        <w:rPr>
          <w:rFonts w:ascii="Times New Roman" w:hAnsi="Times New Roman" w:cs="Times New Roman"/>
          <w:b/>
          <w:sz w:val="24"/>
          <w:szCs w:val="24"/>
        </w:rPr>
        <w:t> bodu 1</w:t>
      </w:r>
      <w:r w:rsidR="00D36353">
        <w:rPr>
          <w:rFonts w:ascii="Times New Roman" w:hAnsi="Times New Roman" w:cs="Times New Roman"/>
          <w:b/>
          <w:sz w:val="24"/>
          <w:szCs w:val="24"/>
        </w:rPr>
        <w:t>1</w:t>
      </w:r>
      <w:r w:rsidRPr="000F5C62">
        <w:rPr>
          <w:rFonts w:ascii="Times New Roman" w:hAnsi="Times New Roman" w:cs="Times New Roman"/>
          <w:b/>
          <w:sz w:val="24"/>
          <w:szCs w:val="24"/>
        </w:rPr>
        <w:t xml:space="preserve"> (§ 18 ods. </w:t>
      </w:r>
      <w:r>
        <w:rPr>
          <w:rFonts w:ascii="Times New Roman" w:hAnsi="Times New Roman" w:cs="Times New Roman"/>
          <w:b/>
          <w:sz w:val="24"/>
          <w:szCs w:val="24"/>
        </w:rPr>
        <w:t>9</w:t>
      </w:r>
      <w:r w:rsidRPr="000F5C62">
        <w:rPr>
          <w:rFonts w:ascii="Times New Roman" w:hAnsi="Times New Roman" w:cs="Times New Roman"/>
          <w:b/>
          <w:sz w:val="24"/>
          <w:szCs w:val="24"/>
        </w:rPr>
        <w:t>)</w:t>
      </w:r>
    </w:p>
    <w:p w:rsidR="007E796C" w:rsidRPr="00DB65A1" w:rsidP="00A4281D">
      <w:pPr>
        <w:spacing w:before="100" w:beforeAutospacing="1"/>
        <w:jc w:val="both"/>
        <w:rPr>
          <w:rFonts w:ascii="Times New Roman" w:hAnsi="Times New Roman" w:cs="Times New Roman"/>
          <w:sz w:val="24"/>
          <w:szCs w:val="24"/>
        </w:rPr>
      </w:pPr>
      <w:r w:rsidRPr="00DB65A1">
        <w:rPr>
          <w:rFonts w:ascii="Times New Roman" w:hAnsi="Times New Roman" w:cs="Times New Roman"/>
          <w:sz w:val="24"/>
          <w:szCs w:val="24"/>
        </w:rPr>
        <w:tab/>
      </w:r>
      <w:r>
        <w:rPr>
          <w:rFonts w:ascii="Times New Roman" w:hAnsi="Times New Roman" w:cs="Times New Roman"/>
          <w:sz w:val="24"/>
          <w:szCs w:val="24"/>
        </w:rPr>
        <w:t>Upravuje sa spôsob preverenia príslušnosti osoby k</w:t>
      </w:r>
      <w:r w:rsidR="00A550B8">
        <w:rPr>
          <w:rFonts w:ascii="Times New Roman" w:hAnsi="Times New Roman" w:cs="Times New Roman"/>
          <w:sz w:val="24"/>
          <w:szCs w:val="24"/>
        </w:rPr>
        <w:t> </w:t>
      </w:r>
      <w:r>
        <w:rPr>
          <w:rFonts w:ascii="Times New Roman" w:hAnsi="Times New Roman" w:cs="Times New Roman"/>
          <w:sz w:val="24"/>
          <w:szCs w:val="24"/>
        </w:rPr>
        <w:t>S</w:t>
      </w:r>
      <w:r w:rsidR="00A550B8">
        <w:rPr>
          <w:rFonts w:ascii="Times New Roman" w:hAnsi="Times New Roman" w:cs="Times New Roman"/>
          <w:sz w:val="24"/>
          <w:szCs w:val="24"/>
        </w:rPr>
        <w:t>lovenskej informačnej službe</w:t>
      </w:r>
      <w:r>
        <w:rPr>
          <w:rFonts w:ascii="Times New Roman" w:hAnsi="Times New Roman" w:cs="Times New Roman"/>
          <w:sz w:val="24"/>
          <w:szCs w:val="24"/>
        </w:rPr>
        <w:t xml:space="preserve"> </w:t>
      </w:r>
      <w:r w:rsidR="00B742D7">
        <w:rPr>
          <w:rFonts w:ascii="Times New Roman" w:hAnsi="Times New Roman" w:cs="Times New Roman"/>
          <w:sz w:val="24"/>
          <w:szCs w:val="24"/>
        </w:rPr>
        <w:t xml:space="preserve">a k Vojenskému spravodajstvu </w:t>
      </w:r>
      <w:r>
        <w:rPr>
          <w:rFonts w:ascii="Times New Roman" w:hAnsi="Times New Roman" w:cs="Times New Roman"/>
          <w:sz w:val="24"/>
          <w:szCs w:val="24"/>
        </w:rPr>
        <w:t xml:space="preserve">v prípade, že táto preukáže </w:t>
      </w:r>
      <w:r w:rsidR="00B742D7">
        <w:rPr>
          <w:rFonts w:ascii="Times New Roman" w:hAnsi="Times New Roman" w:cs="Times New Roman"/>
          <w:sz w:val="24"/>
          <w:szCs w:val="24"/>
        </w:rPr>
        <w:t>príslušnosť k</w:t>
      </w:r>
      <w:r>
        <w:rPr>
          <w:rFonts w:ascii="Times New Roman" w:hAnsi="Times New Roman" w:cs="Times New Roman"/>
          <w:sz w:val="24"/>
          <w:szCs w:val="24"/>
        </w:rPr>
        <w:t xml:space="preserve"> S</w:t>
      </w:r>
      <w:r w:rsidR="00A550B8">
        <w:rPr>
          <w:rFonts w:ascii="Times New Roman" w:hAnsi="Times New Roman" w:cs="Times New Roman"/>
          <w:sz w:val="24"/>
          <w:szCs w:val="24"/>
        </w:rPr>
        <w:t>lovenskej informačnej službe</w:t>
      </w:r>
      <w:r w:rsidR="00B742D7">
        <w:rPr>
          <w:rFonts w:ascii="Times New Roman" w:hAnsi="Times New Roman" w:cs="Times New Roman"/>
          <w:sz w:val="24"/>
          <w:szCs w:val="24"/>
        </w:rPr>
        <w:t>, resp. k Vojenskému spravodajstvu</w:t>
      </w:r>
      <w:r>
        <w:rPr>
          <w:rFonts w:ascii="Times New Roman" w:hAnsi="Times New Roman" w:cs="Times New Roman"/>
          <w:sz w:val="24"/>
          <w:szCs w:val="24"/>
        </w:rPr>
        <w:t>.</w:t>
      </w:r>
      <w:r w:rsidR="00B742D7">
        <w:rPr>
          <w:rFonts w:ascii="Times New Roman" w:hAnsi="Times New Roman" w:cs="Times New Roman"/>
          <w:sz w:val="24"/>
          <w:szCs w:val="24"/>
        </w:rPr>
        <w:t xml:space="preserve"> V takomto prípade sa už ďalej totožnosť nepreveruje. </w:t>
      </w:r>
    </w:p>
    <w:p w:rsidR="007E796C" w:rsidP="00A4281D">
      <w:pPr>
        <w:pStyle w:val="BodyText"/>
        <w:spacing w:before="100" w:beforeAutospacing="1" w:after="0"/>
        <w:jc w:val="both"/>
        <w:rPr>
          <w:rFonts w:ascii="Times New Roman" w:hAnsi="Times New Roman" w:cs="Times New Roman"/>
          <w:b/>
          <w:szCs w:val="24"/>
        </w:rPr>
      </w:pPr>
      <w:r>
        <w:rPr>
          <w:rFonts w:ascii="Times New Roman" w:hAnsi="Times New Roman" w:cs="Times New Roman"/>
          <w:b/>
          <w:szCs w:val="24"/>
        </w:rPr>
        <w:t>k bodu 1</w:t>
      </w:r>
      <w:r w:rsidR="00D36353">
        <w:rPr>
          <w:rFonts w:ascii="Times New Roman" w:hAnsi="Times New Roman" w:cs="Times New Roman"/>
          <w:b/>
          <w:szCs w:val="24"/>
        </w:rPr>
        <w:t>2</w:t>
      </w:r>
      <w:r w:rsidR="00FF2789">
        <w:rPr>
          <w:rFonts w:ascii="Times New Roman" w:hAnsi="Times New Roman" w:cs="Times New Roman"/>
          <w:b/>
          <w:szCs w:val="24"/>
        </w:rPr>
        <w:t xml:space="preserve"> </w:t>
      </w:r>
      <w:r>
        <w:rPr>
          <w:rFonts w:ascii="Times New Roman" w:hAnsi="Times New Roman" w:cs="Times New Roman"/>
          <w:b/>
          <w:szCs w:val="24"/>
        </w:rPr>
        <w:t>(§ 19 ods. 1 písm. f) a g))</w:t>
      </w:r>
    </w:p>
    <w:p w:rsidR="007E796C" w:rsidP="00A4281D">
      <w:pPr>
        <w:spacing w:before="100" w:beforeAutospacing="1"/>
        <w:jc w:val="both"/>
        <w:rPr>
          <w:rFonts w:ascii="Times New Roman" w:hAnsi="Times New Roman" w:cs="Times New Roman"/>
          <w:sz w:val="24"/>
          <w:szCs w:val="24"/>
        </w:rPr>
      </w:pPr>
      <w:r w:rsidR="003868C8">
        <w:rPr>
          <w:rFonts w:ascii="Times New Roman" w:hAnsi="Times New Roman" w:cs="Times New Roman"/>
          <w:sz w:val="24"/>
          <w:szCs w:val="24"/>
        </w:rPr>
        <w:tab/>
      </w:r>
      <w:r>
        <w:rPr>
          <w:rFonts w:ascii="Times New Roman" w:hAnsi="Times New Roman" w:cs="Times New Roman"/>
          <w:sz w:val="24"/>
          <w:szCs w:val="24"/>
        </w:rPr>
        <w:t>V § 19 písm. f) sa navrhu</w:t>
      </w:r>
      <w:r w:rsidRPr="00BA65CC">
        <w:rPr>
          <w:rFonts w:ascii="Times New Roman" w:hAnsi="Times New Roman" w:cs="Times New Roman"/>
          <w:sz w:val="24"/>
          <w:szCs w:val="24"/>
        </w:rPr>
        <w:t>je oprávneni</w:t>
      </w:r>
      <w:r>
        <w:rPr>
          <w:rFonts w:ascii="Times New Roman" w:hAnsi="Times New Roman" w:cs="Times New Roman"/>
          <w:sz w:val="24"/>
          <w:szCs w:val="24"/>
        </w:rPr>
        <w:t>e</w:t>
      </w:r>
      <w:r w:rsidRPr="00BA65CC">
        <w:rPr>
          <w:rFonts w:ascii="Times New Roman" w:hAnsi="Times New Roman" w:cs="Times New Roman"/>
          <w:sz w:val="24"/>
          <w:szCs w:val="24"/>
        </w:rPr>
        <w:t xml:space="preserve"> zaistiť osobu</w:t>
      </w:r>
      <w:r>
        <w:rPr>
          <w:rFonts w:ascii="Times New Roman" w:hAnsi="Times New Roman" w:cs="Times New Roman"/>
          <w:sz w:val="24"/>
          <w:szCs w:val="24"/>
        </w:rPr>
        <w:t xml:space="preserve"> </w:t>
      </w:r>
      <w:r w:rsidRPr="00FA57A3">
        <w:rPr>
          <w:rFonts w:ascii="Times New Roman" w:hAnsi="Times New Roman" w:cs="Times New Roman"/>
          <w:sz w:val="24"/>
          <w:szCs w:val="24"/>
        </w:rPr>
        <w:t xml:space="preserve">ktorá sa nachádza na mieste trestného činu bezprostredne po jeho spáchaní a je </w:t>
      </w:r>
      <w:r>
        <w:rPr>
          <w:rFonts w:ascii="Times New Roman" w:hAnsi="Times New Roman" w:cs="Times New Roman"/>
          <w:sz w:val="24"/>
          <w:szCs w:val="24"/>
        </w:rPr>
        <w:t xml:space="preserve">potrebné zistiť </w:t>
      </w:r>
      <w:r w:rsidR="00D36353">
        <w:rPr>
          <w:rFonts w:ascii="Times New Roman" w:hAnsi="Times New Roman" w:cs="Times New Roman"/>
          <w:sz w:val="24"/>
          <w:szCs w:val="24"/>
        </w:rPr>
        <w:t xml:space="preserve">jej </w:t>
      </w:r>
      <w:r>
        <w:rPr>
          <w:rFonts w:ascii="Times New Roman" w:hAnsi="Times New Roman" w:cs="Times New Roman"/>
          <w:sz w:val="24"/>
          <w:szCs w:val="24"/>
        </w:rPr>
        <w:t>súvislosť s trestným činom</w:t>
      </w:r>
      <w:r w:rsidRPr="00BA65CC">
        <w:rPr>
          <w:rFonts w:ascii="Times New Roman" w:hAnsi="Times New Roman" w:cs="Times New Roman"/>
          <w:sz w:val="24"/>
          <w:szCs w:val="24"/>
        </w:rPr>
        <w:t>.</w:t>
      </w:r>
      <w:r>
        <w:rPr>
          <w:rFonts w:ascii="Times New Roman" w:hAnsi="Times New Roman" w:cs="Times New Roman"/>
          <w:sz w:val="24"/>
          <w:szCs w:val="24"/>
        </w:rPr>
        <w:t xml:space="preserve"> </w:t>
      </w:r>
    </w:p>
    <w:p w:rsidR="007E796C" w:rsidP="00A4281D">
      <w:pPr>
        <w:pStyle w:val="BodyText"/>
        <w:spacing w:before="100" w:beforeAutospacing="1" w:after="0"/>
        <w:jc w:val="both"/>
        <w:rPr>
          <w:rFonts w:ascii="Times New Roman" w:hAnsi="Times New Roman" w:cs="Times New Roman"/>
          <w:b/>
          <w:szCs w:val="24"/>
        </w:rPr>
      </w:pPr>
      <w:r w:rsidR="003868C8">
        <w:rPr>
          <w:rFonts w:ascii="Times New Roman" w:hAnsi="Times New Roman" w:cs="Times New Roman"/>
          <w:szCs w:val="24"/>
        </w:rPr>
        <w:tab/>
      </w:r>
      <w:r>
        <w:rPr>
          <w:rFonts w:ascii="Times New Roman" w:hAnsi="Times New Roman" w:cs="Times New Roman"/>
          <w:szCs w:val="24"/>
        </w:rPr>
        <w:t>V § 19 písm. g) sa navrhu</w:t>
      </w:r>
      <w:r w:rsidRPr="00BA65CC">
        <w:rPr>
          <w:rFonts w:ascii="Times New Roman" w:hAnsi="Times New Roman" w:cs="Times New Roman"/>
          <w:szCs w:val="24"/>
        </w:rPr>
        <w:t>je sa rozšíriť rozsah oprávnenia zaistiť</w:t>
      </w:r>
      <w:r>
        <w:rPr>
          <w:rFonts w:ascii="Times New Roman" w:hAnsi="Times New Roman" w:cs="Times New Roman"/>
          <w:szCs w:val="24"/>
        </w:rPr>
        <w:t xml:space="preserve"> osobu v osobitných prípadoch, ak sa zakročuje pod jednotným velením proti nebezpečnému páchateľovi. </w:t>
      </w:r>
      <w:r w:rsidRPr="00D06E4E">
        <w:rPr>
          <w:rFonts w:ascii="Times New Roman" w:hAnsi="Times New Roman" w:cs="Times New Roman"/>
          <w:szCs w:val="24"/>
        </w:rPr>
        <w:t xml:space="preserve">Navrhuje sa upraviť oprávnenie zaistiť osobu nezistenej totožnosti, ktorá sa počas služobných zákrokov, napríklad pri zadržiavaní teroristov, únoscov osôb a dopravných prostriedkov a nebezpečných páchateľov alebo v prípadoch brania rukojemníkov, nachádza v priestore vykonávaného služobného zákroku a pri ktorých nie je zrejmé jej postavenie k osobe páchateľa alebo k spáchaniu trestného činu. Takúto osobu podľa platnej právnej úpravy nemožno zadržať, predviesť, ani zaistiť. V mnohých prípadoch nemožno okamžite zistiť, či osoba nie je ďalším páchateľom, spolupáchateľom, návodcom, organizátorom, objednávateľom, pomocníkom alebo nezúčastnenou osobou. Takáto osoba by svojím konaním mohla mariť prebiehajúci zákrok Policajného zboru a ohroziť život alebo zdravie svoje, ako aj zakročujúcich policajtov. </w:t>
      </w:r>
      <w:r>
        <w:rPr>
          <w:rFonts w:ascii="Times New Roman" w:hAnsi="Times New Roman" w:cs="Times New Roman"/>
          <w:b/>
          <w:szCs w:val="24"/>
        </w:rPr>
        <w:t xml:space="preserve"> </w:t>
      </w:r>
    </w:p>
    <w:p w:rsidR="007E796C" w:rsidP="00A4281D">
      <w:pPr>
        <w:pStyle w:val="BodyText"/>
        <w:spacing w:before="100" w:beforeAutospacing="1" w:after="0"/>
        <w:jc w:val="both"/>
        <w:rPr>
          <w:rFonts w:ascii="Times New Roman" w:hAnsi="Times New Roman" w:cs="Times New Roman"/>
          <w:b/>
          <w:szCs w:val="24"/>
        </w:rPr>
      </w:pPr>
      <w:r w:rsidR="009773A8">
        <w:rPr>
          <w:rFonts w:ascii="Times New Roman" w:hAnsi="Times New Roman" w:cs="Times New Roman"/>
          <w:b/>
          <w:szCs w:val="24"/>
        </w:rPr>
        <w:t>k bodu 1</w:t>
      </w:r>
      <w:r w:rsidR="00D36353">
        <w:rPr>
          <w:rFonts w:ascii="Times New Roman" w:hAnsi="Times New Roman" w:cs="Times New Roman"/>
          <w:b/>
          <w:szCs w:val="24"/>
        </w:rPr>
        <w:t>3</w:t>
      </w:r>
      <w:r w:rsidR="009773A8">
        <w:rPr>
          <w:rFonts w:ascii="Times New Roman" w:hAnsi="Times New Roman" w:cs="Times New Roman"/>
          <w:b/>
          <w:szCs w:val="24"/>
        </w:rPr>
        <w:t xml:space="preserve">  (§ 20a ods. 1)</w:t>
      </w:r>
    </w:p>
    <w:p w:rsidR="007E796C" w:rsidRPr="00BA65CC" w:rsidP="00A4281D">
      <w:pPr>
        <w:pStyle w:val="NormalWeb"/>
        <w:spacing w:after="0" w:afterAutospacing="0"/>
        <w:jc w:val="both"/>
        <w:rPr>
          <w:rFonts w:ascii="Times New Roman" w:hAnsi="Times New Roman" w:cs="Times New Roman"/>
          <w:szCs w:val="24"/>
        </w:rPr>
      </w:pPr>
      <w:r>
        <w:rPr>
          <w:rFonts w:ascii="Times New Roman" w:hAnsi="Times New Roman" w:cs="Times New Roman"/>
          <w:szCs w:val="24"/>
        </w:rPr>
        <w:tab/>
        <w:t>Ide o legislatívno-technickú úpravu odkazu na príslušné ustanovenie o zaistení osoby.</w:t>
      </w:r>
      <w:r w:rsidRPr="00D06E4E">
        <w:rPr>
          <w:rFonts w:ascii="Times New Roman" w:hAnsi="Times New Roman" w:cs="Times New Roman"/>
          <w:szCs w:val="24"/>
        </w:rPr>
        <w:t xml:space="preserve"> </w:t>
      </w:r>
    </w:p>
    <w:p w:rsidR="007E796C" w:rsidRPr="008D5059" w:rsidP="00A4281D">
      <w:pPr>
        <w:pStyle w:val="BodyText"/>
        <w:spacing w:before="100" w:beforeAutospacing="1" w:after="0"/>
        <w:jc w:val="both"/>
        <w:rPr>
          <w:rFonts w:ascii="Times New Roman" w:hAnsi="Times New Roman" w:cs="Times New Roman"/>
          <w:b/>
          <w:szCs w:val="24"/>
        </w:rPr>
      </w:pPr>
      <w:r w:rsidRPr="008D5059">
        <w:rPr>
          <w:rFonts w:ascii="Times New Roman" w:hAnsi="Times New Roman" w:cs="Times New Roman"/>
          <w:b/>
          <w:szCs w:val="24"/>
        </w:rPr>
        <w:t>k bodom 1</w:t>
      </w:r>
      <w:r w:rsidR="00D36353">
        <w:rPr>
          <w:rFonts w:ascii="Times New Roman" w:hAnsi="Times New Roman" w:cs="Times New Roman"/>
          <w:b/>
          <w:szCs w:val="24"/>
        </w:rPr>
        <w:t>4</w:t>
      </w:r>
      <w:r w:rsidRPr="008D5059">
        <w:rPr>
          <w:rFonts w:ascii="Times New Roman" w:hAnsi="Times New Roman" w:cs="Times New Roman"/>
          <w:b/>
          <w:szCs w:val="24"/>
        </w:rPr>
        <w:t xml:space="preserve"> a 1</w:t>
      </w:r>
      <w:r w:rsidR="00D36353">
        <w:rPr>
          <w:rFonts w:ascii="Times New Roman" w:hAnsi="Times New Roman" w:cs="Times New Roman"/>
          <w:b/>
          <w:szCs w:val="24"/>
        </w:rPr>
        <w:t>5</w:t>
      </w:r>
      <w:r w:rsidR="009773A8">
        <w:rPr>
          <w:rFonts w:ascii="Times New Roman" w:hAnsi="Times New Roman" w:cs="Times New Roman"/>
          <w:b/>
          <w:szCs w:val="24"/>
        </w:rPr>
        <w:t xml:space="preserve"> (§ 21 ods. 1, 5 až 11)</w:t>
      </w:r>
    </w:p>
    <w:p w:rsidR="007E796C" w:rsidP="00A4281D">
      <w:pPr>
        <w:pStyle w:val="Zarkazkladnhotextu"/>
        <w:spacing w:before="100" w:beforeAutospacing="1" w:line="240" w:lineRule="auto"/>
        <w:rPr>
          <w:rFonts w:ascii="Times New Roman" w:hAnsi="Times New Roman" w:cs="Times New Roman"/>
          <w:szCs w:val="24"/>
        </w:rPr>
      </w:pPr>
      <w:r w:rsidRPr="008D5059">
        <w:rPr>
          <w:rFonts w:ascii="Times New Roman" w:hAnsi="Times New Roman" w:cs="Times New Roman"/>
          <w:szCs w:val="24"/>
        </w:rPr>
        <w:tab/>
      </w:r>
      <w:r>
        <w:rPr>
          <w:rFonts w:ascii="Times New Roman" w:hAnsi="Times New Roman" w:cs="Times New Roman"/>
          <w:szCs w:val="24"/>
        </w:rPr>
        <w:t>V odseku 1 sa spresňuje právna úprava, pretože ďalšie odseky v tomto paragrafe upravujú, že zaistenie môže vo výnimočných prípadoch trvať aj dlhšie.</w:t>
      </w:r>
    </w:p>
    <w:p w:rsidR="007E796C" w:rsidRPr="008D5059" w:rsidP="00A4281D">
      <w:pPr>
        <w:pStyle w:val="Zarkazkladnhotextu"/>
        <w:spacing w:before="100" w:beforeAutospacing="1" w:line="240" w:lineRule="auto"/>
        <w:rPr>
          <w:rFonts w:ascii="Times New Roman" w:hAnsi="Times New Roman" w:cs="Times New Roman"/>
          <w:szCs w:val="24"/>
        </w:rPr>
      </w:pPr>
      <w:r>
        <w:rPr>
          <w:rFonts w:ascii="Times New Roman" w:hAnsi="Times New Roman" w:cs="Times New Roman"/>
          <w:szCs w:val="24"/>
        </w:rPr>
        <w:tab/>
      </w:r>
      <w:r w:rsidRPr="008D5059">
        <w:rPr>
          <w:rFonts w:ascii="Times New Roman" w:hAnsi="Times New Roman" w:cs="Times New Roman"/>
          <w:szCs w:val="24"/>
        </w:rPr>
        <w:t>V odseku 5 sa navrhuje spresnenie právnej úpravy vo vzťahu k</w:t>
      </w:r>
      <w:r w:rsidR="00ED7805">
        <w:rPr>
          <w:rFonts w:ascii="Times New Roman" w:hAnsi="Times New Roman" w:cs="Times New Roman"/>
          <w:szCs w:val="24"/>
        </w:rPr>
        <w:t xml:space="preserve"> zaisteným veciam, ktoré podliehajú </w:t>
      </w:r>
      <w:r w:rsidRPr="008D5059">
        <w:rPr>
          <w:rFonts w:ascii="Times New Roman" w:hAnsi="Times New Roman" w:cs="Times New Roman"/>
          <w:szCs w:val="24"/>
        </w:rPr>
        <w:t>colnému dohľadu</w:t>
      </w:r>
      <w:r w:rsidR="00ED7805">
        <w:rPr>
          <w:rFonts w:ascii="Times New Roman" w:hAnsi="Times New Roman" w:cs="Times New Roman"/>
          <w:szCs w:val="24"/>
        </w:rPr>
        <w:t>.</w:t>
      </w:r>
      <w:r w:rsidRPr="008D5059">
        <w:rPr>
          <w:rFonts w:ascii="Times New Roman" w:hAnsi="Times New Roman" w:cs="Times New Roman"/>
          <w:szCs w:val="24"/>
        </w:rPr>
        <w:t xml:space="preserve"> </w:t>
      </w:r>
    </w:p>
    <w:p w:rsidR="007E796C" w:rsidP="00A4281D">
      <w:pPr>
        <w:spacing w:before="100" w:beforeAutospacing="1"/>
        <w:jc w:val="both"/>
        <w:rPr>
          <w:rFonts w:ascii="Times New Roman" w:hAnsi="Times New Roman" w:cs="Times New Roman"/>
          <w:sz w:val="24"/>
          <w:szCs w:val="24"/>
        </w:rPr>
      </w:pPr>
      <w:r w:rsidRPr="008D5059">
        <w:rPr>
          <w:rFonts w:ascii="Times New Roman" w:hAnsi="Times New Roman" w:cs="Times New Roman"/>
          <w:sz w:val="24"/>
          <w:szCs w:val="24"/>
        </w:rPr>
        <w:tab/>
        <w:t>Prax ukázala, že</w:t>
      </w:r>
      <w:r w:rsidR="00CA6F3E">
        <w:rPr>
          <w:rFonts w:ascii="Times New Roman" w:hAnsi="Times New Roman" w:cs="Times New Roman"/>
          <w:sz w:val="24"/>
          <w:szCs w:val="24"/>
        </w:rPr>
        <w:t xml:space="preserve"> pri zaistených veciach, ktoré sa</w:t>
      </w:r>
      <w:r w:rsidRPr="008D5059">
        <w:rPr>
          <w:rFonts w:ascii="Times New Roman" w:hAnsi="Times New Roman" w:cs="Times New Roman"/>
          <w:sz w:val="24"/>
          <w:szCs w:val="24"/>
        </w:rPr>
        <w:t xml:space="preserve"> </w:t>
      </w:r>
      <w:r w:rsidR="00CA6F3E">
        <w:rPr>
          <w:rFonts w:ascii="Times New Roman" w:hAnsi="Times New Roman" w:cs="Times New Roman"/>
          <w:sz w:val="24"/>
          <w:szCs w:val="24"/>
        </w:rPr>
        <w:t xml:space="preserve">stali sa majetkom štátu a ktoré sú </w:t>
      </w:r>
      <w:r w:rsidRPr="008D5059">
        <w:rPr>
          <w:rFonts w:ascii="Times New Roman" w:hAnsi="Times New Roman" w:cs="Times New Roman"/>
          <w:sz w:val="24"/>
          <w:szCs w:val="24"/>
        </w:rPr>
        <w:t>bezcenné, nepatrnej hodnoty a</w:t>
      </w:r>
      <w:r w:rsidR="00CA6F3E">
        <w:rPr>
          <w:rFonts w:ascii="Times New Roman" w:hAnsi="Times New Roman" w:cs="Times New Roman"/>
          <w:sz w:val="24"/>
          <w:szCs w:val="24"/>
        </w:rPr>
        <w:t>lebo</w:t>
      </w:r>
      <w:r>
        <w:rPr>
          <w:rFonts w:ascii="Times New Roman" w:hAnsi="Times New Roman" w:cs="Times New Roman"/>
          <w:sz w:val="24"/>
          <w:szCs w:val="24"/>
        </w:rPr>
        <w:t xml:space="preserve"> ktoré </w:t>
      </w:r>
      <w:r w:rsidR="00CA6F3E">
        <w:rPr>
          <w:rFonts w:ascii="Times New Roman" w:hAnsi="Times New Roman" w:cs="Times New Roman"/>
          <w:sz w:val="24"/>
          <w:szCs w:val="24"/>
        </w:rPr>
        <w:t xml:space="preserve">sú </w:t>
      </w:r>
      <w:r>
        <w:rPr>
          <w:rFonts w:ascii="Times New Roman" w:hAnsi="Times New Roman" w:cs="Times New Roman"/>
          <w:sz w:val="24"/>
          <w:szCs w:val="24"/>
        </w:rPr>
        <w:t>pre svoju morálnu zastaranosť, poruchovosť alebo inú nevyužiteľnosť nepotrebné, nie je potrebné vyhlasovať dražbu, pr</w:t>
      </w:r>
      <w:r w:rsidR="00CA6F3E">
        <w:rPr>
          <w:rFonts w:ascii="Times New Roman" w:hAnsi="Times New Roman" w:cs="Times New Roman"/>
          <w:sz w:val="24"/>
          <w:szCs w:val="24"/>
        </w:rPr>
        <w:t>etože sa nevydražia a </w:t>
      </w:r>
      <w:r>
        <w:rPr>
          <w:rFonts w:ascii="Times New Roman" w:hAnsi="Times New Roman" w:cs="Times New Roman"/>
          <w:sz w:val="24"/>
          <w:szCs w:val="24"/>
        </w:rPr>
        <w:t>preto</w:t>
      </w:r>
      <w:r w:rsidR="00CA6F3E">
        <w:rPr>
          <w:rFonts w:ascii="Times New Roman" w:hAnsi="Times New Roman" w:cs="Times New Roman"/>
          <w:sz w:val="24"/>
          <w:szCs w:val="24"/>
        </w:rPr>
        <w:t xml:space="preserve"> sa navrhuje ich</w:t>
      </w:r>
      <w:r>
        <w:rPr>
          <w:rFonts w:ascii="Times New Roman" w:hAnsi="Times New Roman" w:cs="Times New Roman"/>
          <w:sz w:val="24"/>
          <w:szCs w:val="24"/>
        </w:rPr>
        <w:t xml:space="preserve"> ekologick</w:t>
      </w:r>
      <w:r w:rsidR="00CA6F3E">
        <w:rPr>
          <w:rFonts w:ascii="Times New Roman" w:hAnsi="Times New Roman" w:cs="Times New Roman"/>
          <w:sz w:val="24"/>
          <w:szCs w:val="24"/>
        </w:rPr>
        <w:t>á</w:t>
      </w:r>
      <w:r>
        <w:rPr>
          <w:rFonts w:ascii="Times New Roman" w:hAnsi="Times New Roman" w:cs="Times New Roman"/>
          <w:sz w:val="24"/>
          <w:szCs w:val="24"/>
        </w:rPr>
        <w:t xml:space="preserve"> </w:t>
      </w:r>
      <w:r w:rsidR="0033331B">
        <w:rPr>
          <w:rFonts w:ascii="Times New Roman" w:hAnsi="Times New Roman" w:cs="Times New Roman"/>
          <w:sz w:val="24"/>
          <w:szCs w:val="24"/>
        </w:rPr>
        <w:t>likvid</w:t>
      </w:r>
      <w:r w:rsidR="00CA6F3E">
        <w:rPr>
          <w:rFonts w:ascii="Times New Roman" w:hAnsi="Times New Roman" w:cs="Times New Roman"/>
          <w:sz w:val="24"/>
          <w:szCs w:val="24"/>
        </w:rPr>
        <w:t>ácia</w:t>
      </w:r>
      <w:r w:rsidR="0033331B">
        <w:rPr>
          <w:rFonts w:ascii="Times New Roman" w:hAnsi="Times New Roman" w:cs="Times New Roman"/>
          <w:sz w:val="24"/>
          <w:szCs w:val="24"/>
        </w:rPr>
        <w:t>. Taktiež sa navrhuje</w:t>
      </w:r>
      <w:r>
        <w:rPr>
          <w:rFonts w:ascii="Times New Roman" w:hAnsi="Times New Roman" w:cs="Times New Roman"/>
          <w:sz w:val="24"/>
          <w:szCs w:val="24"/>
        </w:rPr>
        <w:t>, aby zaistené veci, napríklad motorové vozidlá, mohli byť uschovávané v automobilových dielňach Ministerstva vnútra Slovenskej republiky, ktoré nie sú zriadené na podnikateľskú činnosť, teda právnickej osoby v zriaďovateľskej pôsobnosti ministerstva.</w:t>
      </w:r>
    </w:p>
    <w:p w:rsidR="007E796C" w:rsidRPr="00A31A4A" w:rsidP="00A4281D">
      <w:pPr>
        <w:spacing w:before="100" w:beforeAutospacing="1"/>
        <w:jc w:val="both"/>
        <w:rPr>
          <w:rFonts w:ascii="Times New Roman" w:hAnsi="Times New Roman" w:cs="Times New Roman"/>
          <w:sz w:val="24"/>
          <w:szCs w:val="24"/>
        </w:rPr>
      </w:pPr>
      <w:r>
        <w:rPr>
          <w:rFonts w:ascii="Times New Roman" w:hAnsi="Times New Roman" w:cs="Times New Roman"/>
          <w:sz w:val="24"/>
          <w:szCs w:val="24"/>
        </w:rPr>
        <w:tab/>
      </w:r>
      <w:r w:rsidRPr="00A31A4A">
        <w:rPr>
          <w:rFonts w:ascii="Times New Roman" w:hAnsi="Times New Roman" w:cs="Times New Roman"/>
          <w:sz w:val="24"/>
          <w:szCs w:val="24"/>
        </w:rPr>
        <w:t xml:space="preserve">Upravuje sa možnosť obdobne ako v prípade Trestného poriadku (§ 98 ods. 3), ak ide o bezcennú vec alebo vec nepatrnej hodnoty túto v prípadoch ustanovených v odseku 6 a 7 zlikvidovať, pretože sa tým ušetria náklady s odovzdávaním </w:t>
      </w:r>
      <w:r w:rsidR="0039655B">
        <w:rPr>
          <w:rFonts w:ascii="Times New Roman" w:hAnsi="Times New Roman" w:cs="Times New Roman"/>
          <w:sz w:val="24"/>
          <w:szCs w:val="24"/>
        </w:rPr>
        <w:t xml:space="preserve">zaistenej veci </w:t>
      </w:r>
      <w:r w:rsidRPr="00A31A4A">
        <w:rPr>
          <w:rFonts w:ascii="Times New Roman" w:hAnsi="Times New Roman" w:cs="Times New Roman"/>
          <w:sz w:val="24"/>
          <w:szCs w:val="24"/>
        </w:rPr>
        <w:t>Ministerstvu vnútra Slovenskej republiky a</w:t>
      </w:r>
      <w:r w:rsidR="0039655B">
        <w:rPr>
          <w:rFonts w:ascii="Times New Roman" w:hAnsi="Times New Roman" w:cs="Times New Roman"/>
          <w:sz w:val="24"/>
          <w:szCs w:val="24"/>
        </w:rPr>
        <w:t> ďalším nakladaním s touto vecou.</w:t>
      </w:r>
      <w:r w:rsidRPr="00A31A4A">
        <w:rPr>
          <w:rFonts w:ascii="Times New Roman" w:hAnsi="Times New Roman" w:cs="Times New Roman"/>
          <w:sz w:val="24"/>
          <w:szCs w:val="24"/>
        </w:rPr>
        <w:t xml:space="preserve">  </w:t>
      </w:r>
    </w:p>
    <w:p w:rsidR="007E796C" w:rsidRPr="00A31A4A" w:rsidP="00A4281D">
      <w:pPr>
        <w:spacing w:before="100" w:beforeAutospacing="1"/>
        <w:jc w:val="both"/>
        <w:rPr>
          <w:rFonts w:ascii="Times New Roman" w:hAnsi="Times New Roman" w:cs="Times New Roman"/>
          <w:sz w:val="24"/>
          <w:szCs w:val="24"/>
        </w:rPr>
      </w:pPr>
      <w:r w:rsidRPr="00A31A4A">
        <w:rPr>
          <w:rFonts w:ascii="Times New Roman" w:hAnsi="Times New Roman" w:cs="Times New Roman"/>
          <w:sz w:val="24"/>
          <w:szCs w:val="24"/>
        </w:rPr>
        <w:tab/>
        <w:t xml:space="preserve">Podľa § 21 ods. 7 zákona vyplýva pre </w:t>
      </w:r>
      <w:r>
        <w:rPr>
          <w:rFonts w:ascii="Times New Roman" w:hAnsi="Times New Roman" w:cs="Times New Roman"/>
          <w:sz w:val="24"/>
          <w:szCs w:val="24"/>
        </w:rPr>
        <w:t>M</w:t>
      </w:r>
      <w:r w:rsidRPr="00A31A4A">
        <w:rPr>
          <w:rFonts w:ascii="Times New Roman" w:hAnsi="Times New Roman" w:cs="Times New Roman"/>
          <w:sz w:val="24"/>
          <w:szCs w:val="24"/>
        </w:rPr>
        <w:t xml:space="preserve">inisterstvo </w:t>
      </w:r>
      <w:r>
        <w:rPr>
          <w:rFonts w:ascii="Times New Roman" w:hAnsi="Times New Roman" w:cs="Times New Roman"/>
          <w:sz w:val="24"/>
          <w:szCs w:val="24"/>
        </w:rPr>
        <w:t xml:space="preserve">vnútra Slovenskej republiky </w:t>
      </w:r>
      <w:r w:rsidRPr="00A31A4A">
        <w:rPr>
          <w:rFonts w:ascii="Times New Roman" w:hAnsi="Times New Roman" w:cs="Times New Roman"/>
          <w:sz w:val="24"/>
          <w:szCs w:val="24"/>
        </w:rPr>
        <w:t>povinnosť od útvaru Policajného zboru, ktorý vec zaistil, túto prevziať, pričom ešte nie sú naplnené podmienky</w:t>
      </w:r>
      <w:r>
        <w:rPr>
          <w:rFonts w:ascii="Times New Roman" w:hAnsi="Times New Roman" w:cs="Times New Roman"/>
          <w:sz w:val="24"/>
          <w:szCs w:val="24"/>
        </w:rPr>
        <w:t>,</w:t>
      </w:r>
      <w:r w:rsidRPr="00A31A4A">
        <w:rPr>
          <w:rFonts w:ascii="Times New Roman" w:hAnsi="Times New Roman" w:cs="Times New Roman"/>
          <w:sz w:val="24"/>
          <w:szCs w:val="24"/>
        </w:rPr>
        <w:t xml:space="preserve"> kedy sa vec stáva majetkom štátu. Ministerstvo nemôže konať podľa odseku 9, pričom sa nie vždy vec nakoniec stane majetkom štátu. Navrhuje sa, aby sa vec odovzdávala ministerstvu až po uplynutí doby</w:t>
      </w:r>
      <w:r>
        <w:rPr>
          <w:rFonts w:ascii="Times New Roman" w:hAnsi="Times New Roman" w:cs="Times New Roman"/>
          <w:sz w:val="24"/>
          <w:szCs w:val="24"/>
        </w:rPr>
        <w:t>,</w:t>
      </w:r>
      <w:r w:rsidRPr="00A31A4A">
        <w:rPr>
          <w:rFonts w:ascii="Times New Roman" w:hAnsi="Times New Roman" w:cs="Times New Roman"/>
          <w:sz w:val="24"/>
          <w:szCs w:val="24"/>
        </w:rPr>
        <w:t xml:space="preserve"> kedy sa môže prihlásiť oprávnená osoba.</w:t>
      </w:r>
    </w:p>
    <w:p w:rsidR="007E796C" w:rsidRPr="00A31A4A" w:rsidP="00A4281D">
      <w:pPr>
        <w:spacing w:before="100" w:beforeAutospacing="1"/>
        <w:jc w:val="both"/>
        <w:rPr>
          <w:rFonts w:ascii="Times New Roman" w:hAnsi="Times New Roman" w:cs="Times New Roman"/>
          <w:sz w:val="24"/>
          <w:szCs w:val="24"/>
        </w:rPr>
      </w:pPr>
      <w:r w:rsidR="003868C8">
        <w:rPr>
          <w:rFonts w:ascii="Times New Roman" w:hAnsi="Times New Roman" w:cs="Times New Roman"/>
          <w:sz w:val="24"/>
          <w:szCs w:val="24"/>
        </w:rPr>
        <w:tab/>
      </w:r>
      <w:r>
        <w:rPr>
          <w:rFonts w:ascii="Times New Roman" w:hAnsi="Times New Roman" w:cs="Times New Roman"/>
          <w:sz w:val="24"/>
          <w:szCs w:val="24"/>
        </w:rPr>
        <w:t>Navrhuje sa</w:t>
      </w:r>
      <w:r w:rsidR="00C20FAE">
        <w:rPr>
          <w:rFonts w:ascii="Times New Roman" w:hAnsi="Times New Roman" w:cs="Times New Roman"/>
          <w:sz w:val="24"/>
          <w:szCs w:val="24"/>
        </w:rPr>
        <w:t>,</w:t>
      </w:r>
      <w:r>
        <w:rPr>
          <w:rFonts w:ascii="Times New Roman" w:hAnsi="Times New Roman" w:cs="Times New Roman"/>
          <w:sz w:val="24"/>
          <w:szCs w:val="24"/>
        </w:rPr>
        <w:t xml:space="preserve"> </w:t>
      </w:r>
      <w:r w:rsidR="00C20FAE">
        <w:rPr>
          <w:rFonts w:ascii="Times New Roman" w:hAnsi="Times New Roman" w:cs="Times New Roman"/>
          <w:sz w:val="24"/>
          <w:szCs w:val="24"/>
        </w:rPr>
        <w:t>aby</w:t>
      </w:r>
      <w:r w:rsidRPr="00A31A4A">
        <w:rPr>
          <w:rFonts w:ascii="Times New Roman" w:hAnsi="Times New Roman" w:cs="Times New Roman"/>
          <w:sz w:val="24"/>
          <w:szCs w:val="24"/>
        </w:rPr>
        <w:t xml:space="preserve"> </w:t>
      </w:r>
      <w:r w:rsidR="00C20FAE">
        <w:rPr>
          <w:rFonts w:ascii="Times New Roman" w:hAnsi="Times New Roman" w:cs="Times New Roman"/>
          <w:sz w:val="24"/>
          <w:szCs w:val="24"/>
        </w:rPr>
        <w:t xml:space="preserve">bolo možné </w:t>
      </w:r>
      <w:r w:rsidRPr="00A31A4A">
        <w:rPr>
          <w:rFonts w:ascii="Times New Roman" w:hAnsi="Times New Roman" w:cs="Times New Roman"/>
          <w:sz w:val="24"/>
          <w:szCs w:val="24"/>
        </w:rPr>
        <w:t>zaistené veci, ktoré sa stali majetkom štátu a nie je ich možné vydražiť (napr. alkohol, cigarety, tabak a podobne) alebo dražiť ich je neefektívne</w:t>
      </w:r>
      <w:r w:rsidR="00C20FAE">
        <w:rPr>
          <w:rFonts w:ascii="Times New Roman" w:hAnsi="Times New Roman" w:cs="Times New Roman"/>
          <w:sz w:val="24"/>
          <w:szCs w:val="24"/>
        </w:rPr>
        <w:t>,</w:t>
      </w:r>
      <w:r w:rsidRPr="00A31A4A">
        <w:rPr>
          <w:rFonts w:ascii="Times New Roman" w:hAnsi="Times New Roman" w:cs="Times New Roman"/>
          <w:sz w:val="24"/>
          <w:szCs w:val="24"/>
        </w:rPr>
        <w:t xml:space="preserve"> </w:t>
      </w:r>
      <w:r>
        <w:rPr>
          <w:rFonts w:ascii="Times New Roman" w:hAnsi="Times New Roman" w:cs="Times New Roman"/>
          <w:sz w:val="24"/>
          <w:szCs w:val="24"/>
        </w:rPr>
        <w:t>pretože</w:t>
      </w:r>
      <w:r w:rsidRPr="00A31A4A">
        <w:rPr>
          <w:rFonts w:ascii="Times New Roman" w:hAnsi="Times New Roman" w:cs="Times New Roman"/>
          <w:sz w:val="24"/>
          <w:szCs w:val="24"/>
        </w:rPr>
        <w:t xml:space="preserve"> sú bezcenné alebo nepatrnej hodnoty (napr. igelitové sáčky, obnosené šaty, obuv, </w:t>
      </w:r>
      <w:r w:rsidR="00C20FAE">
        <w:rPr>
          <w:rFonts w:ascii="Times New Roman" w:hAnsi="Times New Roman" w:cs="Times New Roman"/>
          <w:sz w:val="24"/>
          <w:szCs w:val="24"/>
        </w:rPr>
        <w:t>úplne</w:t>
      </w:r>
      <w:r w:rsidRPr="00A31A4A">
        <w:rPr>
          <w:rFonts w:ascii="Times New Roman" w:hAnsi="Times New Roman" w:cs="Times New Roman"/>
          <w:sz w:val="24"/>
          <w:szCs w:val="24"/>
        </w:rPr>
        <w:t xml:space="preserve"> zničené veci a podobne) na základe rozhodnutia ministerstva priamo zlikvidovať.</w:t>
      </w:r>
    </w:p>
    <w:p w:rsidR="007E796C" w:rsidRPr="00A31A4A" w:rsidP="00A4281D">
      <w:pPr>
        <w:spacing w:before="100" w:beforeAutospacing="1"/>
        <w:jc w:val="both"/>
        <w:rPr>
          <w:rFonts w:ascii="Times New Roman" w:hAnsi="Times New Roman" w:cs="Times New Roman"/>
          <w:sz w:val="24"/>
          <w:szCs w:val="24"/>
        </w:rPr>
      </w:pPr>
      <w:r w:rsidRPr="00A31A4A">
        <w:rPr>
          <w:rFonts w:ascii="Times New Roman" w:hAnsi="Times New Roman" w:cs="Times New Roman"/>
          <w:sz w:val="24"/>
          <w:szCs w:val="24"/>
        </w:rPr>
        <w:tab/>
      </w:r>
      <w:r>
        <w:rPr>
          <w:rFonts w:ascii="Times New Roman" w:hAnsi="Times New Roman" w:cs="Times New Roman"/>
          <w:sz w:val="24"/>
          <w:szCs w:val="24"/>
        </w:rPr>
        <w:t xml:space="preserve">Návrhom sa riešia problémy, </w:t>
      </w:r>
      <w:r w:rsidRPr="00A31A4A">
        <w:rPr>
          <w:rFonts w:ascii="Times New Roman" w:hAnsi="Times New Roman" w:cs="Times New Roman"/>
          <w:sz w:val="24"/>
          <w:szCs w:val="24"/>
        </w:rPr>
        <w:t>keď si osoby, ktoré si uplatnili vlastnícke právo na zaistenú vec a boli odkázané na občiansko-právne konanie</w:t>
      </w:r>
      <w:r>
        <w:rPr>
          <w:rFonts w:ascii="Times New Roman" w:hAnsi="Times New Roman" w:cs="Times New Roman"/>
          <w:sz w:val="24"/>
          <w:szCs w:val="24"/>
        </w:rPr>
        <w:t>,</w:t>
      </w:r>
      <w:r w:rsidRPr="00A31A4A">
        <w:rPr>
          <w:rFonts w:ascii="Times New Roman" w:hAnsi="Times New Roman" w:cs="Times New Roman"/>
          <w:sz w:val="24"/>
          <w:szCs w:val="24"/>
        </w:rPr>
        <w:t xml:space="preserve"> svoje právo </w:t>
      </w:r>
      <w:r>
        <w:rPr>
          <w:rFonts w:ascii="Times New Roman" w:hAnsi="Times New Roman" w:cs="Times New Roman"/>
          <w:sz w:val="24"/>
          <w:szCs w:val="24"/>
        </w:rPr>
        <w:t xml:space="preserve">na súde </w:t>
      </w:r>
      <w:r w:rsidRPr="00A31A4A">
        <w:rPr>
          <w:rFonts w:ascii="Times New Roman" w:hAnsi="Times New Roman" w:cs="Times New Roman"/>
          <w:sz w:val="24"/>
          <w:szCs w:val="24"/>
        </w:rPr>
        <w:t>neuplatni</w:t>
      </w:r>
      <w:r>
        <w:rPr>
          <w:rFonts w:ascii="Times New Roman" w:hAnsi="Times New Roman" w:cs="Times New Roman"/>
          <w:sz w:val="24"/>
          <w:szCs w:val="24"/>
        </w:rPr>
        <w:t>li</w:t>
      </w:r>
      <w:r w:rsidRPr="00A31A4A">
        <w:rPr>
          <w:rFonts w:ascii="Times New Roman" w:hAnsi="Times New Roman" w:cs="Times New Roman"/>
          <w:sz w:val="24"/>
          <w:szCs w:val="24"/>
        </w:rPr>
        <w:t>.</w:t>
      </w:r>
    </w:p>
    <w:p w:rsidR="00E061FF" w:rsidP="00A4281D">
      <w:pPr>
        <w:pStyle w:val="BodyText"/>
        <w:spacing w:before="100" w:beforeAutospacing="1" w:after="0"/>
        <w:jc w:val="both"/>
        <w:rPr>
          <w:rFonts w:ascii="Times New Roman" w:hAnsi="Times New Roman" w:cs="Times New Roman"/>
          <w:b/>
          <w:szCs w:val="24"/>
        </w:rPr>
      </w:pPr>
    </w:p>
    <w:p w:rsidR="00E061FF" w:rsidP="00A4281D">
      <w:pPr>
        <w:pStyle w:val="BodyText"/>
        <w:spacing w:before="100" w:beforeAutospacing="1" w:after="0"/>
        <w:jc w:val="both"/>
        <w:rPr>
          <w:rFonts w:ascii="Times New Roman" w:hAnsi="Times New Roman" w:cs="Times New Roman"/>
          <w:b/>
          <w:szCs w:val="24"/>
        </w:rPr>
      </w:pPr>
    </w:p>
    <w:p w:rsidR="007E796C" w:rsidP="00A4281D">
      <w:pPr>
        <w:pStyle w:val="BodyText"/>
        <w:spacing w:before="100" w:beforeAutospacing="1" w:after="0"/>
        <w:jc w:val="both"/>
        <w:rPr>
          <w:rFonts w:ascii="Times New Roman" w:hAnsi="Times New Roman" w:cs="Times New Roman"/>
          <w:b/>
          <w:szCs w:val="24"/>
        </w:rPr>
      </w:pPr>
      <w:r>
        <w:rPr>
          <w:rFonts w:ascii="Times New Roman" w:hAnsi="Times New Roman" w:cs="Times New Roman"/>
          <w:b/>
          <w:szCs w:val="24"/>
        </w:rPr>
        <w:t>k bodu</w:t>
      </w:r>
      <w:r w:rsidR="009773A8">
        <w:rPr>
          <w:rFonts w:ascii="Times New Roman" w:hAnsi="Times New Roman" w:cs="Times New Roman"/>
          <w:b/>
          <w:szCs w:val="24"/>
        </w:rPr>
        <w:t xml:space="preserve"> 1</w:t>
      </w:r>
      <w:r w:rsidR="0033331B">
        <w:rPr>
          <w:rFonts w:ascii="Times New Roman" w:hAnsi="Times New Roman" w:cs="Times New Roman"/>
          <w:b/>
          <w:szCs w:val="24"/>
        </w:rPr>
        <w:t>6</w:t>
      </w:r>
      <w:r w:rsidR="009773A8">
        <w:rPr>
          <w:rFonts w:ascii="Times New Roman" w:hAnsi="Times New Roman" w:cs="Times New Roman"/>
          <w:b/>
          <w:szCs w:val="24"/>
        </w:rPr>
        <w:t xml:space="preserve"> (§ 22 ods. 1 a § 28 ods. 2)</w:t>
      </w:r>
    </w:p>
    <w:p w:rsidR="007E796C" w:rsidP="00A4281D">
      <w:pPr>
        <w:pStyle w:val="BodyText"/>
        <w:spacing w:before="100" w:beforeAutospacing="1" w:after="0"/>
        <w:jc w:val="both"/>
        <w:rPr>
          <w:rFonts w:ascii="Times New Roman" w:hAnsi="Times New Roman" w:cs="Times New Roman"/>
          <w:szCs w:val="24"/>
        </w:rPr>
      </w:pPr>
      <w:r w:rsidR="003868C8">
        <w:rPr>
          <w:rFonts w:ascii="Times New Roman" w:hAnsi="Times New Roman" w:cs="Times New Roman"/>
          <w:szCs w:val="24"/>
        </w:rPr>
        <w:tab/>
      </w:r>
      <w:r>
        <w:rPr>
          <w:rFonts w:ascii="Times New Roman" w:hAnsi="Times New Roman" w:cs="Times New Roman"/>
          <w:szCs w:val="24"/>
        </w:rPr>
        <w:t xml:space="preserve">Navrhuje sa vykonať legislatívnotechnickú úpravu, ktorou sa vykoná oprava nepresne vykonaného odkazu na ustanovenie uvedené v zátvorke. </w:t>
      </w:r>
    </w:p>
    <w:p w:rsidR="007E796C" w:rsidP="00A4281D">
      <w:pPr>
        <w:pStyle w:val="BodyText"/>
        <w:spacing w:before="100" w:beforeAutospacing="1" w:after="0"/>
        <w:jc w:val="both"/>
        <w:rPr>
          <w:rFonts w:ascii="Times New Roman" w:hAnsi="Times New Roman" w:cs="Times New Roman"/>
          <w:b/>
          <w:szCs w:val="24"/>
        </w:rPr>
      </w:pPr>
      <w:r w:rsidR="009773A8">
        <w:rPr>
          <w:rFonts w:ascii="Times New Roman" w:hAnsi="Times New Roman" w:cs="Times New Roman"/>
          <w:b/>
          <w:szCs w:val="24"/>
        </w:rPr>
        <w:t>k bodu 1</w:t>
      </w:r>
      <w:r w:rsidR="0033331B">
        <w:rPr>
          <w:rFonts w:ascii="Times New Roman" w:hAnsi="Times New Roman" w:cs="Times New Roman"/>
          <w:b/>
          <w:szCs w:val="24"/>
        </w:rPr>
        <w:t>7</w:t>
      </w:r>
      <w:r w:rsidR="009773A8">
        <w:rPr>
          <w:rFonts w:ascii="Times New Roman" w:hAnsi="Times New Roman" w:cs="Times New Roman"/>
          <w:b/>
          <w:szCs w:val="24"/>
        </w:rPr>
        <w:t xml:space="preserve"> (§ 23 ods. 1)</w:t>
      </w:r>
    </w:p>
    <w:p w:rsidR="007E796C" w:rsidRPr="00EA42D4" w:rsidP="00A4281D">
      <w:pPr>
        <w:spacing w:before="100" w:beforeAutospacing="1"/>
        <w:jc w:val="both"/>
        <w:rPr>
          <w:rFonts w:ascii="Times New Roman" w:hAnsi="Times New Roman" w:cs="Times New Roman"/>
          <w:sz w:val="24"/>
          <w:szCs w:val="24"/>
        </w:rPr>
      </w:pPr>
      <w:r>
        <w:rPr>
          <w:rFonts w:ascii="Times New Roman" w:hAnsi="Times New Roman" w:cs="Times New Roman"/>
          <w:sz w:val="24"/>
          <w:szCs w:val="24"/>
        </w:rPr>
        <w:tab/>
      </w:r>
      <w:r w:rsidRPr="00EA42D4">
        <w:rPr>
          <w:rFonts w:ascii="Times New Roman" w:hAnsi="Times New Roman" w:cs="Times New Roman"/>
          <w:sz w:val="24"/>
          <w:szCs w:val="24"/>
        </w:rPr>
        <w:t>Navrh</w:t>
      </w:r>
      <w:r>
        <w:rPr>
          <w:rFonts w:ascii="Times New Roman" w:hAnsi="Times New Roman" w:cs="Times New Roman"/>
          <w:sz w:val="24"/>
          <w:szCs w:val="24"/>
        </w:rPr>
        <w:t>uje sa, obdobne, ako je to v zákone</w:t>
      </w:r>
      <w:r w:rsidRPr="00EA42D4">
        <w:rPr>
          <w:rFonts w:ascii="Times New Roman" w:hAnsi="Times New Roman" w:cs="Times New Roman"/>
          <w:sz w:val="24"/>
          <w:szCs w:val="24"/>
        </w:rPr>
        <w:t xml:space="preserve"> o</w:t>
      </w:r>
      <w:r>
        <w:rPr>
          <w:rFonts w:ascii="Times New Roman" w:hAnsi="Times New Roman" w:cs="Times New Roman"/>
          <w:sz w:val="24"/>
          <w:szCs w:val="24"/>
        </w:rPr>
        <w:t xml:space="preserve"> cestnej </w:t>
      </w:r>
      <w:r w:rsidRPr="00EA42D4">
        <w:rPr>
          <w:rFonts w:ascii="Times New Roman" w:hAnsi="Times New Roman" w:cs="Times New Roman"/>
          <w:sz w:val="24"/>
          <w:szCs w:val="24"/>
        </w:rPr>
        <w:t>premávke</w:t>
      </w:r>
      <w:r>
        <w:rPr>
          <w:rFonts w:ascii="Times New Roman" w:hAnsi="Times New Roman" w:cs="Times New Roman"/>
          <w:sz w:val="24"/>
          <w:szCs w:val="24"/>
        </w:rPr>
        <w:t>,</w:t>
      </w:r>
      <w:r w:rsidRPr="00EA42D4">
        <w:rPr>
          <w:rFonts w:ascii="Times New Roman" w:hAnsi="Times New Roman" w:cs="Times New Roman"/>
          <w:sz w:val="24"/>
          <w:szCs w:val="24"/>
        </w:rPr>
        <w:t xml:space="preserve"> dopln</w:t>
      </w:r>
      <w:r>
        <w:rPr>
          <w:rFonts w:ascii="Times New Roman" w:hAnsi="Times New Roman" w:cs="Times New Roman"/>
          <w:sz w:val="24"/>
          <w:szCs w:val="24"/>
        </w:rPr>
        <w:t>iť</w:t>
      </w:r>
      <w:r w:rsidRPr="00EA42D4">
        <w:rPr>
          <w:rFonts w:ascii="Times New Roman" w:hAnsi="Times New Roman" w:cs="Times New Roman"/>
          <w:sz w:val="24"/>
          <w:szCs w:val="24"/>
        </w:rPr>
        <w:t xml:space="preserve"> ustanovenie </w:t>
      </w:r>
      <w:r w:rsidR="00F342C3">
        <w:rPr>
          <w:rFonts w:ascii="Times New Roman" w:hAnsi="Times New Roman" w:cs="Times New Roman"/>
          <w:sz w:val="24"/>
          <w:szCs w:val="24"/>
        </w:rPr>
        <w:t>o </w:t>
      </w:r>
      <w:r w:rsidRPr="00EA42D4">
        <w:rPr>
          <w:rFonts w:ascii="Times New Roman" w:hAnsi="Times New Roman" w:cs="Times New Roman"/>
          <w:sz w:val="24"/>
          <w:szCs w:val="24"/>
        </w:rPr>
        <w:t>oprávnen</w:t>
      </w:r>
      <w:r w:rsidR="00F342C3">
        <w:rPr>
          <w:rFonts w:ascii="Times New Roman" w:hAnsi="Times New Roman" w:cs="Times New Roman"/>
          <w:sz w:val="24"/>
          <w:szCs w:val="24"/>
        </w:rPr>
        <w:t>í</w:t>
      </w:r>
      <w:r w:rsidRPr="00EA42D4">
        <w:rPr>
          <w:rFonts w:ascii="Times New Roman" w:hAnsi="Times New Roman" w:cs="Times New Roman"/>
          <w:sz w:val="24"/>
          <w:szCs w:val="24"/>
        </w:rPr>
        <w:t xml:space="preserve"> policajta </w:t>
      </w:r>
      <w:r w:rsidRPr="00361DB4">
        <w:rPr>
          <w:rFonts w:ascii="Times New Roman" w:hAnsi="Times New Roman" w:cs="Times New Roman"/>
          <w:sz w:val="24"/>
          <w:szCs w:val="24"/>
        </w:rPr>
        <w:t>zakázať vodičovi jazdu na nevyhnutne potrebný čas alebo mu prikázať smer jazdy</w:t>
      </w:r>
      <w:r>
        <w:rPr>
          <w:rFonts w:ascii="Times New Roman" w:hAnsi="Times New Roman" w:cs="Times New Roman"/>
          <w:sz w:val="24"/>
          <w:szCs w:val="24"/>
        </w:rPr>
        <w:t xml:space="preserve"> aj na iných komunikáciách, ktoré nie sú pozemnými komunikáciami. Ide najmä o prípady, pri ktorých </w:t>
      </w:r>
      <w:r w:rsidRPr="00EA42D4">
        <w:rPr>
          <w:rFonts w:ascii="Times New Roman" w:hAnsi="Times New Roman" w:cs="Times New Roman"/>
          <w:sz w:val="24"/>
          <w:szCs w:val="24"/>
        </w:rPr>
        <w:t xml:space="preserve">nejde o výkon oprávnenia v súvislosti so zabezpečením bezpečnosti a plynulosti cestnej premávky, </w:t>
      </w:r>
      <w:r>
        <w:rPr>
          <w:rFonts w:ascii="Times New Roman" w:hAnsi="Times New Roman" w:cs="Times New Roman"/>
          <w:sz w:val="24"/>
          <w:szCs w:val="24"/>
        </w:rPr>
        <w:t xml:space="preserve">pretože môže ísť o jazdu vozidlom mimo pozemných komunikácií </w:t>
      </w:r>
      <w:r w:rsidRPr="00EA42D4">
        <w:rPr>
          <w:rFonts w:ascii="Times New Roman" w:hAnsi="Times New Roman" w:cs="Times New Roman"/>
          <w:sz w:val="24"/>
          <w:szCs w:val="24"/>
        </w:rPr>
        <w:t>ale</w:t>
      </w:r>
      <w:r>
        <w:rPr>
          <w:rFonts w:ascii="Times New Roman" w:hAnsi="Times New Roman" w:cs="Times New Roman"/>
          <w:sz w:val="24"/>
          <w:szCs w:val="24"/>
        </w:rPr>
        <w:t xml:space="preserve">bo napríklad aj o lesné alebo poľné cesty alebo súkromné  cesty na staveniskách alebo vo výrobných prevádzkach. </w:t>
      </w:r>
    </w:p>
    <w:p w:rsidR="007E796C" w:rsidP="00A4281D">
      <w:pPr>
        <w:pStyle w:val="BodyText"/>
        <w:spacing w:before="100" w:beforeAutospacing="1" w:after="0"/>
        <w:jc w:val="both"/>
        <w:rPr>
          <w:rFonts w:ascii="Times New Roman" w:hAnsi="Times New Roman" w:cs="Times New Roman"/>
          <w:b/>
          <w:szCs w:val="24"/>
        </w:rPr>
      </w:pPr>
      <w:r w:rsidR="009773A8">
        <w:rPr>
          <w:rFonts w:ascii="Times New Roman" w:hAnsi="Times New Roman" w:cs="Times New Roman"/>
          <w:b/>
          <w:szCs w:val="24"/>
        </w:rPr>
        <w:t>k bodu 1</w:t>
      </w:r>
      <w:r w:rsidR="0033331B">
        <w:rPr>
          <w:rFonts w:ascii="Times New Roman" w:hAnsi="Times New Roman" w:cs="Times New Roman"/>
          <w:b/>
          <w:szCs w:val="24"/>
        </w:rPr>
        <w:t>8</w:t>
      </w:r>
      <w:r w:rsidR="009773A8">
        <w:rPr>
          <w:rFonts w:ascii="Times New Roman" w:hAnsi="Times New Roman" w:cs="Times New Roman"/>
          <w:b/>
          <w:szCs w:val="24"/>
        </w:rPr>
        <w:t xml:space="preserve"> (§ 27 písm. c))</w:t>
      </w:r>
    </w:p>
    <w:p w:rsidR="007E796C" w:rsidRPr="000E1405" w:rsidP="00A4281D">
      <w:pPr>
        <w:spacing w:before="100" w:beforeAutospacing="1"/>
        <w:jc w:val="both"/>
        <w:rPr>
          <w:rFonts w:ascii="Times New Roman" w:hAnsi="Times New Roman" w:cs="Times New Roman"/>
          <w:sz w:val="24"/>
          <w:szCs w:val="24"/>
        </w:rPr>
      </w:pPr>
      <w:r w:rsidRPr="005A359E">
        <w:rPr>
          <w:rFonts w:ascii="Arial" w:hAnsi="Arial" w:cs="Arial"/>
          <w:b/>
          <w:sz w:val="24"/>
          <w:szCs w:val="24"/>
        </w:rPr>
        <w:t xml:space="preserve">     </w:t>
      </w:r>
      <w:r w:rsidRPr="005A359E">
        <w:rPr>
          <w:rFonts w:ascii="Arial" w:hAnsi="Arial" w:cs="Arial"/>
          <w:sz w:val="24"/>
          <w:szCs w:val="24"/>
        </w:rPr>
        <w:t xml:space="preserve">   </w:t>
        <w:tab/>
      </w:r>
      <w:r w:rsidRPr="000E1405">
        <w:rPr>
          <w:rFonts w:ascii="Times New Roman" w:hAnsi="Times New Roman" w:cs="Times New Roman"/>
          <w:sz w:val="24"/>
          <w:szCs w:val="24"/>
        </w:rPr>
        <w:t>Ide o rozšírenie oprávnenia o prípad doposiaľ v § 27 neu</w:t>
      </w:r>
      <w:r>
        <w:rPr>
          <w:rFonts w:ascii="Times New Roman" w:hAnsi="Times New Roman" w:cs="Times New Roman"/>
          <w:sz w:val="24"/>
          <w:szCs w:val="24"/>
        </w:rPr>
        <w:t>pravený</w:t>
      </w:r>
      <w:r w:rsidRPr="000E1405">
        <w:rPr>
          <w:rFonts w:ascii="Times New Roman" w:hAnsi="Times New Roman" w:cs="Times New Roman"/>
          <w:sz w:val="24"/>
          <w:szCs w:val="24"/>
        </w:rPr>
        <w:t>, a to o príkaz opust</w:t>
      </w:r>
      <w:r>
        <w:rPr>
          <w:rFonts w:ascii="Times New Roman" w:hAnsi="Times New Roman" w:cs="Times New Roman"/>
          <w:sz w:val="24"/>
          <w:szCs w:val="24"/>
        </w:rPr>
        <w:t>iť</w:t>
      </w:r>
      <w:r w:rsidRPr="000E1405">
        <w:rPr>
          <w:rFonts w:ascii="Times New Roman" w:hAnsi="Times New Roman" w:cs="Times New Roman"/>
          <w:sz w:val="24"/>
          <w:szCs w:val="24"/>
        </w:rPr>
        <w:t xml:space="preserve"> určené miest</w:t>
      </w:r>
      <w:r>
        <w:rPr>
          <w:rFonts w:ascii="Times New Roman" w:hAnsi="Times New Roman" w:cs="Times New Roman"/>
          <w:sz w:val="24"/>
          <w:szCs w:val="24"/>
        </w:rPr>
        <w:t>o</w:t>
      </w:r>
      <w:r w:rsidRPr="000E1405">
        <w:rPr>
          <w:rFonts w:ascii="Times New Roman" w:hAnsi="Times New Roman" w:cs="Times New Roman"/>
          <w:sz w:val="24"/>
          <w:szCs w:val="24"/>
        </w:rPr>
        <w:t xml:space="preserve"> na nevyhnutne potrebný čas z dôvodov uvedených v</w:t>
      </w:r>
      <w:r>
        <w:rPr>
          <w:rFonts w:ascii="Times New Roman" w:hAnsi="Times New Roman" w:cs="Times New Roman"/>
          <w:sz w:val="24"/>
          <w:szCs w:val="24"/>
        </w:rPr>
        <w:t xml:space="preserve"> úvodnej vete </w:t>
      </w:r>
      <w:r w:rsidRPr="000E1405">
        <w:rPr>
          <w:rFonts w:ascii="Times New Roman" w:hAnsi="Times New Roman" w:cs="Times New Roman"/>
          <w:sz w:val="24"/>
          <w:szCs w:val="24"/>
        </w:rPr>
        <w:t>citovan</w:t>
      </w:r>
      <w:r>
        <w:rPr>
          <w:rFonts w:ascii="Times New Roman" w:hAnsi="Times New Roman" w:cs="Times New Roman"/>
          <w:sz w:val="24"/>
          <w:szCs w:val="24"/>
        </w:rPr>
        <w:t>ého</w:t>
      </w:r>
      <w:r w:rsidRPr="000E1405">
        <w:rPr>
          <w:rFonts w:ascii="Times New Roman" w:hAnsi="Times New Roman" w:cs="Times New Roman"/>
          <w:sz w:val="24"/>
          <w:szCs w:val="24"/>
        </w:rPr>
        <w:t xml:space="preserve"> ustanoven</w:t>
      </w:r>
      <w:r>
        <w:rPr>
          <w:rFonts w:ascii="Times New Roman" w:hAnsi="Times New Roman" w:cs="Times New Roman"/>
          <w:sz w:val="24"/>
          <w:szCs w:val="24"/>
        </w:rPr>
        <w:t>ia</w:t>
      </w:r>
      <w:r w:rsidRPr="000E1405">
        <w:rPr>
          <w:rFonts w:ascii="Times New Roman" w:hAnsi="Times New Roman" w:cs="Times New Roman"/>
          <w:sz w:val="24"/>
          <w:szCs w:val="24"/>
        </w:rPr>
        <w:t xml:space="preserve"> zákona.</w:t>
      </w:r>
    </w:p>
    <w:p w:rsidR="007E796C" w:rsidP="00A4281D">
      <w:pPr>
        <w:pStyle w:val="BodyText"/>
        <w:spacing w:before="100" w:beforeAutospacing="1" w:after="0"/>
        <w:jc w:val="both"/>
        <w:rPr>
          <w:rFonts w:ascii="Times New Roman" w:hAnsi="Times New Roman" w:cs="Times New Roman"/>
          <w:b/>
          <w:szCs w:val="24"/>
        </w:rPr>
      </w:pPr>
      <w:r w:rsidR="0033331B">
        <w:rPr>
          <w:rFonts w:ascii="Times New Roman" w:hAnsi="Times New Roman" w:cs="Times New Roman"/>
          <w:b/>
          <w:szCs w:val="24"/>
        </w:rPr>
        <w:t>k bodu 19</w:t>
      </w:r>
      <w:r w:rsidR="009773A8">
        <w:rPr>
          <w:rFonts w:ascii="Times New Roman" w:hAnsi="Times New Roman" w:cs="Times New Roman"/>
          <w:b/>
          <w:szCs w:val="24"/>
        </w:rPr>
        <w:t xml:space="preserve"> (§ 27a)</w:t>
      </w:r>
      <w:r>
        <w:rPr>
          <w:rFonts w:ascii="Times New Roman" w:hAnsi="Times New Roman" w:cs="Times New Roman"/>
          <w:b/>
          <w:szCs w:val="24"/>
        </w:rPr>
        <w:tab/>
      </w:r>
    </w:p>
    <w:p w:rsidR="007E796C" w:rsidP="00A4281D">
      <w:pPr>
        <w:pStyle w:val="BodyText"/>
        <w:spacing w:before="100" w:beforeAutospacing="1" w:after="0"/>
        <w:jc w:val="both"/>
        <w:rPr>
          <w:rFonts w:ascii="Times New Roman" w:hAnsi="Times New Roman" w:cs="Times New Roman"/>
          <w:szCs w:val="24"/>
        </w:rPr>
      </w:pPr>
      <w:r>
        <w:rPr>
          <w:rFonts w:ascii="Times New Roman" w:hAnsi="Times New Roman" w:cs="Times New Roman"/>
          <w:szCs w:val="24"/>
        </w:rPr>
        <w:tab/>
      </w:r>
      <w:r w:rsidR="00C83A75">
        <w:rPr>
          <w:rFonts w:ascii="Times New Roman" w:hAnsi="Times New Roman" w:cs="Times New Roman"/>
          <w:szCs w:val="24"/>
        </w:rPr>
        <w:t>N</w:t>
      </w:r>
      <w:r>
        <w:rPr>
          <w:rFonts w:ascii="Times New Roman" w:hAnsi="Times New Roman" w:cs="Times New Roman"/>
          <w:szCs w:val="24"/>
        </w:rPr>
        <w:t>avrhuje</w:t>
      </w:r>
      <w:r w:rsidR="00C83A75">
        <w:rPr>
          <w:rFonts w:ascii="Times New Roman" w:hAnsi="Times New Roman" w:cs="Times New Roman"/>
          <w:szCs w:val="24"/>
        </w:rPr>
        <w:t xml:space="preserve"> sa </w:t>
      </w:r>
      <w:r>
        <w:rPr>
          <w:rFonts w:ascii="Times New Roman" w:hAnsi="Times New Roman" w:cs="Times New Roman"/>
          <w:szCs w:val="24"/>
        </w:rPr>
        <w:t xml:space="preserve">upraviť príslušníkom Policajného zboru nové oprávnenie vykázať z bytu alebo domu a zakázať vstup do bytu alebo domu a jeho bezprostredného okolia osobe, ktorá násilím ohrozuje spolubývajúce osoby. </w:t>
      </w:r>
    </w:p>
    <w:p w:rsidR="007E796C" w:rsidP="00A4281D">
      <w:pPr>
        <w:pStyle w:val="BodyText"/>
        <w:spacing w:before="100" w:beforeAutospacing="1" w:after="0"/>
        <w:jc w:val="both"/>
        <w:rPr>
          <w:rFonts w:ascii="Times New Roman" w:hAnsi="Times New Roman" w:cs="Times New Roman"/>
          <w:szCs w:val="24"/>
        </w:rPr>
      </w:pPr>
      <w:r w:rsidR="003868C8">
        <w:rPr>
          <w:rFonts w:ascii="Times New Roman" w:hAnsi="Times New Roman" w:cs="Times New Roman"/>
          <w:szCs w:val="24"/>
        </w:rPr>
        <w:tab/>
      </w:r>
      <w:r>
        <w:rPr>
          <w:rFonts w:ascii="Times New Roman" w:hAnsi="Times New Roman" w:cs="Times New Roman"/>
          <w:szCs w:val="24"/>
        </w:rPr>
        <w:t xml:space="preserve">Policajt bude oprávnený účinne zasiahnuť proti agresívnej osobe, ktorú na základe zistených skutočností vykáže zo spoločného obydlia. Ochrana zdravia a života má prednosť pred právom na ochranu obydlia. Doteraz osoby ohrozené osoby utekajú z bytu pred násilníkom. </w:t>
      </w:r>
    </w:p>
    <w:p w:rsidR="007E796C" w:rsidP="00A4281D">
      <w:pPr>
        <w:pStyle w:val="BodyText"/>
        <w:spacing w:before="100" w:beforeAutospacing="1" w:after="0"/>
        <w:jc w:val="both"/>
        <w:rPr>
          <w:rFonts w:ascii="Times New Roman" w:hAnsi="Times New Roman" w:cs="Times New Roman"/>
          <w:szCs w:val="24"/>
        </w:rPr>
      </w:pPr>
      <w:r w:rsidR="003868C8">
        <w:rPr>
          <w:rFonts w:ascii="Times New Roman" w:hAnsi="Times New Roman" w:cs="Times New Roman"/>
          <w:szCs w:val="24"/>
        </w:rPr>
        <w:tab/>
      </w:r>
      <w:r>
        <w:rPr>
          <w:rFonts w:ascii="Times New Roman" w:hAnsi="Times New Roman" w:cs="Times New Roman"/>
          <w:szCs w:val="24"/>
        </w:rPr>
        <w:t xml:space="preserve">Cieľom použitia oprávnenia bude, aby nedošlo k ďalšiemu ohrozeniu osôb. Policajt bude oprávnený na 48 hodín zakázať agresívnej osobe zdržiavať sa v konkrétnom dome alebo byte. </w:t>
      </w:r>
    </w:p>
    <w:p w:rsidR="007E796C" w:rsidP="00A4281D">
      <w:pPr>
        <w:pStyle w:val="BodyText"/>
        <w:spacing w:before="100" w:beforeAutospacing="1" w:after="0"/>
        <w:jc w:val="both"/>
        <w:rPr>
          <w:rFonts w:ascii="Times New Roman" w:hAnsi="Times New Roman" w:cs="Times New Roman"/>
          <w:szCs w:val="24"/>
        </w:rPr>
      </w:pPr>
      <w:r w:rsidR="003868C8">
        <w:rPr>
          <w:rFonts w:ascii="Times New Roman" w:hAnsi="Times New Roman" w:cs="Times New Roman"/>
          <w:szCs w:val="24"/>
        </w:rPr>
        <w:tab/>
      </w:r>
      <w:r>
        <w:rPr>
          <w:rFonts w:ascii="Times New Roman" w:hAnsi="Times New Roman" w:cs="Times New Roman"/>
          <w:szCs w:val="24"/>
        </w:rPr>
        <w:t xml:space="preserve">O vykonanom oprávnení policajt vyhotoví potvrdenie  pre vykázanú osobu a ohrozenú osobu a spíše úradný záznam. </w:t>
      </w:r>
    </w:p>
    <w:p w:rsidR="007E796C" w:rsidP="00A4281D">
      <w:pPr>
        <w:pStyle w:val="BodyText"/>
        <w:spacing w:before="100" w:beforeAutospacing="1" w:after="0"/>
        <w:jc w:val="both"/>
        <w:rPr>
          <w:rFonts w:ascii="Times New Roman" w:hAnsi="Times New Roman" w:cs="Times New Roman"/>
          <w:szCs w:val="24"/>
        </w:rPr>
      </w:pPr>
      <w:r w:rsidR="003868C8">
        <w:rPr>
          <w:rFonts w:ascii="Times New Roman" w:hAnsi="Times New Roman" w:cs="Times New Roman"/>
          <w:szCs w:val="24"/>
        </w:rPr>
        <w:tab/>
      </w:r>
      <w:r>
        <w:rPr>
          <w:rFonts w:ascii="Times New Roman" w:hAnsi="Times New Roman" w:cs="Times New Roman"/>
          <w:szCs w:val="24"/>
        </w:rPr>
        <w:t>Na zamedzenie tvrdosti tohto oprávnenia sa navrhuje umožniť osobe, aby si zobrala veci osobnej potreby. Malo by ísť o veci jednoduché na transport a uskladnenie (lieky, osobné doklady, hygienické potreby, ošatenie, peniaze, iné ceniny) a nemalo by ísť o veci, preberaním ktorých by mohlo dôjsť k prieťahom výkonu zákazu.</w:t>
      </w:r>
    </w:p>
    <w:p w:rsidR="007E796C" w:rsidP="00A4281D">
      <w:pPr>
        <w:pStyle w:val="BodyText"/>
        <w:spacing w:before="100" w:beforeAutospacing="1" w:after="0"/>
        <w:jc w:val="both"/>
        <w:rPr>
          <w:rFonts w:ascii="Times New Roman" w:hAnsi="Times New Roman" w:cs="Times New Roman"/>
          <w:szCs w:val="24"/>
        </w:rPr>
      </w:pPr>
      <w:r w:rsidR="003868C8">
        <w:rPr>
          <w:rFonts w:ascii="Times New Roman" w:hAnsi="Times New Roman" w:cs="Times New Roman"/>
          <w:szCs w:val="24"/>
        </w:rPr>
        <w:tab/>
      </w:r>
      <w:r>
        <w:rPr>
          <w:rFonts w:ascii="Times New Roman" w:hAnsi="Times New Roman" w:cs="Times New Roman"/>
          <w:szCs w:val="24"/>
        </w:rPr>
        <w:t xml:space="preserve">Navrhuje sa odobratie kľúčov agresívnej osobe, čo má zabrániť nepovolenému návratu agresívnej osoby bez toho, aby musela prekonať prekážku na ochranu obydlia (dvere a pod.). </w:t>
      </w:r>
    </w:p>
    <w:p w:rsidR="007E796C" w:rsidP="00A4281D">
      <w:pPr>
        <w:pStyle w:val="BodyText"/>
        <w:spacing w:before="100" w:beforeAutospacing="1" w:after="0"/>
        <w:jc w:val="both"/>
        <w:rPr>
          <w:rFonts w:ascii="Times New Roman" w:hAnsi="Times New Roman" w:cs="Times New Roman"/>
          <w:szCs w:val="24"/>
        </w:rPr>
      </w:pPr>
      <w:r w:rsidR="003868C8">
        <w:rPr>
          <w:rFonts w:ascii="Times New Roman" w:hAnsi="Times New Roman" w:cs="Times New Roman"/>
          <w:szCs w:val="24"/>
        </w:rPr>
        <w:tab/>
      </w:r>
      <w:r>
        <w:rPr>
          <w:rFonts w:ascii="Times New Roman" w:hAnsi="Times New Roman" w:cs="Times New Roman"/>
          <w:szCs w:val="24"/>
        </w:rPr>
        <w:t xml:space="preserve">Ak sú násilím dotknuté maloleté osoby, tak sa kópia záznamu zašle orgánu sociálnoprávnej ochrany detí a sociálnej kurately, pretože je dôležité aby i orgán sociálnoprávnej ochrany detí a sociálnej kurately mal autentické a prvotné informácie o situácii v rodine dieťaťa. Dosiahne sa tým i komunikácia Policajného zboru a orgánov sociálnoprávnej ochrany detí a sociálnej kurately, ktoré sú zriadené zákonom č. 305/2005 Z.z o sociálnoprávnej ochrane detí a o sociálnej kuratele a o zmene a doplnení niektorých zákonov. Podľa § 7 zákona o sociálnoprávnej ochrane detí a o sociálnej kuratele platí všeobecná oznamovacia povinnosť, podľa ktorej každý je povinný upozorniť orgán sociálnoprávnej ochrany detí a sociálnej kurately na porušovanie práv dieťaťa. Útvar Policajného zboru jeho odoslaním zároveň plní túto oznamovaciu povinnosť. </w:t>
      </w:r>
    </w:p>
    <w:p w:rsidR="007E796C" w:rsidP="00A4281D">
      <w:pPr>
        <w:pStyle w:val="BodyText"/>
        <w:spacing w:before="100" w:beforeAutospacing="1" w:after="0"/>
        <w:jc w:val="both"/>
        <w:rPr>
          <w:rFonts w:ascii="Times New Roman" w:hAnsi="Times New Roman" w:cs="Times New Roman"/>
          <w:szCs w:val="24"/>
        </w:rPr>
      </w:pPr>
      <w:r w:rsidR="003868C8">
        <w:rPr>
          <w:rFonts w:ascii="Times New Roman" w:hAnsi="Times New Roman" w:cs="Times New Roman"/>
          <w:szCs w:val="24"/>
        </w:rPr>
        <w:tab/>
      </w:r>
      <w:r>
        <w:rPr>
          <w:rFonts w:ascii="Times New Roman" w:hAnsi="Times New Roman" w:cs="Times New Roman"/>
          <w:szCs w:val="24"/>
        </w:rPr>
        <w:t xml:space="preserve">Navrhuje sa upraviť policajtovi povinnosť poučiť osobu ohrozenú násilím </w:t>
      </w:r>
    </w:p>
    <w:p w:rsidR="007E796C" w:rsidP="00A4281D">
      <w:pPr>
        <w:pStyle w:val="BodyText"/>
        <w:spacing w:before="100" w:beforeAutospacing="1" w:after="0"/>
        <w:jc w:val="both"/>
        <w:rPr>
          <w:rFonts w:ascii="Times New Roman" w:hAnsi="Times New Roman" w:cs="Times New Roman"/>
          <w:szCs w:val="24"/>
        </w:rPr>
      </w:pPr>
      <w:r>
        <w:rPr>
          <w:rFonts w:ascii="Times New Roman" w:hAnsi="Times New Roman" w:cs="Times New Roman"/>
          <w:szCs w:val="24"/>
        </w:rPr>
        <w:t xml:space="preserve">- o možnosti podať návrh na nariadenie predbežného opatrenia na súd. Súd podľa </w:t>
      </w:r>
      <w:r w:rsidR="009B0F98">
        <w:rPr>
          <w:rFonts w:ascii="Times New Roman" w:hAnsi="Times New Roman" w:cs="Times New Roman"/>
          <w:szCs w:val="24"/>
        </w:rPr>
        <w:t>O</w:t>
      </w:r>
      <w:r>
        <w:rPr>
          <w:rFonts w:ascii="Times New Roman" w:hAnsi="Times New Roman" w:cs="Times New Roman"/>
          <w:szCs w:val="24"/>
        </w:rPr>
        <w:t xml:space="preserve">bčianskeho súdneho poriadku </w:t>
      </w:r>
      <w:r w:rsidR="009B0F98">
        <w:rPr>
          <w:rFonts w:ascii="Times New Roman" w:hAnsi="Times New Roman" w:cs="Times New Roman"/>
          <w:szCs w:val="24"/>
        </w:rPr>
        <w:t>môže vydať predbežné opatrenie</w:t>
      </w:r>
      <w:r>
        <w:rPr>
          <w:rFonts w:ascii="Times New Roman" w:hAnsi="Times New Roman" w:cs="Times New Roman"/>
          <w:szCs w:val="24"/>
        </w:rPr>
        <w:t>, ktorým na určitú dobu</w:t>
      </w:r>
      <w:r w:rsidR="009B0F98">
        <w:rPr>
          <w:rFonts w:ascii="Times New Roman" w:hAnsi="Times New Roman" w:cs="Times New Roman"/>
          <w:szCs w:val="24"/>
        </w:rPr>
        <w:t xml:space="preserve"> zakáže</w:t>
      </w:r>
      <w:r>
        <w:rPr>
          <w:rFonts w:ascii="Times New Roman" w:hAnsi="Times New Roman" w:cs="Times New Roman"/>
          <w:szCs w:val="24"/>
        </w:rPr>
        <w:t xml:space="preserve"> vstup do</w:t>
      </w:r>
      <w:r w:rsidR="009B0F98">
        <w:rPr>
          <w:rFonts w:ascii="Times New Roman" w:hAnsi="Times New Roman" w:cs="Times New Roman"/>
          <w:szCs w:val="24"/>
        </w:rPr>
        <w:t xml:space="preserve"> obydlia</w:t>
      </w:r>
      <w:r>
        <w:rPr>
          <w:rFonts w:ascii="Times New Roman" w:hAnsi="Times New Roman" w:cs="Times New Roman"/>
          <w:szCs w:val="24"/>
        </w:rPr>
        <w:t>. Ide o následný ochranný mechanizmus, poskytnutím ktorého sa skončí ochra</w:t>
      </w:r>
      <w:r w:rsidR="009B0F98">
        <w:rPr>
          <w:rFonts w:ascii="Times New Roman" w:hAnsi="Times New Roman" w:cs="Times New Roman"/>
          <w:szCs w:val="24"/>
        </w:rPr>
        <w:t>na vo forme policajného zákazu a nastupuje súdna ochrana.</w:t>
      </w:r>
    </w:p>
    <w:p w:rsidR="007E796C" w:rsidP="00A4281D">
      <w:pPr>
        <w:pStyle w:val="BodyText"/>
        <w:spacing w:before="100" w:beforeAutospacing="1" w:after="0"/>
        <w:jc w:val="both"/>
        <w:rPr>
          <w:rFonts w:ascii="Times New Roman" w:hAnsi="Times New Roman" w:cs="Times New Roman"/>
          <w:szCs w:val="24"/>
        </w:rPr>
      </w:pPr>
      <w:r>
        <w:rPr>
          <w:rFonts w:ascii="Times New Roman" w:hAnsi="Times New Roman" w:cs="Times New Roman"/>
          <w:szCs w:val="24"/>
        </w:rPr>
        <w:t xml:space="preserve">- o organizáciách na pomoc poškodeným, vrátane služieb nimi poskytovaných. Obdobná povinnosť je upravená v Trestnom poriadku, podľa ktorého orgány činné v trestnom konaní majú povinnosť poučiť poškodenú osobu o organizáciách na pomoc poškodeným, vrátane služieb nimi poskytovaných. Orgány činné v trestnom konaní poskytujú poškodeným osobám informačný list vydaný </w:t>
      </w:r>
      <w:r w:rsidR="00C04E96">
        <w:rPr>
          <w:rFonts w:ascii="Times New Roman" w:hAnsi="Times New Roman" w:cs="Times New Roman"/>
          <w:szCs w:val="24"/>
        </w:rPr>
        <w:t>ministerstvom spravodlivosti</w:t>
      </w:r>
      <w:r>
        <w:rPr>
          <w:rFonts w:ascii="Times New Roman" w:hAnsi="Times New Roman" w:cs="Times New Roman"/>
          <w:szCs w:val="24"/>
        </w:rPr>
        <w:t>. Obdobný môže vydať i</w:t>
      </w:r>
      <w:r w:rsidR="00C04E96">
        <w:rPr>
          <w:rFonts w:ascii="Times New Roman" w:hAnsi="Times New Roman" w:cs="Times New Roman"/>
          <w:szCs w:val="24"/>
        </w:rPr>
        <w:t> ministerstvo vnútra</w:t>
      </w:r>
      <w:r>
        <w:rPr>
          <w:rFonts w:ascii="Times New Roman" w:hAnsi="Times New Roman" w:cs="Times New Roman"/>
          <w:szCs w:val="24"/>
        </w:rPr>
        <w:t xml:space="preserve">, v ktorom budú zahrnuté taktiež kontakty na organizácie poskytujúce pomoc obetiam domáceho násilia. </w:t>
      </w:r>
    </w:p>
    <w:p w:rsidR="007E796C" w:rsidP="00A4281D">
      <w:pPr>
        <w:pStyle w:val="BodyText"/>
        <w:spacing w:before="100" w:beforeAutospacing="1" w:after="0"/>
        <w:jc w:val="both"/>
        <w:rPr>
          <w:rFonts w:ascii="Times New Roman" w:hAnsi="Times New Roman" w:cs="Times New Roman"/>
          <w:szCs w:val="24"/>
        </w:rPr>
      </w:pPr>
      <w:r w:rsidR="003868C8">
        <w:rPr>
          <w:rFonts w:ascii="Times New Roman" w:hAnsi="Times New Roman" w:cs="Times New Roman"/>
          <w:szCs w:val="24"/>
        </w:rPr>
        <w:tab/>
      </w:r>
      <w:r>
        <w:rPr>
          <w:rFonts w:ascii="Times New Roman" w:hAnsi="Times New Roman" w:cs="Times New Roman"/>
          <w:szCs w:val="24"/>
        </w:rPr>
        <w:t xml:space="preserve">Plynutie 48 hodinovej lehoty sa navrhuje upraviť tak, aby bola zabezpečená plynulá ochrana dotknutých osôb. Ak dotknutá osoba nevyužije svoje právo na súdnu ochranu vo forme návrhu na nariadenie predbežného opatrenia, nebude potrebné zákaz administratívne zrušiť. Ak sa osoba obráti na súd s návrhom na nariadenie predbežného opatrenia, zákaz končí až okamihom nadobudnutia </w:t>
      </w:r>
      <w:r w:rsidR="009B0F98">
        <w:rPr>
          <w:rFonts w:ascii="Times New Roman" w:hAnsi="Times New Roman" w:cs="Times New Roman"/>
          <w:szCs w:val="24"/>
        </w:rPr>
        <w:t>vykonateľnosti</w:t>
      </w:r>
      <w:r>
        <w:rPr>
          <w:rFonts w:ascii="Times New Roman" w:hAnsi="Times New Roman" w:cs="Times New Roman"/>
          <w:szCs w:val="24"/>
        </w:rPr>
        <w:t xml:space="preserve"> rozhodnutia súdu vo veci návrhu na nariadenie predbežného opatrenia. </w:t>
      </w:r>
    </w:p>
    <w:p w:rsidR="007E796C" w:rsidRPr="000F0FB2" w:rsidP="00A4281D">
      <w:pPr>
        <w:spacing w:before="100" w:beforeAutospacing="1"/>
        <w:jc w:val="both"/>
        <w:rPr>
          <w:rFonts w:ascii="Times New Roman" w:hAnsi="Times New Roman" w:cs="Times New Roman"/>
          <w:b/>
          <w:sz w:val="24"/>
          <w:szCs w:val="24"/>
        </w:rPr>
      </w:pPr>
      <w:r w:rsidRPr="000F0FB2">
        <w:rPr>
          <w:rFonts w:ascii="Times New Roman" w:hAnsi="Times New Roman" w:cs="Times New Roman"/>
          <w:b/>
          <w:sz w:val="24"/>
          <w:szCs w:val="24"/>
        </w:rPr>
        <w:t xml:space="preserve">k bodu </w:t>
      </w:r>
      <w:r>
        <w:rPr>
          <w:rFonts w:ascii="Times New Roman" w:hAnsi="Times New Roman" w:cs="Times New Roman"/>
          <w:b/>
          <w:sz w:val="24"/>
          <w:szCs w:val="24"/>
        </w:rPr>
        <w:t>2</w:t>
      </w:r>
      <w:r w:rsidR="0033331B">
        <w:rPr>
          <w:rFonts w:ascii="Times New Roman" w:hAnsi="Times New Roman" w:cs="Times New Roman"/>
          <w:b/>
          <w:sz w:val="24"/>
          <w:szCs w:val="24"/>
        </w:rPr>
        <w:t>4</w:t>
      </w:r>
      <w:r w:rsidRPr="000F0FB2">
        <w:rPr>
          <w:rFonts w:ascii="Times New Roman" w:hAnsi="Times New Roman" w:cs="Times New Roman"/>
          <w:b/>
          <w:sz w:val="24"/>
          <w:szCs w:val="24"/>
        </w:rPr>
        <w:t xml:space="preserve"> (§ 3</w:t>
      </w:r>
      <w:r w:rsidR="0060543D">
        <w:rPr>
          <w:rFonts w:ascii="Times New Roman" w:hAnsi="Times New Roman" w:cs="Times New Roman"/>
          <w:b/>
          <w:sz w:val="24"/>
          <w:szCs w:val="24"/>
        </w:rPr>
        <w:t>9</w:t>
      </w:r>
      <w:r>
        <w:rPr>
          <w:rFonts w:ascii="Times New Roman" w:hAnsi="Times New Roman" w:cs="Times New Roman"/>
          <w:b/>
          <w:sz w:val="24"/>
          <w:szCs w:val="24"/>
        </w:rPr>
        <w:t>c</w:t>
      </w:r>
      <w:r w:rsidR="009773A8">
        <w:rPr>
          <w:rFonts w:ascii="Times New Roman" w:hAnsi="Times New Roman" w:cs="Times New Roman"/>
          <w:b/>
          <w:sz w:val="24"/>
          <w:szCs w:val="24"/>
        </w:rPr>
        <w:t>)</w:t>
      </w:r>
    </w:p>
    <w:p w:rsidR="007E796C" w:rsidRPr="002E5EFC" w:rsidP="00A4281D">
      <w:pPr>
        <w:spacing w:before="100" w:beforeAutospacing="1"/>
        <w:jc w:val="both"/>
        <w:rPr>
          <w:rFonts w:ascii="Times New Roman" w:hAnsi="Times New Roman" w:cs="Times New Roman"/>
          <w:b/>
          <w:sz w:val="24"/>
          <w:szCs w:val="24"/>
        </w:rPr>
      </w:pPr>
      <w:r w:rsidRPr="002B1BCE">
        <w:rPr>
          <w:rFonts w:ascii="Times New Roman" w:hAnsi="Times New Roman" w:cs="Times New Roman"/>
          <w:sz w:val="24"/>
          <w:szCs w:val="24"/>
        </w:rPr>
        <w:tab/>
      </w:r>
      <w:r>
        <w:rPr>
          <w:rFonts w:ascii="Times New Roman" w:hAnsi="Times New Roman" w:cs="Times New Roman"/>
          <w:sz w:val="24"/>
          <w:szCs w:val="24"/>
        </w:rPr>
        <w:t xml:space="preserve">Doplnenie právnej úpravy </w:t>
      </w:r>
      <w:r w:rsidRPr="002E5EFC">
        <w:rPr>
          <w:rFonts w:ascii="Times New Roman" w:hAnsi="Times New Roman" w:cs="Times New Roman"/>
          <w:sz w:val="24"/>
          <w:szCs w:val="24"/>
        </w:rPr>
        <w:t xml:space="preserve">oproti </w:t>
      </w:r>
      <w:r>
        <w:rPr>
          <w:rFonts w:ascii="Times New Roman" w:hAnsi="Times New Roman" w:cs="Times New Roman"/>
          <w:sz w:val="24"/>
          <w:szCs w:val="24"/>
        </w:rPr>
        <w:t>terajšiemu prá</w:t>
      </w:r>
      <w:r w:rsidRPr="002E5EFC">
        <w:rPr>
          <w:rFonts w:ascii="Times New Roman" w:hAnsi="Times New Roman" w:cs="Times New Roman"/>
          <w:sz w:val="24"/>
          <w:szCs w:val="24"/>
        </w:rPr>
        <w:t>vnemu stavu vytvára zákonné podmienky na používanie osobitných spôsobov nakladania s majetkom štátu, ktorý je určený na plnenie úloh vo veciach vnútorného poriadku, bezpečnosti, boja proti zločinnosti vrátane jej organizovaných foriem a medzinárodných foriem a</w:t>
      </w:r>
      <w:r>
        <w:rPr>
          <w:rFonts w:ascii="Times New Roman" w:hAnsi="Times New Roman" w:cs="Times New Roman"/>
          <w:sz w:val="24"/>
          <w:szCs w:val="24"/>
        </w:rPr>
        <w:t xml:space="preserve"> na plnenie </w:t>
      </w:r>
      <w:r w:rsidRPr="002E5EFC">
        <w:rPr>
          <w:rFonts w:ascii="Times New Roman" w:hAnsi="Times New Roman" w:cs="Times New Roman"/>
          <w:sz w:val="24"/>
          <w:szCs w:val="24"/>
        </w:rPr>
        <w:t>úloh, ktoré pre Policajný zbor vyplývajú z medzinárodných záväzkov Slovenskej republiky. Vzhľadom na charakter úloh operatívnych útvarov Policajného zboru je potrebné ustanoviť odlišný právny režim nakladania s takýmto majetkom štátu v správe Policajného zboru, na ktorý sa nebude vzťahovať všeobecná právna úprava zákona o správe majetku štátu. Rozhodnutie o používaní osobitných spôsobov nakladania s týmto majetkom štátu sa navrhuje ponechať v rozhodovacej právomoci štatutárneho orgánu správcu majetku štátu.</w:t>
      </w:r>
    </w:p>
    <w:p w:rsidR="007E796C" w:rsidP="00A4281D">
      <w:pPr>
        <w:pStyle w:val="BodyText"/>
        <w:spacing w:before="100" w:beforeAutospacing="1" w:after="0"/>
        <w:jc w:val="both"/>
        <w:rPr>
          <w:rFonts w:ascii="Times New Roman" w:hAnsi="Times New Roman" w:cs="Times New Roman"/>
          <w:b/>
          <w:szCs w:val="24"/>
        </w:rPr>
      </w:pPr>
      <w:r w:rsidR="009773A8">
        <w:rPr>
          <w:rFonts w:ascii="Times New Roman" w:hAnsi="Times New Roman" w:cs="Times New Roman"/>
          <w:b/>
          <w:szCs w:val="24"/>
        </w:rPr>
        <w:t>k bodu 2</w:t>
      </w:r>
      <w:r w:rsidR="0033331B">
        <w:rPr>
          <w:rFonts w:ascii="Times New Roman" w:hAnsi="Times New Roman" w:cs="Times New Roman"/>
          <w:b/>
          <w:szCs w:val="24"/>
        </w:rPr>
        <w:t>5</w:t>
      </w:r>
      <w:r w:rsidR="009773A8">
        <w:rPr>
          <w:rFonts w:ascii="Times New Roman" w:hAnsi="Times New Roman" w:cs="Times New Roman"/>
          <w:b/>
          <w:szCs w:val="24"/>
        </w:rPr>
        <w:t xml:space="preserve"> (§ 40 ods. 1)</w:t>
      </w:r>
    </w:p>
    <w:p w:rsidR="007E796C" w:rsidRPr="00F82971" w:rsidP="00A4281D">
      <w:pPr>
        <w:spacing w:before="100" w:beforeAutospacing="1"/>
        <w:jc w:val="both"/>
        <w:rPr>
          <w:rFonts w:ascii="Times New Roman" w:hAnsi="Times New Roman" w:cs="Times New Roman"/>
          <w:sz w:val="24"/>
          <w:szCs w:val="24"/>
        </w:rPr>
      </w:pPr>
      <w:r>
        <w:rPr>
          <w:rFonts w:ascii="Times New Roman" w:hAnsi="Times New Roman" w:cs="Times New Roman"/>
          <w:szCs w:val="24"/>
        </w:rPr>
        <w:tab/>
      </w:r>
      <w:r w:rsidRPr="000C395E" w:rsidR="006525AD">
        <w:rPr>
          <w:rFonts w:ascii="Times New Roman" w:hAnsi="Times New Roman" w:cs="Times New Roman"/>
          <w:sz w:val="24"/>
          <w:szCs w:val="24"/>
        </w:rPr>
        <w:t xml:space="preserve">Vzhľadom na to, že </w:t>
      </w:r>
      <w:r w:rsidRPr="000C395E">
        <w:rPr>
          <w:rFonts w:ascii="Times New Roman" w:hAnsi="Times New Roman" w:cs="Times New Roman"/>
          <w:sz w:val="24"/>
          <w:szCs w:val="24"/>
        </w:rPr>
        <w:t>niektoré doklady</w:t>
      </w:r>
      <w:r w:rsidRPr="00F82971">
        <w:rPr>
          <w:rFonts w:ascii="Times New Roman" w:hAnsi="Times New Roman" w:cs="Times New Roman"/>
          <w:sz w:val="24"/>
          <w:szCs w:val="24"/>
        </w:rPr>
        <w:t xml:space="preserve">, ktoré sa používajú aj ako krycie doklady neuvádzajú totožnosť držiteľa a slúžia len na preukázanie príslušnosti k niektorému orgánu štátnej moci a verejnej správy, je potrebné vykonať doplnenie </w:t>
      </w:r>
      <w:r>
        <w:rPr>
          <w:rFonts w:ascii="Times New Roman" w:hAnsi="Times New Roman" w:cs="Times New Roman"/>
          <w:sz w:val="24"/>
          <w:szCs w:val="24"/>
        </w:rPr>
        <w:t>v § 40 ods. 1</w:t>
      </w:r>
      <w:r w:rsidRPr="00F82971">
        <w:rPr>
          <w:rFonts w:ascii="Times New Roman" w:hAnsi="Times New Roman" w:cs="Times New Roman"/>
          <w:sz w:val="24"/>
          <w:szCs w:val="24"/>
        </w:rPr>
        <w:t>, čím sa zabezpečí úplné pokrytie vyžadovania dokladov od príslušných orgánov a inštitúcií.</w:t>
      </w:r>
    </w:p>
    <w:p w:rsidR="007E796C" w:rsidRPr="00014ADD" w:rsidP="00A4281D">
      <w:pPr>
        <w:spacing w:before="100" w:beforeAutospacing="1"/>
        <w:jc w:val="both"/>
        <w:rPr>
          <w:rFonts w:ascii="Times New Roman" w:hAnsi="Times New Roman" w:cs="Times New Roman"/>
          <w:sz w:val="24"/>
          <w:szCs w:val="24"/>
        </w:rPr>
      </w:pPr>
      <w:r w:rsidRPr="00E45F4D">
        <w:rPr>
          <w:rFonts w:ascii="Times New Roman" w:hAnsi="Times New Roman" w:cs="Times New Roman"/>
          <w:b/>
          <w:sz w:val="24"/>
          <w:szCs w:val="24"/>
        </w:rPr>
        <w:t>k bod</w:t>
      </w:r>
      <w:r>
        <w:rPr>
          <w:rFonts w:ascii="Times New Roman" w:hAnsi="Times New Roman" w:cs="Times New Roman"/>
          <w:b/>
          <w:sz w:val="24"/>
          <w:szCs w:val="24"/>
        </w:rPr>
        <w:t>u</w:t>
      </w:r>
      <w:r w:rsidRPr="00E45F4D">
        <w:rPr>
          <w:rFonts w:ascii="Times New Roman" w:hAnsi="Times New Roman" w:cs="Times New Roman"/>
          <w:b/>
          <w:sz w:val="24"/>
          <w:szCs w:val="24"/>
        </w:rPr>
        <w:t xml:space="preserve"> </w:t>
      </w:r>
      <w:r>
        <w:rPr>
          <w:rFonts w:ascii="Times New Roman" w:hAnsi="Times New Roman" w:cs="Times New Roman"/>
          <w:b/>
          <w:sz w:val="24"/>
          <w:szCs w:val="24"/>
        </w:rPr>
        <w:t>2</w:t>
      </w:r>
      <w:r w:rsidR="0033331B">
        <w:rPr>
          <w:rFonts w:ascii="Times New Roman" w:hAnsi="Times New Roman" w:cs="Times New Roman"/>
          <w:b/>
          <w:sz w:val="24"/>
          <w:szCs w:val="24"/>
        </w:rPr>
        <w:t>7</w:t>
      </w:r>
      <w:r w:rsidRPr="00E45F4D">
        <w:rPr>
          <w:rFonts w:ascii="Times New Roman" w:hAnsi="Times New Roman" w:cs="Times New Roman"/>
          <w:b/>
          <w:sz w:val="24"/>
          <w:szCs w:val="24"/>
        </w:rPr>
        <w:t xml:space="preserve"> (§ </w:t>
      </w:r>
      <w:r>
        <w:rPr>
          <w:rFonts w:ascii="Times New Roman" w:hAnsi="Times New Roman" w:cs="Times New Roman"/>
          <w:b/>
          <w:sz w:val="24"/>
          <w:szCs w:val="24"/>
        </w:rPr>
        <w:t>41</w:t>
      </w:r>
      <w:r w:rsidRPr="00E45F4D">
        <w:rPr>
          <w:rFonts w:ascii="Times New Roman" w:hAnsi="Times New Roman" w:cs="Times New Roman"/>
          <w:b/>
          <w:sz w:val="24"/>
          <w:szCs w:val="24"/>
        </w:rPr>
        <w:t xml:space="preserve"> ods. </w:t>
      </w:r>
      <w:r>
        <w:rPr>
          <w:rFonts w:ascii="Times New Roman" w:hAnsi="Times New Roman" w:cs="Times New Roman"/>
          <w:b/>
          <w:sz w:val="24"/>
          <w:szCs w:val="24"/>
        </w:rPr>
        <w:t>3</w:t>
      </w:r>
      <w:r w:rsidRPr="00E45F4D">
        <w:rPr>
          <w:rFonts w:ascii="Times New Roman" w:hAnsi="Times New Roman" w:cs="Times New Roman"/>
          <w:b/>
          <w:sz w:val="24"/>
          <w:szCs w:val="24"/>
        </w:rPr>
        <w:t>)</w:t>
      </w:r>
    </w:p>
    <w:p w:rsidR="007E796C" w:rsidRPr="00014ADD" w:rsidP="00A4281D">
      <w:pPr>
        <w:spacing w:before="100" w:beforeAutospacing="1"/>
        <w:jc w:val="both"/>
        <w:rPr>
          <w:rFonts w:ascii="Times New Roman" w:hAnsi="Times New Roman" w:cs="Times New Roman"/>
          <w:sz w:val="24"/>
          <w:szCs w:val="24"/>
        </w:rPr>
      </w:pPr>
      <w:r w:rsidRPr="00014ADD">
        <w:rPr>
          <w:rFonts w:ascii="Times New Roman" w:hAnsi="Times New Roman" w:cs="Times New Roman"/>
          <w:sz w:val="24"/>
          <w:szCs w:val="24"/>
        </w:rPr>
        <w:tab/>
        <w:t>Zavádza sa recipročné ustanovenie ako v zákonoch o</w:t>
      </w:r>
      <w:r w:rsidR="00C05F0C">
        <w:rPr>
          <w:rFonts w:ascii="Times New Roman" w:hAnsi="Times New Roman" w:cs="Times New Roman"/>
          <w:sz w:val="24"/>
          <w:szCs w:val="24"/>
        </w:rPr>
        <w:t> </w:t>
      </w:r>
      <w:r w:rsidRPr="00014ADD">
        <w:rPr>
          <w:rFonts w:ascii="Times New Roman" w:hAnsi="Times New Roman" w:cs="Times New Roman"/>
          <w:sz w:val="24"/>
          <w:szCs w:val="24"/>
        </w:rPr>
        <w:t>S</w:t>
      </w:r>
      <w:r w:rsidR="00C05F0C">
        <w:rPr>
          <w:rFonts w:ascii="Times New Roman" w:hAnsi="Times New Roman" w:cs="Times New Roman"/>
          <w:sz w:val="24"/>
          <w:szCs w:val="24"/>
        </w:rPr>
        <w:t>lovenskej informačnej službe</w:t>
      </w:r>
      <w:r w:rsidRPr="00014ADD">
        <w:rPr>
          <w:rFonts w:ascii="Times New Roman" w:hAnsi="Times New Roman" w:cs="Times New Roman"/>
          <w:sz w:val="24"/>
          <w:szCs w:val="24"/>
        </w:rPr>
        <w:t xml:space="preserve"> a</w:t>
      </w:r>
      <w:r>
        <w:rPr>
          <w:rFonts w:ascii="Times New Roman" w:hAnsi="Times New Roman" w:cs="Times New Roman"/>
          <w:sz w:val="24"/>
          <w:szCs w:val="24"/>
        </w:rPr>
        <w:t xml:space="preserve"> o </w:t>
      </w:r>
      <w:r w:rsidRPr="00014ADD">
        <w:rPr>
          <w:rFonts w:ascii="Times New Roman" w:hAnsi="Times New Roman" w:cs="Times New Roman"/>
          <w:sz w:val="24"/>
          <w:szCs w:val="24"/>
        </w:rPr>
        <w:t>Vojenskom spravodajstve o osobe konajúcej v prospech Policajného zboru.</w:t>
      </w:r>
    </w:p>
    <w:p w:rsidR="007E796C" w:rsidRPr="002E5EFC" w:rsidP="00A4281D">
      <w:pPr>
        <w:pStyle w:val="BodyText"/>
        <w:spacing w:before="100" w:beforeAutospacing="1" w:after="0"/>
        <w:jc w:val="both"/>
        <w:rPr>
          <w:rFonts w:ascii="Times New Roman" w:hAnsi="Times New Roman" w:cs="Times New Roman"/>
          <w:b/>
          <w:szCs w:val="24"/>
        </w:rPr>
      </w:pPr>
      <w:r w:rsidRPr="002E5EFC">
        <w:rPr>
          <w:rFonts w:ascii="Times New Roman" w:hAnsi="Times New Roman" w:cs="Times New Roman"/>
          <w:b/>
          <w:szCs w:val="24"/>
        </w:rPr>
        <w:t xml:space="preserve">k bodu </w:t>
      </w:r>
      <w:r>
        <w:rPr>
          <w:rFonts w:ascii="Times New Roman" w:hAnsi="Times New Roman" w:cs="Times New Roman"/>
          <w:b/>
          <w:szCs w:val="24"/>
        </w:rPr>
        <w:t>2</w:t>
      </w:r>
      <w:r w:rsidR="0033331B">
        <w:rPr>
          <w:rFonts w:ascii="Times New Roman" w:hAnsi="Times New Roman" w:cs="Times New Roman"/>
          <w:b/>
          <w:szCs w:val="24"/>
        </w:rPr>
        <w:t>8</w:t>
      </w:r>
      <w:r w:rsidR="009773A8">
        <w:rPr>
          <w:rFonts w:ascii="Times New Roman" w:hAnsi="Times New Roman" w:cs="Times New Roman"/>
          <w:b/>
          <w:szCs w:val="24"/>
        </w:rPr>
        <w:t xml:space="preserve"> (§ 42 ods. 2 písm. c))</w:t>
      </w:r>
    </w:p>
    <w:p w:rsidR="007E796C" w:rsidRPr="00B00C10" w:rsidP="00A4281D">
      <w:pPr>
        <w:spacing w:before="100" w:beforeAutospacing="1"/>
        <w:jc w:val="both"/>
        <w:rPr>
          <w:rFonts w:ascii="Times New Roman" w:hAnsi="Times New Roman" w:cs="Times New Roman"/>
          <w:sz w:val="24"/>
          <w:szCs w:val="24"/>
        </w:rPr>
      </w:pPr>
      <w:r w:rsidRPr="00B00C10">
        <w:rPr>
          <w:rFonts w:ascii="Times New Roman" w:hAnsi="Times New Roman" w:cs="Times New Roman"/>
          <w:sz w:val="24"/>
          <w:szCs w:val="24"/>
        </w:rPr>
        <w:t xml:space="preserve">Dopĺňa sa chýbajúca </w:t>
      </w:r>
      <w:r>
        <w:rPr>
          <w:rFonts w:ascii="Times New Roman" w:hAnsi="Times New Roman" w:cs="Times New Roman"/>
          <w:sz w:val="24"/>
          <w:szCs w:val="24"/>
        </w:rPr>
        <w:t xml:space="preserve">právna </w:t>
      </w:r>
      <w:r w:rsidRPr="00B00C10">
        <w:rPr>
          <w:rFonts w:ascii="Times New Roman" w:hAnsi="Times New Roman" w:cs="Times New Roman"/>
          <w:sz w:val="24"/>
          <w:szCs w:val="24"/>
        </w:rPr>
        <w:t>úprava oprávnenia umiestniť predvedeného svedka do cely policajného zaistenia.</w:t>
      </w:r>
    </w:p>
    <w:p w:rsidR="007E796C" w:rsidRPr="002A32DC" w:rsidP="00A4281D">
      <w:pPr>
        <w:pStyle w:val="BodyText"/>
        <w:spacing w:before="100" w:beforeAutospacing="1" w:after="0"/>
        <w:jc w:val="both"/>
        <w:rPr>
          <w:rFonts w:ascii="Times New Roman" w:hAnsi="Times New Roman" w:cs="Times New Roman"/>
          <w:b/>
          <w:szCs w:val="24"/>
        </w:rPr>
      </w:pPr>
      <w:r w:rsidRPr="002A32DC">
        <w:rPr>
          <w:rFonts w:ascii="Times New Roman" w:hAnsi="Times New Roman" w:cs="Times New Roman"/>
          <w:b/>
          <w:szCs w:val="24"/>
        </w:rPr>
        <w:t>k bod</w:t>
      </w:r>
      <w:r>
        <w:rPr>
          <w:rFonts w:ascii="Times New Roman" w:hAnsi="Times New Roman" w:cs="Times New Roman"/>
          <w:b/>
          <w:szCs w:val="24"/>
        </w:rPr>
        <w:t>om</w:t>
      </w:r>
      <w:r w:rsidR="0033331B">
        <w:rPr>
          <w:rFonts w:ascii="Times New Roman" w:hAnsi="Times New Roman" w:cs="Times New Roman"/>
          <w:b/>
          <w:szCs w:val="24"/>
        </w:rPr>
        <w:t xml:space="preserve"> 29</w:t>
      </w:r>
      <w:r w:rsidRPr="002A32DC">
        <w:rPr>
          <w:rFonts w:ascii="Times New Roman" w:hAnsi="Times New Roman" w:cs="Times New Roman"/>
          <w:b/>
          <w:szCs w:val="24"/>
        </w:rPr>
        <w:t xml:space="preserve"> a</w:t>
      </w:r>
      <w:r w:rsidR="00563DB9">
        <w:rPr>
          <w:rFonts w:ascii="Times New Roman" w:hAnsi="Times New Roman" w:cs="Times New Roman"/>
          <w:b/>
          <w:szCs w:val="24"/>
        </w:rPr>
        <w:t> </w:t>
      </w:r>
      <w:r w:rsidRPr="002A32DC">
        <w:rPr>
          <w:rFonts w:ascii="Times New Roman" w:hAnsi="Times New Roman" w:cs="Times New Roman"/>
          <w:b/>
          <w:szCs w:val="24"/>
        </w:rPr>
        <w:t>3</w:t>
      </w:r>
      <w:r w:rsidR="0033331B">
        <w:rPr>
          <w:rFonts w:ascii="Times New Roman" w:hAnsi="Times New Roman" w:cs="Times New Roman"/>
          <w:b/>
          <w:szCs w:val="24"/>
        </w:rPr>
        <w:t>0</w:t>
      </w:r>
      <w:r w:rsidR="00563DB9">
        <w:rPr>
          <w:rFonts w:ascii="Times New Roman" w:hAnsi="Times New Roman" w:cs="Times New Roman"/>
          <w:b/>
          <w:szCs w:val="24"/>
        </w:rPr>
        <w:t xml:space="preserve"> ( §44 ods.2)</w:t>
      </w:r>
    </w:p>
    <w:p w:rsidR="007E796C" w:rsidP="00A4281D">
      <w:pPr>
        <w:pStyle w:val="BodyText"/>
        <w:spacing w:before="100" w:beforeAutospacing="1" w:after="0"/>
        <w:jc w:val="both"/>
        <w:rPr>
          <w:rFonts w:ascii="Times New Roman" w:hAnsi="Times New Roman" w:cs="Times New Roman"/>
          <w:szCs w:val="24"/>
        </w:rPr>
      </w:pPr>
      <w:r>
        <w:rPr>
          <w:rFonts w:ascii="Times New Roman" w:hAnsi="Times New Roman" w:cs="Times New Roman"/>
          <w:szCs w:val="24"/>
        </w:rPr>
        <w:tab/>
        <w:t xml:space="preserve">Na základe platnej právnej úpravy do cely nemožno umiestniť osobu, ktorá je zjavne pod vplyvom alkoholických nápojov, omamných látok, psychotropných látok alebo liekov, čo v praxi spôsobuje problémy, kde takúto osobu umiestniť. Navrhovaná zmena spočíva v tom, že sa takáto osoba umiestni do cely po vyjadrení lekára, že môže byť umiestnená v cele. </w:t>
      </w:r>
    </w:p>
    <w:p w:rsidR="007E796C" w:rsidP="00A4281D">
      <w:pPr>
        <w:pStyle w:val="BodyText"/>
        <w:spacing w:before="100" w:beforeAutospacing="1" w:after="0"/>
        <w:jc w:val="both"/>
        <w:rPr>
          <w:rFonts w:ascii="Times New Roman" w:hAnsi="Times New Roman" w:cs="Times New Roman"/>
          <w:b/>
          <w:szCs w:val="24"/>
        </w:rPr>
      </w:pPr>
      <w:r w:rsidRPr="00B00C10">
        <w:rPr>
          <w:rFonts w:ascii="Times New Roman" w:hAnsi="Times New Roman" w:cs="Times New Roman"/>
          <w:b/>
          <w:szCs w:val="24"/>
        </w:rPr>
        <w:t>k bod</w:t>
      </w:r>
      <w:r>
        <w:rPr>
          <w:rFonts w:ascii="Times New Roman" w:hAnsi="Times New Roman" w:cs="Times New Roman"/>
          <w:b/>
          <w:szCs w:val="24"/>
        </w:rPr>
        <w:t>om</w:t>
      </w:r>
      <w:r w:rsidRPr="00B00C10">
        <w:rPr>
          <w:rFonts w:ascii="Times New Roman" w:hAnsi="Times New Roman" w:cs="Times New Roman"/>
          <w:b/>
          <w:szCs w:val="24"/>
        </w:rPr>
        <w:t xml:space="preserve"> </w:t>
      </w:r>
      <w:r>
        <w:rPr>
          <w:rFonts w:ascii="Times New Roman" w:hAnsi="Times New Roman" w:cs="Times New Roman"/>
          <w:b/>
          <w:szCs w:val="24"/>
        </w:rPr>
        <w:t>3</w:t>
      </w:r>
      <w:r w:rsidR="0033331B">
        <w:rPr>
          <w:rFonts w:ascii="Times New Roman" w:hAnsi="Times New Roman" w:cs="Times New Roman"/>
          <w:b/>
          <w:szCs w:val="24"/>
        </w:rPr>
        <w:t>1 a 32</w:t>
      </w:r>
      <w:r>
        <w:rPr>
          <w:rFonts w:ascii="Times New Roman" w:hAnsi="Times New Roman" w:cs="Times New Roman"/>
          <w:b/>
          <w:szCs w:val="24"/>
        </w:rPr>
        <w:t xml:space="preserve"> (§ 51 ods. 1 písm. e) a § 51 ods. 2)</w:t>
      </w:r>
    </w:p>
    <w:p w:rsidR="007E796C" w:rsidRPr="00FC570B" w:rsidP="00A4281D">
      <w:pPr>
        <w:pStyle w:val="BodyText"/>
        <w:spacing w:before="100" w:beforeAutospacing="1" w:after="0"/>
        <w:jc w:val="both"/>
        <w:rPr>
          <w:rFonts w:ascii="Times New Roman" w:hAnsi="Times New Roman" w:cs="Times New Roman"/>
          <w:szCs w:val="24"/>
        </w:rPr>
      </w:pPr>
      <w:r>
        <w:rPr>
          <w:rFonts w:ascii="Times New Roman" w:hAnsi="Times New Roman" w:cs="Times New Roman"/>
          <w:szCs w:val="24"/>
        </w:rPr>
        <w:tab/>
        <w:t>V nadväznosti na oprávnenie policajta vykázať osobu z obydlia je potrebné, aby bol p</w:t>
      </w:r>
      <w:r w:rsidRPr="00FC570B">
        <w:rPr>
          <w:rFonts w:ascii="Times New Roman" w:hAnsi="Times New Roman" w:cs="Times New Roman"/>
          <w:szCs w:val="24"/>
        </w:rPr>
        <w:t>olicajt oprávnený použiť hmaty, chvaty, údery, kopy sebaobrany a prostriedky na prekon</w:t>
      </w:r>
      <w:r>
        <w:rPr>
          <w:rFonts w:ascii="Times New Roman" w:hAnsi="Times New Roman" w:cs="Times New Roman"/>
          <w:szCs w:val="24"/>
        </w:rPr>
        <w:t>anie odporu a odvrátenie útoku vykázanej osoby</w:t>
      </w:r>
      <w:r w:rsidR="008A6083">
        <w:rPr>
          <w:rFonts w:ascii="Times New Roman" w:hAnsi="Times New Roman" w:cs="Times New Roman"/>
          <w:szCs w:val="24"/>
        </w:rPr>
        <w:t>,</w:t>
      </w:r>
      <w:r>
        <w:rPr>
          <w:rFonts w:ascii="Times New Roman" w:hAnsi="Times New Roman" w:cs="Times New Roman"/>
          <w:szCs w:val="24"/>
        </w:rPr>
        <w:t xml:space="preserve"> ak kladie aktívny odpor</w:t>
      </w:r>
      <w:r w:rsidR="008A6083">
        <w:rPr>
          <w:rFonts w:ascii="Times New Roman" w:hAnsi="Times New Roman" w:cs="Times New Roman"/>
          <w:szCs w:val="24"/>
        </w:rPr>
        <w:t>,</w:t>
      </w:r>
      <w:r>
        <w:rPr>
          <w:rFonts w:ascii="Times New Roman" w:hAnsi="Times New Roman" w:cs="Times New Roman"/>
          <w:szCs w:val="24"/>
        </w:rPr>
        <w:t xml:space="preserve"> resp. h</w:t>
      </w:r>
      <w:r w:rsidRPr="00BE640A">
        <w:rPr>
          <w:rFonts w:ascii="Times New Roman" w:hAnsi="Times New Roman" w:cs="Times New Roman"/>
          <w:szCs w:val="24"/>
        </w:rPr>
        <w:t>maty a</w:t>
      </w:r>
      <w:r>
        <w:rPr>
          <w:rFonts w:ascii="Times New Roman" w:hAnsi="Times New Roman" w:cs="Times New Roman"/>
          <w:szCs w:val="24"/>
        </w:rPr>
        <w:t> </w:t>
      </w:r>
      <w:r w:rsidRPr="00BE640A">
        <w:rPr>
          <w:rFonts w:ascii="Times New Roman" w:hAnsi="Times New Roman" w:cs="Times New Roman"/>
          <w:szCs w:val="24"/>
        </w:rPr>
        <w:t>chvaty</w:t>
      </w:r>
      <w:r>
        <w:rPr>
          <w:rFonts w:ascii="Times New Roman" w:hAnsi="Times New Roman" w:cs="Times New Roman"/>
          <w:szCs w:val="24"/>
        </w:rPr>
        <w:t xml:space="preserve"> v prípade pasívneho odporu.</w:t>
      </w:r>
    </w:p>
    <w:p w:rsidR="007E796C" w:rsidP="00A4281D">
      <w:pPr>
        <w:pStyle w:val="BodyText"/>
        <w:spacing w:before="100" w:beforeAutospacing="1" w:after="0"/>
        <w:jc w:val="both"/>
        <w:rPr>
          <w:rFonts w:ascii="Times New Roman" w:hAnsi="Times New Roman" w:cs="Times New Roman"/>
          <w:b/>
          <w:szCs w:val="24"/>
        </w:rPr>
      </w:pPr>
      <w:r>
        <w:rPr>
          <w:rFonts w:ascii="Times New Roman" w:hAnsi="Times New Roman" w:cs="Times New Roman"/>
          <w:b/>
          <w:szCs w:val="24"/>
        </w:rPr>
        <w:t>k bodu 3</w:t>
      </w:r>
      <w:r w:rsidR="0033331B">
        <w:rPr>
          <w:rFonts w:ascii="Times New Roman" w:hAnsi="Times New Roman" w:cs="Times New Roman"/>
          <w:b/>
          <w:szCs w:val="24"/>
        </w:rPr>
        <w:t>3</w:t>
      </w:r>
      <w:r w:rsidRPr="00B00C10">
        <w:rPr>
          <w:rFonts w:ascii="Times New Roman" w:hAnsi="Times New Roman" w:cs="Times New Roman"/>
          <w:b/>
          <w:szCs w:val="24"/>
        </w:rPr>
        <w:t xml:space="preserve"> (§ </w:t>
      </w:r>
      <w:r>
        <w:rPr>
          <w:rFonts w:ascii="Times New Roman" w:hAnsi="Times New Roman" w:cs="Times New Roman"/>
          <w:b/>
          <w:szCs w:val="24"/>
        </w:rPr>
        <w:t>58</w:t>
      </w:r>
      <w:r w:rsidR="009773A8">
        <w:rPr>
          <w:rFonts w:ascii="Times New Roman" w:hAnsi="Times New Roman" w:cs="Times New Roman"/>
          <w:b/>
          <w:szCs w:val="24"/>
        </w:rPr>
        <w:t>)</w:t>
      </w:r>
    </w:p>
    <w:p w:rsidR="007E796C" w:rsidRPr="00B00C10" w:rsidP="00A4281D">
      <w:pPr>
        <w:pStyle w:val="BodyText"/>
        <w:spacing w:before="100" w:beforeAutospacing="1" w:after="0"/>
        <w:jc w:val="both"/>
        <w:rPr>
          <w:rFonts w:ascii="Times New Roman" w:hAnsi="Times New Roman" w:cs="Times New Roman"/>
          <w:szCs w:val="24"/>
        </w:rPr>
      </w:pPr>
      <w:r>
        <w:rPr>
          <w:rFonts w:ascii="Times New Roman" w:hAnsi="Times New Roman" w:cs="Times New Roman"/>
          <w:b/>
          <w:szCs w:val="24"/>
        </w:rPr>
        <w:tab/>
      </w:r>
      <w:r w:rsidRPr="00B00C10">
        <w:rPr>
          <w:rFonts w:ascii="Times New Roman" w:hAnsi="Times New Roman" w:cs="Times New Roman"/>
          <w:szCs w:val="24"/>
        </w:rPr>
        <w:t xml:space="preserve">Navrhuje sa doplniť použitie zásahovej výbušky </w:t>
      </w:r>
      <w:r>
        <w:rPr>
          <w:rFonts w:ascii="Times New Roman" w:hAnsi="Times New Roman" w:cs="Times New Roman"/>
          <w:szCs w:val="24"/>
        </w:rPr>
        <w:t>aj</w:t>
      </w:r>
      <w:r w:rsidRPr="00B00C10">
        <w:rPr>
          <w:rFonts w:ascii="Times New Roman" w:hAnsi="Times New Roman" w:cs="Times New Roman"/>
          <w:szCs w:val="24"/>
        </w:rPr>
        <w:t xml:space="preserve"> pri „hromadnom narušení verejného poriadku a pri výtržnostiach </w:t>
      </w:r>
      <w:r>
        <w:rPr>
          <w:rFonts w:ascii="Times New Roman" w:hAnsi="Times New Roman" w:cs="Times New Roman"/>
          <w:szCs w:val="24"/>
        </w:rPr>
        <w:t>na</w:t>
      </w:r>
      <w:r w:rsidRPr="00B00C10">
        <w:rPr>
          <w:rFonts w:ascii="Times New Roman" w:hAnsi="Times New Roman" w:cs="Times New Roman"/>
          <w:szCs w:val="24"/>
        </w:rPr>
        <w:t xml:space="preserve"> športových podujatiach“ </w:t>
      </w:r>
      <w:r>
        <w:rPr>
          <w:rFonts w:ascii="Times New Roman" w:hAnsi="Times New Roman" w:cs="Times New Roman"/>
          <w:szCs w:val="24"/>
        </w:rPr>
        <w:t>na</w:t>
      </w:r>
      <w:r w:rsidRPr="00B00C10">
        <w:rPr>
          <w:rFonts w:ascii="Times New Roman" w:hAnsi="Times New Roman" w:cs="Times New Roman"/>
          <w:szCs w:val="24"/>
        </w:rPr>
        <w:t xml:space="preserve"> účel</w:t>
      </w:r>
      <w:r>
        <w:rPr>
          <w:rFonts w:ascii="Times New Roman" w:hAnsi="Times New Roman" w:cs="Times New Roman"/>
          <w:szCs w:val="24"/>
        </w:rPr>
        <w:t>y</w:t>
      </w:r>
      <w:r w:rsidRPr="00B00C10">
        <w:rPr>
          <w:rFonts w:ascii="Times New Roman" w:hAnsi="Times New Roman" w:cs="Times New Roman"/>
          <w:szCs w:val="24"/>
        </w:rPr>
        <w:t xml:space="preserve"> obnovenia verejného poriadku, hlavne pri veľkom počte osôb, ktoré nie je možné vyriešiť a usmerniť iným spôsobom (výtržnosti pri futbale, hádzanie nebezpečných predmetov spoza úkrytu, z davu atď.)</w:t>
      </w:r>
      <w:r>
        <w:rPr>
          <w:rFonts w:ascii="Times New Roman" w:hAnsi="Times New Roman" w:cs="Times New Roman"/>
          <w:szCs w:val="24"/>
        </w:rPr>
        <w:t>.</w:t>
      </w:r>
    </w:p>
    <w:p w:rsidR="007E796C" w:rsidP="00A4281D">
      <w:pPr>
        <w:pStyle w:val="BodyText"/>
        <w:spacing w:before="100" w:beforeAutospacing="1" w:after="0"/>
        <w:jc w:val="both"/>
        <w:rPr>
          <w:rFonts w:ascii="Times New Roman" w:hAnsi="Times New Roman" w:cs="Times New Roman"/>
          <w:b/>
          <w:szCs w:val="24"/>
        </w:rPr>
      </w:pPr>
      <w:r>
        <w:rPr>
          <w:rFonts w:ascii="Times New Roman" w:hAnsi="Times New Roman" w:cs="Times New Roman"/>
          <w:b/>
          <w:szCs w:val="24"/>
        </w:rPr>
        <w:t>k bodom 3</w:t>
      </w:r>
      <w:r w:rsidR="0033331B">
        <w:rPr>
          <w:rFonts w:ascii="Times New Roman" w:hAnsi="Times New Roman" w:cs="Times New Roman"/>
          <w:b/>
          <w:szCs w:val="24"/>
        </w:rPr>
        <w:t>6</w:t>
      </w:r>
      <w:r>
        <w:rPr>
          <w:rFonts w:ascii="Times New Roman" w:hAnsi="Times New Roman" w:cs="Times New Roman"/>
          <w:b/>
          <w:szCs w:val="24"/>
        </w:rPr>
        <w:t xml:space="preserve"> a 3</w:t>
      </w:r>
      <w:r w:rsidR="0033331B">
        <w:rPr>
          <w:rFonts w:ascii="Times New Roman" w:hAnsi="Times New Roman" w:cs="Times New Roman"/>
          <w:b/>
          <w:szCs w:val="24"/>
        </w:rPr>
        <w:t>7</w:t>
      </w:r>
      <w:r>
        <w:rPr>
          <w:rFonts w:ascii="Times New Roman" w:hAnsi="Times New Roman" w:cs="Times New Roman"/>
          <w:b/>
          <w:szCs w:val="24"/>
        </w:rPr>
        <w:t xml:space="preserve"> (§ 61b ods. 1</w:t>
      </w:r>
      <w:r w:rsidR="009773A8">
        <w:rPr>
          <w:rFonts w:ascii="Times New Roman" w:hAnsi="Times New Roman" w:cs="Times New Roman"/>
          <w:b/>
          <w:szCs w:val="24"/>
        </w:rPr>
        <w:t>, § 67 ods. 1 písm. c) a § 68a)</w:t>
      </w:r>
    </w:p>
    <w:p w:rsidR="007E796C" w:rsidRPr="00B00C10" w:rsidP="00A4281D">
      <w:pPr>
        <w:spacing w:before="100" w:beforeAutospacing="1"/>
        <w:jc w:val="both"/>
        <w:rPr>
          <w:rFonts w:ascii="Times New Roman" w:hAnsi="Times New Roman" w:cs="Times New Roman"/>
          <w:sz w:val="24"/>
          <w:szCs w:val="24"/>
        </w:rPr>
      </w:pPr>
      <w:r w:rsidR="003868C8">
        <w:rPr>
          <w:rFonts w:ascii="Times New Roman" w:hAnsi="Times New Roman" w:cs="Times New Roman"/>
          <w:sz w:val="24"/>
          <w:szCs w:val="24"/>
        </w:rPr>
        <w:tab/>
      </w:r>
      <w:r w:rsidRPr="00B00C10">
        <w:rPr>
          <w:rFonts w:ascii="Times New Roman" w:hAnsi="Times New Roman" w:cs="Times New Roman"/>
          <w:sz w:val="24"/>
          <w:szCs w:val="24"/>
        </w:rPr>
        <w:t>Navrhuje sa aktualizovať text</w:t>
      </w:r>
      <w:r w:rsidR="00E11568">
        <w:rPr>
          <w:rFonts w:ascii="Times New Roman" w:hAnsi="Times New Roman" w:cs="Times New Roman"/>
          <w:sz w:val="24"/>
          <w:szCs w:val="24"/>
        </w:rPr>
        <w:t xml:space="preserve"> s ohľadom na</w:t>
      </w:r>
      <w:r w:rsidR="00B34C52">
        <w:rPr>
          <w:rFonts w:ascii="Times New Roman" w:hAnsi="Times New Roman" w:cs="Times New Roman"/>
          <w:sz w:val="24"/>
          <w:szCs w:val="24"/>
        </w:rPr>
        <w:t xml:space="preserve"> platné </w:t>
      </w:r>
      <w:r w:rsidR="00E11568">
        <w:rPr>
          <w:rFonts w:ascii="Times New Roman" w:hAnsi="Times New Roman" w:cs="Times New Roman"/>
          <w:sz w:val="24"/>
          <w:szCs w:val="24"/>
        </w:rPr>
        <w:t xml:space="preserve">znenie </w:t>
      </w:r>
      <w:r w:rsidRPr="00B00C10">
        <w:rPr>
          <w:rFonts w:ascii="Times New Roman" w:hAnsi="Times New Roman" w:cs="Times New Roman"/>
          <w:sz w:val="24"/>
          <w:szCs w:val="24"/>
        </w:rPr>
        <w:t>trestnoprávn</w:t>
      </w:r>
      <w:r w:rsidR="00E11568">
        <w:rPr>
          <w:rFonts w:ascii="Times New Roman" w:hAnsi="Times New Roman" w:cs="Times New Roman"/>
          <w:sz w:val="24"/>
          <w:szCs w:val="24"/>
        </w:rPr>
        <w:t>ych</w:t>
      </w:r>
      <w:r w:rsidRPr="00B00C10">
        <w:rPr>
          <w:rFonts w:ascii="Times New Roman" w:hAnsi="Times New Roman" w:cs="Times New Roman"/>
          <w:sz w:val="24"/>
          <w:szCs w:val="24"/>
        </w:rPr>
        <w:t xml:space="preserve"> predpis</w:t>
      </w:r>
      <w:r w:rsidR="00E11568">
        <w:rPr>
          <w:rFonts w:ascii="Times New Roman" w:hAnsi="Times New Roman" w:cs="Times New Roman"/>
          <w:sz w:val="24"/>
          <w:szCs w:val="24"/>
        </w:rPr>
        <w:t>ov</w:t>
      </w:r>
      <w:r w:rsidR="00B34C52">
        <w:rPr>
          <w:rFonts w:ascii="Times New Roman" w:hAnsi="Times New Roman" w:cs="Times New Roman"/>
          <w:sz w:val="24"/>
          <w:szCs w:val="24"/>
        </w:rPr>
        <w:t>.</w:t>
      </w:r>
      <w:r w:rsidRPr="00B00C10">
        <w:rPr>
          <w:rFonts w:ascii="Times New Roman" w:hAnsi="Times New Roman" w:cs="Times New Roman"/>
          <w:sz w:val="24"/>
          <w:szCs w:val="24"/>
        </w:rPr>
        <w:t xml:space="preserve"> </w:t>
      </w:r>
    </w:p>
    <w:p w:rsidR="007E796C" w:rsidP="00A4281D">
      <w:pPr>
        <w:pStyle w:val="BodyText"/>
        <w:spacing w:before="100" w:beforeAutospacing="1" w:after="0"/>
        <w:jc w:val="both"/>
        <w:rPr>
          <w:rFonts w:ascii="Times New Roman" w:hAnsi="Times New Roman" w:cs="Times New Roman"/>
          <w:b/>
          <w:szCs w:val="24"/>
        </w:rPr>
      </w:pPr>
      <w:r w:rsidR="0033331B">
        <w:rPr>
          <w:rFonts w:ascii="Times New Roman" w:hAnsi="Times New Roman" w:cs="Times New Roman"/>
          <w:b/>
          <w:szCs w:val="24"/>
        </w:rPr>
        <w:t>k bodom 39</w:t>
      </w:r>
      <w:r>
        <w:rPr>
          <w:rFonts w:ascii="Times New Roman" w:hAnsi="Times New Roman" w:cs="Times New Roman"/>
          <w:b/>
          <w:szCs w:val="24"/>
        </w:rPr>
        <w:t xml:space="preserve"> a 4</w:t>
      </w:r>
      <w:r w:rsidR="0033331B">
        <w:rPr>
          <w:rFonts w:ascii="Times New Roman" w:hAnsi="Times New Roman" w:cs="Times New Roman"/>
          <w:b/>
          <w:szCs w:val="24"/>
        </w:rPr>
        <w:t>0</w:t>
      </w:r>
      <w:r>
        <w:rPr>
          <w:rFonts w:ascii="Times New Roman" w:hAnsi="Times New Roman" w:cs="Times New Roman"/>
          <w:b/>
          <w:szCs w:val="24"/>
        </w:rPr>
        <w:t xml:space="preserve"> (§</w:t>
      </w:r>
      <w:r w:rsidR="009773A8">
        <w:rPr>
          <w:rFonts w:ascii="Times New Roman" w:hAnsi="Times New Roman" w:cs="Times New Roman"/>
          <w:b/>
          <w:szCs w:val="24"/>
        </w:rPr>
        <w:t xml:space="preserve"> 69d ods. 5 a § 69da)</w:t>
      </w:r>
    </w:p>
    <w:p w:rsidR="007E796C" w:rsidRPr="00FB3A7A" w:rsidP="00A4281D">
      <w:pPr>
        <w:spacing w:before="100" w:beforeAutospacing="1"/>
        <w:jc w:val="both"/>
        <w:rPr>
          <w:rFonts w:ascii="Times New Roman" w:hAnsi="Times New Roman" w:cs="Times New Roman"/>
          <w:sz w:val="24"/>
          <w:szCs w:val="24"/>
        </w:rPr>
      </w:pPr>
      <w:r>
        <w:rPr>
          <w:rFonts w:ascii="Times New Roman" w:hAnsi="Times New Roman" w:cs="Times New Roman"/>
          <w:szCs w:val="24"/>
        </w:rPr>
        <w:tab/>
      </w:r>
      <w:r w:rsidRPr="00FB3A7A">
        <w:rPr>
          <w:rFonts w:ascii="Times New Roman" w:hAnsi="Times New Roman" w:cs="Times New Roman"/>
          <w:sz w:val="24"/>
          <w:szCs w:val="24"/>
        </w:rPr>
        <w:t>Navrhuje sa prijať legislatívne úpravy, ktorými sa do právneho poriadku Slovenskej republiky preberá rámcové rozhodnutie Rady 2006/960/SVV z 18. decembra 2006 o zjednodušení výmeny informácií a spravodajských informácií medzi orgánmi členských štátov Európskej únie činnými v trestnom konaní.</w:t>
      </w:r>
    </w:p>
    <w:p w:rsidR="007E796C" w:rsidP="00A4281D">
      <w:pPr>
        <w:spacing w:before="100" w:beforeAutospacing="1"/>
        <w:jc w:val="both"/>
        <w:rPr>
          <w:rFonts w:ascii="Times New Roman" w:hAnsi="Times New Roman" w:cs="Times New Roman"/>
          <w:sz w:val="24"/>
          <w:szCs w:val="24"/>
        </w:rPr>
      </w:pPr>
      <w:r w:rsidR="003868C8">
        <w:rPr>
          <w:rFonts w:ascii="Times New Roman" w:hAnsi="Times New Roman" w:cs="Times New Roman"/>
          <w:sz w:val="24"/>
          <w:szCs w:val="24"/>
        </w:rPr>
        <w:tab/>
      </w:r>
      <w:r w:rsidRPr="00FB3A7A">
        <w:rPr>
          <w:rFonts w:ascii="Times New Roman" w:hAnsi="Times New Roman" w:cs="Times New Roman"/>
          <w:sz w:val="24"/>
          <w:szCs w:val="24"/>
        </w:rPr>
        <w:t xml:space="preserve">Návrhom sa upravuje vyžadovanie a poskytovanie informácií a osobných údajov </w:t>
      </w:r>
      <w:r w:rsidR="005E7399">
        <w:rPr>
          <w:rFonts w:ascii="Times New Roman" w:hAnsi="Times New Roman" w:cs="Times New Roman"/>
          <w:sz w:val="24"/>
          <w:szCs w:val="24"/>
        </w:rPr>
        <w:t xml:space="preserve">            </w:t>
      </w:r>
      <w:r w:rsidRPr="00FB3A7A">
        <w:rPr>
          <w:rFonts w:ascii="Times New Roman" w:hAnsi="Times New Roman" w:cs="Times New Roman"/>
          <w:sz w:val="24"/>
          <w:szCs w:val="24"/>
        </w:rPr>
        <w:t xml:space="preserve">do štátov Európskej únie na účely predchádzania, odhaľovania, objasňovania alebo vyšetrovania trestnej činnosti orgánmi Policajného zboru. </w:t>
      </w:r>
    </w:p>
    <w:p w:rsidR="007E796C" w:rsidP="00A4281D">
      <w:pPr>
        <w:spacing w:before="100" w:beforeAutospacing="1"/>
        <w:jc w:val="both"/>
        <w:rPr>
          <w:rFonts w:ascii="Times New Roman" w:hAnsi="Times New Roman" w:cs="Times New Roman"/>
          <w:sz w:val="24"/>
          <w:szCs w:val="24"/>
        </w:rPr>
      </w:pPr>
      <w:r w:rsidR="003868C8">
        <w:rPr>
          <w:rFonts w:ascii="Times New Roman" w:hAnsi="Times New Roman" w:cs="Times New Roman"/>
          <w:sz w:val="24"/>
          <w:szCs w:val="24"/>
        </w:rPr>
        <w:tab/>
      </w:r>
      <w:r w:rsidRPr="00FB3A7A">
        <w:rPr>
          <w:rFonts w:ascii="Times New Roman" w:hAnsi="Times New Roman" w:cs="Times New Roman"/>
          <w:sz w:val="24"/>
          <w:szCs w:val="24"/>
        </w:rPr>
        <w:t>Navrhuje sa, aby Policajný zbor mohol odmietnuť poskytnutie informácie</w:t>
      </w:r>
      <w:r>
        <w:rPr>
          <w:rFonts w:ascii="Times New Roman" w:hAnsi="Times New Roman" w:cs="Times New Roman"/>
          <w:sz w:val="24"/>
          <w:szCs w:val="24"/>
        </w:rPr>
        <w:t>, ak by to ohrozilo bezpečnosť osôb, poškodilo základné záujmy národnej bezpečnosti Slovenskej republiky, ohrozilo úspech prebiehajúceho odhaľovania, objasňovania alebo vyšetrovania trestného činu, bolo zjavne neprimerané alebo neopodstatnené vzhľadom na úč</w:t>
      </w:r>
      <w:r w:rsidR="00DE587D">
        <w:rPr>
          <w:rFonts w:ascii="Times New Roman" w:hAnsi="Times New Roman" w:cs="Times New Roman"/>
          <w:sz w:val="24"/>
          <w:szCs w:val="24"/>
        </w:rPr>
        <w:t xml:space="preserve">ely, na ktoré sa požaduje </w:t>
      </w:r>
      <w:r w:rsidR="009E47B1">
        <w:rPr>
          <w:rFonts w:ascii="Times New Roman" w:hAnsi="Times New Roman" w:cs="Times New Roman"/>
          <w:sz w:val="24"/>
          <w:szCs w:val="24"/>
        </w:rPr>
        <w:t xml:space="preserve">alebo ak sa týka trestného činu za ktorý možno uložiť trest najviac jeden rok. </w:t>
      </w:r>
    </w:p>
    <w:p w:rsidR="007E796C" w:rsidRPr="004C6486" w:rsidP="00A4281D">
      <w:pPr>
        <w:spacing w:before="100" w:beforeAutospacing="1"/>
        <w:jc w:val="both"/>
        <w:rPr>
          <w:rFonts w:ascii="Times New Roman" w:hAnsi="Times New Roman" w:cs="Times New Roman"/>
          <w:sz w:val="24"/>
          <w:szCs w:val="24"/>
        </w:rPr>
      </w:pPr>
      <w:r w:rsidR="003868C8">
        <w:rPr>
          <w:rFonts w:ascii="Times New Roman" w:hAnsi="Times New Roman" w:cs="Times New Roman"/>
          <w:sz w:val="24"/>
          <w:szCs w:val="24"/>
        </w:rPr>
        <w:tab/>
      </w:r>
      <w:r w:rsidRPr="004C6486">
        <w:rPr>
          <w:rFonts w:ascii="Times New Roman" w:hAnsi="Times New Roman" w:cs="Times New Roman"/>
          <w:sz w:val="24"/>
          <w:szCs w:val="24"/>
        </w:rPr>
        <w:t>Technické otázky a podrobnosti vrátane príloh uvedeného rámcového rozhodnutia nemožno priamo zapracovať do návrhu zákona. Z tohto dôvodu je potrebná ich implementácia formou všeobecne záväzného právneho predpisu, ktorý vydá Ministerstvo vnútra Slovenskej republiky.</w:t>
      </w:r>
    </w:p>
    <w:p w:rsidR="007E796C" w:rsidP="00A4281D">
      <w:pPr>
        <w:pStyle w:val="BodyText"/>
        <w:spacing w:before="100" w:beforeAutospacing="1" w:after="0"/>
        <w:jc w:val="both"/>
        <w:rPr>
          <w:rFonts w:ascii="Times New Roman" w:hAnsi="Times New Roman" w:cs="Times New Roman"/>
          <w:b/>
          <w:szCs w:val="24"/>
        </w:rPr>
      </w:pPr>
      <w:r w:rsidR="009773A8">
        <w:rPr>
          <w:rFonts w:ascii="Times New Roman" w:hAnsi="Times New Roman" w:cs="Times New Roman"/>
          <w:b/>
          <w:szCs w:val="24"/>
        </w:rPr>
        <w:t>k bodu 4</w:t>
      </w:r>
      <w:r w:rsidR="0033331B">
        <w:rPr>
          <w:rFonts w:ascii="Times New Roman" w:hAnsi="Times New Roman" w:cs="Times New Roman"/>
          <w:b/>
          <w:szCs w:val="24"/>
        </w:rPr>
        <w:t>1</w:t>
      </w:r>
      <w:r w:rsidR="009773A8">
        <w:rPr>
          <w:rFonts w:ascii="Times New Roman" w:hAnsi="Times New Roman" w:cs="Times New Roman"/>
          <w:b/>
          <w:szCs w:val="24"/>
        </w:rPr>
        <w:t xml:space="preserve"> (Piata hlava)</w:t>
      </w:r>
    </w:p>
    <w:p w:rsidR="007E796C" w:rsidP="00A4281D">
      <w:pPr>
        <w:pStyle w:val="BodyText"/>
        <w:spacing w:before="100" w:beforeAutospacing="1" w:after="0"/>
        <w:jc w:val="both"/>
        <w:rPr>
          <w:rFonts w:ascii="Times New Roman" w:hAnsi="Times New Roman" w:cs="Times New Roman"/>
          <w:szCs w:val="24"/>
        </w:rPr>
      </w:pPr>
      <w:r>
        <w:rPr>
          <w:rFonts w:ascii="Times New Roman" w:hAnsi="Times New Roman" w:cs="Times New Roman"/>
          <w:szCs w:val="24"/>
        </w:rPr>
        <w:tab/>
        <w:t>Navrhuje sa nahradiť právnu úpravu týkajúcu sa vojakov povinnej vojenskej služby, pretože boli prijaté nové zákony upravujúce problematiku vojenskej služby a v záujme zabezpečenia možnosti aplikácie uvedených ustanovení v praxi bolo potrebné zákon o</w:t>
      </w:r>
      <w:r w:rsidR="00795CF8">
        <w:rPr>
          <w:rFonts w:ascii="Times New Roman" w:hAnsi="Times New Roman" w:cs="Times New Roman"/>
          <w:szCs w:val="24"/>
        </w:rPr>
        <w:t> </w:t>
      </w:r>
      <w:r>
        <w:rPr>
          <w:rFonts w:ascii="Times New Roman" w:hAnsi="Times New Roman" w:cs="Times New Roman"/>
          <w:szCs w:val="24"/>
        </w:rPr>
        <w:t>P</w:t>
      </w:r>
      <w:r w:rsidR="00795CF8">
        <w:rPr>
          <w:rFonts w:ascii="Times New Roman" w:hAnsi="Times New Roman" w:cs="Times New Roman"/>
          <w:szCs w:val="24"/>
        </w:rPr>
        <w:t>olicajnom zbore</w:t>
      </w:r>
      <w:r>
        <w:rPr>
          <w:rFonts w:ascii="Times New Roman" w:hAnsi="Times New Roman" w:cs="Times New Roman"/>
          <w:szCs w:val="24"/>
        </w:rPr>
        <w:t xml:space="preserve"> terminologicky a vecne zosúladiť s platným právnym stavom aj vo vzťahu k Zboru väzenskej a justičnej stráže. </w:t>
      </w:r>
    </w:p>
    <w:p w:rsidR="007E796C" w:rsidP="00A4281D">
      <w:pPr>
        <w:pStyle w:val="BodyText"/>
        <w:spacing w:before="100" w:beforeAutospacing="1" w:after="0"/>
        <w:jc w:val="both"/>
        <w:rPr>
          <w:rFonts w:ascii="Times New Roman" w:hAnsi="Times New Roman" w:cs="Times New Roman"/>
          <w:b/>
          <w:szCs w:val="24"/>
        </w:rPr>
      </w:pPr>
      <w:r w:rsidR="009773A8">
        <w:rPr>
          <w:rFonts w:ascii="Times New Roman" w:hAnsi="Times New Roman" w:cs="Times New Roman"/>
          <w:b/>
          <w:szCs w:val="24"/>
        </w:rPr>
        <w:t>k </w:t>
      </w:r>
      <w:r w:rsidR="0033331B">
        <w:rPr>
          <w:rFonts w:ascii="Times New Roman" w:hAnsi="Times New Roman" w:cs="Times New Roman"/>
          <w:b/>
          <w:szCs w:val="24"/>
        </w:rPr>
        <w:t>bodu 42</w:t>
      </w:r>
      <w:r w:rsidR="009773A8">
        <w:rPr>
          <w:rFonts w:ascii="Times New Roman" w:hAnsi="Times New Roman" w:cs="Times New Roman"/>
          <w:b/>
          <w:szCs w:val="24"/>
        </w:rPr>
        <w:t xml:space="preserve"> (§ 73 ods. 1)</w:t>
      </w:r>
    </w:p>
    <w:p w:rsidR="007E796C" w:rsidRPr="00F737D0" w:rsidP="00A4281D">
      <w:pPr>
        <w:pStyle w:val="BodyText"/>
        <w:spacing w:before="100" w:beforeAutospacing="1" w:after="0"/>
        <w:jc w:val="both"/>
        <w:rPr>
          <w:rFonts w:ascii="Times New Roman" w:hAnsi="Times New Roman" w:cs="Times New Roman"/>
          <w:szCs w:val="24"/>
        </w:rPr>
      </w:pPr>
      <w:r w:rsidR="003868C8">
        <w:rPr>
          <w:rFonts w:ascii="Times New Roman" w:hAnsi="Times New Roman" w:cs="Times New Roman"/>
          <w:szCs w:val="24"/>
        </w:rPr>
        <w:tab/>
      </w:r>
      <w:r w:rsidRPr="00F737D0">
        <w:rPr>
          <w:rFonts w:ascii="Times New Roman" w:hAnsi="Times New Roman" w:cs="Times New Roman"/>
          <w:szCs w:val="24"/>
        </w:rPr>
        <w:t xml:space="preserve">Upresňuje sa terminológia zákona s novou existujúcou terminológiou. </w:t>
      </w:r>
    </w:p>
    <w:p w:rsidR="007E796C" w:rsidP="00A4281D">
      <w:pPr>
        <w:pStyle w:val="BodyText"/>
        <w:spacing w:before="100" w:beforeAutospacing="1" w:after="0"/>
        <w:jc w:val="both"/>
        <w:rPr>
          <w:rFonts w:ascii="Times New Roman" w:hAnsi="Times New Roman" w:cs="Times New Roman"/>
          <w:b/>
          <w:szCs w:val="24"/>
        </w:rPr>
      </w:pPr>
      <w:r w:rsidR="0033331B">
        <w:rPr>
          <w:rFonts w:ascii="Times New Roman" w:hAnsi="Times New Roman" w:cs="Times New Roman"/>
          <w:b/>
          <w:szCs w:val="24"/>
        </w:rPr>
        <w:t>k bodu 43</w:t>
      </w:r>
      <w:r>
        <w:rPr>
          <w:rFonts w:ascii="Times New Roman" w:hAnsi="Times New Roman" w:cs="Times New Roman"/>
          <w:b/>
          <w:szCs w:val="24"/>
        </w:rPr>
        <w:t xml:space="preserve"> (§ 73 ods. 3)</w:t>
      </w:r>
    </w:p>
    <w:p w:rsidR="007E796C" w:rsidP="00A4281D">
      <w:pPr>
        <w:pStyle w:val="BodyText"/>
        <w:spacing w:before="100" w:beforeAutospacing="1" w:after="0"/>
        <w:jc w:val="both"/>
        <w:rPr>
          <w:rFonts w:ascii="Times New Roman" w:hAnsi="Times New Roman" w:cs="Times New Roman"/>
          <w:szCs w:val="24"/>
        </w:rPr>
      </w:pPr>
      <w:r>
        <w:rPr>
          <w:rFonts w:ascii="Times New Roman" w:hAnsi="Times New Roman" w:cs="Times New Roman"/>
          <w:szCs w:val="24"/>
        </w:rPr>
        <w:tab/>
        <w:t>Navrhuje sa upraviť povinnosť Policajnému zboru zabezpečiť na požiadanie osoby ohrozenej agresívnym príbuzným ochranu, ktorá vyplýva z predbežného opatrenia, ktorý vydal súd a upovedomiť súd o spôsobe zabezpečenia výkonu predbežného opatrenia.</w:t>
      </w:r>
    </w:p>
    <w:p w:rsidR="007E796C" w:rsidP="00A4281D">
      <w:pPr>
        <w:pStyle w:val="BodyText"/>
        <w:spacing w:before="100" w:beforeAutospacing="1" w:after="0"/>
        <w:jc w:val="both"/>
        <w:rPr>
          <w:rFonts w:ascii="Times New Roman" w:hAnsi="Times New Roman" w:cs="Times New Roman"/>
          <w:b/>
          <w:szCs w:val="24"/>
        </w:rPr>
      </w:pPr>
      <w:r w:rsidR="0033331B">
        <w:rPr>
          <w:rFonts w:ascii="Times New Roman" w:hAnsi="Times New Roman" w:cs="Times New Roman"/>
          <w:b/>
          <w:szCs w:val="24"/>
        </w:rPr>
        <w:t>k bodu 44</w:t>
      </w:r>
      <w:r w:rsidR="009773A8">
        <w:rPr>
          <w:rFonts w:ascii="Times New Roman" w:hAnsi="Times New Roman" w:cs="Times New Roman"/>
          <w:b/>
          <w:szCs w:val="24"/>
        </w:rPr>
        <w:t xml:space="preserve"> (§ 76 ods. 4 a 5)</w:t>
      </w:r>
    </w:p>
    <w:p w:rsidR="007E796C" w:rsidP="00A4281D">
      <w:pPr>
        <w:spacing w:before="100" w:beforeAutospacing="1"/>
        <w:jc w:val="both"/>
        <w:rPr>
          <w:rFonts w:ascii="Times New Roman" w:hAnsi="Times New Roman" w:cs="Times New Roman"/>
          <w:sz w:val="24"/>
          <w:szCs w:val="24"/>
        </w:rPr>
      </w:pPr>
      <w:r w:rsidRPr="005A359E">
        <w:rPr>
          <w:rFonts w:ascii="Arial" w:hAnsi="Arial" w:cs="Arial"/>
          <w:sz w:val="24"/>
          <w:szCs w:val="24"/>
        </w:rPr>
        <w:t xml:space="preserve">          </w:t>
      </w:r>
      <w:r w:rsidRPr="00271E14">
        <w:rPr>
          <w:rFonts w:ascii="Times New Roman" w:hAnsi="Times New Roman" w:cs="Times New Roman"/>
          <w:sz w:val="24"/>
          <w:szCs w:val="24"/>
        </w:rPr>
        <w:tab/>
        <w:t>Rozšírenie oprávnení P</w:t>
      </w:r>
      <w:r>
        <w:rPr>
          <w:rFonts w:ascii="Times New Roman" w:hAnsi="Times New Roman" w:cs="Times New Roman"/>
          <w:sz w:val="24"/>
          <w:szCs w:val="24"/>
        </w:rPr>
        <w:t xml:space="preserve">olicajného zboru </w:t>
      </w:r>
      <w:r w:rsidRPr="00271E14">
        <w:rPr>
          <w:rFonts w:ascii="Times New Roman" w:hAnsi="Times New Roman" w:cs="Times New Roman"/>
          <w:sz w:val="24"/>
          <w:szCs w:val="24"/>
        </w:rPr>
        <w:t>pri pátraní po nezvestných osobách, týkajúce sa údajov súvisiacich s poskytovaním elektronickej komunikačnej služby, lokalizácie a zisťovanie aktívne zapnutej mobilnej účastníckej stanice so súhlasom príbuzného alebo osoby,  ktorej je nezvestná osoba zverená do výchovy, starostlivosti alebo dozoru, tak aby bolo možné zistiť tieto údaje bez meškania aj mimo splnenia podmienok podľa § 115 až 116a</w:t>
      </w:r>
      <w:r>
        <w:rPr>
          <w:rFonts w:ascii="Times New Roman" w:hAnsi="Times New Roman" w:cs="Times New Roman"/>
          <w:sz w:val="24"/>
          <w:szCs w:val="24"/>
        </w:rPr>
        <w:t xml:space="preserve"> Trestného poriadku</w:t>
      </w:r>
      <w:r w:rsidRPr="00271E14">
        <w:rPr>
          <w:rFonts w:ascii="Times New Roman" w:hAnsi="Times New Roman" w:cs="Times New Roman"/>
          <w:sz w:val="24"/>
          <w:szCs w:val="24"/>
        </w:rPr>
        <w:t xml:space="preserve"> </w:t>
      </w:r>
      <w:r>
        <w:rPr>
          <w:rFonts w:ascii="Times New Roman" w:hAnsi="Times New Roman" w:cs="Times New Roman"/>
          <w:sz w:val="24"/>
          <w:szCs w:val="24"/>
        </w:rPr>
        <w:t>n</w:t>
      </w:r>
      <w:r w:rsidRPr="00271E14">
        <w:rPr>
          <w:rFonts w:ascii="Times New Roman" w:hAnsi="Times New Roman" w:cs="Times New Roman"/>
          <w:sz w:val="24"/>
          <w:szCs w:val="24"/>
        </w:rPr>
        <w:t>a účel</w:t>
      </w:r>
      <w:r>
        <w:rPr>
          <w:rFonts w:ascii="Times New Roman" w:hAnsi="Times New Roman" w:cs="Times New Roman"/>
          <w:sz w:val="24"/>
          <w:szCs w:val="24"/>
        </w:rPr>
        <w:t>y</w:t>
      </w:r>
      <w:r w:rsidRPr="00271E14">
        <w:rPr>
          <w:rFonts w:ascii="Times New Roman" w:hAnsi="Times New Roman" w:cs="Times New Roman"/>
          <w:sz w:val="24"/>
          <w:szCs w:val="24"/>
        </w:rPr>
        <w:t xml:space="preserve"> vypátrania a teda aj ochrany života aj zdravia nezvestnej osoby.</w:t>
      </w:r>
    </w:p>
    <w:p w:rsidR="007E796C" w:rsidRPr="00271E14" w:rsidP="00A4281D">
      <w:pPr>
        <w:spacing w:before="100" w:beforeAutospacing="1"/>
        <w:jc w:val="both"/>
        <w:rPr>
          <w:rFonts w:ascii="Times New Roman" w:hAnsi="Times New Roman" w:cs="Times New Roman"/>
          <w:sz w:val="24"/>
          <w:szCs w:val="24"/>
        </w:rPr>
      </w:pPr>
      <w:r w:rsidR="003868C8">
        <w:rPr>
          <w:rFonts w:ascii="Times New Roman" w:hAnsi="Times New Roman" w:cs="Times New Roman"/>
          <w:sz w:val="24"/>
          <w:szCs w:val="24"/>
        </w:rPr>
        <w:tab/>
      </w:r>
      <w:r>
        <w:rPr>
          <w:rFonts w:ascii="Times New Roman" w:hAnsi="Times New Roman" w:cs="Times New Roman"/>
          <w:sz w:val="24"/>
          <w:szCs w:val="24"/>
        </w:rPr>
        <w:t>V</w:t>
      </w:r>
      <w:r w:rsidRPr="000771D0">
        <w:rPr>
          <w:rFonts w:ascii="Times New Roman" w:hAnsi="Times New Roman" w:cs="Times New Roman"/>
          <w:sz w:val="24"/>
          <w:szCs w:val="24"/>
        </w:rPr>
        <w:t xml:space="preserve"> poslednom období sa stáva, že medzi ukradnutými vozidlami sú aj vozidlá vybavené rôznymi telekomunikačnými zariadeniami, ktorých činnosť je možné lokalizovať fyzickými, alebo právnickými osobami, ktoré prevádzkujú elektronické komunikačné siete alebo služby. </w:t>
      </w:r>
      <w:r w:rsidR="00FD441D">
        <w:rPr>
          <w:rFonts w:ascii="Times New Roman" w:hAnsi="Times New Roman" w:cs="Times New Roman"/>
          <w:sz w:val="24"/>
          <w:szCs w:val="24"/>
        </w:rPr>
        <w:t>V niektorých</w:t>
      </w:r>
      <w:r w:rsidRPr="000771D0">
        <w:rPr>
          <w:rFonts w:ascii="Times New Roman" w:hAnsi="Times New Roman" w:cs="Times New Roman"/>
          <w:sz w:val="24"/>
          <w:szCs w:val="24"/>
        </w:rPr>
        <w:t xml:space="preserve"> verziách motorových vozidiel je už vo výrobe zabudované elektronické komunikačné zariadenie, ktoré je možné v prípade krádeže lokalizovať. Súčasná prax jednoznačne poukazuje na potrebu aplikovania uvedeného návrhu zákona, nakoľko v prípade postupu podľa Trestného zákona</w:t>
      </w:r>
      <w:r>
        <w:rPr>
          <w:rFonts w:ascii="Times New Roman" w:hAnsi="Times New Roman" w:cs="Times New Roman"/>
          <w:sz w:val="24"/>
          <w:szCs w:val="24"/>
        </w:rPr>
        <w:t xml:space="preserve"> </w:t>
      </w:r>
      <w:r w:rsidRPr="000771D0">
        <w:rPr>
          <w:rFonts w:ascii="Times New Roman" w:hAnsi="Times New Roman" w:cs="Times New Roman"/>
          <w:sz w:val="24"/>
          <w:szCs w:val="24"/>
        </w:rPr>
        <w:t>(so súhlasom sudcu) je doba lokalizácie zdĺhavá a najskôr býva akceptovaná po 24 hodinách, alebo aj neskôr (7 dní). V prípade ukradnutého vozidla je riziko oneskorenia značne výrazné a často aj hodiny rozhodujú o tom, či je možné ukradnuté vozidlo zlokalizovať a zaistiť ešte na území Slovenska, alebo je vyvezené do zahraničia, prípadne je zariadenie znefunkčnené.</w:t>
      </w:r>
    </w:p>
    <w:p w:rsidR="00E061FF" w:rsidP="00A4281D">
      <w:pPr>
        <w:pStyle w:val="BodyText"/>
        <w:spacing w:before="100" w:beforeAutospacing="1" w:after="0"/>
        <w:jc w:val="both"/>
        <w:rPr>
          <w:rFonts w:ascii="Times New Roman" w:hAnsi="Times New Roman" w:cs="Times New Roman"/>
          <w:b/>
          <w:szCs w:val="24"/>
        </w:rPr>
      </w:pPr>
    </w:p>
    <w:p w:rsidR="00E061FF" w:rsidP="00A4281D">
      <w:pPr>
        <w:pStyle w:val="BodyText"/>
        <w:spacing w:before="100" w:beforeAutospacing="1" w:after="0"/>
        <w:jc w:val="both"/>
        <w:rPr>
          <w:rFonts w:ascii="Times New Roman" w:hAnsi="Times New Roman" w:cs="Times New Roman"/>
          <w:b/>
          <w:szCs w:val="24"/>
        </w:rPr>
      </w:pPr>
    </w:p>
    <w:p w:rsidR="007E796C" w:rsidP="00A4281D">
      <w:pPr>
        <w:pStyle w:val="BodyText"/>
        <w:spacing w:before="100" w:beforeAutospacing="1" w:after="0"/>
        <w:jc w:val="both"/>
        <w:rPr>
          <w:rFonts w:ascii="Times New Roman" w:hAnsi="Times New Roman" w:cs="Times New Roman"/>
          <w:b/>
          <w:szCs w:val="24"/>
        </w:rPr>
      </w:pPr>
      <w:r w:rsidR="0033331B">
        <w:rPr>
          <w:rFonts w:ascii="Times New Roman" w:hAnsi="Times New Roman" w:cs="Times New Roman"/>
          <w:b/>
          <w:szCs w:val="24"/>
        </w:rPr>
        <w:t>k bodu 45</w:t>
      </w:r>
      <w:r w:rsidR="009773A8">
        <w:rPr>
          <w:rFonts w:ascii="Times New Roman" w:hAnsi="Times New Roman" w:cs="Times New Roman"/>
          <w:b/>
          <w:szCs w:val="24"/>
        </w:rPr>
        <w:t xml:space="preserve"> (§ 76a ods. 3)</w:t>
      </w:r>
    </w:p>
    <w:p w:rsidR="007E796C" w:rsidP="00A4281D">
      <w:pPr>
        <w:pStyle w:val="BodyText"/>
        <w:spacing w:before="100" w:beforeAutospacing="1" w:after="0"/>
        <w:jc w:val="both"/>
        <w:rPr>
          <w:rFonts w:ascii="Times New Roman" w:hAnsi="Times New Roman" w:cs="Times New Roman"/>
          <w:szCs w:val="24"/>
        </w:rPr>
      </w:pPr>
      <w:r w:rsidR="00A4281D">
        <w:rPr>
          <w:rFonts w:ascii="Times New Roman" w:hAnsi="Times New Roman" w:cs="Times New Roman"/>
          <w:szCs w:val="24"/>
        </w:rPr>
        <w:tab/>
      </w:r>
      <w:r w:rsidR="00310039">
        <w:rPr>
          <w:rFonts w:ascii="Times New Roman" w:hAnsi="Times New Roman" w:cs="Times New Roman"/>
          <w:szCs w:val="24"/>
        </w:rPr>
        <w:t xml:space="preserve">Ide o terminologické zosúladenie so zákonom o elektronických komunikáciách, pretože poznámka pod čiarou nemá normatívny charakter. </w:t>
      </w:r>
    </w:p>
    <w:p w:rsidR="007E796C" w:rsidRPr="002A1C3A" w:rsidP="00A4281D">
      <w:pPr>
        <w:pStyle w:val="Text"/>
        <w:spacing w:before="100" w:beforeAutospacing="1" w:after="0"/>
        <w:ind w:firstLine="0"/>
        <w:rPr>
          <w:rFonts w:ascii="Times New Roman" w:hAnsi="Times New Roman" w:cs="Times New Roman"/>
          <w:b/>
          <w:szCs w:val="24"/>
        </w:rPr>
      </w:pPr>
      <w:r>
        <w:rPr>
          <w:rFonts w:ascii="Times New Roman" w:hAnsi="Times New Roman" w:cs="Times New Roman"/>
          <w:b/>
          <w:szCs w:val="24"/>
        </w:rPr>
        <w:t>k bodu 4</w:t>
      </w:r>
      <w:r w:rsidR="0033331B">
        <w:rPr>
          <w:rFonts w:ascii="Times New Roman" w:hAnsi="Times New Roman" w:cs="Times New Roman"/>
          <w:b/>
          <w:szCs w:val="24"/>
        </w:rPr>
        <w:t>6</w:t>
      </w:r>
      <w:r>
        <w:rPr>
          <w:rFonts w:ascii="Times New Roman" w:hAnsi="Times New Roman" w:cs="Times New Roman"/>
          <w:b/>
          <w:szCs w:val="24"/>
        </w:rPr>
        <w:t xml:space="preserve"> </w:t>
      </w:r>
      <w:r w:rsidR="009773A8">
        <w:rPr>
          <w:rFonts w:ascii="Times New Roman" w:hAnsi="Times New Roman" w:cs="Times New Roman"/>
          <w:b/>
          <w:szCs w:val="24"/>
        </w:rPr>
        <w:t>(§ 77b ods. 1 písm. a))</w:t>
      </w:r>
    </w:p>
    <w:p w:rsidR="007E796C" w:rsidP="00A4281D">
      <w:pPr>
        <w:pStyle w:val="Text"/>
        <w:spacing w:before="100" w:beforeAutospacing="1" w:after="0"/>
        <w:ind w:firstLine="0"/>
        <w:rPr>
          <w:rFonts w:ascii="Times New Roman" w:hAnsi="Times New Roman" w:cs="Times New Roman"/>
          <w:szCs w:val="24"/>
        </w:rPr>
      </w:pPr>
      <w:r w:rsidR="00A4281D">
        <w:rPr>
          <w:rFonts w:ascii="Times New Roman" w:hAnsi="Times New Roman" w:cs="Times New Roman"/>
          <w:szCs w:val="24"/>
        </w:rPr>
        <w:tab/>
      </w:r>
      <w:r>
        <w:rPr>
          <w:rFonts w:ascii="Times New Roman" w:hAnsi="Times New Roman" w:cs="Times New Roman"/>
          <w:szCs w:val="24"/>
        </w:rPr>
        <w:t>Návrhom sa v</w:t>
      </w:r>
      <w:r w:rsidRPr="007D6397">
        <w:rPr>
          <w:rFonts w:ascii="Times New Roman" w:hAnsi="Times New Roman" w:cs="Times New Roman"/>
          <w:szCs w:val="24"/>
        </w:rPr>
        <w:t>ytvorí možnosť vysielania príslušníkov P</w:t>
      </w:r>
      <w:r>
        <w:rPr>
          <w:rFonts w:ascii="Times New Roman" w:hAnsi="Times New Roman" w:cs="Times New Roman"/>
          <w:szCs w:val="24"/>
        </w:rPr>
        <w:t>olicajného zboru</w:t>
      </w:r>
      <w:r w:rsidRPr="007D6397">
        <w:rPr>
          <w:rFonts w:ascii="Times New Roman" w:hAnsi="Times New Roman" w:cs="Times New Roman"/>
          <w:szCs w:val="24"/>
        </w:rPr>
        <w:t xml:space="preserve"> </w:t>
      </w:r>
      <w:r>
        <w:rPr>
          <w:rFonts w:ascii="Times New Roman" w:hAnsi="Times New Roman" w:cs="Times New Roman"/>
          <w:szCs w:val="24"/>
        </w:rPr>
        <w:t>n</w:t>
      </w:r>
      <w:r w:rsidRPr="007D6397">
        <w:rPr>
          <w:rFonts w:ascii="Times New Roman" w:hAnsi="Times New Roman" w:cs="Times New Roman"/>
          <w:szCs w:val="24"/>
        </w:rPr>
        <w:t>a účel</w:t>
      </w:r>
      <w:r>
        <w:rPr>
          <w:rFonts w:ascii="Times New Roman" w:hAnsi="Times New Roman" w:cs="Times New Roman"/>
          <w:szCs w:val="24"/>
        </w:rPr>
        <w:t>y</w:t>
      </w:r>
      <w:r w:rsidRPr="007D6397">
        <w:rPr>
          <w:rFonts w:ascii="Times New Roman" w:hAnsi="Times New Roman" w:cs="Times New Roman"/>
          <w:szCs w:val="24"/>
        </w:rPr>
        <w:t xml:space="preserve"> pôsobenia na území členských štátov Európskej únie v zmysle príslušných ustanovení priamo vykonateľných aktov komunitárneho práva.</w:t>
      </w:r>
    </w:p>
    <w:p w:rsidR="007E796C" w:rsidP="00A4281D">
      <w:pPr>
        <w:pStyle w:val="BodyText"/>
        <w:spacing w:before="100" w:beforeAutospacing="1" w:after="0"/>
        <w:jc w:val="both"/>
        <w:rPr>
          <w:rFonts w:ascii="Times New Roman" w:hAnsi="Times New Roman" w:cs="Times New Roman"/>
          <w:b/>
          <w:szCs w:val="24"/>
        </w:rPr>
      </w:pPr>
      <w:r w:rsidR="0033331B">
        <w:rPr>
          <w:rFonts w:ascii="Times New Roman" w:hAnsi="Times New Roman" w:cs="Times New Roman"/>
          <w:b/>
          <w:szCs w:val="24"/>
        </w:rPr>
        <w:t>k bodu 47</w:t>
      </w:r>
      <w:r w:rsidR="009773A8">
        <w:rPr>
          <w:rFonts w:ascii="Times New Roman" w:hAnsi="Times New Roman" w:cs="Times New Roman"/>
          <w:b/>
          <w:szCs w:val="24"/>
        </w:rPr>
        <w:t xml:space="preserve"> (§ 81)</w:t>
      </w:r>
    </w:p>
    <w:p w:rsidR="007E796C" w:rsidP="00A4281D">
      <w:pPr>
        <w:pStyle w:val="BodyText"/>
        <w:spacing w:before="100" w:beforeAutospacing="1" w:after="0"/>
        <w:jc w:val="both"/>
        <w:rPr>
          <w:rFonts w:ascii="Times New Roman" w:hAnsi="Times New Roman" w:cs="Times New Roman"/>
          <w:szCs w:val="24"/>
        </w:rPr>
      </w:pPr>
      <w:r>
        <w:rPr>
          <w:rFonts w:ascii="Times New Roman" w:hAnsi="Times New Roman" w:cs="Times New Roman"/>
          <w:szCs w:val="24"/>
        </w:rPr>
        <w:tab/>
        <w:t>Novými ustanoveniami sa presnejšie upravuje zákaz používať označenia „Policajný zbor“ a „Polícia“, vzhľadom na nepriaznivé výskyty porušovania tohto zákazu. Súčasne sa upravuje, že výnimky zo zákazu bude povoľovať Policajný zbor.</w:t>
      </w:r>
      <w:r w:rsidR="0033331B">
        <w:rPr>
          <w:rFonts w:ascii="Times New Roman" w:hAnsi="Times New Roman" w:cs="Times New Roman"/>
          <w:szCs w:val="24"/>
        </w:rPr>
        <w:t xml:space="preserve"> Pôjde napr. o prípady použitia takéhoto označenia v súvislosti s výkonom umeleckej činnosti.</w:t>
      </w:r>
    </w:p>
    <w:p w:rsidR="007E796C" w:rsidP="00A4281D">
      <w:pPr>
        <w:pStyle w:val="BodyText"/>
        <w:spacing w:before="100" w:beforeAutospacing="1" w:after="0"/>
        <w:jc w:val="both"/>
        <w:rPr>
          <w:rFonts w:ascii="Times New Roman" w:hAnsi="Times New Roman" w:cs="Times New Roman"/>
          <w:b/>
          <w:szCs w:val="24"/>
        </w:rPr>
      </w:pPr>
      <w:r>
        <w:rPr>
          <w:rFonts w:ascii="Times New Roman" w:hAnsi="Times New Roman" w:cs="Times New Roman"/>
          <w:b/>
          <w:szCs w:val="24"/>
        </w:rPr>
        <w:t>k bodom</w:t>
      </w:r>
      <w:r w:rsidR="009773A8">
        <w:rPr>
          <w:rFonts w:ascii="Times New Roman" w:hAnsi="Times New Roman" w:cs="Times New Roman"/>
          <w:b/>
          <w:szCs w:val="24"/>
        </w:rPr>
        <w:t xml:space="preserve"> 4</w:t>
      </w:r>
      <w:r w:rsidR="0033331B">
        <w:rPr>
          <w:rFonts w:ascii="Times New Roman" w:hAnsi="Times New Roman" w:cs="Times New Roman"/>
          <w:b/>
          <w:szCs w:val="24"/>
        </w:rPr>
        <w:t>8 a 49</w:t>
      </w:r>
      <w:r w:rsidR="009773A8">
        <w:rPr>
          <w:rFonts w:ascii="Times New Roman" w:hAnsi="Times New Roman" w:cs="Times New Roman"/>
          <w:b/>
          <w:szCs w:val="24"/>
        </w:rPr>
        <w:t xml:space="preserve"> (§ 82a a príloha č. 3)</w:t>
      </w:r>
    </w:p>
    <w:p w:rsidR="007E796C" w:rsidP="00A4281D">
      <w:pPr>
        <w:pStyle w:val="BodyText"/>
        <w:spacing w:before="100" w:beforeAutospacing="1" w:after="0"/>
        <w:jc w:val="both"/>
        <w:rPr>
          <w:rFonts w:ascii="Times New Roman" w:hAnsi="Times New Roman" w:cs="Times New Roman"/>
          <w:szCs w:val="24"/>
        </w:rPr>
      </w:pPr>
      <w:r>
        <w:rPr>
          <w:rFonts w:ascii="Times New Roman" w:hAnsi="Times New Roman" w:cs="Times New Roman"/>
          <w:b/>
          <w:szCs w:val="24"/>
        </w:rPr>
        <w:tab/>
      </w:r>
      <w:r>
        <w:rPr>
          <w:rFonts w:ascii="Times New Roman" w:hAnsi="Times New Roman" w:cs="Times New Roman"/>
          <w:szCs w:val="24"/>
        </w:rPr>
        <w:t>Navrhuje sa úprava transpozičného ustanovenia a zákon sa dopĺňa prílohou č. 3, ktorá obsahuje názov preberaného právneho aktu Európskych spoločenstiev a Európskej únie.</w:t>
      </w:r>
    </w:p>
    <w:p w:rsidR="00E061FF" w:rsidP="00A4281D">
      <w:pPr>
        <w:pStyle w:val="BodyText"/>
        <w:spacing w:before="100" w:beforeAutospacing="1" w:after="0"/>
        <w:jc w:val="both"/>
        <w:rPr>
          <w:rFonts w:ascii="Times New Roman" w:hAnsi="Times New Roman" w:cs="Times New Roman"/>
          <w:b/>
          <w:szCs w:val="24"/>
        </w:rPr>
      </w:pPr>
    </w:p>
    <w:p w:rsidR="007E796C" w:rsidRPr="004139B9" w:rsidP="00A4281D">
      <w:pPr>
        <w:pStyle w:val="BodyText"/>
        <w:spacing w:before="100" w:beforeAutospacing="1" w:after="0"/>
        <w:jc w:val="both"/>
        <w:rPr>
          <w:rFonts w:ascii="Times New Roman" w:hAnsi="Times New Roman" w:cs="Times New Roman"/>
          <w:b/>
          <w:szCs w:val="24"/>
        </w:rPr>
      </w:pPr>
      <w:r>
        <w:rPr>
          <w:rFonts w:ascii="Times New Roman" w:hAnsi="Times New Roman" w:cs="Times New Roman"/>
          <w:b/>
          <w:szCs w:val="24"/>
        </w:rPr>
        <w:t>K čl. II (</w:t>
      </w:r>
      <w:r w:rsidRPr="004139B9">
        <w:rPr>
          <w:rFonts w:ascii="Times New Roman" w:hAnsi="Times New Roman" w:cs="Times New Roman"/>
          <w:b/>
          <w:szCs w:val="24"/>
        </w:rPr>
        <w:t>Zákon č. 99/1963 Zb. Občiansky súdny poriadok v znení neskorších predpisov)</w:t>
      </w:r>
    </w:p>
    <w:p w:rsidR="007E796C" w:rsidP="00A4281D">
      <w:pPr>
        <w:spacing w:before="100" w:beforeAutospacing="1"/>
        <w:jc w:val="both"/>
        <w:rPr>
          <w:rFonts w:ascii="Times New Roman" w:hAnsi="Times New Roman" w:cs="Times New Roman"/>
          <w:sz w:val="24"/>
          <w:szCs w:val="24"/>
        </w:rPr>
      </w:pPr>
      <w:r w:rsidRPr="004139B9">
        <w:rPr>
          <w:rFonts w:ascii="Times New Roman" w:hAnsi="Times New Roman" w:cs="Times New Roman"/>
          <w:b/>
          <w:sz w:val="24"/>
          <w:szCs w:val="24"/>
        </w:rPr>
        <w:t>k bodu 1 (§ 75 ods. 5)</w:t>
      </w:r>
    </w:p>
    <w:p w:rsidR="007E796C" w:rsidP="00A4281D">
      <w:pPr>
        <w:spacing w:before="100" w:beforeAutospacing="1"/>
        <w:jc w:val="both"/>
        <w:rPr>
          <w:rFonts w:ascii="Times New Roman" w:hAnsi="Times New Roman" w:cs="Times New Roman"/>
          <w:sz w:val="24"/>
          <w:szCs w:val="24"/>
        </w:rPr>
      </w:pPr>
      <w:r>
        <w:rPr>
          <w:rFonts w:ascii="Times New Roman" w:hAnsi="Times New Roman" w:cs="Times New Roman"/>
          <w:sz w:val="24"/>
          <w:szCs w:val="24"/>
        </w:rPr>
        <w:tab/>
      </w:r>
      <w:r w:rsidRPr="00FA57A3">
        <w:rPr>
          <w:rFonts w:ascii="Times New Roman" w:hAnsi="Times New Roman" w:cs="Times New Roman"/>
          <w:sz w:val="24"/>
          <w:szCs w:val="24"/>
        </w:rPr>
        <w:t xml:space="preserve"> </w:t>
      </w:r>
      <w:r>
        <w:rPr>
          <w:rFonts w:ascii="Times New Roman" w:hAnsi="Times New Roman" w:cs="Times New Roman"/>
          <w:sz w:val="24"/>
          <w:szCs w:val="24"/>
        </w:rPr>
        <w:t>Skracuje sa lehota a</w:t>
      </w:r>
      <w:r w:rsidRPr="00FA57A3">
        <w:rPr>
          <w:rFonts w:ascii="Times New Roman" w:hAnsi="Times New Roman" w:cs="Times New Roman"/>
          <w:sz w:val="24"/>
          <w:szCs w:val="24"/>
        </w:rPr>
        <w:t>k súd rozhoduje o návrhu na vydanie predbežného opatrenia podľa § 76 ods. 1 písm. g)</w:t>
      </w:r>
      <w:r>
        <w:rPr>
          <w:rFonts w:ascii="Times New Roman" w:hAnsi="Times New Roman" w:cs="Times New Roman"/>
          <w:sz w:val="24"/>
          <w:szCs w:val="24"/>
        </w:rPr>
        <w:t xml:space="preserve"> </w:t>
      </w:r>
      <w:r w:rsidRPr="00FA57A3">
        <w:rPr>
          <w:rFonts w:ascii="Times New Roman" w:hAnsi="Times New Roman" w:cs="Times New Roman"/>
          <w:sz w:val="24"/>
          <w:szCs w:val="24"/>
        </w:rPr>
        <w:t>do 48 hodín od doručenia návrhu</w:t>
      </w:r>
    </w:p>
    <w:p w:rsidR="007E796C" w:rsidP="00A4281D">
      <w:pPr>
        <w:spacing w:before="100" w:beforeAutospacing="1"/>
        <w:jc w:val="both"/>
        <w:rPr>
          <w:rFonts w:ascii="Times New Roman" w:hAnsi="Times New Roman" w:cs="Times New Roman"/>
          <w:sz w:val="24"/>
          <w:szCs w:val="24"/>
        </w:rPr>
      </w:pPr>
      <w:r w:rsidRPr="00A90EE1">
        <w:rPr>
          <w:rFonts w:ascii="Times New Roman" w:hAnsi="Times New Roman" w:cs="Times New Roman"/>
          <w:b/>
          <w:sz w:val="24"/>
          <w:szCs w:val="24"/>
        </w:rPr>
        <w:t>k bodu 2 (§ 76 ods. 1 písm. g))</w:t>
      </w:r>
      <w:r w:rsidRPr="00FA57A3">
        <w:rPr>
          <w:rFonts w:ascii="Times New Roman" w:hAnsi="Times New Roman" w:cs="Times New Roman"/>
          <w:sz w:val="24"/>
          <w:szCs w:val="24"/>
        </w:rPr>
        <w:t xml:space="preserve"> </w:t>
      </w:r>
    </w:p>
    <w:p w:rsidR="007E796C" w:rsidRPr="00FA57A3" w:rsidP="00A4281D">
      <w:pPr>
        <w:spacing w:before="100" w:beforeAutospacing="1"/>
        <w:jc w:val="both"/>
        <w:rPr>
          <w:rFonts w:ascii="Times New Roman" w:hAnsi="Times New Roman" w:cs="Times New Roman"/>
          <w:sz w:val="24"/>
          <w:szCs w:val="24"/>
        </w:rPr>
      </w:pPr>
      <w:r>
        <w:rPr>
          <w:rFonts w:ascii="Times New Roman" w:hAnsi="Times New Roman" w:cs="Times New Roman"/>
          <w:sz w:val="24"/>
          <w:szCs w:val="24"/>
        </w:rPr>
        <w:tab/>
        <w:t xml:space="preserve">Rozširuje sa okruh osôb, voči ktorým môže predbežné opatrenie smerovať okrem </w:t>
      </w:r>
      <w:r w:rsidRPr="00FA57A3">
        <w:rPr>
          <w:rFonts w:ascii="Times New Roman" w:hAnsi="Times New Roman" w:cs="Times New Roman"/>
          <w:sz w:val="24"/>
          <w:szCs w:val="24"/>
        </w:rPr>
        <w:t>blízk</w:t>
      </w:r>
      <w:r>
        <w:rPr>
          <w:rFonts w:ascii="Times New Roman" w:hAnsi="Times New Roman" w:cs="Times New Roman"/>
          <w:sz w:val="24"/>
          <w:szCs w:val="24"/>
        </w:rPr>
        <w:t>ej osoby</w:t>
      </w:r>
      <w:r w:rsidRPr="00FA57A3">
        <w:rPr>
          <w:rFonts w:ascii="Times New Roman" w:hAnsi="Times New Roman" w:cs="Times New Roman"/>
          <w:sz w:val="24"/>
          <w:szCs w:val="24"/>
        </w:rPr>
        <w:t xml:space="preserve"> alebo osob</w:t>
      </w:r>
      <w:r>
        <w:rPr>
          <w:rFonts w:ascii="Times New Roman" w:hAnsi="Times New Roman" w:cs="Times New Roman"/>
          <w:sz w:val="24"/>
          <w:szCs w:val="24"/>
        </w:rPr>
        <w:t>y</w:t>
      </w:r>
      <w:r w:rsidRPr="00FA57A3">
        <w:rPr>
          <w:rFonts w:ascii="Times New Roman" w:hAnsi="Times New Roman" w:cs="Times New Roman"/>
          <w:sz w:val="24"/>
          <w:szCs w:val="24"/>
        </w:rPr>
        <w:t xml:space="preserve">, ktorá je </w:t>
      </w:r>
      <w:r>
        <w:rPr>
          <w:rFonts w:ascii="Times New Roman" w:hAnsi="Times New Roman" w:cs="Times New Roman"/>
          <w:sz w:val="24"/>
          <w:szCs w:val="24"/>
        </w:rPr>
        <w:t xml:space="preserve">zverená do </w:t>
      </w:r>
      <w:r w:rsidRPr="00FA57A3">
        <w:rPr>
          <w:rFonts w:ascii="Times New Roman" w:hAnsi="Times New Roman" w:cs="Times New Roman"/>
          <w:sz w:val="24"/>
          <w:szCs w:val="24"/>
        </w:rPr>
        <w:t xml:space="preserve"> starostlivosti alebo </w:t>
      </w:r>
      <w:r>
        <w:rPr>
          <w:rFonts w:ascii="Times New Roman" w:hAnsi="Times New Roman" w:cs="Times New Roman"/>
          <w:sz w:val="24"/>
          <w:szCs w:val="24"/>
        </w:rPr>
        <w:t>do výchovy.</w:t>
      </w:r>
    </w:p>
    <w:p w:rsidR="00E061FF" w:rsidP="00A4281D">
      <w:pPr>
        <w:tabs>
          <w:tab w:val="num" w:pos="300"/>
        </w:tabs>
        <w:spacing w:before="100" w:beforeAutospacing="1"/>
        <w:jc w:val="both"/>
        <w:rPr>
          <w:rFonts w:ascii="Times New Roman" w:hAnsi="Times New Roman" w:cs="Times New Roman"/>
          <w:b/>
          <w:color w:val="000000"/>
          <w:sz w:val="24"/>
          <w:szCs w:val="24"/>
        </w:rPr>
      </w:pPr>
    </w:p>
    <w:p w:rsidR="007E796C" w:rsidRPr="00391363" w:rsidP="00A4281D">
      <w:pPr>
        <w:tabs>
          <w:tab w:val="num" w:pos="300"/>
        </w:tabs>
        <w:spacing w:before="100" w:beforeAutospacing="1"/>
        <w:jc w:val="both"/>
        <w:rPr>
          <w:rFonts w:ascii="Times New Roman" w:hAnsi="Times New Roman" w:cs="Times New Roman"/>
          <w:b/>
          <w:sz w:val="24"/>
          <w:szCs w:val="24"/>
        </w:rPr>
      </w:pPr>
      <w:r>
        <w:rPr>
          <w:rFonts w:ascii="Times New Roman" w:hAnsi="Times New Roman" w:cs="Times New Roman"/>
          <w:b/>
          <w:color w:val="000000"/>
          <w:sz w:val="24"/>
          <w:szCs w:val="24"/>
        </w:rPr>
        <w:t>K</w:t>
      </w:r>
      <w:r w:rsidRPr="00391363">
        <w:rPr>
          <w:rFonts w:ascii="Times New Roman" w:hAnsi="Times New Roman" w:cs="Times New Roman"/>
          <w:color w:val="000000"/>
          <w:sz w:val="24"/>
          <w:szCs w:val="24"/>
        </w:rPr>
        <w:t xml:space="preserve"> </w:t>
      </w:r>
      <w:r w:rsidRPr="00391363">
        <w:rPr>
          <w:rFonts w:ascii="Times New Roman" w:hAnsi="Times New Roman" w:cs="Times New Roman"/>
          <w:b/>
          <w:color w:val="000000"/>
          <w:sz w:val="24"/>
          <w:szCs w:val="24"/>
        </w:rPr>
        <w:t>čl. III (Z</w:t>
      </w:r>
      <w:r w:rsidRPr="00391363">
        <w:rPr>
          <w:rFonts w:ascii="Times New Roman" w:hAnsi="Times New Roman" w:cs="Times New Roman"/>
          <w:b/>
          <w:sz w:val="24"/>
          <w:szCs w:val="24"/>
        </w:rPr>
        <w:t>ákon Slovenskej národnej rady č. 372/1990 Zb. o priestupkoch v znení neskorších predpisov)</w:t>
      </w:r>
    </w:p>
    <w:p w:rsidR="007E796C" w:rsidRPr="00B3616A" w:rsidP="00A4281D">
      <w:pPr>
        <w:spacing w:before="100" w:beforeAutospacing="1"/>
        <w:jc w:val="both"/>
        <w:rPr>
          <w:rFonts w:ascii="Times New Roman" w:hAnsi="Times New Roman" w:cs="Times New Roman"/>
          <w:b/>
          <w:sz w:val="24"/>
          <w:szCs w:val="24"/>
        </w:rPr>
      </w:pPr>
      <w:r w:rsidR="009773A8">
        <w:rPr>
          <w:rFonts w:ascii="Times New Roman" w:hAnsi="Times New Roman" w:cs="Times New Roman"/>
          <w:b/>
          <w:sz w:val="24"/>
          <w:szCs w:val="24"/>
        </w:rPr>
        <w:t>k bodom 1  a 2</w:t>
      </w:r>
    </w:p>
    <w:p w:rsidR="007E796C" w:rsidP="00A4281D">
      <w:pPr>
        <w:spacing w:before="100" w:beforeAutospacing="1"/>
        <w:jc w:val="both"/>
        <w:rPr>
          <w:rFonts w:ascii="Times New Roman" w:hAnsi="Times New Roman" w:cs="Times New Roman"/>
          <w:b/>
          <w:color w:val="000000"/>
          <w:sz w:val="24"/>
          <w:szCs w:val="24"/>
        </w:rPr>
      </w:pPr>
      <w:r w:rsidRPr="00B3616A">
        <w:rPr>
          <w:rFonts w:ascii="Times New Roman" w:hAnsi="Times New Roman" w:cs="Times New Roman"/>
          <w:sz w:val="24"/>
          <w:szCs w:val="24"/>
        </w:rPr>
        <w:tab/>
        <w:t>Vzhľadom čoraz častejšie zistenia porušovania zákazu používať označenia „Policajný zbor“ a „Polícia“, sa navrhuje upraviť novú skutkovú podstatu priestupku, ktorou bude možno postihovať zákaz ustanovený zákonom a uložiť pokutu až do výšky 5 000,- Sk.</w:t>
      </w:r>
    </w:p>
    <w:p w:rsidR="00E061FF" w:rsidP="00A4281D">
      <w:pPr>
        <w:spacing w:before="100" w:beforeAutospacing="1"/>
        <w:jc w:val="both"/>
        <w:rPr>
          <w:rFonts w:ascii="Times New Roman" w:hAnsi="Times New Roman" w:cs="Times New Roman"/>
          <w:b/>
          <w:color w:val="000000"/>
          <w:sz w:val="24"/>
          <w:szCs w:val="24"/>
        </w:rPr>
      </w:pPr>
    </w:p>
    <w:p w:rsidR="007E796C" w:rsidRPr="00FA57A3" w:rsidP="00A4281D">
      <w:pPr>
        <w:spacing w:before="100" w:beforeAutospacing="1"/>
        <w:jc w:val="both"/>
        <w:rPr>
          <w:rFonts w:ascii="Times New Roman" w:hAnsi="Times New Roman" w:cs="Times New Roman"/>
          <w:sz w:val="24"/>
          <w:szCs w:val="24"/>
        </w:rPr>
      </w:pPr>
      <w:r>
        <w:rPr>
          <w:rFonts w:ascii="Times New Roman" w:hAnsi="Times New Roman" w:cs="Times New Roman"/>
          <w:b/>
          <w:color w:val="000000"/>
          <w:sz w:val="24"/>
          <w:szCs w:val="24"/>
        </w:rPr>
        <w:t>K č</w:t>
      </w:r>
      <w:r w:rsidRPr="00FA57A3">
        <w:rPr>
          <w:rFonts w:ascii="Times New Roman" w:hAnsi="Times New Roman" w:cs="Times New Roman"/>
          <w:b/>
          <w:color w:val="000000"/>
          <w:sz w:val="24"/>
          <w:szCs w:val="24"/>
        </w:rPr>
        <w:t>l. IV</w:t>
      </w:r>
      <w:r>
        <w:rPr>
          <w:rFonts w:ascii="Times New Roman" w:hAnsi="Times New Roman" w:cs="Times New Roman"/>
          <w:b/>
          <w:color w:val="000000"/>
          <w:sz w:val="24"/>
          <w:szCs w:val="24"/>
        </w:rPr>
        <w:t xml:space="preserve"> (</w:t>
      </w:r>
      <w:r w:rsidRPr="00E75ECB">
        <w:rPr>
          <w:rFonts w:ascii="Times New Roman" w:hAnsi="Times New Roman" w:cs="Times New Roman"/>
          <w:b/>
          <w:sz w:val="24"/>
          <w:szCs w:val="24"/>
        </w:rPr>
        <w:t>Zákon č. 124/1992 Zb. o Vojenskej polícii v znení neskorších predpisov)</w:t>
      </w:r>
    </w:p>
    <w:p w:rsidR="007E796C" w:rsidP="00A4281D">
      <w:pPr>
        <w:pStyle w:val="BodyText"/>
        <w:spacing w:before="100" w:beforeAutospacing="1" w:after="0"/>
        <w:jc w:val="both"/>
        <w:rPr>
          <w:rFonts w:ascii="Times New Roman" w:hAnsi="Times New Roman" w:cs="Times New Roman"/>
          <w:b/>
          <w:szCs w:val="24"/>
        </w:rPr>
      </w:pPr>
      <w:r w:rsidR="009773A8">
        <w:rPr>
          <w:rFonts w:ascii="Times New Roman" w:hAnsi="Times New Roman" w:cs="Times New Roman"/>
          <w:b/>
          <w:szCs w:val="24"/>
        </w:rPr>
        <w:t>k bodom 1 a 2</w:t>
      </w:r>
    </w:p>
    <w:p w:rsidR="007E796C" w:rsidP="00A4281D">
      <w:pPr>
        <w:spacing w:before="100" w:beforeAutospacing="1"/>
        <w:jc w:val="both"/>
        <w:rPr>
          <w:rFonts w:ascii="Times New Roman" w:hAnsi="Times New Roman" w:cs="Times New Roman"/>
          <w:sz w:val="24"/>
          <w:szCs w:val="24"/>
        </w:rPr>
      </w:pPr>
      <w:r w:rsidR="00A4281D">
        <w:rPr>
          <w:rFonts w:ascii="Times New Roman" w:hAnsi="Times New Roman" w:cs="Times New Roman"/>
          <w:sz w:val="24"/>
          <w:szCs w:val="24"/>
        </w:rPr>
        <w:tab/>
      </w:r>
      <w:r>
        <w:rPr>
          <w:rFonts w:ascii="Times New Roman" w:hAnsi="Times New Roman" w:cs="Times New Roman"/>
          <w:sz w:val="24"/>
          <w:szCs w:val="24"/>
        </w:rPr>
        <w:t xml:space="preserve">Navrhuje sa </w:t>
      </w:r>
      <w:r w:rsidRPr="004C6486">
        <w:rPr>
          <w:rFonts w:ascii="Times New Roman" w:hAnsi="Times New Roman" w:cs="Times New Roman"/>
          <w:sz w:val="24"/>
          <w:szCs w:val="24"/>
        </w:rPr>
        <w:t>prijať legislatívne úpravy</w:t>
      </w:r>
      <w:r>
        <w:rPr>
          <w:rFonts w:ascii="Times New Roman" w:hAnsi="Times New Roman" w:cs="Times New Roman"/>
          <w:sz w:val="24"/>
          <w:szCs w:val="24"/>
        </w:rPr>
        <w:t>,</w:t>
      </w:r>
      <w:r w:rsidRPr="004C6486">
        <w:rPr>
          <w:rFonts w:ascii="Times New Roman" w:hAnsi="Times New Roman" w:cs="Times New Roman"/>
          <w:sz w:val="24"/>
          <w:szCs w:val="24"/>
        </w:rPr>
        <w:t xml:space="preserve"> </w:t>
      </w:r>
      <w:r>
        <w:rPr>
          <w:rFonts w:ascii="Times New Roman" w:hAnsi="Times New Roman" w:cs="Times New Roman"/>
          <w:sz w:val="24"/>
          <w:szCs w:val="24"/>
        </w:rPr>
        <w:t xml:space="preserve">ktorými sa </w:t>
      </w:r>
      <w:r w:rsidRPr="004C6486">
        <w:rPr>
          <w:rFonts w:ascii="Times New Roman" w:hAnsi="Times New Roman" w:cs="Times New Roman"/>
          <w:sz w:val="24"/>
          <w:szCs w:val="24"/>
        </w:rPr>
        <w:t>do právneho poriadku Slovenskej republiky preberá rámcové rozhodnutie Rady 2006/960/SVV z 18. decembra 2006 o zjednodušení výmeny informácií a spravodajských informácií medzi orgánmi členských štátov Európskej únie činnými v trestnom konaní.</w:t>
      </w:r>
    </w:p>
    <w:p w:rsidR="007E796C" w:rsidP="00A4281D">
      <w:pPr>
        <w:spacing w:before="100" w:beforeAutospacing="1"/>
        <w:jc w:val="both"/>
        <w:rPr>
          <w:rFonts w:ascii="Times New Roman" w:hAnsi="Times New Roman" w:cs="Times New Roman"/>
          <w:sz w:val="24"/>
          <w:szCs w:val="24"/>
        </w:rPr>
      </w:pPr>
      <w:r w:rsidR="00A4281D">
        <w:rPr>
          <w:rFonts w:ascii="Times New Roman" w:hAnsi="Times New Roman" w:cs="Times New Roman"/>
          <w:sz w:val="24"/>
          <w:szCs w:val="24"/>
        </w:rPr>
        <w:tab/>
      </w:r>
      <w:r>
        <w:rPr>
          <w:rFonts w:ascii="Times New Roman" w:hAnsi="Times New Roman" w:cs="Times New Roman"/>
          <w:sz w:val="24"/>
          <w:szCs w:val="24"/>
        </w:rPr>
        <w:t>N</w:t>
      </w:r>
      <w:r w:rsidRPr="004C6486">
        <w:rPr>
          <w:rFonts w:ascii="Times New Roman" w:hAnsi="Times New Roman" w:cs="Times New Roman"/>
          <w:sz w:val="24"/>
          <w:szCs w:val="24"/>
        </w:rPr>
        <w:t xml:space="preserve">ávrhom sa </w:t>
      </w:r>
      <w:r>
        <w:rPr>
          <w:rFonts w:ascii="Times New Roman" w:hAnsi="Times New Roman" w:cs="Times New Roman"/>
          <w:sz w:val="24"/>
          <w:szCs w:val="24"/>
        </w:rPr>
        <w:t xml:space="preserve">upravuje vyžadovanie a poskytovanie </w:t>
      </w:r>
      <w:r w:rsidRPr="004C6486">
        <w:rPr>
          <w:rFonts w:ascii="Times New Roman" w:hAnsi="Times New Roman" w:cs="Times New Roman"/>
          <w:sz w:val="24"/>
          <w:szCs w:val="24"/>
        </w:rPr>
        <w:t xml:space="preserve">informácií a osobných údajov do štátov Európskej únie na účely predchádzania, odhaľovania, objasňovania alebo vyšetrovania trestnej činnosti orgánmi </w:t>
      </w:r>
      <w:r>
        <w:rPr>
          <w:rFonts w:ascii="Times New Roman" w:hAnsi="Times New Roman" w:cs="Times New Roman"/>
          <w:sz w:val="24"/>
          <w:szCs w:val="24"/>
        </w:rPr>
        <w:t>Vojenskej polície.</w:t>
      </w:r>
    </w:p>
    <w:p w:rsidR="00836D45" w:rsidRPr="004C6486" w:rsidP="00836D45">
      <w:pPr>
        <w:spacing w:before="100" w:beforeAutospacing="1"/>
        <w:jc w:val="both"/>
        <w:rPr>
          <w:rFonts w:ascii="Times New Roman" w:hAnsi="Times New Roman" w:cs="Times New Roman"/>
          <w:sz w:val="24"/>
          <w:szCs w:val="24"/>
        </w:rPr>
      </w:pPr>
      <w:r w:rsidR="00A4281D">
        <w:rPr>
          <w:rFonts w:ascii="Times New Roman" w:hAnsi="Times New Roman" w:cs="Times New Roman"/>
          <w:sz w:val="24"/>
          <w:szCs w:val="24"/>
        </w:rPr>
        <w:tab/>
      </w:r>
      <w:r w:rsidRPr="004C6486" w:rsidR="007E796C">
        <w:rPr>
          <w:rFonts w:ascii="Times New Roman" w:hAnsi="Times New Roman" w:cs="Times New Roman"/>
          <w:sz w:val="24"/>
          <w:szCs w:val="24"/>
        </w:rPr>
        <w:t xml:space="preserve">Technické otázky a podrobnosti vrátane príloh uvedeného rámcového rozhodnutia </w:t>
      </w:r>
      <w:r>
        <w:rPr>
          <w:rFonts w:ascii="Times New Roman" w:hAnsi="Times New Roman" w:cs="Times New Roman"/>
          <w:sz w:val="24"/>
          <w:szCs w:val="24"/>
        </w:rPr>
        <w:t>sa budú riadiť všeobecne záväzným právnym</w:t>
      </w:r>
      <w:r w:rsidRPr="004C6486">
        <w:rPr>
          <w:rFonts w:ascii="Times New Roman" w:hAnsi="Times New Roman" w:cs="Times New Roman"/>
          <w:sz w:val="24"/>
          <w:szCs w:val="24"/>
        </w:rPr>
        <w:t xml:space="preserve"> predpis</w:t>
      </w:r>
      <w:r>
        <w:rPr>
          <w:rFonts w:ascii="Times New Roman" w:hAnsi="Times New Roman" w:cs="Times New Roman"/>
          <w:sz w:val="24"/>
          <w:szCs w:val="24"/>
        </w:rPr>
        <w:t>om</w:t>
      </w:r>
      <w:r w:rsidRPr="004C6486">
        <w:rPr>
          <w:rFonts w:ascii="Times New Roman" w:hAnsi="Times New Roman" w:cs="Times New Roman"/>
          <w:sz w:val="24"/>
          <w:szCs w:val="24"/>
        </w:rPr>
        <w:t>, ktorý vydá Ministerstvo vnútra Slovenskej republiky.</w:t>
      </w:r>
    </w:p>
    <w:p w:rsidR="007E796C" w:rsidRPr="003132AF" w:rsidP="00A4281D">
      <w:pPr>
        <w:pStyle w:val="BodyText"/>
        <w:spacing w:before="100" w:beforeAutospacing="1" w:after="0"/>
        <w:jc w:val="both"/>
        <w:rPr>
          <w:rFonts w:ascii="Times New Roman" w:hAnsi="Times New Roman" w:cs="Times New Roman"/>
          <w:szCs w:val="24"/>
        </w:rPr>
      </w:pPr>
      <w:r w:rsidR="00A4281D">
        <w:rPr>
          <w:rFonts w:ascii="Times New Roman" w:hAnsi="Times New Roman" w:cs="Times New Roman"/>
          <w:szCs w:val="24"/>
        </w:rPr>
        <w:tab/>
      </w:r>
      <w:r>
        <w:rPr>
          <w:rFonts w:ascii="Times New Roman" w:hAnsi="Times New Roman" w:cs="Times New Roman"/>
          <w:szCs w:val="24"/>
        </w:rPr>
        <w:t>Navrhuje sa úprava transpozičného ustanovenia a zákon sa dopĺňa prílohou, ktorá obsahuje názov preberaného právneho aktu Európskych spoločenstiev a Európskej únie.</w:t>
      </w:r>
    </w:p>
    <w:p w:rsidR="00E061FF" w:rsidP="00A4281D">
      <w:pPr>
        <w:spacing w:before="100" w:beforeAutospacing="1"/>
        <w:jc w:val="both"/>
        <w:rPr>
          <w:rFonts w:ascii="Times New Roman" w:hAnsi="Times New Roman" w:cs="Times New Roman"/>
          <w:b/>
          <w:color w:val="000000"/>
          <w:sz w:val="24"/>
          <w:szCs w:val="24"/>
        </w:rPr>
      </w:pPr>
    </w:p>
    <w:p w:rsidR="007E796C" w:rsidRPr="00FA57A3" w:rsidP="00A4281D">
      <w:pPr>
        <w:spacing w:before="100" w:beforeAutospacing="1"/>
        <w:jc w:val="both"/>
        <w:rPr>
          <w:rFonts w:ascii="Times New Roman" w:hAnsi="Times New Roman" w:cs="Times New Roman"/>
          <w:sz w:val="24"/>
          <w:szCs w:val="24"/>
        </w:rPr>
      </w:pPr>
      <w:r>
        <w:rPr>
          <w:rFonts w:ascii="Times New Roman" w:hAnsi="Times New Roman" w:cs="Times New Roman"/>
          <w:b/>
          <w:color w:val="000000"/>
          <w:sz w:val="24"/>
          <w:szCs w:val="24"/>
        </w:rPr>
        <w:t>K č</w:t>
      </w:r>
      <w:r w:rsidRPr="00FA57A3">
        <w:rPr>
          <w:rFonts w:ascii="Times New Roman" w:hAnsi="Times New Roman" w:cs="Times New Roman"/>
          <w:b/>
          <w:color w:val="000000"/>
          <w:sz w:val="24"/>
          <w:szCs w:val="24"/>
        </w:rPr>
        <w:t>l. V</w:t>
      </w:r>
      <w:r>
        <w:rPr>
          <w:rFonts w:ascii="Times New Roman" w:hAnsi="Times New Roman" w:cs="Times New Roman"/>
          <w:b/>
          <w:color w:val="000000"/>
          <w:sz w:val="24"/>
          <w:szCs w:val="24"/>
        </w:rPr>
        <w:t xml:space="preserve"> (z</w:t>
      </w:r>
      <w:r w:rsidRPr="009D38F9">
        <w:rPr>
          <w:rFonts w:ascii="Times New Roman" w:hAnsi="Times New Roman" w:cs="Times New Roman"/>
          <w:b/>
          <w:sz w:val="24"/>
          <w:szCs w:val="24"/>
        </w:rPr>
        <w:t>ákon Národnej rady Slovenskej republiky č. 46/1993 Z.z. o Slovenskej informačnej službe v znení neskorších predpisov)</w:t>
      </w:r>
    </w:p>
    <w:p w:rsidR="007E796C" w:rsidRPr="00CB218A" w:rsidP="00A4281D">
      <w:pPr>
        <w:spacing w:before="100" w:beforeAutospacing="1"/>
        <w:jc w:val="both"/>
        <w:rPr>
          <w:rFonts w:ascii="Times New Roman" w:hAnsi="Times New Roman" w:cs="Times New Roman"/>
          <w:b/>
          <w:sz w:val="24"/>
          <w:szCs w:val="24"/>
        </w:rPr>
      </w:pPr>
      <w:r w:rsidRPr="00CB218A">
        <w:rPr>
          <w:rFonts w:ascii="Times New Roman" w:hAnsi="Times New Roman" w:cs="Times New Roman"/>
          <w:b/>
          <w:sz w:val="24"/>
          <w:szCs w:val="24"/>
        </w:rPr>
        <w:t>k bodu 1</w:t>
      </w:r>
      <w:r w:rsidR="00537407">
        <w:rPr>
          <w:rFonts w:ascii="Times New Roman" w:hAnsi="Times New Roman" w:cs="Times New Roman"/>
          <w:b/>
          <w:sz w:val="24"/>
          <w:szCs w:val="24"/>
        </w:rPr>
        <w:t xml:space="preserve"> </w:t>
      </w:r>
    </w:p>
    <w:p w:rsidR="00D91396" w:rsidP="00A4281D">
      <w:pPr>
        <w:spacing w:before="100" w:beforeAutospacing="1"/>
        <w:jc w:val="both"/>
        <w:rPr>
          <w:rFonts w:ascii="Times New Roman" w:hAnsi="Times New Roman" w:cs="Times New Roman"/>
          <w:sz w:val="24"/>
          <w:szCs w:val="24"/>
        </w:rPr>
      </w:pPr>
      <w:r w:rsidR="00A4281D">
        <w:rPr>
          <w:rFonts w:ascii="Times New Roman" w:hAnsi="Times New Roman" w:cs="Times New Roman"/>
          <w:sz w:val="24"/>
          <w:szCs w:val="24"/>
        </w:rPr>
        <w:tab/>
      </w:r>
      <w:r w:rsidR="00537407">
        <w:rPr>
          <w:rFonts w:ascii="Times New Roman" w:hAnsi="Times New Roman" w:cs="Times New Roman"/>
          <w:sz w:val="24"/>
          <w:szCs w:val="24"/>
        </w:rPr>
        <w:t xml:space="preserve">Navrhujú sa doplniť úvodné ustanovenia o všeobecnú úpravu použitia technických prostriedkov a dopravných prostriedkov pri plnení úloh podľa tohto zákona. </w:t>
      </w:r>
    </w:p>
    <w:p w:rsidR="007E796C" w:rsidP="00A4281D">
      <w:pPr>
        <w:spacing w:before="100" w:beforeAutospacing="1"/>
        <w:jc w:val="both"/>
        <w:rPr>
          <w:rFonts w:ascii="Times New Roman" w:hAnsi="Times New Roman" w:cs="Times New Roman"/>
          <w:b/>
          <w:sz w:val="24"/>
          <w:szCs w:val="24"/>
        </w:rPr>
      </w:pPr>
      <w:r w:rsidRPr="008502E2">
        <w:rPr>
          <w:rFonts w:ascii="Times New Roman" w:hAnsi="Times New Roman" w:cs="Times New Roman"/>
          <w:b/>
          <w:sz w:val="24"/>
          <w:szCs w:val="24"/>
        </w:rPr>
        <w:t>k bodom 2</w:t>
      </w:r>
      <w:r>
        <w:rPr>
          <w:rFonts w:ascii="Times New Roman" w:hAnsi="Times New Roman" w:cs="Times New Roman"/>
          <w:b/>
          <w:sz w:val="24"/>
          <w:szCs w:val="24"/>
        </w:rPr>
        <w:t xml:space="preserve"> až </w:t>
      </w:r>
      <w:r w:rsidR="00222DC2">
        <w:rPr>
          <w:rFonts w:ascii="Times New Roman" w:hAnsi="Times New Roman" w:cs="Times New Roman"/>
          <w:b/>
          <w:sz w:val="24"/>
          <w:szCs w:val="24"/>
        </w:rPr>
        <w:t>4</w:t>
      </w:r>
    </w:p>
    <w:p w:rsidR="007E796C" w:rsidP="00222DC2">
      <w:pPr>
        <w:pStyle w:val="normalodsazene3"/>
        <w:shd w:val="clear" w:color="auto" w:fill="FFFFFF"/>
        <w:spacing w:before="100" w:beforeAutospacing="1" w:after="0"/>
        <w:rPr>
          <w:color w:val="000000"/>
          <w:szCs w:val="24"/>
        </w:rPr>
      </w:pPr>
      <w:r>
        <w:rPr>
          <w:szCs w:val="24"/>
        </w:rPr>
        <w:tab/>
      </w:r>
      <w:r w:rsidR="00222DC2">
        <w:rPr>
          <w:rFonts w:ascii="Times New Roman" w:hAnsi="Times New Roman" w:cs="Times New Roman"/>
          <w:color w:val="auto"/>
          <w:sz w:val="24"/>
          <w:szCs w:val="24"/>
          <w:lang w:val="sk-SK"/>
        </w:rPr>
        <w:t>Ide o legislatívno-technickú úpravu textu. Zároveň sa v bode 4 dopĺňa garancia zákonného obmedzenia poskytnúť získané informácie z dôvodu, aby ich poskytnutím nedošlo k zneužitiu týchto informácií v prostredí mimo Slovenskú informačnú službu.</w:t>
      </w:r>
    </w:p>
    <w:p w:rsidR="00E061FF" w:rsidP="00A4281D">
      <w:pPr>
        <w:pStyle w:val="BodyText"/>
        <w:spacing w:before="100" w:beforeAutospacing="1" w:after="0"/>
        <w:jc w:val="both"/>
        <w:rPr>
          <w:rFonts w:ascii="Times New Roman" w:hAnsi="Times New Roman" w:cs="Times New Roman"/>
          <w:b/>
          <w:szCs w:val="24"/>
        </w:rPr>
      </w:pPr>
    </w:p>
    <w:p w:rsidR="007E796C" w:rsidP="00A4281D">
      <w:pPr>
        <w:pStyle w:val="BodyText"/>
        <w:spacing w:before="100" w:beforeAutospacing="1" w:after="0"/>
        <w:jc w:val="both"/>
        <w:rPr>
          <w:rFonts w:ascii="Times New Roman" w:hAnsi="Times New Roman" w:cs="Times New Roman"/>
          <w:b/>
          <w:szCs w:val="24"/>
        </w:rPr>
      </w:pPr>
      <w:r>
        <w:rPr>
          <w:rFonts w:ascii="Times New Roman" w:hAnsi="Times New Roman" w:cs="Times New Roman"/>
          <w:b/>
          <w:szCs w:val="24"/>
        </w:rPr>
        <w:t>K čl. VI (Zákon č. 57/1998 Z.z. o Železničnej polícii v znení neskorších predpisov):</w:t>
      </w:r>
    </w:p>
    <w:p w:rsidR="007E796C" w:rsidP="00A4281D">
      <w:pPr>
        <w:pStyle w:val="BodyText"/>
        <w:spacing w:before="100" w:beforeAutospacing="1" w:after="0"/>
        <w:jc w:val="both"/>
        <w:rPr>
          <w:rFonts w:ascii="Times New Roman" w:hAnsi="Times New Roman" w:cs="Times New Roman"/>
          <w:b/>
          <w:szCs w:val="24"/>
        </w:rPr>
      </w:pPr>
      <w:r w:rsidR="009773A8">
        <w:rPr>
          <w:rFonts w:ascii="Times New Roman" w:hAnsi="Times New Roman" w:cs="Times New Roman"/>
          <w:b/>
          <w:szCs w:val="24"/>
        </w:rPr>
        <w:t>k bodom 1 až 4</w:t>
      </w:r>
    </w:p>
    <w:p w:rsidR="007E796C" w:rsidP="00A4281D">
      <w:pPr>
        <w:spacing w:before="100" w:beforeAutospacing="1"/>
        <w:jc w:val="both"/>
        <w:rPr>
          <w:rFonts w:ascii="Times New Roman" w:hAnsi="Times New Roman" w:cs="Times New Roman"/>
          <w:sz w:val="24"/>
          <w:szCs w:val="24"/>
        </w:rPr>
      </w:pPr>
      <w:r w:rsidR="00A4281D">
        <w:rPr>
          <w:rFonts w:ascii="Times New Roman" w:hAnsi="Times New Roman" w:cs="Times New Roman"/>
          <w:sz w:val="24"/>
          <w:szCs w:val="24"/>
        </w:rPr>
        <w:tab/>
      </w:r>
      <w:r>
        <w:rPr>
          <w:rFonts w:ascii="Times New Roman" w:hAnsi="Times New Roman" w:cs="Times New Roman"/>
          <w:sz w:val="24"/>
          <w:szCs w:val="24"/>
        </w:rPr>
        <w:t xml:space="preserve">Navrhuje sa </w:t>
      </w:r>
      <w:r w:rsidRPr="004C6486">
        <w:rPr>
          <w:rFonts w:ascii="Times New Roman" w:hAnsi="Times New Roman" w:cs="Times New Roman"/>
          <w:sz w:val="24"/>
          <w:szCs w:val="24"/>
        </w:rPr>
        <w:t>prijať legislatívne úpravy</w:t>
      </w:r>
      <w:r>
        <w:rPr>
          <w:rFonts w:ascii="Times New Roman" w:hAnsi="Times New Roman" w:cs="Times New Roman"/>
          <w:sz w:val="24"/>
          <w:szCs w:val="24"/>
        </w:rPr>
        <w:t>,</w:t>
      </w:r>
      <w:r w:rsidRPr="004C6486">
        <w:rPr>
          <w:rFonts w:ascii="Times New Roman" w:hAnsi="Times New Roman" w:cs="Times New Roman"/>
          <w:sz w:val="24"/>
          <w:szCs w:val="24"/>
        </w:rPr>
        <w:t xml:space="preserve"> </w:t>
      </w:r>
      <w:r>
        <w:rPr>
          <w:rFonts w:ascii="Times New Roman" w:hAnsi="Times New Roman" w:cs="Times New Roman"/>
          <w:sz w:val="24"/>
          <w:szCs w:val="24"/>
        </w:rPr>
        <w:t xml:space="preserve">ktorými sa </w:t>
      </w:r>
      <w:r w:rsidRPr="004C6486">
        <w:rPr>
          <w:rFonts w:ascii="Times New Roman" w:hAnsi="Times New Roman" w:cs="Times New Roman"/>
          <w:sz w:val="24"/>
          <w:szCs w:val="24"/>
        </w:rPr>
        <w:t>do právneho poriadku Slovenskej republiky preberá rámcové rozhodnutie Rady 2006/960/SVV z 18. decembra 2006 o zjednodušení výmeny informácií a spravodajských informácií medzi orgánmi členských štátov Európskej únie činnými v trestnom konaní.</w:t>
      </w:r>
    </w:p>
    <w:p w:rsidR="007E796C" w:rsidP="00A4281D">
      <w:pPr>
        <w:spacing w:before="100" w:beforeAutospacing="1"/>
        <w:jc w:val="both"/>
        <w:rPr>
          <w:rFonts w:ascii="Times New Roman" w:hAnsi="Times New Roman" w:cs="Times New Roman"/>
          <w:sz w:val="24"/>
          <w:szCs w:val="24"/>
        </w:rPr>
      </w:pPr>
      <w:r w:rsidR="00A4281D">
        <w:rPr>
          <w:rFonts w:ascii="Times New Roman" w:hAnsi="Times New Roman" w:cs="Times New Roman"/>
          <w:sz w:val="24"/>
          <w:szCs w:val="24"/>
        </w:rPr>
        <w:tab/>
      </w:r>
      <w:r>
        <w:rPr>
          <w:rFonts w:ascii="Times New Roman" w:hAnsi="Times New Roman" w:cs="Times New Roman"/>
          <w:sz w:val="24"/>
          <w:szCs w:val="24"/>
        </w:rPr>
        <w:t>N</w:t>
      </w:r>
      <w:r w:rsidRPr="004C6486">
        <w:rPr>
          <w:rFonts w:ascii="Times New Roman" w:hAnsi="Times New Roman" w:cs="Times New Roman"/>
          <w:sz w:val="24"/>
          <w:szCs w:val="24"/>
        </w:rPr>
        <w:t xml:space="preserve">ávrhom sa </w:t>
      </w:r>
      <w:r>
        <w:rPr>
          <w:rFonts w:ascii="Times New Roman" w:hAnsi="Times New Roman" w:cs="Times New Roman"/>
          <w:sz w:val="24"/>
          <w:szCs w:val="24"/>
        </w:rPr>
        <w:t xml:space="preserve">upravuje vyžadovanie a poskytovanie </w:t>
      </w:r>
      <w:r w:rsidRPr="004C6486">
        <w:rPr>
          <w:rFonts w:ascii="Times New Roman" w:hAnsi="Times New Roman" w:cs="Times New Roman"/>
          <w:sz w:val="24"/>
          <w:szCs w:val="24"/>
        </w:rPr>
        <w:t xml:space="preserve">informácií a osobných údajov do štátov Európskej únie na účely predchádzania, odhaľovania, objasňovania alebo vyšetrovania trestnej činnosti orgánmi </w:t>
      </w:r>
      <w:r>
        <w:rPr>
          <w:rFonts w:ascii="Times New Roman" w:hAnsi="Times New Roman" w:cs="Times New Roman"/>
          <w:sz w:val="24"/>
          <w:szCs w:val="24"/>
        </w:rPr>
        <w:t>Železničnej polície.</w:t>
      </w:r>
    </w:p>
    <w:p w:rsidR="007E796C" w:rsidRPr="004C6486" w:rsidP="00A4281D">
      <w:pPr>
        <w:spacing w:before="100" w:beforeAutospacing="1"/>
        <w:jc w:val="both"/>
        <w:rPr>
          <w:rFonts w:ascii="Times New Roman" w:hAnsi="Times New Roman" w:cs="Times New Roman"/>
          <w:sz w:val="24"/>
          <w:szCs w:val="24"/>
        </w:rPr>
      </w:pPr>
      <w:r w:rsidR="00A4281D">
        <w:rPr>
          <w:rFonts w:ascii="Times New Roman" w:hAnsi="Times New Roman" w:cs="Times New Roman"/>
          <w:sz w:val="24"/>
          <w:szCs w:val="24"/>
        </w:rPr>
        <w:tab/>
      </w:r>
      <w:r w:rsidRPr="004C6486" w:rsidR="00836D45">
        <w:rPr>
          <w:rFonts w:ascii="Times New Roman" w:hAnsi="Times New Roman" w:cs="Times New Roman"/>
          <w:sz w:val="24"/>
          <w:szCs w:val="24"/>
        </w:rPr>
        <w:t xml:space="preserve">Technické otázky a podrobnosti vrátane príloh uvedeného rámcového rozhodnutia </w:t>
      </w:r>
      <w:r w:rsidR="00836D45">
        <w:rPr>
          <w:rFonts w:ascii="Times New Roman" w:hAnsi="Times New Roman" w:cs="Times New Roman"/>
          <w:sz w:val="24"/>
          <w:szCs w:val="24"/>
        </w:rPr>
        <w:t>sa budú riadiť všeobecne záväzným právnym</w:t>
      </w:r>
      <w:r w:rsidRPr="004C6486" w:rsidR="00836D45">
        <w:rPr>
          <w:rFonts w:ascii="Times New Roman" w:hAnsi="Times New Roman" w:cs="Times New Roman"/>
          <w:sz w:val="24"/>
          <w:szCs w:val="24"/>
        </w:rPr>
        <w:t xml:space="preserve"> predpis</w:t>
      </w:r>
      <w:r w:rsidR="00836D45">
        <w:rPr>
          <w:rFonts w:ascii="Times New Roman" w:hAnsi="Times New Roman" w:cs="Times New Roman"/>
          <w:sz w:val="24"/>
          <w:szCs w:val="24"/>
        </w:rPr>
        <w:t>om</w:t>
      </w:r>
      <w:r w:rsidRPr="004C6486" w:rsidR="00836D45">
        <w:rPr>
          <w:rFonts w:ascii="Times New Roman" w:hAnsi="Times New Roman" w:cs="Times New Roman"/>
          <w:sz w:val="24"/>
          <w:szCs w:val="24"/>
        </w:rPr>
        <w:t>, ktorý vydá Ministerstvo vnútra Slovenskej republiky.</w:t>
      </w:r>
    </w:p>
    <w:p w:rsidR="007E796C" w:rsidRPr="003132AF" w:rsidP="00A4281D">
      <w:pPr>
        <w:pStyle w:val="BodyText"/>
        <w:spacing w:before="100" w:beforeAutospacing="1" w:after="0"/>
        <w:jc w:val="both"/>
        <w:rPr>
          <w:rFonts w:ascii="Times New Roman" w:hAnsi="Times New Roman" w:cs="Times New Roman"/>
          <w:szCs w:val="24"/>
        </w:rPr>
      </w:pPr>
      <w:r w:rsidR="00A4281D">
        <w:rPr>
          <w:rFonts w:ascii="Times New Roman" w:hAnsi="Times New Roman" w:cs="Times New Roman"/>
          <w:szCs w:val="24"/>
        </w:rPr>
        <w:tab/>
      </w:r>
      <w:r>
        <w:rPr>
          <w:rFonts w:ascii="Times New Roman" w:hAnsi="Times New Roman" w:cs="Times New Roman"/>
          <w:szCs w:val="24"/>
        </w:rPr>
        <w:t>Navrhuje sa úprava transpozičného ustanovenia a zákon sa dopĺňa prílohou, ktorá obsahuje názov preberaného právneho aktu Európskych spoločenstiev a Európskej únie.</w:t>
      </w:r>
    </w:p>
    <w:p w:rsidR="00E061FF" w:rsidP="00A4281D">
      <w:pPr>
        <w:spacing w:before="100" w:beforeAutospacing="1"/>
        <w:jc w:val="both"/>
        <w:rPr>
          <w:rFonts w:ascii="Times New Roman" w:hAnsi="Times New Roman" w:cs="Times New Roman"/>
          <w:b/>
          <w:sz w:val="24"/>
          <w:szCs w:val="24"/>
        </w:rPr>
      </w:pPr>
    </w:p>
    <w:p w:rsidR="007E796C" w:rsidRPr="00FA57A3" w:rsidP="00A4281D">
      <w:pPr>
        <w:spacing w:before="100" w:beforeAutospacing="1"/>
        <w:jc w:val="both"/>
        <w:rPr>
          <w:rFonts w:ascii="Times New Roman" w:hAnsi="Times New Roman" w:cs="Times New Roman"/>
          <w:sz w:val="24"/>
          <w:szCs w:val="24"/>
        </w:rPr>
      </w:pPr>
      <w:r w:rsidR="002F5784">
        <w:rPr>
          <w:rFonts w:ascii="Times New Roman" w:hAnsi="Times New Roman" w:cs="Times New Roman"/>
          <w:b/>
          <w:sz w:val="24"/>
          <w:szCs w:val="24"/>
        </w:rPr>
        <w:t xml:space="preserve">K </w:t>
      </w:r>
      <w:r>
        <w:rPr>
          <w:rFonts w:ascii="Times New Roman" w:hAnsi="Times New Roman" w:cs="Times New Roman"/>
          <w:b/>
          <w:sz w:val="24"/>
          <w:szCs w:val="24"/>
        </w:rPr>
        <w:t>č</w:t>
      </w:r>
      <w:r w:rsidRPr="00FA57A3">
        <w:rPr>
          <w:rFonts w:ascii="Times New Roman" w:hAnsi="Times New Roman" w:cs="Times New Roman"/>
          <w:b/>
          <w:sz w:val="24"/>
          <w:szCs w:val="24"/>
        </w:rPr>
        <w:t xml:space="preserve">l. </w:t>
      </w:r>
      <w:r w:rsidR="00E061FF">
        <w:rPr>
          <w:rFonts w:ascii="Times New Roman" w:hAnsi="Times New Roman" w:cs="Times New Roman"/>
          <w:b/>
          <w:sz w:val="24"/>
          <w:szCs w:val="24"/>
        </w:rPr>
        <w:t>VII</w:t>
      </w:r>
      <w:r>
        <w:rPr>
          <w:rFonts w:ascii="Times New Roman" w:hAnsi="Times New Roman" w:cs="Times New Roman"/>
          <w:b/>
          <w:sz w:val="24"/>
          <w:szCs w:val="24"/>
        </w:rPr>
        <w:t xml:space="preserve"> (Z</w:t>
      </w:r>
      <w:r w:rsidRPr="00A57E16">
        <w:rPr>
          <w:rFonts w:ascii="Times New Roman" w:hAnsi="Times New Roman" w:cs="Times New Roman"/>
          <w:b/>
          <w:sz w:val="24"/>
          <w:szCs w:val="24"/>
        </w:rPr>
        <w:t>ákon č. 73/1998 Z. z. o štátnej službe príslušníkov Policajného zboru, Slovenskej informačnej služby, Zboru väzenskej a justičnej stráže Slovenskej republiky a Železničnej polície v znení neskorších predpisov)</w:t>
      </w:r>
    </w:p>
    <w:p w:rsidR="007E796C" w:rsidP="00A4281D">
      <w:pPr>
        <w:pStyle w:val="BodyText"/>
        <w:spacing w:before="100" w:beforeAutospacing="1" w:after="0"/>
        <w:jc w:val="both"/>
        <w:rPr>
          <w:rFonts w:ascii="Times New Roman" w:hAnsi="Times New Roman" w:cs="Times New Roman"/>
          <w:szCs w:val="24"/>
        </w:rPr>
      </w:pPr>
      <w:r w:rsidR="00A4281D">
        <w:rPr>
          <w:rFonts w:ascii="Times New Roman" w:hAnsi="Times New Roman" w:cs="Times New Roman"/>
          <w:szCs w:val="24"/>
        </w:rPr>
        <w:tab/>
      </w:r>
      <w:r>
        <w:rPr>
          <w:rFonts w:ascii="Times New Roman" w:hAnsi="Times New Roman" w:cs="Times New Roman"/>
          <w:szCs w:val="24"/>
        </w:rPr>
        <w:t xml:space="preserve">Podľa platného znenia zákona za vyšetrovateľa možno určiť policajta, ktorý má vysokoškolské vzdelanie druhého stupňa v odbore právo, bezpečnostné služby alebo </w:t>
      </w:r>
      <w:r w:rsidR="00B22E2E">
        <w:rPr>
          <w:rFonts w:ascii="Times New Roman" w:hAnsi="Times New Roman" w:cs="Times New Roman"/>
          <w:szCs w:val="24"/>
        </w:rPr>
        <w:t xml:space="preserve">                  </w:t>
      </w:r>
      <w:r>
        <w:rPr>
          <w:rFonts w:ascii="Times New Roman" w:hAnsi="Times New Roman" w:cs="Times New Roman"/>
          <w:szCs w:val="24"/>
        </w:rPr>
        <w:t xml:space="preserve">v študijnom programe bezpečnostnoprávna ochrana osôb a majetku a vykonal záverečnú vyšetrovateľskú skúšku. Návrhom sa dopĺňa, že táto skúška sa nevyžaduje, ak policajt vykonal štátnu záverečnú skúšku z teórie vyšetrovania. </w:t>
      </w:r>
    </w:p>
    <w:p w:rsidR="007E796C" w:rsidP="00A4281D">
      <w:pPr>
        <w:pStyle w:val="BodyText"/>
        <w:spacing w:before="100" w:beforeAutospacing="1" w:after="0"/>
        <w:jc w:val="both"/>
        <w:rPr>
          <w:rFonts w:ascii="Times New Roman" w:hAnsi="Times New Roman" w:cs="Times New Roman"/>
          <w:szCs w:val="24"/>
        </w:rPr>
      </w:pPr>
      <w:r w:rsidR="00A4281D">
        <w:rPr>
          <w:rFonts w:ascii="Times New Roman" w:hAnsi="Times New Roman" w:cs="Times New Roman"/>
          <w:szCs w:val="24"/>
        </w:rPr>
        <w:tab/>
      </w:r>
      <w:r>
        <w:rPr>
          <w:rFonts w:ascii="Times New Roman" w:hAnsi="Times New Roman" w:cs="Times New Roman"/>
          <w:szCs w:val="24"/>
        </w:rPr>
        <w:t xml:space="preserve"> Dĺžka čakateľskej praxe vyšetrovateľa čakateľa je jeden rok. Výnimku z tejto dĺžky sa navrhuje rozšíriť aj pre policajta, ktorý vykonával skrátené vyšetrovanie najmenej tri roky.</w:t>
      </w:r>
    </w:p>
    <w:p w:rsidR="00E061FF" w:rsidP="00A4281D">
      <w:pPr>
        <w:spacing w:before="100" w:beforeAutospacing="1"/>
        <w:jc w:val="both"/>
        <w:rPr>
          <w:rFonts w:ascii="Times New Roman" w:hAnsi="Times New Roman" w:cs="Times New Roman"/>
          <w:b/>
          <w:sz w:val="24"/>
          <w:szCs w:val="24"/>
        </w:rPr>
      </w:pPr>
    </w:p>
    <w:p w:rsidR="007E796C" w:rsidRPr="00F7595C" w:rsidP="00A4281D">
      <w:pPr>
        <w:spacing w:before="100" w:beforeAutospacing="1"/>
        <w:jc w:val="both"/>
        <w:rPr>
          <w:rFonts w:ascii="Times New Roman" w:hAnsi="Times New Roman" w:cs="Times New Roman"/>
          <w:b/>
          <w:sz w:val="24"/>
          <w:szCs w:val="24"/>
        </w:rPr>
      </w:pPr>
      <w:r w:rsidRPr="00F7595C">
        <w:rPr>
          <w:rFonts w:ascii="Times New Roman" w:hAnsi="Times New Roman" w:cs="Times New Roman"/>
          <w:b/>
          <w:sz w:val="24"/>
          <w:szCs w:val="24"/>
        </w:rPr>
        <w:t xml:space="preserve">K čl. </w:t>
      </w:r>
      <w:r w:rsidR="00E061FF">
        <w:rPr>
          <w:rFonts w:ascii="Times New Roman" w:hAnsi="Times New Roman" w:cs="Times New Roman"/>
          <w:b/>
          <w:sz w:val="24"/>
          <w:szCs w:val="24"/>
        </w:rPr>
        <w:t>VIII</w:t>
      </w:r>
      <w:r>
        <w:rPr>
          <w:rFonts w:ascii="Times New Roman" w:hAnsi="Times New Roman" w:cs="Times New Roman"/>
          <w:b/>
          <w:sz w:val="24"/>
          <w:szCs w:val="24"/>
        </w:rPr>
        <w:t xml:space="preserve"> </w:t>
      </w:r>
      <w:r w:rsidRPr="00F7595C">
        <w:rPr>
          <w:rFonts w:ascii="Times New Roman" w:hAnsi="Times New Roman" w:cs="Times New Roman"/>
          <w:b/>
          <w:sz w:val="24"/>
          <w:szCs w:val="24"/>
        </w:rPr>
        <w:t>(Zákon č. 4/2001 Z. z. o Zbore väzenskej a justičnej stráže v znení neskorších predpisov)</w:t>
      </w:r>
    </w:p>
    <w:p w:rsidR="007E796C" w:rsidP="00A4281D">
      <w:pPr>
        <w:pStyle w:val="BodyText"/>
        <w:spacing w:before="100" w:beforeAutospacing="1" w:after="0"/>
        <w:jc w:val="both"/>
        <w:rPr>
          <w:rFonts w:ascii="Times New Roman" w:hAnsi="Times New Roman" w:cs="Times New Roman"/>
          <w:b/>
          <w:szCs w:val="24"/>
        </w:rPr>
      </w:pPr>
      <w:r w:rsidR="009773A8">
        <w:rPr>
          <w:rFonts w:ascii="Times New Roman" w:hAnsi="Times New Roman" w:cs="Times New Roman"/>
          <w:b/>
          <w:szCs w:val="24"/>
        </w:rPr>
        <w:t>k bodom 1 až 3</w:t>
      </w:r>
    </w:p>
    <w:p w:rsidR="007E796C" w:rsidP="00A4281D">
      <w:pPr>
        <w:spacing w:before="100" w:beforeAutospacing="1"/>
        <w:jc w:val="both"/>
        <w:rPr>
          <w:rFonts w:ascii="Times New Roman" w:hAnsi="Times New Roman" w:cs="Times New Roman"/>
          <w:sz w:val="24"/>
          <w:szCs w:val="24"/>
        </w:rPr>
      </w:pPr>
      <w:r w:rsidR="00A4281D">
        <w:rPr>
          <w:rFonts w:ascii="Times New Roman" w:hAnsi="Times New Roman" w:cs="Times New Roman"/>
          <w:sz w:val="24"/>
          <w:szCs w:val="24"/>
        </w:rPr>
        <w:tab/>
      </w:r>
      <w:r>
        <w:rPr>
          <w:rFonts w:ascii="Times New Roman" w:hAnsi="Times New Roman" w:cs="Times New Roman"/>
          <w:sz w:val="24"/>
          <w:szCs w:val="24"/>
        </w:rPr>
        <w:t xml:space="preserve">Navrhuje sa </w:t>
      </w:r>
      <w:r w:rsidRPr="004C6486">
        <w:rPr>
          <w:rFonts w:ascii="Times New Roman" w:hAnsi="Times New Roman" w:cs="Times New Roman"/>
          <w:sz w:val="24"/>
          <w:szCs w:val="24"/>
        </w:rPr>
        <w:t>prijať legislatívne úpravy</w:t>
      </w:r>
      <w:r>
        <w:rPr>
          <w:rFonts w:ascii="Times New Roman" w:hAnsi="Times New Roman" w:cs="Times New Roman"/>
          <w:sz w:val="24"/>
          <w:szCs w:val="24"/>
        </w:rPr>
        <w:t>,</w:t>
      </w:r>
      <w:r w:rsidRPr="004C6486">
        <w:rPr>
          <w:rFonts w:ascii="Times New Roman" w:hAnsi="Times New Roman" w:cs="Times New Roman"/>
          <w:sz w:val="24"/>
          <w:szCs w:val="24"/>
        </w:rPr>
        <w:t xml:space="preserve"> </w:t>
      </w:r>
      <w:r>
        <w:rPr>
          <w:rFonts w:ascii="Times New Roman" w:hAnsi="Times New Roman" w:cs="Times New Roman"/>
          <w:sz w:val="24"/>
          <w:szCs w:val="24"/>
        </w:rPr>
        <w:t xml:space="preserve">ktorými sa </w:t>
      </w:r>
      <w:r w:rsidRPr="004C6486">
        <w:rPr>
          <w:rFonts w:ascii="Times New Roman" w:hAnsi="Times New Roman" w:cs="Times New Roman"/>
          <w:sz w:val="24"/>
          <w:szCs w:val="24"/>
        </w:rPr>
        <w:t>do právneho poriadku Slovenskej republiky preberá rámcové rozhodnutie Rady 2006/960/SVV z 18. decembra 2006 o zjednodušení výmeny informácií a spravodajských informácií medzi orgánmi členských štátov Európskej únie činnými v trestnom konaní.</w:t>
      </w:r>
    </w:p>
    <w:p w:rsidR="007E796C" w:rsidP="00A4281D">
      <w:pPr>
        <w:spacing w:before="100" w:beforeAutospacing="1"/>
        <w:jc w:val="both"/>
        <w:rPr>
          <w:rFonts w:ascii="Times New Roman" w:hAnsi="Times New Roman" w:cs="Times New Roman"/>
          <w:sz w:val="24"/>
          <w:szCs w:val="24"/>
        </w:rPr>
      </w:pPr>
      <w:r w:rsidR="00A4281D">
        <w:rPr>
          <w:rFonts w:ascii="Times New Roman" w:hAnsi="Times New Roman" w:cs="Times New Roman"/>
          <w:sz w:val="24"/>
          <w:szCs w:val="24"/>
        </w:rPr>
        <w:tab/>
      </w:r>
      <w:r>
        <w:rPr>
          <w:rFonts w:ascii="Times New Roman" w:hAnsi="Times New Roman" w:cs="Times New Roman"/>
          <w:sz w:val="24"/>
          <w:szCs w:val="24"/>
        </w:rPr>
        <w:t>N</w:t>
      </w:r>
      <w:r w:rsidRPr="004C6486">
        <w:rPr>
          <w:rFonts w:ascii="Times New Roman" w:hAnsi="Times New Roman" w:cs="Times New Roman"/>
          <w:sz w:val="24"/>
          <w:szCs w:val="24"/>
        </w:rPr>
        <w:t xml:space="preserve">ávrhom sa </w:t>
      </w:r>
      <w:r>
        <w:rPr>
          <w:rFonts w:ascii="Times New Roman" w:hAnsi="Times New Roman" w:cs="Times New Roman"/>
          <w:sz w:val="24"/>
          <w:szCs w:val="24"/>
        </w:rPr>
        <w:t xml:space="preserve">upravuje vyžadovanie a poskytovanie </w:t>
      </w:r>
      <w:r w:rsidRPr="004C6486">
        <w:rPr>
          <w:rFonts w:ascii="Times New Roman" w:hAnsi="Times New Roman" w:cs="Times New Roman"/>
          <w:sz w:val="24"/>
          <w:szCs w:val="24"/>
        </w:rPr>
        <w:t xml:space="preserve">informácií a osobných údajov do štátov Európskej únie na účely predchádzania, odhaľovania, objasňovania alebo vyšetrovania trestnej činnosti orgánmi </w:t>
      </w:r>
      <w:r>
        <w:rPr>
          <w:rFonts w:ascii="Times New Roman" w:hAnsi="Times New Roman" w:cs="Times New Roman"/>
          <w:sz w:val="24"/>
          <w:szCs w:val="24"/>
        </w:rPr>
        <w:t>Zboru väzenskej a justičnej stráže.</w:t>
      </w:r>
    </w:p>
    <w:p w:rsidR="00836D45" w:rsidP="00836D45">
      <w:pPr>
        <w:spacing w:before="100" w:beforeAutospacing="1"/>
        <w:jc w:val="both"/>
        <w:rPr>
          <w:rFonts w:ascii="Times New Roman" w:hAnsi="Times New Roman" w:cs="Times New Roman"/>
          <w:sz w:val="24"/>
          <w:szCs w:val="24"/>
        </w:rPr>
      </w:pPr>
      <w:r w:rsidR="00A4281D">
        <w:rPr>
          <w:rFonts w:ascii="Times New Roman" w:hAnsi="Times New Roman" w:cs="Times New Roman"/>
          <w:sz w:val="24"/>
          <w:szCs w:val="24"/>
        </w:rPr>
        <w:tab/>
      </w:r>
      <w:r w:rsidRPr="004C6486">
        <w:rPr>
          <w:rFonts w:ascii="Times New Roman" w:hAnsi="Times New Roman" w:cs="Times New Roman"/>
          <w:sz w:val="24"/>
          <w:szCs w:val="24"/>
        </w:rPr>
        <w:t xml:space="preserve">Technické otázky a podrobnosti vrátane príloh uvedeného rámcového rozhodnutia </w:t>
      </w:r>
      <w:r>
        <w:rPr>
          <w:rFonts w:ascii="Times New Roman" w:hAnsi="Times New Roman" w:cs="Times New Roman"/>
          <w:sz w:val="24"/>
          <w:szCs w:val="24"/>
        </w:rPr>
        <w:t>sa budú riadiť všeobecne záväzným právnym</w:t>
      </w:r>
      <w:r w:rsidRPr="004C6486">
        <w:rPr>
          <w:rFonts w:ascii="Times New Roman" w:hAnsi="Times New Roman" w:cs="Times New Roman"/>
          <w:sz w:val="24"/>
          <w:szCs w:val="24"/>
        </w:rPr>
        <w:t xml:space="preserve"> predpis</w:t>
      </w:r>
      <w:r>
        <w:rPr>
          <w:rFonts w:ascii="Times New Roman" w:hAnsi="Times New Roman" w:cs="Times New Roman"/>
          <w:sz w:val="24"/>
          <w:szCs w:val="24"/>
        </w:rPr>
        <w:t>om</w:t>
      </w:r>
      <w:r w:rsidRPr="004C6486">
        <w:rPr>
          <w:rFonts w:ascii="Times New Roman" w:hAnsi="Times New Roman" w:cs="Times New Roman"/>
          <w:sz w:val="24"/>
          <w:szCs w:val="24"/>
        </w:rPr>
        <w:t>, ktorý vydá Ministerstvo vnútra Slovenskej republiky.</w:t>
      </w:r>
    </w:p>
    <w:p w:rsidR="007E796C" w:rsidRPr="00836D45" w:rsidP="00836D45">
      <w:pPr>
        <w:spacing w:before="100" w:beforeAutospacing="1"/>
        <w:jc w:val="both"/>
        <w:rPr>
          <w:rFonts w:ascii="Times New Roman" w:hAnsi="Times New Roman" w:cs="Times New Roman"/>
          <w:sz w:val="24"/>
          <w:szCs w:val="24"/>
        </w:rPr>
      </w:pPr>
      <w:r w:rsidR="00A4281D">
        <w:rPr>
          <w:rFonts w:ascii="Times New Roman" w:hAnsi="Times New Roman" w:cs="Times New Roman"/>
          <w:szCs w:val="24"/>
        </w:rPr>
        <w:tab/>
      </w:r>
      <w:r w:rsidRPr="00836D45">
        <w:rPr>
          <w:rFonts w:ascii="Times New Roman" w:hAnsi="Times New Roman" w:cs="Times New Roman"/>
          <w:sz w:val="24"/>
          <w:szCs w:val="24"/>
        </w:rPr>
        <w:t>Navrhuje sa úprava transpozičného ustanovenia a zákon sa dopĺňa prílohou, ktorá obsahuje názov preberaného právneho aktu Európskych spoločenstiev a Európskej únie.</w:t>
      </w:r>
    </w:p>
    <w:p w:rsidR="00E061FF" w:rsidP="00A4281D">
      <w:pPr>
        <w:pStyle w:val="BodyText"/>
        <w:spacing w:before="100" w:beforeAutospacing="1" w:after="0"/>
        <w:jc w:val="both"/>
        <w:rPr>
          <w:rFonts w:ascii="Times New Roman" w:hAnsi="Times New Roman" w:cs="Times New Roman"/>
          <w:b/>
          <w:szCs w:val="24"/>
        </w:rPr>
      </w:pPr>
    </w:p>
    <w:p w:rsidR="00E061FF" w:rsidP="00A4281D">
      <w:pPr>
        <w:pStyle w:val="BodyText"/>
        <w:spacing w:before="100" w:beforeAutospacing="1" w:after="0"/>
        <w:jc w:val="both"/>
        <w:rPr>
          <w:rFonts w:ascii="Times New Roman" w:hAnsi="Times New Roman" w:cs="Times New Roman"/>
          <w:b/>
          <w:szCs w:val="24"/>
        </w:rPr>
      </w:pPr>
    </w:p>
    <w:p w:rsidR="007E796C" w:rsidP="00A4281D">
      <w:pPr>
        <w:pStyle w:val="BodyText"/>
        <w:spacing w:before="100" w:beforeAutospacing="1" w:after="0"/>
        <w:jc w:val="both"/>
        <w:rPr>
          <w:rFonts w:ascii="Times New Roman" w:hAnsi="Times New Roman" w:cs="Times New Roman"/>
          <w:b/>
          <w:szCs w:val="24"/>
        </w:rPr>
      </w:pPr>
      <w:r w:rsidR="00E061FF">
        <w:rPr>
          <w:rFonts w:ascii="Times New Roman" w:hAnsi="Times New Roman" w:cs="Times New Roman"/>
          <w:b/>
          <w:szCs w:val="24"/>
        </w:rPr>
        <w:t>K čl. IX</w:t>
      </w:r>
      <w:r>
        <w:rPr>
          <w:rFonts w:ascii="Times New Roman" w:hAnsi="Times New Roman" w:cs="Times New Roman"/>
          <w:b/>
          <w:szCs w:val="24"/>
        </w:rPr>
        <w:t xml:space="preserve"> (Zákon č. 652/2004 Z.z. o orgánoch štátnej správy v colníctve a o zmene a doplnení niektorých  zákonov v znení neskorších predpisov):</w:t>
      </w:r>
    </w:p>
    <w:p w:rsidR="007E796C" w:rsidP="00A4281D">
      <w:pPr>
        <w:pStyle w:val="BodyText"/>
        <w:spacing w:before="100" w:beforeAutospacing="1" w:after="0"/>
        <w:jc w:val="both"/>
        <w:rPr>
          <w:rFonts w:ascii="Times New Roman" w:hAnsi="Times New Roman" w:cs="Times New Roman"/>
          <w:b/>
          <w:szCs w:val="24"/>
        </w:rPr>
      </w:pPr>
      <w:r>
        <w:rPr>
          <w:rFonts w:ascii="Times New Roman" w:hAnsi="Times New Roman" w:cs="Times New Roman"/>
          <w:b/>
          <w:szCs w:val="24"/>
        </w:rPr>
        <w:t>k bodom 1 až 3</w:t>
      </w:r>
    </w:p>
    <w:p w:rsidR="007E796C" w:rsidP="00A4281D">
      <w:pPr>
        <w:spacing w:before="100" w:beforeAutospacing="1"/>
        <w:jc w:val="both"/>
        <w:rPr>
          <w:rFonts w:ascii="Times New Roman" w:hAnsi="Times New Roman" w:cs="Times New Roman"/>
          <w:sz w:val="24"/>
          <w:szCs w:val="24"/>
        </w:rPr>
      </w:pPr>
      <w:r w:rsidR="00A4281D">
        <w:rPr>
          <w:rFonts w:ascii="Times New Roman" w:hAnsi="Times New Roman" w:cs="Times New Roman"/>
          <w:sz w:val="24"/>
          <w:szCs w:val="24"/>
        </w:rPr>
        <w:tab/>
      </w:r>
      <w:r>
        <w:rPr>
          <w:rFonts w:ascii="Times New Roman" w:hAnsi="Times New Roman" w:cs="Times New Roman"/>
          <w:sz w:val="24"/>
          <w:szCs w:val="24"/>
        </w:rPr>
        <w:t xml:space="preserve">Navrhuje sa </w:t>
      </w:r>
      <w:r w:rsidRPr="004C6486">
        <w:rPr>
          <w:rFonts w:ascii="Times New Roman" w:hAnsi="Times New Roman" w:cs="Times New Roman"/>
          <w:sz w:val="24"/>
          <w:szCs w:val="24"/>
        </w:rPr>
        <w:t>prijať legislatívne úpravy</w:t>
      </w:r>
      <w:r>
        <w:rPr>
          <w:rFonts w:ascii="Times New Roman" w:hAnsi="Times New Roman" w:cs="Times New Roman"/>
          <w:sz w:val="24"/>
          <w:szCs w:val="24"/>
        </w:rPr>
        <w:t>,</w:t>
      </w:r>
      <w:r w:rsidRPr="004C6486">
        <w:rPr>
          <w:rFonts w:ascii="Times New Roman" w:hAnsi="Times New Roman" w:cs="Times New Roman"/>
          <w:sz w:val="24"/>
          <w:szCs w:val="24"/>
        </w:rPr>
        <w:t xml:space="preserve"> </w:t>
      </w:r>
      <w:r>
        <w:rPr>
          <w:rFonts w:ascii="Times New Roman" w:hAnsi="Times New Roman" w:cs="Times New Roman"/>
          <w:sz w:val="24"/>
          <w:szCs w:val="24"/>
        </w:rPr>
        <w:t xml:space="preserve">ktorými sa </w:t>
      </w:r>
      <w:r w:rsidRPr="004C6486">
        <w:rPr>
          <w:rFonts w:ascii="Times New Roman" w:hAnsi="Times New Roman" w:cs="Times New Roman"/>
          <w:sz w:val="24"/>
          <w:szCs w:val="24"/>
        </w:rPr>
        <w:t>do právneho poriadku Slovenskej republiky preberá rámcové rozhodnutie Rady 2006/960/SVV z 18. decembra 2006 o zjednodušení výmeny informácií a spravodajských informácií medzi orgánmi členských štátov Európskej únie činnými v trestnom konaní.</w:t>
      </w:r>
    </w:p>
    <w:p w:rsidR="007E796C" w:rsidP="00A4281D">
      <w:pPr>
        <w:spacing w:before="100" w:beforeAutospacing="1"/>
        <w:jc w:val="both"/>
        <w:rPr>
          <w:rFonts w:ascii="Times New Roman" w:hAnsi="Times New Roman" w:cs="Times New Roman"/>
          <w:sz w:val="24"/>
          <w:szCs w:val="24"/>
        </w:rPr>
      </w:pPr>
      <w:r w:rsidR="00A4281D">
        <w:rPr>
          <w:rFonts w:ascii="Times New Roman" w:hAnsi="Times New Roman" w:cs="Times New Roman"/>
          <w:sz w:val="24"/>
          <w:szCs w:val="24"/>
        </w:rPr>
        <w:tab/>
      </w:r>
      <w:r>
        <w:rPr>
          <w:rFonts w:ascii="Times New Roman" w:hAnsi="Times New Roman" w:cs="Times New Roman"/>
          <w:sz w:val="24"/>
          <w:szCs w:val="24"/>
        </w:rPr>
        <w:t>N</w:t>
      </w:r>
      <w:r w:rsidRPr="004C6486">
        <w:rPr>
          <w:rFonts w:ascii="Times New Roman" w:hAnsi="Times New Roman" w:cs="Times New Roman"/>
          <w:sz w:val="24"/>
          <w:szCs w:val="24"/>
        </w:rPr>
        <w:t xml:space="preserve">ávrhom sa </w:t>
      </w:r>
      <w:r>
        <w:rPr>
          <w:rFonts w:ascii="Times New Roman" w:hAnsi="Times New Roman" w:cs="Times New Roman"/>
          <w:sz w:val="24"/>
          <w:szCs w:val="24"/>
        </w:rPr>
        <w:t xml:space="preserve">upravuje vyžadovanie a poskytovanie </w:t>
      </w:r>
      <w:r w:rsidRPr="004C6486">
        <w:rPr>
          <w:rFonts w:ascii="Times New Roman" w:hAnsi="Times New Roman" w:cs="Times New Roman"/>
          <w:sz w:val="24"/>
          <w:szCs w:val="24"/>
        </w:rPr>
        <w:t xml:space="preserve">informácií a osobných údajov do štátov Európskej únie na účely predchádzania, odhaľovania, objasňovania alebo vyšetrovania trestnej činnosti orgánmi </w:t>
      </w:r>
      <w:r>
        <w:rPr>
          <w:rFonts w:ascii="Times New Roman" w:hAnsi="Times New Roman" w:cs="Times New Roman"/>
          <w:sz w:val="24"/>
          <w:szCs w:val="24"/>
        </w:rPr>
        <w:t>colnej správy.</w:t>
      </w:r>
    </w:p>
    <w:p w:rsidR="00836D45" w:rsidP="00836D45">
      <w:pPr>
        <w:spacing w:before="100" w:beforeAutospacing="1"/>
        <w:jc w:val="both"/>
        <w:rPr>
          <w:rFonts w:ascii="Times New Roman" w:hAnsi="Times New Roman" w:cs="Times New Roman"/>
          <w:sz w:val="24"/>
          <w:szCs w:val="24"/>
        </w:rPr>
      </w:pPr>
      <w:r w:rsidR="00A4281D">
        <w:rPr>
          <w:rFonts w:ascii="Times New Roman" w:hAnsi="Times New Roman" w:cs="Times New Roman"/>
          <w:sz w:val="24"/>
          <w:szCs w:val="24"/>
        </w:rPr>
        <w:tab/>
      </w:r>
      <w:r w:rsidRPr="004C6486">
        <w:rPr>
          <w:rFonts w:ascii="Times New Roman" w:hAnsi="Times New Roman" w:cs="Times New Roman"/>
          <w:sz w:val="24"/>
          <w:szCs w:val="24"/>
        </w:rPr>
        <w:t xml:space="preserve">Technické otázky a podrobnosti vrátane príloh uvedeného rámcového rozhodnutia </w:t>
      </w:r>
      <w:r>
        <w:rPr>
          <w:rFonts w:ascii="Times New Roman" w:hAnsi="Times New Roman" w:cs="Times New Roman"/>
          <w:sz w:val="24"/>
          <w:szCs w:val="24"/>
        </w:rPr>
        <w:t>sa budú riadiť všeobecne záväzným právnym</w:t>
      </w:r>
      <w:r w:rsidRPr="004C6486">
        <w:rPr>
          <w:rFonts w:ascii="Times New Roman" w:hAnsi="Times New Roman" w:cs="Times New Roman"/>
          <w:sz w:val="24"/>
          <w:szCs w:val="24"/>
        </w:rPr>
        <w:t xml:space="preserve"> predpis</w:t>
      </w:r>
      <w:r>
        <w:rPr>
          <w:rFonts w:ascii="Times New Roman" w:hAnsi="Times New Roman" w:cs="Times New Roman"/>
          <w:sz w:val="24"/>
          <w:szCs w:val="24"/>
        </w:rPr>
        <w:t>om</w:t>
      </w:r>
      <w:r w:rsidRPr="004C6486">
        <w:rPr>
          <w:rFonts w:ascii="Times New Roman" w:hAnsi="Times New Roman" w:cs="Times New Roman"/>
          <w:sz w:val="24"/>
          <w:szCs w:val="24"/>
        </w:rPr>
        <w:t>, ktorý vydá Ministerstvo vnútra Slovenskej republiky.</w:t>
      </w:r>
    </w:p>
    <w:p w:rsidR="007E796C" w:rsidRPr="00836D45" w:rsidP="00836D45">
      <w:pPr>
        <w:spacing w:before="100" w:beforeAutospacing="1"/>
        <w:jc w:val="both"/>
        <w:rPr>
          <w:rFonts w:ascii="Times New Roman" w:hAnsi="Times New Roman" w:cs="Times New Roman"/>
          <w:sz w:val="24"/>
          <w:szCs w:val="24"/>
        </w:rPr>
      </w:pPr>
      <w:r w:rsidR="00A4281D">
        <w:rPr>
          <w:rFonts w:ascii="Times New Roman" w:hAnsi="Times New Roman" w:cs="Times New Roman"/>
          <w:szCs w:val="24"/>
        </w:rPr>
        <w:tab/>
      </w:r>
      <w:r w:rsidRPr="00836D45">
        <w:rPr>
          <w:rFonts w:ascii="Times New Roman" w:hAnsi="Times New Roman" w:cs="Times New Roman"/>
          <w:sz w:val="24"/>
          <w:szCs w:val="24"/>
        </w:rPr>
        <w:t>Navrhuje sa úprava transpozičného ustanovenia a zákon sa dopĺňa prílohou, ktorá obsahuje názov preberaného právneho aktu Európskych spoločenstiev a Európskej únie.</w:t>
      </w:r>
    </w:p>
    <w:p w:rsidR="00E061FF" w:rsidP="00A4281D">
      <w:pPr>
        <w:spacing w:before="100" w:beforeAutospacing="1"/>
        <w:jc w:val="both"/>
        <w:rPr>
          <w:rFonts w:ascii="Times New Roman" w:hAnsi="Times New Roman" w:cs="Times New Roman"/>
          <w:b/>
          <w:sz w:val="24"/>
          <w:szCs w:val="24"/>
        </w:rPr>
      </w:pPr>
    </w:p>
    <w:p w:rsidR="007E796C" w:rsidRPr="00FA57A3" w:rsidP="00A4281D">
      <w:pPr>
        <w:spacing w:before="100" w:beforeAutospacing="1"/>
        <w:jc w:val="both"/>
        <w:rPr>
          <w:rFonts w:ascii="Times New Roman" w:hAnsi="Times New Roman" w:cs="Times New Roman"/>
          <w:szCs w:val="24"/>
        </w:rPr>
      </w:pPr>
      <w:r>
        <w:rPr>
          <w:rFonts w:ascii="Times New Roman" w:hAnsi="Times New Roman" w:cs="Times New Roman"/>
          <w:b/>
          <w:sz w:val="24"/>
          <w:szCs w:val="24"/>
        </w:rPr>
        <w:t>K č</w:t>
      </w:r>
      <w:r w:rsidR="00E061FF">
        <w:rPr>
          <w:rFonts w:ascii="Times New Roman" w:hAnsi="Times New Roman" w:cs="Times New Roman"/>
          <w:b/>
          <w:sz w:val="24"/>
          <w:szCs w:val="24"/>
        </w:rPr>
        <w:t>l. X</w:t>
      </w:r>
      <w:r>
        <w:rPr>
          <w:rFonts w:ascii="Times New Roman" w:hAnsi="Times New Roman" w:cs="Times New Roman"/>
          <w:b/>
          <w:sz w:val="24"/>
          <w:szCs w:val="24"/>
        </w:rPr>
        <w:t xml:space="preserve"> (</w:t>
      </w:r>
      <w:r w:rsidRPr="00811239">
        <w:rPr>
          <w:rFonts w:ascii="Times New Roman" w:hAnsi="Times New Roman" w:cs="Times New Roman"/>
          <w:b/>
          <w:sz w:val="24"/>
          <w:szCs w:val="24"/>
        </w:rPr>
        <w:t>Zákon č. 300/2005 Z. z. Trestný zákon v znení neskorších predpisov)</w:t>
      </w:r>
    </w:p>
    <w:p w:rsidR="007E796C" w:rsidP="00A4281D">
      <w:pPr>
        <w:pStyle w:val="BodyText"/>
        <w:spacing w:before="100" w:beforeAutospacing="1" w:after="0"/>
        <w:jc w:val="both"/>
        <w:rPr>
          <w:rFonts w:ascii="Times New Roman" w:hAnsi="Times New Roman" w:cs="Times New Roman"/>
          <w:szCs w:val="24"/>
        </w:rPr>
      </w:pPr>
      <w:r>
        <w:rPr>
          <w:rFonts w:ascii="Times New Roman" w:hAnsi="Times New Roman" w:cs="Times New Roman"/>
          <w:szCs w:val="24"/>
        </w:rPr>
        <w:tab/>
        <w:t>Navrhuje sa upraviť v Trestnom zákone novú skutkovú podstatu trestného činu marenia výkonu úradného rozhodnutia, podľa ktorej bude možno potrestať toho, kto sa dopustí závažného alebo opakovaného konania, aby zmaril rozhodnutie o vykázaní zo spoločného obydlia a zakázaní vstupu do spoločného obydlia vydané podľa zákona o Policajnom zbore alebo na základe predbežného opatrenia súdu.</w:t>
      </w:r>
    </w:p>
    <w:p w:rsidR="00E061FF" w:rsidP="00A4281D">
      <w:pPr>
        <w:pStyle w:val="BodyText"/>
        <w:spacing w:before="100" w:beforeAutospacing="1" w:after="0"/>
        <w:jc w:val="both"/>
        <w:rPr>
          <w:rFonts w:ascii="Times New Roman" w:hAnsi="Times New Roman" w:cs="Times New Roman"/>
          <w:b/>
          <w:szCs w:val="24"/>
        </w:rPr>
      </w:pPr>
    </w:p>
    <w:p w:rsidR="007E796C" w:rsidP="00A4281D">
      <w:pPr>
        <w:pStyle w:val="BodyText"/>
        <w:spacing w:before="100" w:beforeAutospacing="1" w:after="0"/>
        <w:jc w:val="both"/>
        <w:rPr>
          <w:rFonts w:ascii="Times New Roman" w:hAnsi="Times New Roman" w:cs="Times New Roman"/>
          <w:b/>
          <w:szCs w:val="24"/>
        </w:rPr>
      </w:pPr>
      <w:r w:rsidR="00E061FF">
        <w:rPr>
          <w:rFonts w:ascii="Times New Roman" w:hAnsi="Times New Roman" w:cs="Times New Roman"/>
          <w:b/>
          <w:szCs w:val="24"/>
        </w:rPr>
        <w:t>K čl. XI</w:t>
      </w:r>
      <w:r>
        <w:rPr>
          <w:rFonts w:ascii="Times New Roman" w:hAnsi="Times New Roman" w:cs="Times New Roman"/>
          <w:b/>
          <w:szCs w:val="24"/>
        </w:rPr>
        <w:t xml:space="preserve"> (Zákon č. 301/2005 Z.z. Trestný poriadok v znení neskorších predpisov)</w:t>
      </w:r>
    </w:p>
    <w:p w:rsidR="007E796C" w:rsidP="00A4281D">
      <w:pPr>
        <w:spacing w:before="100" w:beforeAutospacing="1"/>
        <w:jc w:val="both"/>
        <w:rPr>
          <w:rFonts w:ascii="Times New Roman" w:hAnsi="Times New Roman" w:cs="Times New Roman"/>
          <w:b/>
          <w:sz w:val="24"/>
          <w:szCs w:val="24"/>
        </w:rPr>
      </w:pPr>
      <w:r>
        <w:rPr>
          <w:rFonts w:ascii="Times New Roman" w:hAnsi="Times New Roman" w:cs="Times New Roman"/>
          <w:b/>
          <w:sz w:val="24"/>
          <w:szCs w:val="24"/>
        </w:rPr>
        <w:t>k bodu</w:t>
      </w:r>
      <w:r w:rsidRPr="00381869">
        <w:rPr>
          <w:rFonts w:ascii="Times New Roman" w:hAnsi="Times New Roman" w:cs="Times New Roman"/>
          <w:b/>
          <w:sz w:val="24"/>
          <w:szCs w:val="24"/>
        </w:rPr>
        <w:t xml:space="preserve"> 1</w:t>
      </w:r>
    </w:p>
    <w:p w:rsidR="007E796C" w:rsidRPr="00381869" w:rsidP="00A4281D">
      <w:pPr>
        <w:spacing w:before="100" w:beforeAutospacing="1"/>
        <w:jc w:val="both"/>
        <w:rPr>
          <w:rFonts w:ascii="Times New Roman" w:hAnsi="Times New Roman" w:cs="Times New Roman"/>
          <w:b/>
          <w:sz w:val="24"/>
          <w:szCs w:val="24"/>
        </w:rPr>
      </w:pPr>
      <w:r w:rsidR="00A4281D">
        <w:rPr>
          <w:rFonts w:ascii="Times New Roman" w:hAnsi="Times New Roman" w:cs="Times New Roman"/>
          <w:sz w:val="24"/>
          <w:szCs w:val="24"/>
        </w:rPr>
        <w:tab/>
      </w:r>
      <w:r>
        <w:rPr>
          <w:rFonts w:ascii="Times New Roman" w:hAnsi="Times New Roman" w:cs="Times New Roman"/>
          <w:sz w:val="24"/>
          <w:szCs w:val="24"/>
        </w:rPr>
        <w:t xml:space="preserve">Rozširuje sa platné znenie ustanovenia o poskytovanie informácií </w:t>
      </w:r>
      <w:r w:rsidR="00795CF8">
        <w:rPr>
          <w:rFonts w:ascii="Times New Roman" w:hAnsi="Times New Roman" w:cs="Times New Roman"/>
          <w:sz w:val="24"/>
          <w:szCs w:val="24"/>
        </w:rPr>
        <w:t xml:space="preserve">orgánov činných v trestnom konaní </w:t>
      </w:r>
      <w:r>
        <w:rPr>
          <w:rFonts w:ascii="Times New Roman" w:hAnsi="Times New Roman" w:cs="Times New Roman"/>
          <w:sz w:val="24"/>
          <w:szCs w:val="24"/>
        </w:rPr>
        <w:t>orgánom členských štátov Európskej únie.</w:t>
      </w:r>
    </w:p>
    <w:p w:rsidR="007E796C" w:rsidP="00A4281D">
      <w:pPr>
        <w:pStyle w:val="BodyText"/>
        <w:spacing w:before="100" w:beforeAutospacing="1" w:after="0"/>
        <w:jc w:val="both"/>
        <w:rPr>
          <w:rFonts w:ascii="Times New Roman" w:hAnsi="Times New Roman" w:cs="Times New Roman"/>
          <w:b/>
          <w:szCs w:val="24"/>
        </w:rPr>
      </w:pPr>
      <w:r>
        <w:rPr>
          <w:rFonts w:ascii="Times New Roman" w:hAnsi="Times New Roman" w:cs="Times New Roman"/>
          <w:b/>
          <w:szCs w:val="24"/>
        </w:rPr>
        <w:t>k bodu 2</w:t>
      </w:r>
    </w:p>
    <w:p w:rsidR="007E796C" w:rsidRPr="005D1B89" w:rsidP="00A4281D">
      <w:pPr>
        <w:pStyle w:val="BodyText"/>
        <w:spacing w:before="100" w:beforeAutospacing="1" w:after="0"/>
        <w:jc w:val="both"/>
        <w:rPr>
          <w:rFonts w:ascii="Times New Roman" w:hAnsi="Times New Roman" w:cs="Times New Roman"/>
          <w:szCs w:val="24"/>
        </w:rPr>
      </w:pPr>
      <w:r w:rsidR="00A4281D">
        <w:rPr>
          <w:rFonts w:ascii="Times New Roman" w:hAnsi="Times New Roman" w:cs="Times New Roman"/>
          <w:szCs w:val="24"/>
        </w:rPr>
        <w:tab/>
      </w:r>
      <w:r w:rsidRPr="005D1B89">
        <w:rPr>
          <w:rFonts w:ascii="Times New Roman" w:hAnsi="Times New Roman" w:cs="Times New Roman"/>
          <w:szCs w:val="24"/>
        </w:rPr>
        <w:t>Definuje sa, kto sa rozumie policajtom na účely tohto zákona okrem vyšetrovateľa P</w:t>
      </w:r>
      <w:r w:rsidR="00795CF8">
        <w:rPr>
          <w:rFonts w:ascii="Times New Roman" w:hAnsi="Times New Roman" w:cs="Times New Roman"/>
          <w:szCs w:val="24"/>
        </w:rPr>
        <w:t>olicajného zboru</w:t>
      </w:r>
      <w:r w:rsidRPr="005D1B89">
        <w:rPr>
          <w:rFonts w:ascii="Times New Roman" w:hAnsi="Times New Roman" w:cs="Times New Roman"/>
          <w:szCs w:val="24"/>
        </w:rPr>
        <w:t xml:space="preserve"> a povereného príslušníka </w:t>
      </w:r>
      <w:r w:rsidR="00795CF8">
        <w:rPr>
          <w:rFonts w:ascii="Times New Roman" w:hAnsi="Times New Roman" w:cs="Times New Roman"/>
          <w:szCs w:val="24"/>
        </w:rPr>
        <w:t>Policajného zboru</w:t>
      </w:r>
      <w:r w:rsidRPr="005D1B89">
        <w:rPr>
          <w:rFonts w:ascii="Times New Roman" w:hAnsi="Times New Roman" w:cs="Times New Roman"/>
          <w:szCs w:val="24"/>
        </w:rPr>
        <w:t xml:space="preserve"> a v akom rozsahu.</w:t>
      </w:r>
    </w:p>
    <w:p w:rsidR="007E796C" w:rsidRPr="00527A54" w:rsidP="00A4281D">
      <w:pPr>
        <w:pStyle w:val="BodyText"/>
        <w:spacing w:before="100" w:beforeAutospacing="1" w:after="0"/>
        <w:jc w:val="both"/>
        <w:rPr>
          <w:rFonts w:ascii="Times New Roman" w:hAnsi="Times New Roman" w:cs="Times New Roman"/>
          <w:b/>
          <w:szCs w:val="24"/>
        </w:rPr>
      </w:pPr>
      <w:r w:rsidRPr="00527A54">
        <w:rPr>
          <w:rFonts w:ascii="Times New Roman" w:hAnsi="Times New Roman" w:cs="Times New Roman"/>
          <w:b/>
          <w:szCs w:val="24"/>
        </w:rPr>
        <w:t>k bodu 3</w:t>
      </w:r>
    </w:p>
    <w:p w:rsidR="007E796C" w:rsidP="00A4281D">
      <w:pPr>
        <w:pStyle w:val="BodyText"/>
        <w:spacing w:before="100" w:beforeAutospacing="1" w:after="0"/>
        <w:jc w:val="both"/>
        <w:rPr>
          <w:rFonts w:ascii="Times New Roman" w:hAnsi="Times New Roman" w:cs="Times New Roman"/>
          <w:szCs w:val="24"/>
        </w:rPr>
      </w:pPr>
      <w:r w:rsidR="00A4281D">
        <w:rPr>
          <w:rFonts w:ascii="Times New Roman" w:hAnsi="Times New Roman" w:cs="Times New Roman"/>
          <w:szCs w:val="24"/>
        </w:rPr>
        <w:tab/>
      </w:r>
      <w:r>
        <w:rPr>
          <w:rFonts w:ascii="Times New Roman" w:hAnsi="Times New Roman" w:cs="Times New Roman"/>
          <w:szCs w:val="24"/>
        </w:rPr>
        <w:t>Rozširuje sa platné znenie ustanovenia o zadržaní a obmedzení osobnej slobody podozrivej osoby o takú osobu, ktorá bola policajtovi odovzdaná a bola zaistená podľa zákona o</w:t>
      </w:r>
      <w:r w:rsidR="003D6B06">
        <w:rPr>
          <w:rFonts w:ascii="Times New Roman" w:hAnsi="Times New Roman" w:cs="Times New Roman"/>
          <w:szCs w:val="24"/>
        </w:rPr>
        <w:t> Policajnom zbore.</w:t>
      </w:r>
    </w:p>
    <w:p w:rsidR="007E796C" w:rsidRPr="00333A70" w:rsidP="00A4281D">
      <w:pPr>
        <w:pStyle w:val="BodyText"/>
        <w:spacing w:before="100" w:beforeAutospacing="1" w:after="0"/>
        <w:jc w:val="both"/>
        <w:rPr>
          <w:rFonts w:ascii="Times New Roman" w:hAnsi="Times New Roman" w:cs="Times New Roman"/>
          <w:b/>
          <w:szCs w:val="24"/>
        </w:rPr>
      </w:pPr>
      <w:r w:rsidRPr="00333A70">
        <w:rPr>
          <w:rFonts w:ascii="Times New Roman" w:hAnsi="Times New Roman" w:cs="Times New Roman"/>
          <w:b/>
          <w:szCs w:val="24"/>
        </w:rPr>
        <w:t>k bodu 4</w:t>
      </w:r>
    </w:p>
    <w:p w:rsidR="007E796C" w:rsidRPr="005449AF" w:rsidP="00A4281D">
      <w:pPr>
        <w:pStyle w:val="BodyText"/>
        <w:spacing w:before="100" w:beforeAutospacing="1" w:after="0"/>
        <w:jc w:val="both"/>
        <w:rPr>
          <w:rFonts w:ascii="Times New Roman" w:hAnsi="Times New Roman" w:cs="Times New Roman"/>
          <w:szCs w:val="24"/>
        </w:rPr>
      </w:pPr>
      <w:r w:rsidR="00A4281D">
        <w:rPr>
          <w:rFonts w:ascii="Times New Roman" w:hAnsi="Times New Roman" w:cs="Times New Roman"/>
          <w:szCs w:val="24"/>
        </w:rPr>
        <w:tab/>
      </w:r>
      <w:r w:rsidRPr="005449AF">
        <w:rPr>
          <w:rFonts w:ascii="Times New Roman" w:hAnsi="Times New Roman" w:cs="Times New Roman"/>
          <w:szCs w:val="24"/>
        </w:rPr>
        <w:t xml:space="preserve">Doterajšia prax poukazuje na problémy pri zabezpečovaní úschovy vecí vydaných, odňatých a prevzatých podľa Trestného poriadku. Domnievame sa, že navrhovaná úprava presnejšie vymedzí zabezpečovanie úschovy v prípravnom konaní a v konaní pred súdom. Dôkazy potrebné pre súdne konanie na základe rozhodnutia prokurátora sa navrhuje po podaní obžaloby odovzdať do súdnej úschovy, ktorú zabezpečuje Ministerstvo spravodlivosti Slovenskej republiky. </w:t>
      </w:r>
    </w:p>
    <w:p w:rsidR="007E796C" w:rsidP="00A4281D">
      <w:pPr>
        <w:pStyle w:val="BodyText"/>
        <w:spacing w:before="100" w:beforeAutospacing="1" w:after="0"/>
        <w:jc w:val="both"/>
        <w:rPr>
          <w:rFonts w:ascii="Times New Roman" w:hAnsi="Times New Roman" w:cs="Times New Roman"/>
          <w:b/>
          <w:szCs w:val="24"/>
        </w:rPr>
      </w:pPr>
      <w:r>
        <w:rPr>
          <w:rFonts w:ascii="Times New Roman" w:hAnsi="Times New Roman" w:cs="Times New Roman"/>
          <w:b/>
          <w:szCs w:val="24"/>
        </w:rPr>
        <w:t>k bodom 5  a 6</w:t>
      </w:r>
    </w:p>
    <w:p w:rsidR="007E796C" w:rsidRPr="00823CB4" w:rsidP="00A4281D">
      <w:pPr>
        <w:widowControl w:val="0"/>
        <w:spacing w:before="100" w:beforeAutospacing="1"/>
        <w:jc w:val="both"/>
        <w:rPr>
          <w:rFonts w:ascii="Times New Roman" w:hAnsi="Times New Roman" w:cs="Times New Roman"/>
          <w:color w:val="000000"/>
          <w:sz w:val="24"/>
          <w:szCs w:val="24"/>
        </w:rPr>
      </w:pPr>
      <w:r w:rsidR="00A4281D">
        <w:rPr>
          <w:rFonts w:ascii="Times New Roman" w:hAnsi="Times New Roman" w:cs="Times New Roman"/>
          <w:color w:val="000000"/>
          <w:sz w:val="24"/>
          <w:szCs w:val="24"/>
        </w:rPr>
        <w:tab/>
      </w:r>
      <w:r>
        <w:rPr>
          <w:rFonts w:ascii="Times New Roman" w:hAnsi="Times New Roman" w:cs="Times New Roman"/>
          <w:color w:val="000000"/>
          <w:sz w:val="24"/>
          <w:szCs w:val="24"/>
        </w:rPr>
        <w:t>Navrhuje sa upraviť, že orgány činné v trestnom konaní môžu p</w:t>
      </w:r>
      <w:r w:rsidRPr="000D40E8">
        <w:rPr>
          <w:rFonts w:ascii="Times New Roman" w:hAnsi="Times New Roman" w:cs="Times New Roman"/>
          <w:color w:val="000000"/>
          <w:sz w:val="24"/>
          <w:szCs w:val="24"/>
        </w:rPr>
        <w:t>oskytova</w:t>
      </w:r>
      <w:r>
        <w:rPr>
          <w:rFonts w:ascii="Times New Roman" w:hAnsi="Times New Roman" w:cs="Times New Roman"/>
          <w:color w:val="000000"/>
          <w:sz w:val="24"/>
          <w:szCs w:val="24"/>
        </w:rPr>
        <w:t>ť</w:t>
      </w:r>
      <w:r w:rsidRPr="000D40E8">
        <w:rPr>
          <w:rFonts w:ascii="Times New Roman" w:hAnsi="Times New Roman" w:cs="Times New Roman"/>
          <w:color w:val="000000"/>
          <w:sz w:val="24"/>
          <w:szCs w:val="24"/>
        </w:rPr>
        <w:t xml:space="preserve"> informáci</w:t>
      </w:r>
      <w:r>
        <w:rPr>
          <w:rFonts w:ascii="Times New Roman" w:hAnsi="Times New Roman" w:cs="Times New Roman"/>
          <w:color w:val="000000"/>
          <w:sz w:val="24"/>
          <w:szCs w:val="24"/>
        </w:rPr>
        <w:t>e</w:t>
      </w:r>
      <w:r w:rsidRPr="000D40E8">
        <w:rPr>
          <w:rFonts w:ascii="Times New Roman" w:hAnsi="Times New Roman" w:cs="Times New Roman"/>
          <w:color w:val="000000"/>
          <w:sz w:val="24"/>
          <w:szCs w:val="24"/>
        </w:rPr>
        <w:t xml:space="preserve"> z trestného konania orgánom členských štátov Európskej únie, ktoré sú oprávnené podľa svojho vnútroštátneho práva odhaľovať, predchádzať a vyšetrovať trestné činy, vykonávať právomoci a prijímať donucovacie opatrenia v súvislosti s takýmito činmi</w:t>
      </w:r>
      <w:r>
        <w:rPr>
          <w:rFonts w:ascii="Times New Roman" w:hAnsi="Times New Roman" w:cs="Times New Roman"/>
          <w:color w:val="000000"/>
          <w:sz w:val="24"/>
          <w:szCs w:val="24"/>
        </w:rPr>
        <w:t>,</w:t>
      </w:r>
      <w:r w:rsidRPr="000D40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podľa úpravy vykonanej zákonom o Policajnom zbore, zákonom o Železničnej polícii, zákonom o Zbore väzenskej a justičnej stráže, zákonom o Vojenskej polícii a zákonom o orgánoch štátnej správy v colníctve.</w:t>
      </w:r>
      <w:r w:rsidR="00A4281D">
        <w:rPr>
          <w:rFonts w:ascii="Times New Roman" w:hAnsi="Times New Roman" w:cs="Times New Roman"/>
          <w:color w:val="000000"/>
          <w:sz w:val="24"/>
          <w:szCs w:val="24"/>
        </w:rPr>
        <w:t xml:space="preserve"> </w:t>
      </w:r>
      <w:r w:rsidRPr="00823CB4">
        <w:rPr>
          <w:rFonts w:ascii="Times New Roman" w:hAnsi="Times New Roman" w:cs="Times New Roman"/>
          <w:color w:val="000000"/>
          <w:sz w:val="24"/>
          <w:szCs w:val="24"/>
        </w:rPr>
        <w:t>Súčasne sa dopĺňa transpozičná príloha o názov</w:t>
      </w:r>
      <w:r w:rsidRPr="00823CB4">
        <w:rPr>
          <w:rFonts w:ascii="Times New Roman" w:hAnsi="Times New Roman" w:cs="Times New Roman"/>
          <w:sz w:val="24"/>
          <w:szCs w:val="24"/>
        </w:rPr>
        <w:t xml:space="preserve"> preberaného právneho aktu Európskych spoločenstiev a Európskej únie</w:t>
      </w:r>
      <w:r>
        <w:rPr>
          <w:rFonts w:ascii="Times New Roman" w:hAnsi="Times New Roman" w:cs="Times New Roman"/>
          <w:sz w:val="24"/>
          <w:szCs w:val="24"/>
        </w:rPr>
        <w:t>.</w:t>
      </w:r>
    </w:p>
    <w:p w:rsidR="00E061FF" w:rsidP="00A4281D">
      <w:pPr>
        <w:pStyle w:val="BodyText"/>
        <w:spacing w:before="100" w:beforeAutospacing="1" w:after="0"/>
        <w:jc w:val="both"/>
        <w:rPr>
          <w:rFonts w:ascii="Times New Roman" w:hAnsi="Times New Roman" w:cs="Times New Roman"/>
          <w:b/>
          <w:szCs w:val="24"/>
        </w:rPr>
      </w:pPr>
    </w:p>
    <w:p w:rsidR="007E796C" w:rsidP="00A4281D">
      <w:pPr>
        <w:pStyle w:val="BodyText"/>
        <w:spacing w:before="100" w:beforeAutospacing="1" w:after="0"/>
        <w:jc w:val="both"/>
        <w:rPr>
          <w:rFonts w:ascii="Times New Roman" w:hAnsi="Times New Roman" w:cs="Times New Roman"/>
          <w:b/>
          <w:szCs w:val="24"/>
        </w:rPr>
      </w:pPr>
      <w:r w:rsidR="00E061FF">
        <w:rPr>
          <w:rFonts w:ascii="Times New Roman" w:hAnsi="Times New Roman" w:cs="Times New Roman"/>
          <w:b/>
          <w:szCs w:val="24"/>
        </w:rPr>
        <w:t>K čl. XII</w:t>
      </w:r>
    </w:p>
    <w:p w:rsidR="000B5E23" w:rsidP="00A4281D">
      <w:pPr>
        <w:pStyle w:val="BodyText"/>
        <w:spacing w:before="100" w:beforeAutospacing="1" w:after="0"/>
        <w:jc w:val="both"/>
        <w:rPr>
          <w:rFonts w:ascii="Times New Roman" w:hAnsi="Times New Roman" w:cs="Times New Roman"/>
          <w:szCs w:val="24"/>
        </w:rPr>
      </w:pPr>
      <w:r w:rsidR="00A4281D">
        <w:rPr>
          <w:rFonts w:ascii="Times New Roman" w:hAnsi="Times New Roman" w:cs="Times New Roman"/>
          <w:szCs w:val="24"/>
        </w:rPr>
        <w:tab/>
      </w:r>
      <w:r w:rsidR="007E796C">
        <w:rPr>
          <w:rFonts w:ascii="Times New Roman" w:hAnsi="Times New Roman" w:cs="Times New Roman"/>
          <w:szCs w:val="24"/>
        </w:rPr>
        <w:t xml:space="preserve">Nadobudnutie účinnosti zákona sa navrhuje </w:t>
      </w:r>
      <w:bookmarkStart w:id="0" w:name="OLE_LINK1"/>
      <w:bookmarkStart w:id="1" w:name="OLE_LINK2"/>
      <w:r w:rsidR="007E796C">
        <w:rPr>
          <w:rFonts w:ascii="Times New Roman" w:hAnsi="Times New Roman" w:cs="Times New Roman"/>
          <w:szCs w:val="24"/>
        </w:rPr>
        <w:t>dňom 1</w:t>
      </w:r>
      <w:r w:rsidR="00856609">
        <w:rPr>
          <w:rFonts w:ascii="Times New Roman" w:hAnsi="Times New Roman" w:cs="Times New Roman"/>
          <w:szCs w:val="24"/>
        </w:rPr>
        <w:t>5</w:t>
      </w:r>
      <w:r w:rsidR="007E796C">
        <w:rPr>
          <w:rFonts w:ascii="Times New Roman" w:hAnsi="Times New Roman" w:cs="Times New Roman"/>
          <w:szCs w:val="24"/>
        </w:rPr>
        <w:t>. decembra 2008</w:t>
      </w:r>
      <w:bookmarkEnd w:id="0"/>
      <w:bookmarkEnd w:id="1"/>
      <w:r w:rsidR="00856609">
        <w:rPr>
          <w:rFonts w:ascii="Times New Roman" w:hAnsi="Times New Roman" w:cs="Times New Roman"/>
          <w:szCs w:val="24"/>
        </w:rPr>
        <w:t>, aby bol dodržaný termín transpozície rámcového rozhodnutia, ktoré sa týmto zákonom preberá.</w:t>
      </w:r>
    </w:p>
    <w:p w:rsidR="001E038C" w:rsidP="00A4281D">
      <w:pPr>
        <w:pStyle w:val="BodyText"/>
        <w:spacing w:before="100" w:beforeAutospacing="1" w:after="0"/>
        <w:jc w:val="both"/>
        <w:rPr>
          <w:rFonts w:ascii="Times New Roman" w:hAnsi="Times New Roman" w:cs="Times New Roman"/>
          <w:szCs w:val="24"/>
        </w:rPr>
      </w:pPr>
    </w:p>
    <w:p w:rsidR="001E038C" w:rsidRPr="001E038C" w:rsidP="00A4281D">
      <w:pPr>
        <w:pStyle w:val="BodyText"/>
        <w:spacing w:before="100" w:beforeAutospacing="1" w:after="0"/>
        <w:jc w:val="both"/>
        <w:rPr>
          <w:rFonts w:ascii="Times New Roman" w:hAnsi="Times New Roman" w:cs="Times New Roman"/>
          <w:szCs w:val="24"/>
        </w:rPr>
      </w:pPr>
    </w:p>
    <w:p w:rsidR="001E038C" w:rsidRPr="001E038C" w:rsidP="001E038C">
      <w:pPr>
        <w:rPr>
          <w:rFonts w:ascii="Times New Roman" w:hAnsi="Times New Roman" w:cs="Times New Roman"/>
          <w:sz w:val="24"/>
          <w:szCs w:val="24"/>
        </w:rPr>
      </w:pPr>
      <w:r w:rsidRPr="001E038C">
        <w:rPr>
          <w:rFonts w:ascii="Times New Roman" w:hAnsi="Times New Roman" w:cs="Times New Roman"/>
          <w:sz w:val="24"/>
          <w:szCs w:val="24"/>
        </w:rPr>
        <w:t xml:space="preserve">V Bratislave 20. augusta 2008 </w:t>
      </w:r>
    </w:p>
    <w:p w:rsidR="001E038C" w:rsidRPr="001E038C" w:rsidP="001E038C">
      <w:pPr>
        <w:rPr>
          <w:rFonts w:ascii="Times New Roman" w:hAnsi="Times New Roman" w:cs="Times New Roman"/>
          <w:sz w:val="24"/>
          <w:szCs w:val="24"/>
        </w:rPr>
      </w:pPr>
    </w:p>
    <w:p w:rsidR="001E038C" w:rsidRPr="001E038C" w:rsidP="001E038C">
      <w:pPr>
        <w:rPr>
          <w:rFonts w:ascii="Times New Roman" w:hAnsi="Times New Roman" w:cs="Times New Roman"/>
          <w:sz w:val="24"/>
          <w:szCs w:val="24"/>
        </w:rPr>
      </w:pPr>
    </w:p>
    <w:p w:rsidR="001E038C" w:rsidRPr="001E038C" w:rsidP="001E038C">
      <w:pPr>
        <w:rPr>
          <w:rFonts w:ascii="Times New Roman" w:hAnsi="Times New Roman" w:cs="Times New Roman"/>
          <w:sz w:val="24"/>
          <w:szCs w:val="24"/>
        </w:rPr>
      </w:pPr>
    </w:p>
    <w:p w:rsidR="001E038C" w:rsidRPr="001E038C" w:rsidP="001E038C">
      <w:pPr>
        <w:rPr>
          <w:rFonts w:ascii="Times New Roman" w:hAnsi="Times New Roman" w:cs="Times New Roman"/>
          <w:sz w:val="24"/>
          <w:szCs w:val="24"/>
        </w:rPr>
      </w:pPr>
    </w:p>
    <w:p w:rsidR="001E038C" w:rsidRPr="001E038C" w:rsidP="001E038C">
      <w:pPr>
        <w:rPr>
          <w:rFonts w:ascii="Times New Roman" w:hAnsi="Times New Roman" w:cs="Times New Roman"/>
          <w:sz w:val="24"/>
          <w:szCs w:val="24"/>
        </w:rPr>
      </w:pPr>
    </w:p>
    <w:p w:rsidR="001E038C" w:rsidRPr="001E038C" w:rsidP="001E038C">
      <w:pPr>
        <w:rPr>
          <w:rFonts w:ascii="Times New Roman" w:hAnsi="Times New Roman" w:cs="Times New Roman"/>
          <w:sz w:val="24"/>
          <w:szCs w:val="24"/>
        </w:rPr>
      </w:pPr>
    </w:p>
    <w:p w:rsidR="001E038C" w:rsidRPr="001E038C" w:rsidP="001E038C">
      <w:pPr>
        <w:ind w:firstLine="3828"/>
        <w:jc w:val="center"/>
        <w:rPr>
          <w:rFonts w:ascii="Times New Roman" w:hAnsi="Times New Roman" w:cs="Times New Roman"/>
          <w:b/>
          <w:sz w:val="24"/>
          <w:szCs w:val="24"/>
        </w:rPr>
      </w:pPr>
      <w:r w:rsidR="00466467">
        <w:rPr>
          <w:rFonts w:ascii="Times New Roman" w:hAnsi="Times New Roman" w:cs="Times New Roman"/>
          <w:b/>
          <w:sz w:val="24"/>
          <w:szCs w:val="24"/>
        </w:rPr>
        <w:t xml:space="preserve">  Robert FICO </w:t>
      </w:r>
      <w:r w:rsidR="00584408">
        <w:rPr>
          <w:rFonts w:ascii="Times New Roman" w:hAnsi="Times New Roman" w:cs="Times New Roman"/>
          <w:b/>
          <w:sz w:val="24"/>
          <w:szCs w:val="24"/>
        </w:rPr>
        <w:t>v. r.</w:t>
      </w:r>
      <w:r w:rsidR="00466467">
        <w:rPr>
          <w:rFonts w:ascii="Times New Roman" w:hAnsi="Times New Roman" w:cs="Times New Roman"/>
          <w:b/>
          <w:sz w:val="24"/>
          <w:szCs w:val="24"/>
        </w:rPr>
        <w:t xml:space="preserve"> </w:t>
      </w:r>
    </w:p>
    <w:p w:rsidR="001E038C" w:rsidRPr="001E038C" w:rsidP="001E038C">
      <w:pPr>
        <w:ind w:firstLine="3828"/>
        <w:jc w:val="center"/>
        <w:rPr>
          <w:rFonts w:ascii="Times New Roman" w:hAnsi="Times New Roman" w:cs="Times New Roman"/>
          <w:b/>
          <w:sz w:val="24"/>
          <w:szCs w:val="24"/>
        </w:rPr>
      </w:pPr>
    </w:p>
    <w:p w:rsidR="001E038C" w:rsidRPr="001E038C" w:rsidP="001E038C">
      <w:pPr>
        <w:ind w:firstLine="3828"/>
        <w:jc w:val="center"/>
        <w:rPr>
          <w:rFonts w:ascii="Times New Roman" w:hAnsi="Times New Roman" w:cs="Times New Roman"/>
          <w:b/>
          <w:sz w:val="24"/>
          <w:szCs w:val="24"/>
        </w:rPr>
      </w:pPr>
      <w:r w:rsidRPr="001E038C">
        <w:rPr>
          <w:rFonts w:ascii="Times New Roman" w:hAnsi="Times New Roman" w:cs="Times New Roman"/>
          <w:b/>
          <w:sz w:val="24"/>
          <w:szCs w:val="24"/>
        </w:rPr>
        <w:t>predseda vlády</w:t>
      </w:r>
    </w:p>
    <w:p w:rsidR="001E038C" w:rsidRPr="001E038C" w:rsidP="001E038C">
      <w:pPr>
        <w:ind w:firstLine="3828"/>
        <w:jc w:val="center"/>
        <w:rPr>
          <w:rFonts w:ascii="Times New Roman" w:hAnsi="Times New Roman" w:cs="Times New Roman"/>
          <w:b/>
          <w:sz w:val="24"/>
          <w:szCs w:val="24"/>
        </w:rPr>
      </w:pPr>
      <w:r w:rsidRPr="001E038C">
        <w:rPr>
          <w:rFonts w:ascii="Times New Roman" w:hAnsi="Times New Roman" w:cs="Times New Roman"/>
          <w:b/>
          <w:sz w:val="24"/>
          <w:szCs w:val="24"/>
        </w:rPr>
        <w:t>Slovenskej republiky</w:t>
      </w:r>
    </w:p>
    <w:p w:rsidR="001E038C" w:rsidRPr="001E038C" w:rsidP="001E038C">
      <w:pPr>
        <w:ind w:firstLine="3828"/>
        <w:jc w:val="center"/>
        <w:rPr>
          <w:rFonts w:ascii="Times New Roman" w:hAnsi="Times New Roman" w:cs="Times New Roman"/>
          <w:b/>
          <w:sz w:val="24"/>
          <w:szCs w:val="24"/>
        </w:rPr>
      </w:pPr>
    </w:p>
    <w:p w:rsidR="001E038C" w:rsidRPr="001E038C" w:rsidP="001E038C">
      <w:pPr>
        <w:ind w:firstLine="3828"/>
        <w:jc w:val="center"/>
        <w:rPr>
          <w:rFonts w:ascii="Times New Roman" w:hAnsi="Times New Roman" w:cs="Times New Roman"/>
          <w:b/>
          <w:sz w:val="24"/>
          <w:szCs w:val="24"/>
        </w:rPr>
      </w:pPr>
    </w:p>
    <w:p w:rsidR="001E038C" w:rsidRPr="001E038C" w:rsidP="001E038C">
      <w:pPr>
        <w:ind w:firstLine="3828"/>
        <w:jc w:val="center"/>
        <w:rPr>
          <w:rFonts w:ascii="Times New Roman" w:hAnsi="Times New Roman" w:cs="Times New Roman"/>
          <w:b/>
          <w:sz w:val="24"/>
          <w:szCs w:val="24"/>
        </w:rPr>
      </w:pPr>
    </w:p>
    <w:p w:rsidR="001E038C" w:rsidRPr="001E038C" w:rsidP="001E038C">
      <w:pPr>
        <w:ind w:firstLine="3828"/>
        <w:jc w:val="center"/>
        <w:rPr>
          <w:rFonts w:ascii="Times New Roman" w:hAnsi="Times New Roman" w:cs="Times New Roman"/>
          <w:b/>
          <w:sz w:val="24"/>
          <w:szCs w:val="24"/>
        </w:rPr>
      </w:pPr>
      <w:r w:rsidRPr="001E038C">
        <w:rPr>
          <w:rFonts w:ascii="Times New Roman" w:hAnsi="Times New Roman" w:cs="Times New Roman"/>
          <w:b/>
          <w:sz w:val="24"/>
          <w:szCs w:val="24"/>
        </w:rPr>
        <w:t xml:space="preserve">Robert </w:t>
      </w:r>
      <w:r w:rsidRPr="001E038C">
        <w:rPr>
          <w:rFonts w:ascii="Times New Roman" w:hAnsi="Times New Roman" w:cs="Times New Roman"/>
          <w:b/>
          <w:caps/>
          <w:sz w:val="24"/>
          <w:szCs w:val="24"/>
        </w:rPr>
        <w:t>Kaliňák</w:t>
      </w:r>
      <w:r w:rsidR="00584408">
        <w:rPr>
          <w:rFonts w:ascii="Times New Roman" w:hAnsi="Times New Roman" w:cs="Times New Roman"/>
          <w:b/>
          <w:caps/>
          <w:sz w:val="24"/>
          <w:szCs w:val="24"/>
        </w:rPr>
        <w:t xml:space="preserve"> </w:t>
      </w:r>
      <w:r w:rsidRPr="00584408" w:rsidR="00584408">
        <w:rPr>
          <w:rFonts w:ascii="Times New Roman" w:hAnsi="Times New Roman" w:cs="Times New Roman"/>
          <w:b/>
          <w:sz w:val="24"/>
          <w:szCs w:val="24"/>
        </w:rPr>
        <w:t>v. r</w:t>
      </w:r>
      <w:r w:rsidR="00584408">
        <w:rPr>
          <w:rFonts w:ascii="Times New Roman" w:hAnsi="Times New Roman" w:cs="Times New Roman"/>
          <w:b/>
          <w:caps/>
          <w:sz w:val="24"/>
          <w:szCs w:val="24"/>
        </w:rPr>
        <w:t xml:space="preserve">. </w:t>
      </w:r>
      <w:r w:rsidRPr="001E038C">
        <w:rPr>
          <w:rFonts w:ascii="Times New Roman" w:hAnsi="Times New Roman" w:cs="Times New Roman"/>
          <w:b/>
          <w:caps/>
          <w:sz w:val="24"/>
          <w:szCs w:val="24"/>
        </w:rPr>
        <w:t xml:space="preserve"> </w:t>
      </w:r>
    </w:p>
    <w:p w:rsidR="001E038C" w:rsidRPr="001E038C" w:rsidP="001E038C">
      <w:pPr>
        <w:ind w:firstLine="3828"/>
        <w:jc w:val="center"/>
        <w:rPr>
          <w:rFonts w:ascii="Times New Roman" w:hAnsi="Times New Roman" w:cs="Times New Roman"/>
          <w:b/>
          <w:sz w:val="24"/>
          <w:szCs w:val="24"/>
        </w:rPr>
      </w:pPr>
    </w:p>
    <w:p w:rsidR="001E038C" w:rsidRPr="001E038C" w:rsidP="001E038C">
      <w:pPr>
        <w:ind w:firstLine="3828"/>
        <w:jc w:val="center"/>
        <w:rPr>
          <w:rFonts w:ascii="Times New Roman" w:hAnsi="Times New Roman" w:cs="Times New Roman"/>
          <w:b/>
          <w:sz w:val="24"/>
          <w:szCs w:val="24"/>
        </w:rPr>
      </w:pPr>
      <w:r w:rsidRPr="001E038C">
        <w:rPr>
          <w:rFonts w:ascii="Times New Roman" w:hAnsi="Times New Roman" w:cs="Times New Roman"/>
          <w:b/>
          <w:sz w:val="24"/>
          <w:szCs w:val="24"/>
        </w:rPr>
        <w:t>podpredseda vlády a minister vnútra</w:t>
      </w:r>
    </w:p>
    <w:p w:rsidR="001E038C" w:rsidRPr="001E038C" w:rsidP="001E038C">
      <w:pPr>
        <w:ind w:firstLine="3828"/>
        <w:jc w:val="center"/>
        <w:rPr>
          <w:rFonts w:ascii="Times New Roman" w:hAnsi="Times New Roman" w:cs="Times New Roman"/>
          <w:sz w:val="24"/>
          <w:szCs w:val="24"/>
        </w:rPr>
      </w:pPr>
      <w:r w:rsidRPr="001E038C">
        <w:rPr>
          <w:rFonts w:ascii="Times New Roman" w:hAnsi="Times New Roman" w:cs="Times New Roman"/>
          <w:b/>
          <w:sz w:val="24"/>
          <w:szCs w:val="24"/>
        </w:rPr>
        <w:t>Slovenskej republiky</w:t>
      </w:r>
    </w:p>
    <w:p w:rsidR="001E038C" w:rsidRPr="001E038C" w:rsidP="001E038C">
      <w:pPr>
        <w:jc w:val="both"/>
        <w:rPr>
          <w:rFonts w:ascii="Times New Roman" w:hAnsi="Times New Roman" w:cs="Times New Roman"/>
          <w:sz w:val="24"/>
          <w:szCs w:val="24"/>
        </w:rPr>
      </w:pPr>
    </w:p>
    <w:sectPr>
      <w:footerReference w:type="even" r:id="rId4"/>
      <w:footerReference w:type="default" r:id="rId5"/>
      <w:pgSz w:w="11906" w:h="16838"/>
      <w:pgMar w:top="1417" w:right="1417" w:bottom="1417" w:left="1417" w:header="708" w:footer="708" w:gutter="0"/>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A95">
    <w:pPr>
      <w:pStyle w:val="Footer"/>
      <w:framePr w:wrap="around"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Pr>
        <w:rStyle w:val="PageNumber"/>
        <w:rFonts w:ascii="Times New Roman" w:hAnsi="Times New Roman" w:cs="Times New Roman"/>
        <w:noProof/>
        <w:szCs w:val="24"/>
      </w:rPr>
      <w:t>12</w:t>
    </w:r>
    <w:r>
      <w:rPr>
        <w:rStyle w:val="PageNumber"/>
        <w:rFonts w:ascii="Times New Roman" w:hAnsi="Times New Roman" w:cs="Times New Roman"/>
        <w:szCs w:val="24"/>
      </w:rPr>
      <w:fldChar w:fldCharType="end"/>
    </w:r>
  </w:p>
  <w:p w:rsidR="00FE1A95">
    <w:pPr>
      <w:pStyle w:val="Footer"/>
      <w:rPr>
        <w:rFonts w:ascii="Times New Roman" w:hAnsi="Times New Roman" w:cs="Times New Roman"/>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A95">
    <w:pPr>
      <w:pStyle w:val="Footer"/>
      <w:framePr w:wrap="around"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584408">
      <w:rPr>
        <w:rStyle w:val="PageNumber"/>
        <w:rFonts w:ascii="Times New Roman" w:hAnsi="Times New Roman" w:cs="Times New Roman"/>
        <w:noProof/>
        <w:szCs w:val="24"/>
      </w:rPr>
      <w:t>14</w:t>
    </w:r>
    <w:r>
      <w:rPr>
        <w:rStyle w:val="PageNumber"/>
        <w:rFonts w:ascii="Times New Roman" w:hAnsi="Times New Roman" w:cs="Times New Roman"/>
        <w:szCs w:val="24"/>
      </w:rPr>
      <w:fldChar w:fldCharType="end"/>
    </w:r>
  </w:p>
  <w:p w:rsidR="00FE1A95">
    <w:pPr>
      <w:pStyle w:val="Footer"/>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560A"/>
    <w:multiLevelType w:val="hybridMultilevel"/>
    <w:tmpl w:val="2B1E69F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863496"/>
    <w:multiLevelType w:val="hybridMultilevel"/>
    <w:tmpl w:val="1EF855FC"/>
    <w:lvl w:ilvl="0">
      <w:start w:val="1"/>
      <w:numFmt w:val="bullet"/>
      <w:lvlText w:val=""/>
      <w:lvlJc w:val="left"/>
      <w:pPr>
        <w:tabs>
          <w:tab w:val="num" w:pos="945"/>
        </w:tabs>
        <w:ind w:left="945" w:hanging="360"/>
      </w:pPr>
      <w:rPr>
        <w:rFonts w:ascii="Symbol" w:hAnsi="Symbol" w:hint="default"/>
      </w:rPr>
    </w:lvl>
    <w:lvl w:ilvl="1">
      <w:start w:val="1"/>
      <w:numFmt w:val="bullet"/>
      <w:lvlText w:val="o"/>
      <w:lvlJc w:val="left"/>
      <w:pPr>
        <w:tabs>
          <w:tab w:val="num" w:pos="1665"/>
        </w:tabs>
        <w:ind w:left="1665" w:hanging="360"/>
      </w:pPr>
      <w:rPr>
        <w:rFonts w:ascii="Courier New" w:hAnsi="Courier New" w:hint="default"/>
      </w:rPr>
    </w:lvl>
    <w:lvl w:ilvl="2">
      <w:start w:val="1"/>
      <w:numFmt w:val="bullet"/>
      <w:lvlText w:val=""/>
      <w:lvlJc w:val="left"/>
      <w:pPr>
        <w:tabs>
          <w:tab w:val="num" w:pos="2385"/>
        </w:tabs>
        <w:ind w:left="2385" w:hanging="360"/>
      </w:pPr>
      <w:rPr>
        <w:rFonts w:ascii="Wingdings" w:hAnsi="Wingdings" w:hint="default"/>
      </w:rPr>
    </w:lvl>
    <w:lvl w:ilvl="3">
      <w:start w:val="1"/>
      <w:numFmt w:val="bullet"/>
      <w:lvlText w:val=""/>
      <w:lvlJc w:val="left"/>
      <w:pPr>
        <w:tabs>
          <w:tab w:val="num" w:pos="3105"/>
        </w:tabs>
        <w:ind w:left="3105" w:hanging="360"/>
      </w:pPr>
      <w:rPr>
        <w:rFonts w:ascii="Symbol" w:hAnsi="Symbol" w:hint="default"/>
      </w:rPr>
    </w:lvl>
    <w:lvl w:ilvl="4">
      <w:start w:val="1"/>
      <w:numFmt w:val="bullet"/>
      <w:lvlText w:val="o"/>
      <w:lvlJc w:val="left"/>
      <w:pPr>
        <w:tabs>
          <w:tab w:val="num" w:pos="3825"/>
        </w:tabs>
        <w:ind w:left="3825" w:hanging="360"/>
      </w:pPr>
      <w:rPr>
        <w:rFonts w:ascii="Courier New" w:hAnsi="Courier New" w:hint="default"/>
      </w:rPr>
    </w:lvl>
    <w:lvl w:ilvl="5">
      <w:start w:val="1"/>
      <w:numFmt w:val="bullet"/>
      <w:lvlText w:val=""/>
      <w:lvlJc w:val="left"/>
      <w:pPr>
        <w:tabs>
          <w:tab w:val="num" w:pos="4545"/>
        </w:tabs>
        <w:ind w:left="4545" w:hanging="360"/>
      </w:pPr>
      <w:rPr>
        <w:rFonts w:ascii="Wingdings" w:hAnsi="Wingdings" w:hint="default"/>
      </w:rPr>
    </w:lvl>
    <w:lvl w:ilvl="6">
      <w:start w:val="1"/>
      <w:numFmt w:val="bullet"/>
      <w:lvlText w:val=""/>
      <w:lvlJc w:val="left"/>
      <w:pPr>
        <w:tabs>
          <w:tab w:val="num" w:pos="5265"/>
        </w:tabs>
        <w:ind w:left="5265" w:hanging="360"/>
      </w:pPr>
      <w:rPr>
        <w:rFonts w:ascii="Symbol" w:hAnsi="Symbol" w:hint="default"/>
      </w:rPr>
    </w:lvl>
    <w:lvl w:ilvl="7">
      <w:start w:val="1"/>
      <w:numFmt w:val="bullet"/>
      <w:lvlText w:val="o"/>
      <w:lvlJc w:val="left"/>
      <w:pPr>
        <w:tabs>
          <w:tab w:val="num" w:pos="5985"/>
        </w:tabs>
        <w:ind w:left="5985" w:hanging="360"/>
      </w:pPr>
      <w:rPr>
        <w:rFonts w:ascii="Courier New" w:hAnsi="Courier New" w:hint="default"/>
      </w:rPr>
    </w:lvl>
    <w:lvl w:ilvl="8">
      <w:start w:val="1"/>
      <w:numFmt w:val="bullet"/>
      <w:lvlText w:val=""/>
      <w:lvlJc w:val="left"/>
      <w:pPr>
        <w:tabs>
          <w:tab w:val="num" w:pos="6705"/>
        </w:tabs>
        <w:ind w:left="6705" w:hanging="360"/>
      </w:pPr>
      <w:rPr>
        <w:rFonts w:ascii="Wingdings" w:hAnsi="Wingdings" w:hint="default"/>
      </w:rPr>
    </w:lvl>
  </w:abstractNum>
  <w:abstractNum w:abstractNumId="2">
    <w:nsid w:val="0DC85542"/>
    <w:multiLevelType w:val="singleLevel"/>
    <w:tmpl w:val="0405000F"/>
    <w:lvl w:ilvl="0">
      <w:start w:val="3"/>
      <w:numFmt w:val="decimal"/>
      <w:lvlText w:val="%1."/>
      <w:lvlJc w:val="left"/>
      <w:pPr>
        <w:tabs>
          <w:tab w:val="num" w:pos="360"/>
        </w:tabs>
        <w:ind w:left="360" w:hanging="360"/>
      </w:pPr>
      <w:rPr>
        <w:rFonts w:hint="default"/>
      </w:rPr>
    </w:lvl>
  </w:abstractNum>
  <w:abstractNum w:abstractNumId="3">
    <w:nsid w:val="0ED374EA"/>
    <w:multiLevelType w:val="hybridMultilevel"/>
    <w:tmpl w:val="313AC8AA"/>
    <w:lvl w:ilvl="0">
      <w:start w:val="1"/>
      <w:numFmt w:val="lowerLetter"/>
      <w:lvlText w:val="%1)"/>
      <w:lvlJc w:val="left"/>
      <w:pPr>
        <w:tabs>
          <w:tab w:val="num" w:pos="1800"/>
        </w:tabs>
        <w:ind w:left="1800" w:hanging="360"/>
      </w:pPr>
      <w:rPr>
        <w:rFonts w:eastAsia="Times New Roman"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
    <w:nsid w:val="178A3E1F"/>
    <w:multiLevelType w:val="hybridMultilevel"/>
    <w:tmpl w:val="CD3CF3E4"/>
    <w:lvl w:ilvl="0">
      <w:start w:val="1"/>
      <w:numFmt w:val="lowerLetter"/>
      <w:lvlText w:val="%1)"/>
      <w:lvlJc w:val="left"/>
      <w:pPr>
        <w:tabs>
          <w:tab w:val="num" w:pos="720"/>
        </w:tabs>
        <w:ind w:left="720" w:hanging="360"/>
      </w:pPr>
      <w:rPr>
        <w:rFonts w:eastAsia="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BB77B99"/>
    <w:multiLevelType w:val="hybridMultilevel"/>
    <w:tmpl w:val="C7BC190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F9E16A6"/>
    <w:multiLevelType w:val="hybridMultilevel"/>
    <w:tmpl w:val="0AB4E62A"/>
    <w:lvl w:ilvl="0">
      <w:start w:val="1"/>
      <w:numFmt w:val="lowerLetter"/>
      <w:lvlText w:val="%1)"/>
      <w:lvlJc w:val="left"/>
      <w:pPr>
        <w:tabs>
          <w:tab w:val="num" w:pos="1800"/>
        </w:tabs>
        <w:ind w:left="1800" w:hanging="360"/>
      </w:pPr>
      <w:rPr>
        <w:rFonts w:eastAsia="Times New Roman"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7">
    <w:nsid w:val="239422D9"/>
    <w:multiLevelType w:val="hybridMultilevel"/>
    <w:tmpl w:val="1DF21E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CB264B0"/>
    <w:multiLevelType w:val="singleLevel"/>
    <w:tmpl w:val="1ABCEAAA"/>
    <w:lvl w:ilvl="0">
      <w:start w:val="1"/>
      <w:numFmt w:val="lowerLetter"/>
      <w:lvlText w:val="%1)"/>
      <w:lvlJc w:val="left"/>
      <w:pPr>
        <w:tabs>
          <w:tab w:val="num" w:pos="786"/>
        </w:tabs>
        <w:ind w:left="786" w:hanging="360"/>
      </w:pPr>
    </w:lvl>
  </w:abstractNum>
  <w:abstractNum w:abstractNumId="9">
    <w:nsid w:val="414B17BF"/>
    <w:multiLevelType w:val="hybridMultilevel"/>
    <w:tmpl w:val="54FA96CA"/>
    <w:lvl w:ilvl="0">
      <w:start w:val="1"/>
      <w:numFmt w:val="decimal"/>
      <w:lvlText w:val="(%1)"/>
      <w:lvlJc w:val="left"/>
      <w:pPr>
        <w:tabs>
          <w:tab w:val="num" w:pos="1410"/>
        </w:tabs>
        <w:ind w:left="1410" w:hanging="6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2CF43FB"/>
    <w:multiLevelType w:val="hybridMultilevel"/>
    <w:tmpl w:val="5AACF78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3B52AB9"/>
    <w:multiLevelType w:val="singleLevel"/>
    <w:tmpl w:val="67709AAA"/>
    <w:lvl w:ilvl="0">
      <w:start w:val="1"/>
      <w:numFmt w:val="decimal"/>
      <w:lvlText w:val="%1."/>
      <w:lvlJc w:val="left"/>
      <w:pPr>
        <w:tabs>
          <w:tab w:val="num" w:pos="432"/>
        </w:tabs>
        <w:ind w:left="432" w:hanging="432"/>
      </w:pPr>
      <w:rPr>
        <w:b/>
      </w:rPr>
    </w:lvl>
  </w:abstractNum>
  <w:abstractNum w:abstractNumId="12">
    <w:nsid w:val="458D0686"/>
    <w:multiLevelType w:val="hybridMultilevel"/>
    <w:tmpl w:val="CAD01686"/>
    <w:lvl w:ilvl="0">
      <w:start w:val="1"/>
      <w:numFmt w:val="decimal"/>
      <w:lvlText w:val="(%1)"/>
      <w:lvlJc w:val="left"/>
      <w:pPr>
        <w:tabs>
          <w:tab w:val="num" w:pos="1410"/>
        </w:tabs>
        <w:ind w:left="1410" w:hanging="6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7CF097A"/>
    <w:multiLevelType w:val="singleLevel"/>
    <w:tmpl w:val="0405000F"/>
    <w:lvl w:ilvl="0">
      <w:start w:val="1"/>
      <w:numFmt w:val="decimal"/>
      <w:lvlText w:val="%1."/>
      <w:lvlJc w:val="left"/>
      <w:pPr>
        <w:tabs>
          <w:tab w:val="num" w:pos="360"/>
        </w:tabs>
        <w:ind w:left="360" w:hanging="360"/>
      </w:pPr>
      <w:rPr>
        <w:rFonts w:hint="default"/>
      </w:rPr>
    </w:lvl>
  </w:abstractNum>
  <w:abstractNum w:abstractNumId="14">
    <w:nsid w:val="4C506ACF"/>
    <w:multiLevelType w:val="hybridMultilevel"/>
    <w:tmpl w:val="C1D0EAA0"/>
    <w:lvl w:ilvl="0">
      <w:start w:val="1"/>
      <w:numFmt w:val="lowerLetter"/>
      <w:lvlText w:val="%1)"/>
      <w:lvlJc w:val="left"/>
      <w:pPr>
        <w:tabs>
          <w:tab w:val="num" w:pos="720"/>
        </w:tabs>
        <w:ind w:left="720" w:hanging="360"/>
      </w:pPr>
      <w:rPr>
        <w:rFonts w:eastAsia="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CE41A45"/>
    <w:multiLevelType w:val="hybridMultilevel"/>
    <w:tmpl w:val="94D07C5C"/>
    <w:lvl w:ilvl="0">
      <w:start w:val="1"/>
      <w:numFmt w:val="decimal"/>
      <w:lvlText w:val="(%1)"/>
      <w:lvlJc w:val="left"/>
      <w:pPr>
        <w:tabs>
          <w:tab w:val="num" w:pos="1410"/>
        </w:tabs>
        <w:ind w:left="1410" w:hanging="690"/>
      </w:pPr>
      <w:rPr>
        <w:rFonts w:hint="default"/>
      </w:rPr>
    </w:lvl>
    <w:lvl w:ilvl="1">
      <w:start w:val="1"/>
      <w:numFmt w:val="lowerLetter"/>
      <w:lvlText w:val="%2)"/>
      <w:lvlJc w:val="left"/>
      <w:pPr>
        <w:tabs>
          <w:tab w:val="num" w:pos="1800"/>
        </w:tabs>
        <w:ind w:left="1800" w:hanging="360"/>
      </w:pPr>
      <w:rPr>
        <w:rFonts w:eastAsia="Times New Roman"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4EDE60C7"/>
    <w:multiLevelType w:val="hybridMultilevel"/>
    <w:tmpl w:val="1F4021F4"/>
    <w:lvl w:ilvl="0">
      <w:start w:val="1"/>
      <w:numFmt w:val="decimal"/>
      <w:lvlText w:val="(%1)"/>
      <w:lvlJc w:val="left"/>
      <w:pPr>
        <w:tabs>
          <w:tab w:val="num" w:pos="1410"/>
        </w:tabs>
        <w:ind w:left="1410" w:hanging="6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8383084"/>
    <w:multiLevelType w:val="hybridMultilevel"/>
    <w:tmpl w:val="861E965E"/>
    <w:lvl w:ilvl="0">
      <w:start w:val="4"/>
      <w:numFmt w:val="bullet"/>
      <w:lvlText w:val="-"/>
      <w:lvlJc w:val="left"/>
      <w:pPr>
        <w:tabs>
          <w:tab w:val="num" w:pos="720"/>
        </w:tabs>
        <w:ind w:left="720" w:hanging="360"/>
      </w:pPr>
      <w:rPr>
        <w:rFonts w:ascii="Times New Roman" w:eastAsia="Times New Roman" w:hAnsi="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FE0651F"/>
    <w:multiLevelType w:val="hybridMultilevel"/>
    <w:tmpl w:val="29028E06"/>
    <w:lvl w:ilvl="0">
      <w:start w:val="1"/>
      <w:numFmt w:val="lowerLetter"/>
      <w:lvlText w:val="%1)"/>
      <w:lvlJc w:val="left"/>
      <w:pPr>
        <w:tabs>
          <w:tab w:val="num" w:pos="1800"/>
        </w:tabs>
        <w:ind w:left="1800" w:hanging="360"/>
      </w:pPr>
      <w:rPr>
        <w:rFonts w:eastAsia="Times New Roman"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9">
    <w:nsid w:val="71CC773F"/>
    <w:multiLevelType w:val="hybridMultilevel"/>
    <w:tmpl w:val="D868C604"/>
    <w:lvl w:ilvl="0">
      <w:start w:val="1"/>
      <w:numFmt w:val="lowerLetter"/>
      <w:lvlText w:val="%1)"/>
      <w:lvlJc w:val="left"/>
      <w:pPr>
        <w:tabs>
          <w:tab w:val="num" w:pos="720"/>
        </w:tabs>
        <w:ind w:left="720" w:hanging="360"/>
      </w:pPr>
      <w:rPr>
        <w:rFonts w:eastAsia="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3653BC6"/>
    <w:multiLevelType w:val="multilevel"/>
    <w:tmpl w:val="99721552"/>
    <w:lvl w:ilvl="0">
      <w:start w:val="3"/>
      <w:numFmt w:val="bullet"/>
      <w:lvlText w:val="-"/>
      <w:lvlJc w:val="left"/>
      <w:pPr>
        <w:tabs>
          <w:tab w:val="num" w:pos="786"/>
        </w:tabs>
        <w:ind w:left="786" w:hanging="360"/>
      </w:pPr>
      <w:rPr>
        <w:rFonts w:ascii="Times New Roman" w:eastAsia="Times New Roman" w:hAnsi="Times New Roman" w:hint="default"/>
      </w:rPr>
    </w:lvl>
    <w:lvl w:ilvl="1">
      <w:start w:val="1"/>
      <w:numFmt w:val="bullet"/>
      <w:lvlText w:val="o"/>
      <w:lvlJc w:val="left"/>
      <w:pPr>
        <w:tabs>
          <w:tab w:val="num" w:pos="1506"/>
        </w:tabs>
        <w:ind w:left="1506" w:hanging="360"/>
      </w:pPr>
      <w:rPr>
        <w:rFonts w:ascii="Courier New" w:hAnsi="Courier New" w:hint="default"/>
      </w:rPr>
    </w:lvl>
    <w:lvl w:ilvl="2">
      <w:start w:val="1"/>
      <w:numFmt w:val="bullet"/>
      <w:lvlText w:val=""/>
      <w:lvlJc w:val="left"/>
      <w:pPr>
        <w:tabs>
          <w:tab w:val="num" w:pos="2226"/>
        </w:tabs>
        <w:ind w:left="2226" w:hanging="360"/>
      </w:pPr>
      <w:rPr>
        <w:rFonts w:ascii="Wingdings" w:hAnsi="Wingdings" w:hint="default"/>
      </w:rPr>
    </w:lvl>
    <w:lvl w:ilvl="3">
      <w:start w:val="1"/>
      <w:numFmt w:val="bullet"/>
      <w:lvlText w:val=""/>
      <w:lvlJc w:val="left"/>
      <w:pPr>
        <w:tabs>
          <w:tab w:val="num" w:pos="2946"/>
        </w:tabs>
        <w:ind w:left="2946" w:hanging="360"/>
      </w:pPr>
      <w:rPr>
        <w:rFonts w:ascii="Symbol" w:hAnsi="Symbol" w:hint="default"/>
      </w:rPr>
    </w:lvl>
    <w:lvl w:ilvl="4">
      <w:start w:val="1"/>
      <w:numFmt w:val="bullet"/>
      <w:lvlText w:val="o"/>
      <w:lvlJc w:val="left"/>
      <w:pPr>
        <w:tabs>
          <w:tab w:val="num" w:pos="3666"/>
        </w:tabs>
        <w:ind w:left="3666" w:hanging="360"/>
      </w:pPr>
      <w:rPr>
        <w:rFonts w:ascii="Courier New" w:hAnsi="Courier New" w:hint="default"/>
      </w:rPr>
    </w:lvl>
    <w:lvl w:ilvl="5">
      <w:start w:val="1"/>
      <w:numFmt w:val="bullet"/>
      <w:lvlText w:val=""/>
      <w:lvlJc w:val="left"/>
      <w:pPr>
        <w:tabs>
          <w:tab w:val="num" w:pos="4386"/>
        </w:tabs>
        <w:ind w:left="4386" w:hanging="360"/>
      </w:pPr>
      <w:rPr>
        <w:rFonts w:ascii="Wingdings" w:hAnsi="Wingdings" w:hint="default"/>
      </w:rPr>
    </w:lvl>
    <w:lvl w:ilvl="6">
      <w:start w:val="1"/>
      <w:numFmt w:val="bullet"/>
      <w:lvlText w:val=""/>
      <w:lvlJc w:val="left"/>
      <w:pPr>
        <w:tabs>
          <w:tab w:val="num" w:pos="5106"/>
        </w:tabs>
        <w:ind w:left="5106" w:hanging="360"/>
      </w:pPr>
      <w:rPr>
        <w:rFonts w:ascii="Symbol" w:hAnsi="Symbol" w:hint="default"/>
      </w:rPr>
    </w:lvl>
    <w:lvl w:ilvl="7">
      <w:start w:val="1"/>
      <w:numFmt w:val="bullet"/>
      <w:lvlText w:val="o"/>
      <w:lvlJc w:val="left"/>
      <w:pPr>
        <w:tabs>
          <w:tab w:val="num" w:pos="5826"/>
        </w:tabs>
        <w:ind w:left="5826" w:hanging="360"/>
      </w:pPr>
      <w:rPr>
        <w:rFonts w:ascii="Courier New" w:hAnsi="Courier New" w:hint="default"/>
      </w:rPr>
    </w:lvl>
    <w:lvl w:ilvl="8">
      <w:start w:val="1"/>
      <w:numFmt w:val="bullet"/>
      <w:lvlText w:val=""/>
      <w:lvlJc w:val="left"/>
      <w:pPr>
        <w:tabs>
          <w:tab w:val="num" w:pos="6546"/>
        </w:tabs>
        <w:ind w:left="6546" w:hanging="360"/>
      </w:pPr>
      <w:rPr>
        <w:rFonts w:ascii="Wingdings" w:hAnsi="Wingdings" w:hint="default"/>
      </w:rPr>
    </w:lvl>
  </w:abstractNum>
  <w:abstractNum w:abstractNumId="21">
    <w:nsid w:val="74886066"/>
    <w:multiLevelType w:val="hybridMultilevel"/>
    <w:tmpl w:val="FEE65D34"/>
    <w:lvl w:ilvl="0">
      <w:start w:val="1"/>
      <w:numFmt w:val="lowerLetter"/>
      <w:lvlText w:val="%1)"/>
      <w:lvlJc w:val="left"/>
      <w:pPr>
        <w:tabs>
          <w:tab w:val="num" w:pos="720"/>
        </w:tabs>
        <w:ind w:left="720" w:hanging="360"/>
      </w:pPr>
      <w:rPr>
        <w:rFonts w:eastAsia="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6225107"/>
    <w:multiLevelType w:val="hybridMultilevel"/>
    <w:tmpl w:val="63B0BFA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lvlOverride w:ilvl="0">
      <w:startOverride w:val="1"/>
    </w:lvlOverride>
  </w:num>
  <w:num w:numId="2">
    <w:abstractNumId w:val="8"/>
    <w:lvlOverride w:ilvl="0">
      <w:startOverride w:val="1"/>
    </w:lvlOverride>
  </w:num>
  <w:num w:numId="3">
    <w:abstractNumId w:val="20"/>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5"/>
  </w:num>
  <w:num w:numId="7">
    <w:abstractNumId w:val="9"/>
  </w:num>
  <w:num w:numId="8">
    <w:abstractNumId w:val="5"/>
  </w:num>
  <w:num w:numId="9">
    <w:abstractNumId w:val="21"/>
  </w:num>
  <w:num w:numId="10">
    <w:abstractNumId w:val="12"/>
  </w:num>
  <w:num w:numId="11">
    <w:abstractNumId w:val="10"/>
  </w:num>
  <w:num w:numId="12">
    <w:abstractNumId w:val="14"/>
  </w:num>
  <w:num w:numId="13">
    <w:abstractNumId w:val="18"/>
  </w:num>
  <w:num w:numId="14">
    <w:abstractNumId w:val="16"/>
  </w:num>
  <w:num w:numId="15">
    <w:abstractNumId w:val="22"/>
  </w:num>
  <w:num w:numId="16">
    <w:abstractNumId w:val="19"/>
  </w:num>
  <w:num w:numId="17">
    <w:abstractNumId w:val="6"/>
  </w:num>
  <w:num w:numId="18">
    <w:abstractNumId w:val="0"/>
  </w:num>
  <w:num w:numId="19">
    <w:abstractNumId w:val="4"/>
  </w:num>
  <w:num w:numId="20">
    <w:abstractNumId w:val="3"/>
  </w:num>
  <w:num w:numId="21">
    <w:abstractNumId w:val="7"/>
  </w:num>
  <w:num w:numId="22">
    <w:abstractNumId w:val="2"/>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Word2002TableStyleRules/>
    <w:growAutofit/>
    <w:doNotUseIndentAsNumberingTabStop/>
    <w:allowSpaceOfSameStyleInTable/>
    <w:splitPgBreakAndParaMark/>
    <w:useAnsiKerningPairs/>
  </w:compat>
  <w:rsids>
    <w:rsidRoot w:val="001A7B96"/>
    <w:rsid w:val="00014ADD"/>
    <w:rsid w:val="00021CBC"/>
    <w:rsid w:val="00023EC3"/>
    <w:rsid w:val="000327B7"/>
    <w:rsid w:val="00036B03"/>
    <w:rsid w:val="000719F7"/>
    <w:rsid w:val="00077001"/>
    <w:rsid w:val="000771D0"/>
    <w:rsid w:val="00086E14"/>
    <w:rsid w:val="000B5E23"/>
    <w:rsid w:val="000C0631"/>
    <w:rsid w:val="000C395E"/>
    <w:rsid w:val="000D40E8"/>
    <w:rsid w:val="000E1405"/>
    <w:rsid w:val="000F0F00"/>
    <w:rsid w:val="000F0FB2"/>
    <w:rsid w:val="000F5C62"/>
    <w:rsid w:val="0010463F"/>
    <w:rsid w:val="00105C19"/>
    <w:rsid w:val="00107DF9"/>
    <w:rsid w:val="0012032E"/>
    <w:rsid w:val="001534DC"/>
    <w:rsid w:val="00156438"/>
    <w:rsid w:val="00171974"/>
    <w:rsid w:val="00171C01"/>
    <w:rsid w:val="00193B36"/>
    <w:rsid w:val="00194BBD"/>
    <w:rsid w:val="001A7B96"/>
    <w:rsid w:val="001B0B6D"/>
    <w:rsid w:val="001B452C"/>
    <w:rsid w:val="001C00D4"/>
    <w:rsid w:val="001C1E29"/>
    <w:rsid w:val="001D58FB"/>
    <w:rsid w:val="001E038C"/>
    <w:rsid w:val="001E2B69"/>
    <w:rsid w:val="001F505F"/>
    <w:rsid w:val="00215758"/>
    <w:rsid w:val="00222DC2"/>
    <w:rsid w:val="00232333"/>
    <w:rsid w:val="00236F0F"/>
    <w:rsid w:val="00246A4E"/>
    <w:rsid w:val="0026686B"/>
    <w:rsid w:val="00271E14"/>
    <w:rsid w:val="00292A1E"/>
    <w:rsid w:val="002A01F4"/>
    <w:rsid w:val="002A1C3A"/>
    <w:rsid w:val="002A32DC"/>
    <w:rsid w:val="002B1BCE"/>
    <w:rsid w:val="002C15D8"/>
    <w:rsid w:val="002E3703"/>
    <w:rsid w:val="002E5EFC"/>
    <w:rsid w:val="002F5784"/>
    <w:rsid w:val="0030352A"/>
    <w:rsid w:val="00310039"/>
    <w:rsid w:val="003132AF"/>
    <w:rsid w:val="0033331B"/>
    <w:rsid w:val="00333A70"/>
    <w:rsid w:val="003425D2"/>
    <w:rsid w:val="00345E93"/>
    <w:rsid w:val="00356337"/>
    <w:rsid w:val="00361DB4"/>
    <w:rsid w:val="00363A9B"/>
    <w:rsid w:val="003700BE"/>
    <w:rsid w:val="003705D7"/>
    <w:rsid w:val="0037375C"/>
    <w:rsid w:val="00380050"/>
    <w:rsid w:val="00381869"/>
    <w:rsid w:val="00386086"/>
    <w:rsid w:val="003868C8"/>
    <w:rsid w:val="00391363"/>
    <w:rsid w:val="0039655B"/>
    <w:rsid w:val="00397615"/>
    <w:rsid w:val="003C185A"/>
    <w:rsid w:val="003C3F8F"/>
    <w:rsid w:val="003D09EA"/>
    <w:rsid w:val="003D5054"/>
    <w:rsid w:val="003D6B06"/>
    <w:rsid w:val="003E4FDA"/>
    <w:rsid w:val="00406F4C"/>
    <w:rsid w:val="0041130F"/>
    <w:rsid w:val="00411730"/>
    <w:rsid w:val="004139B9"/>
    <w:rsid w:val="00414C9B"/>
    <w:rsid w:val="00422133"/>
    <w:rsid w:val="00422B49"/>
    <w:rsid w:val="00444AE2"/>
    <w:rsid w:val="00444D12"/>
    <w:rsid w:val="00451516"/>
    <w:rsid w:val="00464785"/>
    <w:rsid w:val="00466467"/>
    <w:rsid w:val="00470744"/>
    <w:rsid w:val="00474A99"/>
    <w:rsid w:val="00490651"/>
    <w:rsid w:val="004B37FB"/>
    <w:rsid w:val="004B5286"/>
    <w:rsid w:val="004C3B36"/>
    <w:rsid w:val="004C3BFA"/>
    <w:rsid w:val="004C6486"/>
    <w:rsid w:val="004D3771"/>
    <w:rsid w:val="0051337B"/>
    <w:rsid w:val="00514D64"/>
    <w:rsid w:val="00526E23"/>
    <w:rsid w:val="00527686"/>
    <w:rsid w:val="00527A54"/>
    <w:rsid w:val="00530E1C"/>
    <w:rsid w:val="00537407"/>
    <w:rsid w:val="005449AF"/>
    <w:rsid w:val="005532C8"/>
    <w:rsid w:val="00563DB9"/>
    <w:rsid w:val="00565CDE"/>
    <w:rsid w:val="00566528"/>
    <w:rsid w:val="00584408"/>
    <w:rsid w:val="00593F24"/>
    <w:rsid w:val="00595BC4"/>
    <w:rsid w:val="005A359E"/>
    <w:rsid w:val="005B77D4"/>
    <w:rsid w:val="005C4CD7"/>
    <w:rsid w:val="005D1B89"/>
    <w:rsid w:val="005E06EA"/>
    <w:rsid w:val="005E3B20"/>
    <w:rsid w:val="005E5C4D"/>
    <w:rsid w:val="005E62CE"/>
    <w:rsid w:val="005E7399"/>
    <w:rsid w:val="0060543D"/>
    <w:rsid w:val="006115CC"/>
    <w:rsid w:val="00615827"/>
    <w:rsid w:val="00621F4B"/>
    <w:rsid w:val="00635D13"/>
    <w:rsid w:val="0063723D"/>
    <w:rsid w:val="00644050"/>
    <w:rsid w:val="00645763"/>
    <w:rsid w:val="006467AC"/>
    <w:rsid w:val="006525AD"/>
    <w:rsid w:val="00655FDF"/>
    <w:rsid w:val="00656F7F"/>
    <w:rsid w:val="0067016D"/>
    <w:rsid w:val="00671574"/>
    <w:rsid w:val="006943B9"/>
    <w:rsid w:val="006C3B92"/>
    <w:rsid w:val="006D6A34"/>
    <w:rsid w:val="007076C6"/>
    <w:rsid w:val="00710436"/>
    <w:rsid w:val="00714118"/>
    <w:rsid w:val="0073015C"/>
    <w:rsid w:val="007304A2"/>
    <w:rsid w:val="00735C1F"/>
    <w:rsid w:val="007415EE"/>
    <w:rsid w:val="007561C6"/>
    <w:rsid w:val="00763680"/>
    <w:rsid w:val="00795CF8"/>
    <w:rsid w:val="007D1267"/>
    <w:rsid w:val="007D6397"/>
    <w:rsid w:val="007E2D37"/>
    <w:rsid w:val="007E4659"/>
    <w:rsid w:val="007E4CED"/>
    <w:rsid w:val="007E5AD1"/>
    <w:rsid w:val="007E796C"/>
    <w:rsid w:val="007F09C5"/>
    <w:rsid w:val="007F4825"/>
    <w:rsid w:val="00800DA8"/>
    <w:rsid w:val="00811239"/>
    <w:rsid w:val="00812304"/>
    <w:rsid w:val="00823CB4"/>
    <w:rsid w:val="00836D45"/>
    <w:rsid w:val="00840289"/>
    <w:rsid w:val="00841069"/>
    <w:rsid w:val="008502E2"/>
    <w:rsid w:val="00856609"/>
    <w:rsid w:val="0088340A"/>
    <w:rsid w:val="00885C3A"/>
    <w:rsid w:val="00893954"/>
    <w:rsid w:val="008A6083"/>
    <w:rsid w:val="008A7AB1"/>
    <w:rsid w:val="008B5D82"/>
    <w:rsid w:val="008D5059"/>
    <w:rsid w:val="008E7B01"/>
    <w:rsid w:val="00916248"/>
    <w:rsid w:val="0092137C"/>
    <w:rsid w:val="00926318"/>
    <w:rsid w:val="0093044D"/>
    <w:rsid w:val="00944EF1"/>
    <w:rsid w:val="009619B7"/>
    <w:rsid w:val="00963055"/>
    <w:rsid w:val="00971DB3"/>
    <w:rsid w:val="009773A8"/>
    <w:rsid w:val="00992B48"/>
    <w:rsid w:val="00993666"/>
    <w:rsid w:val="009A2B5F"/>
    <w:rsid w:val="009B0F98"/>
    <w:rsid w:val="009C1A28"/>
    <w:rsid w:val="009D38F9"/>
    <w:rsid w:val="009E47B1"/>
    <w:rsid w:val="009F6426"/>
    <w:rsid w:val="00A02D8A"/>
    <w:rsid w:val="00A31A4A"/>
    <w:rsid w:val="00A4281D"/>
    <w:rsid w:val="00A44ECB"/>
    <w:rsid w:val="00A54648"/>
    <w:rsid w:val="00A550B8"/>
    <w:rsid w:val="00A57E16"/>
    <w:rsid w:val="00A62EAB"/>
    <w:rsid w:val="00A74077"/>
    <w:rsid w:val="00A90EE1"/>
    <w:rsid w:val="00AA1062"/>
    <w:rsid w:val="00AA23D3"/>
    <w:rsid w:val="00AA4509"/>
    <w:rsid w:val="00AC2A2F"/>
    <w:rsid w:val="00AC67AD"/>
    <w:rsid w:val="00AD1FE0"/>
    <w:rsid w:val="00AD7150"/>
    <w:rsid w:val="00AD77E1"/>
    <w:rsid w:val="00AE3DD9"/>
    <w:rsid w:val="00AE68DD"/>
    <w:rsid w:val="00AF6DB0"/>
    <w:rsid w:val="00B00C10"/>
    <w:rsid w:val="00B06191"/>
    <w:rsid w:val="00B173C8"/>
    <w:rsid w:val="00B207A2"/>
    <w:rsid w:val="00B22E2E"/>
    <w:rsid w:val="00B34C52"/>
    <w:rsid w:val="00B3616A"/>
    <w:rsid w:val="00B400D9"/>
    <w:rsid w:val="00B44FE5"/>
    <w:rsid w:val="00B50D2F"/>
    <w:rsid w:val="00B60E77"/>
    <w:rsid w:val="00B715FF"/>
    <w:rsid w:val="00B742D7"/>
    <w:rsid w:val="00B774B8"/>
    <w:rsid w:val="00B77C1A"/>
    <w:rsid w:val="00B95687"/>
    <w:rsid w:val="00BA65CC"/>
    <w:rsid w:val="00BB14F2"/>
    <w:rsid w:val="00BC2ED2"/>
    <w:rsid w:val="00BD1BE2"/>
    <w:rsid w:val="00BE640A"/>
    <w:rsid w:val="00C04C50"/>
    <w:rsid w:val="00C04E96"/>
    <w:rsid w:val="00C050A9"/>
    <w:rsid w:val="00C05F0C"/>
    <w:rsid w:val="00C130CE"/>
    <w:rsid w:val="00C15D91"/>
    <w:rsid w:val="00C20FAE"/>
    <w:rsid w:val="00C326B1"/>
    <w:rsid w:val="00C41516"/>
    <w:rsid w:val="00C83A75"/>
    <w:rsid w:val="00C90657"/>
    <w:rsid w:val="00C911D1"/>
    <w:rsid w:val="00CA6F3E"/>
    <w:rsid w:val="00CA7913"/>
    <w:rsid w:val="00CB218A"/>
    <w:rsid w:val="00CB5CB5"/>
    <w:rsid w:val="00CB7056"/>
    <w:rsid w:val="00CC3667"/>
    <w:rsid w:val="00CF48AD"/>
    <w:rsid w:val="00D04B7A"/>
    <w:rsid w:val="00D06E4E"/>
    <w:rsid w:val="00D20D54"/>
    <w:rsid w:val="00D228D6"/>
    <w:rsid w:val="00D3372F"/>
    <w:rsid w:val="00D345F7"/>
    <w:rsid w:val="00D36353"/>
    <w:rsid w:val="00D4024D"/>
    <w:rsid w:val="00D57023"/>
    <w:rsid w:val="00D76E1B"/>
    <w:rsid w:val="00D84A7C"/>
    <w:rsid w:val="00D91396"/>
    <w:rsid w:val="00DA4EB7"/>
    <w:rsid w:val="00DB3823"/>
    <w:rsid w:val="00DB4070"/>
    <w:rsid w:val="00DB65A1"/>
    <w:rsid w:val="00DB72B0"/>
    <w:rsid w:val="00DC4F30"/>
    <w:rsid w:val="00DC5A55"/>
    <w:rsid w:val="00DD1D68"/>
    <w:rsid w:val="00DE19F7"/>
    <w:rsid w:val="00DE587D"/>
    <w:rsid w:val="00DF246B"/>
    <w:rsid w:val="00E061FF"/>
    <w:rsid w:val="00E11568"/>
    <w:rsid w:val="00E22B63"/>
    <w:rsid w:val="00E41855"/>
    <w:rsid w:val="00E45F4D"/>
    <w:rsid w:val="00E47DA6"/>
    <w:rsid w:val="00E708CD"/>
    <w:rsid w:val="00E75ECB"/>
    <w:rsid w:val="00E82311"/>
    <w:rsid w:val="00E8272A"/>
    <w:rsid w:val="00E85BBD"/>
    <w:rsid w:val="00E9064E"/>
    <w:rsid w:val="00EA1BF8"/>
    <w:rsid w:val="00EA42D4"/>
    <w:rsid w:val="00EB3F67"/>
    <w:rsid w:val="00ED5C92"/>
    <w:rsid w:val="00ED7805"/>
    <w:rsid w:val="00EE53B7"/>
    <w:rsid w:val="00F074A8"/>
    <w:rsid w:val="00F326FE"/>
    <w:rsid w:val="00F342C3"/>
    <w:rsid w:val="00F4056F"/>
    <w:rsid w:val="00F41A30"/>
    <w:rsid w:val="00F51AF2"/>
    <w:rsid w:val="00F737D0"/>
    <w:rsid w:val="00F7595C"/>
    <w:rsid w:val="00F80514"/>
    <w:rsid w:val="00F82971"/>
    <w:rsid w:val="00F83F10"/>
    <w:rsid w:val="00F870EF"/>
    <w:rsid w:val="00FA08E5"/>
    <w:rsid w:val="00FA57A3"/>
    <w:rsid w:val="00FB0D39"/>
    <w:rsid w:val="00FB3A7A"/>
    <w:rsid w:val="00FC570B"/>
    <w:rsid w:val="00FD441D"/>
    <w:rsid w:val="00FE1A95"/>
    <w:rsid w:val="00FE4BA9"/>
    <w:rsid w:val="00FE4E6E"/>
    <w:rsid w:val="00FE6AA5"/>
    <w:rsid w:val="00FF2789"/>
    <w:rsid w:val="00FF5895"/>
    <w:rsid w:val="00FF6DE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0B5E23"/>
    <w:pPr>
      <w:framePr w:wrap="auto"/>
      <w:widowControl/>
      <w:autoSpaceDE/>
      <w:autoSpaceDN/>
      <w:adjustRightInd/>
      <w:ind w:left="0" w:right="0"/>
      <w:jc w:val="left"/>
      <w:textAlignment w:val="auto"/>
    </w:pPr>
    <w:rPr>
      <w:sz w:val="20"/>
      <w:lang w:val="sk-SK" w:eastAsia="cs-CZ"/>
    </w:rPr>
  </w:style>
  <w:style w:type="paragraph" w:styleId="Heading1">
    <w:name w:val="heading 1"/>
    <w:basedOn w:val="Normal"/>
    <w:next w:val="Normal"/>
    <w:uiPriority w:val="99"/>
    <w:rsid w:val="000B5E23"/>
    <w:pPr>
      <w:keepNext/>
      <w:jc w:val="center"/>
      <w:outlineLvl w:val="0"/>
    </w:pPr>
    <w:rPr>
      <w:b/>
      <w:sz w:val="24"/>
    </w:rPr>
  </w:style>
  <w:style w:type="paragraph" w:styleId="Heading2">
    <w:name w:val="heading 2"/>
    <w:basedOn w:val="Normal"/>
    <w:next w:val="Normal"/>
    <w:uiPriority w:val="99"/>
    <w:rsid w:val="0026686B"/>
    <w:pPr>
      <w:keepNext/>
      <w:spacing w:before="240" w:after="60"/>
      <w:jc w:val="left"/>
      <w:outlineLvl w:val="1"/>
    </w:pPr>
    <w:rPr>
      <w:rFonts w:ascii="Arial" w:hAnsi="Arial" w:cs="Arial"/>
      <w:b/>
      <w:i/>
      <w:sz w:val="28"/>
    </w:rPr>
  </w:style>
  <w:style w:type="character" w:default="1" w:styleId="DefaultParagraphFont">
    <w:name w:val="Default Paragraph Font"/>
    <w:link w:val="1Char"/>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odyText">
    <w:name w:val="Body Text"/>
    <w:basedOn w:val="Normal"/>
    <w:uiPriority w:val="99"/>
    <w:rsid w:val="000B5E23"/>
    <w:pPr>
      <w:spacing w:after="120"/>
      <w:jc w:val="left"/>
    </w:pPr>
    <w:rPr>
      <w:sz w:val="24"/>
    </w:rPr>
  </w:style>
  <w:style w:type="character" w:styleId="PageNumber">
    <w:name w:val="page number"/>
    <w:basedOn w:val="DefaultParagraphFont"/>
    <w:uiPriority w:val="99"/>
    <w:rsid w:val="000B5E23"/>
  </w:style>
  <w:style w:type="paragraph" w:styleId="Footer">
    <w:name w:val="footer"/>
    <w:basedOn w:val="Normal"/>
    <w:uiPriority w:val="99"/>
    <w:rsid w:val="000B5E23"/>
    <w:pPr>
      <w:tabs>
        <w:tab w:val="center" w:pos="4536"/>
        <w:tab w:val="right" w:pos="9072"/>
      </w:tabs>
      <w:jc w:val="left"/>
    </w:pPr>
  </w:style>
  <w:style w:type="paragraph" w:styleId="BodyText2">
    <w:name w:val="Body Text 2"/>
    <w:basedOn w:val="Normal"/>
    <w:uiPriority w:val="99"/>
    <w:rsid w:val="000B5E23"/>
    <w:pPr>
      <w:ind w:left="720" w:hanging="12"/>
      <w:jc w:val="both"/>
    </w:pPr>
    <w:rPr>
      <w:sz w:val="24"/>
    </w:rPr>
  </w:style>
  <w:style w:type="paragraph" w:styleId="BodyTextIndent2">
    <w:name w:val="Body Text Indent 2"/>
    <w:basedOn w:val="Normal"/>
    <w:uiPriority w:val="99"/>
    <w:rsid w:val="000B5E23"/>
    <w:pPr>
      <w:ind w:firstLine="708"/>
      <w:jc w:val="both"/>
    </w:pPr>
    <w:rPr>
      <w:sz w:val="24"/>
    </w:rPr>
  </w:style>
  <w:style w:type="paragraph" w:styleId="BodyTextIndent">
    <w:name w:val="Body Text Indent"/>
    <w:basedOn w:val="Normal"/>
    <w:uiPriority w:val="99"/>
    <w:rsid w:val="000B5E23"/>
    <w:pPr>
      <w:ind w:left="397" w:hanging="397"/>
      <w:jc w:val="both"/>
    </w:pPr>
    <w:rPr>
      <w:sz w:val="24"/>
    </w:rPr>
  </w:style>
  <w:style w:type="paragraph" w:customStyle="1" w:styleId="1Char">
    <w:name w:val="1 Char"/>
    <w:basedOn w:val="Normal"/>
    <w:link w:val="DefaultParagraphFont"/>
    <w:uiPriority w:val="99"/>
    <w:rsid w:val="00AF6DB0"/>
    <w:pPr>
      <w:jc w:val="left"/>
    </w:pPr>
    <w:rPr>
      <w:sz w:val="24"/>
      <w:lang w:val="pl-PL" w:eastAsia="pl-PL"/>
    </w:rPr>
  </w:style>
  <w:style w:type="paragraph" w:customStyle="1" w:styleId="DefinitionTerm">
    <w:name w:val="Definition Term"/>
    <w:basedOn w:val="Normal"/>
    <w:next w:val="DefinitionList"/>
    <w:uiPriority w:val="99"/>
    <w:rsid w:val="00AA4509"/>
    <w:pPr>
      <w:jc w:val="left"/>
    </w:pPr>
    <w:rPr>
      <w:sz w:val="24"/>
    </w:rPr>
  </w:style>
  <w:style w:type="paragraph" w:customStyle="1" w:styleId="DefinitionList">
    <w:name w:val="Definition List"/>
    <w:basedOn w:val="Normal"/>
    <w:next w:val="DefinitionTerm"/>
    <w:uiPriority w:val="99"/>
    <w:rsid w:val="00AA4509"/>
    <w:pPr>
      <w:ind w:left="360"/>
      <w:jc w:val="left"/>
    </w:pPr>
    <w:rPr>
      <w:sz w:val="24"/>
    </w:rPr>
  </w:style>
  <w:style w:type="paragraph" w:customStyle="1" w:styleId="Text">
    <w:name w:val="Text"/>
    <w:basedOn w:val="Normal"/>
    <w:uiPriority w:val="99"/>
    <w:rsid w:val="00AA4509"/>
    <w:pPr>
      <w:spacing w:before="60" w:after="60"/>
      <w:ind w:firstLine="709"/>
      <w:jc w:val="both"/>
    </w:pPr>
    <w:rPr>
      <w:noProof/>
      <w:sz w:val="24"/>
      <w:lang w:eastAsia="sk-SK"/>
    </w:rPr>
  </w:style>
  <w:style w:type="paragraph" w:customStyle="1" w:styleId="Zarkazkladnhotextu">
    <w:name w:val="Zar‡?ka z‡kladnho textu"/>
    <w:basedOn w:val="Normal"/>
    <w:uiPriority w:val="99"/>
    <w:rsid w:val="008D5059"/>
    <w:pPr>
      <w:spacing w:line="360" w:lineRule="auto"/>
      <w:jc w:val="both"/>
    </w:pPr>
    <w:rPr>
      <w:rFonts w:ascii="Arial" w:hAnsi="Arial" w:cs="Arial"/>
      <w:sz w:val="24"/>
      <w:lang w:eastAsia="en-US"/>
    </w:rPr>
  </w:style>
  <w:style w:type="paragraph" w:styleId="Header">
    <w:name w:val="header"/>
    <w:basedOn w:val="Normal"/>
    <w:uiPriority w:val="99"/>
    <w:rsid w:val="002E5EFC"/>
    <w:pPr>
      <w:tabs>
        <w:tab w:val="center" w:pos="4703"/>
        <w:tab w:val="right" w:pos="9406"/>
      </w:tabs>
      <w:jc w:val="left"/>
    </w:pPr>
  </w:style>
  <w:style w:type="paragraph" w:customStyle="1" w:styleId="Char1CharCharCharCharCharCharCharCharCharCharCharCharCharCharCharCharCharCharCharCharChar">
    <w:name w:val="Char1 Char Char Char Char Char Char Char Char Char Char Char Char Char Char Char Char Char Char Char Char Char"/>
    <w:basedOn w:val="Normal"/>
    <w:next w:val="Normal"/>
    <w:uiPriority w:val="99"/>
    <w:rsid w:val="002A1C3A"/>
    <w:pPr>
      <w:spacing w:after="160" w:line="240" w:lineRule="exact"/>
      <w:jc w:val="left"/>
    </w:pPr>
    <w:rPr>
      <w:rFonts w:ascii="Tahoma" w:hAnsi="Tahoma" w:cs="Tahoma"/>
      <w:sz w:val="24"/>
      <w:lang w:val="en-US" w:eastAsia="en-US"/>
    </w:rPr>
  </w:style>
  <w:style w:type="paragraph" w:styleId="NormalWeb">
    <w:name w:val="Normal (Web)"/>
    <w:basedOn w:val="Normal"/>
    <w:uiPriority w:val="99"/>
    <w:rsid w:val="00036B03"/>
    <w:pPr>
      <w:spacing w:before="100" w:beforeAutospacing="1" w:after="100" w:afterAutospacing="1"/>
      <w:jc w:val="left"/>
    </w:pPr>
    <w:rPr>
      <w:sz w:val="24"/>
      <w:lang w:eastAsia="sk-SK"/>
    </w:rPr>
  </w:style>
  <w:style w:type="paragraph" w:customStyle="1" w:styleId="Char1CharCharCharCharCharCharCharCharCharCharCharCharCharCharCharCharCharCharCharCharChar1">
    <w:name w:val="Char1 Char Char Char Char Char Char Char Char Char Char Char Char Char Char Char Char Char Char Char Char Char1"/>
    <w:basedOn w:val="Normal"/>
    <w:next w:val="Normal"/>
    <w:uiPriority w:val="99"/>
    <w:rsid w:val="0010463F"/>
    <w:pPr>
      <w:spacing w:after="160" w:line="240" w:lineRule="exact"/>
      <w:jc w:val="left"/>
    </w:pPr>
    <w:rPr>
      <w:rFonts w:ascii="Tahoma" w:hAnsi="Tahoma" w:cs="Tahoma"/>
      <w:sz w:val="24"/>
      <w:lang w:val="en-US" w:eastAsia="en-US"/>
    </w:rPr>
  </w:style>
  <w:style w:type="paragraph" w:customStyle="1" w:styleId="CharChar">
    <w:name w:val="Char Char"/>
    <w:basedOn w:val="Normal"/>
    <w:uiPriority w:val="99"/>
    <w:rsid w:val="0010463F"/>
    <w:pPr>
      <w:jc w:val="left"/>
    </w:pPr>
    <w:rPr>
      <w:sz w:val="24"/>
      <w:lang w:val="pl-PL" w:eastAsia="pl-PL"/>
    </w:rPr>
  </w:style>
  <w:style w:type="paragraph" w:styleId="BalloonText">
    <w:name w:val="Balloon Text"/>
    <w:basedOn w:val="Normal"/>
    <w:uiPriority w:val="99"/>
    <w:semiHidden/>
    <w:rsid w:val="0010463F"/>
    <w:pPr>
      <w:jc w:val="left"/>
    </w:pPr>
    <w:rPr>
      <w:rFonts w:ascii="Tahoma" w:hAnsi="Tahoma" w:cs="Tahoma"/>
      <w:sz w:val="16"/>
    </w:rPr>
  </w:style>
  <w:style w:type="paragraph" w:styleId="BodyTextIndent3">
    <w:name w:val="Body Text Indent 3"/>
    <w:basedOn w:val="Normal"/>
    <w:uiPriority w:val="99"/>
    <w:rsid w:val="00841069"/>
    <w:pPr>
      <w:spacing w:after="120"/>
      <w:ind w:left="283"/>
      <w:jc w:val="left"/>
    </w:pPr>
    <w:rPr>
      <w:sz w:val="16"/>
    </w:rPr>
  </w:style>
  <w:style w:type="paragraph" w:customStyle="1" w:styleId="normalodsazene3">
    <w:name w:val="normalodsazene3"/>
    <w:basedOn w:val="Normal"/>
    <w:uiPriority w:val="99"/>
    <w:rsid w:val="00841069"/>
    <w:pPr>
      <w:spacing w:before="27" w:after="68"/>
      <w:jc w:val="both"/>
    </w:pPr>
    <w:rPr>
      <w:rFonts w:ascii="Verdana" w:hAnsi="Verdana" w:cs="Verdana"/>
      <w:color w:val="808080"/>
      <w:sz w:val="26"/>
      <w:lang w:val="cs-CZ"/>
    </w:rPr>
  </w:style>
  <w:style w:type="paragraph" w:customStyle="1" w:styleId="ZchnZchnCharZchnZchnChar">
    <w:name w:val="Zchn Zchn Char Zchn Zchn Char"/>
    <w:basedOn w:val="Normal"/>
    <w:uiPriority w:val="99"/>
    <w:rsid w:val="00B173C8"/>
    <w:pPr>
      <w:jc w:val="left"/>
    </w:pPr>
    <w:rPr>
      <w:sz w:val="24"/>
      <w:lang w:val="pl-PL" w:eastAsia="pl-P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TotalTime>
  <Pages>14</Pages>
  <Words>4841</Words>
  <Characters>27597</Characters>
  <Application>Microsoft Office Word</Application>
  <DocSecurity>0</DocSecurity>
  <Lines>0</Lines>
  <Paragraphs>0</Paragraphs>
  <ScaleCrop>false</ScaleCrop>
  <Company>MV SR</Company>
  <LinksUpToDate>false</LinksUpToDate>
  <CharactersWithSpaces>32374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Bartko</dc:creator>
  <cp:lastModifiedBy>harustak</cp:lastModifiedBy>
  <cp:revision>6</cp:revision>
  <cp:lastPrinted>2008-08-21T08:11:00Z</cp:lastPrinted>
  <dcterms:created xsi:type="dcterms:W3CDTF">2008-08-18T08:59:00Z</dcterms:created>
  <dcterms:modified xsi:type="dcterms:W3CDTF">2008-08-21T08:12:00Z</dcterms:modified>
</cp:coreProperties>
</file>