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B0662" w:rsidRPr="00A34FD0" w:rsidP="00A34FD0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A34FD0" w:rsidR="00A34FD0">
        <w:rPr>
          <w:rFonts w:ascii="Times New Roman" w:hAnsi="Times New Roman" w:cs="Times New Roman"/>
          <w:b/>
          <w:color w:val="000000"/>
          <w:sz w:val="28"/>
          <w:szCs w:val="24"/>
        </w:rPr>
        <w:t>Dôvodová správa</w:t>
      </w:r>
    </w:p>
    <w:p w:rsidR="007B0662" w:rsidRPr="00A34FD0">
      <w:pPr>
        <w:jc w:val="both"/>
        <w:rPr>
          <w:rFonts w:ascii="Times New Roman" w:hAnsi="Times New Roman" w:cs="Times New Roman"/>
          <w:color w:val="000000"/>
          <w:sz w:val="28"/>
          <w:szCs w:val="24"/>
        </w:rPr>
      </w:pPr>
    </w:p>
    <w:p w:rsidR="007B066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Všeobecná časť</w:t>
      </w:r>
    </w:p>
    <w:p w:rsidR="007B0662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7B0662">
      <w:pPr>
        <w:ind w:firstLine="540"/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Podľa § 68 ods. </w:t>
      </w:r>
      <w:smartTag w:uri="urn:schemas-microsoft-com:office:smarttags" w:element="metricconverter">
        <w:smartTagPr>
          <w:attr w:name="ProductID" w:val="3 a"/>
        </w:smartTagPr>
        <w:r>
          <w:rPr>
            <w:rStyle w:val="PlaceholderText"/>
            <w:rFonts w:ascii="Times New Roman" w:hAnsi="Times New Roman" w:cs="Times New Roman"/>
            <w:color w:val="000000"/>
            <w:szCs w:val="24"/>
          </w:rPr>
          <w:t>3 a</w:t>
        </w:r>
      </w:smartTag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4 zákona č. 328/2002 Z. z. o sociálnom zabezpečení policajtov </w:t>
      </w:r>
      <w:r w:rsidR="00A34FD0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            </w:t>
      </w:r>
      <w:r>
        <w:rPr>
          <w:rStyle w:val="PlaceholderText"/>
          <w:rFonts w:ascii="Times New Roman" w:hAnsi="Times New Roman" w:cs="Times New Roman"/>
          <w:color w:val="000000"/>
          <w:szCs w:val="24"/>
        </w:rPr>
        <w:t>a vojakov a o zmene a doplnení niektorých zákonov v znení neskorších predpisov (ďalej len „zákon č. 328/2002 Z. z.“) sa výsluhové dôchodky, invalidné výsluhové dôchodky, vdovské výsluhové dôchodky, vdovecké výsluhové dôchodky a sirotské výsluhové dôchodky priznané do dňa účinnosti tohto zákona okrem zvýšenia podľa § 68 ods. 1</w:t>
      </w:r>
      <w:r w:rsidR="00DA1DE5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a 2</w:t>
      </w: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, t.j. okrem všeobecného zvýšenia týchto dôchodkov k 1. júlu príslušného kalendárneho roka, každoročne zvyšujú aj s prihliadnutím na rast priemerných služobných príjmov v období od priznania nároku na túto dávku do dňa účinnosti tohto zákona, a to až do času, keď ich priemerná výška dosiahne priemernú výšku rovnakých dávok priznaných podľa tohto zákona. Percento zvýšenia uvedených výsluhových dôchodkov má ustanoviť osobitný zákon.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   V roku 2007 sa k 1. decembru zákonom č. 508/2007 Z. z. o zvýšení výsluhových dôchodkov zo sociálneho zabezpečenia policajtov a vojakov v roku 2007 zvyšovali výsluhové dôchodky príslušníkov Policajného zboru, Slovenskej informačnej služby, Zboru väzenskej </w:t>
      </w:r>
      <w:r w:rsidR="00A34FD0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         </w:t>
      </w: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a justičnej stráže, Železničnej polície, pokiaľ neprevyšovali sumu 16 517 Sk mesačne, a to za každý rok trvania zhodnoteného služobného pomeru o 0,25 %, ak boli priznané podľa predpisov platných pred 1. aprílom 1998. U profesionálnych vojakov sa k rovnakému dátumu zvyšovali výsluhové dôchodky priznané pred 1. júlom 2002, pokiaľ neprevyšovali sumu 18 100 Sk, a to o 0,15 %, resp. 0,1 % za každý rok trvania zhodnoteného služobného pomeru. Všetky vdovecké výsluhové dôchodky sa zvyšovali o 6,25 %. Invalidné výsluhové dôchodky, vdovské výsluhové dôchodky a sirotské výsluhové dôchodky priznané pred 1. júlom 2002 sa v roku 2007 podľa § 68 ods. </w:t>
      </w:r>
      <w:smartTag w:uri="urn:schemas-microsoft-com:office:smarttags" w:element="metricconverter">
        <w:smartTagPr>
          <w:attr w:name="ProductID" w:val="3 a"/>
        </w:smartTagPr>
        <w:r>
          <w:rPr>
            <w:rStyle w:val="PlaceholderText"/>
            <w:rFonts w:ascii="Times New Roman" w:hAnsi="Times New Roman" w:cs="Times New Roman"/>
            <w:color w:val="000000"/>
            <w:szCs w:val="24"/>
          </w:rPr>
          <w:t>3 a</w:t>
        </w:r>
      </w:smartTag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4 zákona č. 328/2002 Z. z. nezvyšovali, pretože ich priemerná výška už dosiahla priemernú výšku rovnakého druhu dávok priznaných podľa uvedeného zákona. </w:t>
      </w:r>
    </w:p>
    <w:p w:rsidR="00C12F23" w:rsidP="00C12F23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Pri vyhodnotení situácie v roku 2008 bolo zistené, že rozdielny platový vývoj v jednotlivých bezpečnostných zboroch a ozbrojených silách, ako aj rôzny vývoj v priemernej výške jednotlivých druho</w:t>
      </w:r>
      <w:r w:rsidR="001276D3">
        <w:rPr>
          <w:rStyle w:val="PlaceholderText"/>
          <w:rFonts w:ascii="Times New Roman" w:hAnsi="Times New Roman" w:cs="Times New Roman"/>
          <w:color w:val="000000"/>
          <w:szCs w:val="24"/>
        </w:rPr>
        <w:t>v</w:t>
      </w:r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dávok v porovnávaných kmeňoch zabezpečovaných osôb v uvedených zabezpečovaných zložkách (úbytkom osôb s dôchodkami priznanými pred 1. júlom 2002 </w:t>
      </w:r>
      <w:r w:rsidR="00A34FD0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           </w:t>
      </w:r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a súčasne prírastkom osôb s vyššími dôchodkami priznanými podľa zákona č. 328/2002 Z. z.) viedol k zmene situácie zohľadnenej v roku 2007. To si vyžaduje zmenu metodiky zvyšovania dôchodkov podľa § 68 ods. </w:t>
      </w:r>
      <w:smartTag w:uri="urn:schemas-microsoft-com:office:smarttags" w:element="metricconverter">
        <w:smartTagPr>
          <w:attr w:name="ProductID" w:val="3 a"/>
        </w:smartTagPr>
        <w:r w:rsidR="007B0662">
          <w:rPr>
            <w:rStyle w:val="PlaceholderText"/>
            <w:rFonts w:ascii="Times New Roman" w:hAnsi="Times New Roman" w:cs="Times New Roman"/>
            <w:color w:val="000000"/>
            <w:szCs w:val="24"/>
          </w:rPr>
          <w:t>3 a</w:t>
        </w:r>
      </w:smartTag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4 uvedeného zákona </w:t>
      </w:r>
      <w:r w:rsidR="006E0B6C">
        <w:rPr>
          <w:rStyle w:val="PlaceholderText"/>
          <w:rFonts w:ascii="Times New Roman" w:hAnsi="Times New Roman" w:cs="Times New Roman"/>
          <w:color w:val="000000"/>
          <w:szCs w:val="24"/>
        </w:rPr>
        <w:t>tak, že je potrebné pristúpiť k </w:t>
      </w:r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diferencovanému zvyšovaniu v jednotlivých zabezpečovaných zložkách a jednotlivých skupinách výsluhových dôchodkov, ktoré boli v minulosti priznávané podľa rôznych predpisov. Bližšie údaje vyplývajú z nižšie uvedených tabuliek. Rozsah a obsah navrhovaného zákona vyplýva tiež zo skutočnosti, že priemerná úroveň vdovských výsluhových dôchodkov </w:t>
      </w:r>
      <w:r w:rsidR="00A34FD0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               </w:t>
      </w:r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>a sirotských výsluhových dôchodkov, priznaných pred účinnosťou zákona č. 328/2002 Z. z. už druhý kalendárny rok dosahuje priemernú úroveň rovnakých dávok priznaných podľa tohto zákona a preto sa ich zvyšovanie nenavrhuje</w:t>
      </w:r>
      <w:r w:rsidR="008D7493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. </w:t>
      </w:r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>Dotknuté dôch</w:t>
      </w:r>
      <w:r w:rsidR="008D7493">
        <w:rPr>
          <w:rStyle w:val="PlaceholderText"/>
          <w:rFonts w:ascii="Times New Roman" w:hAnsi="Times New Roman" w:cs="Times New Roman"/>
          <w:color w:val="000000"/>
          <w:szCs w:val="24"/>
        </w:rPr>
        <w:t>odky nebude potrebné zvyšovať u </w:t>
      </w:r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>Národného bezpečnostného úradu a tiež u Hasičského a záchranného zboru, kde sa takéto dôchodky nevyplácajú. Taktiež sa nebudú zvyšovať výsluhové dôchodky a invalidné výsluhové dôchodky colníkov, priznané pred účinnosťou zákona č.</w:t>
      </w:r>
      <w:r w:rsidR="006E0B6C">
        <w:rPr>
          <w:rStyle w:val="PlaceholderText"/>
          <w:rFonts w:ascii="Times New Roman" w:hAnsi="Times New Roman" w:cs="Times New Roman"/>
          <w:color w:val="000000"/>
          <w:szCs w:val="24"/>
        </w:rPr>
        <w:t> </w:t>
      </w:r>
      <w:r w:rsidR="007B0662">
        <w:rPr>
          <w:rStyle w:val="PlaceholderText"/>
          <w:rFonts w:ascii="Times New Roman" w:hAnsi="Times New Roman" w:cs="Times New Roman"/>
          <w:color w:val="000000"/>
          <w:szCs w:val="24"/>
        </w:rPr>
        <w:t>328/2002 Z. z., pretože ich priemerná výška je vyššia ako priemerná výška výsluhových dôchodkov priznaných podľa tohto zákona.</w:t>
      </w:r>
    </w:p>
    <w:p w:rsidR="00C12F23" w:rsidRPr="00C12F23" w:rsidP="00C12F23">
      <w:pPr>
        <w:ind w:firstLine="540"/>
        <w:jc w:val="both"/>
        <w:rPr>
          <w:rFonts w:ascii="Times New Roman" w:hAnsi="Times New Roman" w:cs="Times New Roman"/>
          <w:color w:val="000000"/>
          <w:szCs w:val="24"/>
        </w:rPr>
      </w:pPr>
      <w:r w:rsidRPr="00B173C8">
        <w:rPr>
          <w:rFonts w:ascii="Times New Roman" w:hAnsi="Times New Roman" w:cs="Times New Roman"/>
          <w:szCs w:val="24"/>
        </w:rPr>
        <w:t>Návrh zákona bol podľa § 33 ods. 2 zákona č. 523/2004 Z. z. o rozpočtových pravidlách verejnej správy a  o  zmene a doplnení niektorých zákonov prerokovaný s Ministerstvom financií Slovenskej republiky</w:t>
      </w:r>
      <w:r>
        <w:rPr>
          <w:rFonts w:ascii="Times New Roman" w:hAnsi="Times New Roman" w:cs="Times New Roman"/>
          <w:szCs w:val="24"/>
        </w:rPr>
        <w:t>.</w:t>
      </w:r>
    </w:p>
    <w:p w:rsidR="007B0662" w:rsidP="008D7493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Návrh zákona je v súlade s Ústavou Slovenskej republiky, s ostatnými zákonmi </w:t>
      </w:r>
      <w:r w:rsidR="00A34FD0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                     </w:t>
      </w: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a medzinárodnými zmluvami, ktorými je Slovenská republika viazaná. </w:t>
      </w:r>
    </w:p>
    <w:p w:rsidR="00C12F23" w:rsidP="008D7493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7B0662">
      <w:pPr>
        <w:pStyle w:val="Heading5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Doložka finančných, ekonomických, environmentálnych vplyvov</w:t>
      </w:r>
    </w:p>
    <w:p w:rsidR="007B0662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 vplyvov na zamestnanosť a podnikateľské prostredie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Navrhovaný zákon nebude mať dôsledky na životné prostredie, zamestnanosť a podnikateľské prostredie. Realizáciu zákona budú zabezpečovať orgány sociálneho zabezpečenia Ministerstva vnútra Slovenskej republiky, Ministerstva spravodlivosti Slovenskej republiky, Ministerstva dopravy, pôšt a telekomunikácií Slovenskej republiky, Ministerstva obrany Slovenskej republiky a Slovenskej informačnej služby svojimi súčasnými pracovníkmi. 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pStyle w:val="Heading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Odhad dopadov na verejné financie</w:t>
      </w:r>
    </w:p>
    <w:p w:rsidR="007B0662">
      <w:pPr>
        <w:jc w:val="center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Navrhované zvýšenie dávok výsluhového zabezpečenia policajtov a vojakov a pozostalých po nich </w:t>
      </w:r>
      <w:r w:rsidR="008D7493">
        <w:rPr>
          <w:rFonts w:ascii="Times New Roman" w:hAnsi="Times New Roman" w:cs="Times New Roman"/>
          <w:szCs w:val="24"/>
        </w:rPr>
        <w:t xml:space="preserve">priznávaných podľa predpisov účinných pred zákonom č. 328/2002 Z. z. </w:t>
      </w:r>
      <w:r>
        <w:rPr>
          <w:rFonts w:ascii="Times New Roman" w:hAnsi="Times New Roman" w:cs="Times New Roman"/>
          <w:szCs w:val="24"/>
        </w:rPr>
        <w:t>sa bude uhrádzať z osobitných účtov vedených uvedenými ústrednými orgánmi štátnej správy a organizácií na sociálne zabezpečenie policajtov a vojakov podľa zákona č. 328/2002 Z. z. o sociálnom zabezpečení policajtov a vojakov a o zmene a doplnení niektorých zákonov v zne</w:t>
      </w:r>
      <w:r w:rsidR="008D7493">
        <w:rPr>
          <w:rFonts w:ascii="Times New Roman" w:hAnsi="Times New Roman" w:cs="Times New Roman"/>
          <w:szCs w:val="24"/>
        </w:rPr>
        <w:t>ní neskorších predpisov. Celková</w:t>
      </w:r>
      <w:r>
        <w:rPr>
          <w:rFonts w:ascii="Times New Roman" w:hAnsi="Times New Roman" w:cs="Times New Roman"/>
          <w:szCs w:val="24"/>
        </w:rPr>
        <w:t xml:space="preserve"> </w:t>
      </w:r>
      <w:r w:rsidR="008D7493">
        <w:rPr>
          <w:rFonts w:ascii="Times New Roman" w:hAnsi="Times New Roman" w:cs="Times New Roman"/>
          <w:szCs w:val="24"/>
        </w:rPr>
        <w:t>potreba</w:t>
      </w:r>
      <w:r>
        <w:rPr>
          <w:rFonts w:ascii="Times New Roman" w:hAnsi="Times New Roman" w:cs="Times New Roman"/>
          <w:szCs w:val="24"/>
        </w:rPr>
        <w:t xml:space="preserve"> finančných prostriedkov vo všetkých zabezpečujúcich rezortoch a</w:t>
      </w:r>
      <w:r w:rsidR="008D7493">
        <w:rPr>
          <w:rFonts w:ascii="Times New Roman" w:hAnsi="Times New Roman" w:cs="Times New Roman"/>
          <w:szCs w:val="24"/>
        </w:rPr>
        <w:t> </w:t>
      </w:r>
      <w:r>
        <w:rPr>
          <w:rFonts w:ascii="Times New Roman" w:hAnsi="Times New Roman" w:cs="Times New Roman"/>
          <w:szCs w:val="24"/>
        </w:rPr>
        <w:t>organizáciách</w:t>
      </w:r>
      <w:r w:rsidR="008D7493">
        <w:rPr>
          <w:rFonts w:ascii="Times New Roman" w:hAnsi="Times New Roman" w:cs="Times New Roman"/>
          <w:szCs w:val="24"/>
        </w:rPr>
        <w:t xml:space="preserve"> na zvýšenie dávok výsluhového zabezpečenia </w:t>
      </w:r>
      <w:r>
        <w:rPr>
          <w:rFonts w:ascii="Times New Roman" w:hAnsi="Times New Roman" w:cs="Times New Roman"/>
          <w:szCs w:val="24"/>
        </w:rPr>
        <w:t xml:space="preserve"> je </w:t>
      </w:r>
      <w:r w:rsidR="00B6099A">
        <w:rPr>
          <w:rFonts w:ascii="Times New Roman" w:hAnsi="Times New Roman" w:cs="Times New Roman"/>
          <w:szCs w:val="24"/>
        </w:rPr>
        <w:t>1,24</w:t>
      </w:r>
      <w:r>
        <w:rPr>
          <w:rFonts w:ascii="Times New Roman" w:hAnsi="Times New Roman" w:cs="Times New Roman"/>
          <w:szCs w:val="24"/>
        </w:rPr>
        <w:t xml:space="preserve"> mil. Sk mesačne, t. j. v roku 2008 1</w:t>
      </w:r>
      <w:r w:rsidR="00B6099A">
        <w:rPr>
          <w:rFonts w:ascii="Times New Roman" w:hAnsi="Times New Roman" w:cs="Times New Roman"/>
          <w:szCs w:val="24"/>
        </w:rPr>
        <w:t>,24</w:t>
      </w:r>
      <w:r>
        <w:rPr>
          <w:rFonts w:ascii="Times New Roman" w:hAnsi="Times New Roman" w:cs="Times New Roman"/>
          <w:szCs w:val="24"/>
        </w:rPr>
        <w:t xml:space="preserve"> mil. Sk a v roku 2009 a nasledujúcich </w:t>
      </w:r>
      <w:r w:rsidR="00B6099A">
        <w:rPr>
          <w:rFonts w:ascii="Times New Roman" w:hAnsi="Times New Roman" w:cs="Times New Roman"/>
          <w:szCs w:val="24"/>
        </w:rPr>
        <w:t xml:space="preserve"> 14,9 </w:t>
      </w:r>
      <w:r>
        <w:rPr>
          <w:rFonts w:ascii="Times New Roman" w:hAnsi="Times New Roman" w:cs="Times New Roman"/>
          <w:szCs w:val="24"/>
        </w:rPr>
        <w:t xml:space="preserve">mil. Sk ročne. </w:t>
      </w:r>
    </w:p>
    <w:p w:rsidR="006E0B6C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V jednotlivých zabezpečujúcich rezortoch a organizáciách je aktuálna situácia v roku 2008 takáto: 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  <w:u w:val="single"/>
        </w:rPr>
        <w:t xml:space="preserve"> Ministerstvo vnútra Slovenskej republiky - Policajný zbor a Slovenská informačná služba bez jej osobitného uvedenia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915" w:type="dxa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83"/>
        <w:gridCol w:w="565"/>
        <w:gridCol w:w="419"/>
        <w:gridCol w:w="706"/>
        <w:gridCol w:w="565"/>
        <w:gridCol w:w="709"/>
        <w:gridCol w:w="571"/>
        <w:gridCol w:w="577"/>
        <w:gridCol w:w="703"/>
        <w:gridCol w:w="33"/>
        <w:gridCol w:w="681"/>
        <w:gridCol w:w="119"/>
        <w:gridCol w:w="448"/>
        <w:gridCol w:w="192"/>
        <w:gridCol w:w="517"/>
        <w:gridCol w:w="567"/>
        <w:gridCol w:w="709"/>
        <w:gridCol w:w="567"/>
        <w:gridCol w:w="708"/>
        <w:gridCol w:w="567"/>
        <w:gridCol w:w="709"/>
      </w:tblGrid>
      <w:tr>
        <w:tblPrEx>
          <w:tblW w:w="10915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"/>
        </w:trPr>
        <w:tc>
          <w:tcPr>
            <w:tcW w:w="848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Kategória</w:t>
            </w:r>
          </w:p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dôchodku</w:t>
            </w:r>
          </w:p>
        </w:tc>
        <w:tc>
          <w:tcPr>
            <w:tcW w:w="8791" w:type="dxa"/>
            <w:gridSpan w:val="17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Pred účinnosťou zákona č. 328/2002 Z. z.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Podľa z. č. 328/2002</w:t>
            </w:r>
          </w:p>
        </w:tc>
      </w:tr>
      <w:tr>
        <w:tblPrEx>
          <w:tblW w:w="10915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0"/>
        </w:trPr>
        <w:tc>
          <w:tcPr>
            <w:tcW w:w="848" w:type="dxa"/>
            <w:gridSpan w:val="2"/>
            <w:vMerge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101/1964</w:t>
            </w:r>
          </w:p>
        </w:tc>
        <w:tc>
          <w:tcPr>
            <w:tcW w:w="127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100/1970</w:t>
            </w:r>
          </w:p>
        </w:tc>
        <w:tc>
          <w:tcPr>
            <w:tcW w:w="114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121/1975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100/1988</w:t>
            </w:r>
          </w:p>
        </w:tc>
        <w:tc>
          <w:tcPr>
            <w:tcW w:w="1276" w:type="dxa"/>
            <w:gridSpan w:val="4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334/1991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410/1991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73/1998</w:t>
            </w:r>
          </w:p>
        </w:tc>
        <w:tc>
          <w:tcPr>
            <w:tcW w:w="1276" w:type="dxa"/>
            <w:gridSpan w:val="2"/>
            <w:vMerge/>
            <w:tcBorders>
              <w:top w:val="none" w:sz="0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>
        <w:tblPrEx>
          <w:tblW w:w="10915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1"/>
        </w:trPr>
        <w:tc>
          <w:tcPr>
            <w:tcW w:w="848" w:type="dxa"/>
            <w:gridSpan w:val="2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</w:tc>
        <w:tc>
          <w:tcPr>
            <w:tcW w:w="41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7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 Sk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</w:tr>
      <w:tr>
        <w:tblPrEx>
          <w:tblW w:w="10915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9"/>
        </w:trPr>
        <w:tc>
          <w:tcPr>
            <w:tcW w:w="84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výsluhový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96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13 239</w:t>
            </w:r>
          </w:p>
        </w:tc>
        <w:tc>
          <w:tcPr>
            <w:tcW w:w="56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9 571</w:t>
            </w:r>
          </w:p>
        </w:tc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1 074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13 792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1 757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15 748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287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10 971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1 699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11 704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2 094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17 561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3 795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16 330</w:t>
            </w:r>
          </w:p>
        </w:tc>
      </w:tr>
      <w:tr>
        <w:tblPrEx>
          <w:tblW w:w="10915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9"/>
        </w:trPr>
        <w:tc>
          <w:tcPr>
            <w:tcW w:w="84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invalidný výsluhový</w:t>
            </w:r>
          </w:p>
        </w:tc>
        <w:tc>
          <w:tcPr>
            <w:tcW w:w="4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20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11 417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116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11 116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217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11 587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12 756</w:t>
            </w:r>
          </w:p>
        </w:tc>
      </w:tr>
      <w:tr>
        <w:tblPrEx>
          <w:tblW w:w="10915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9"/>
        </w:trPr>
        <w:tc>
          <w:tcPr>
            <w:tcW w:w="84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vdovský výsluhový</w:t>
            </w:r>
          </w:p>
        </w:tc>
        <w:tc>
          <w:tcPr>
            <w:tcW w:w="4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16</w:t>
            </w: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6 698</w:t>
            </w: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84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7 098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399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7 852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1 016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7 544</w:t>
            </w:r>
          </w:p>
        </w:tc>
      </w:tr>
      <w:tr>
        <w:tblPrEx>
          <w:tblW w:w="10915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29"/>
        </w:trPr>
        <w:tc>
          <w:tcPr>
            <w:tcW w:w="848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vdovecký výsluhový</w:t>
            </w:r>
          </w:p>
        </w:tc>
        <w:tc>
          <w:tcPr>
            <w:tcW w:w="41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3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4 430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7 126</w:t>
            </w:r>
          </w:p>
        </w:tc>
      </w:tr>
      <w:tr>
        <w:tblPrEx>
          <w:tblW w:w="10915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48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sirotský výsluhový</w:t>
            </w:r>
          </w:p>
        </w:tc>
        <w:tc>
          <w:tcPr>
            <w:tcW w:w="419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7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</w:t>
            </w:r>
          </w:p>
        </w:tc>
        <w:tc>
          <w:tcPr>
            <w:tcW w:w="5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4 047</w:t>
            </w:r>
          </w:p>
        </w:tc>
        <w:tc>
          <w:tcPr>
            <w:tcW w:w="70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92</w:t>
            </w:r>
          </w:p>
        </w:tc>
        <w:tc>
          <w:tcPr>
            <w:tcW w:w="71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5 982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3 952</w:t>
            </w:r>
          </w:p>
        </w:tc>
      </w:tr>
      <w:tr>
        <w:tblPrEx>
          <w:tblW w:w="10915" w:type="dxa"/>
          <w:tblInd w:w="-537" w:type="dxa"/>
          <w:tblLayout w:type="fixed"/>
          <w:tblCellMar>
            <w:left w:w="70" w:type="dxa"/>
            <w:right w:w="70" w:type="dxa"/>
          </w:tblCellMar>
        </w:tblPrEx>
        <w:trPr>
          <w:gridBefore w:val="1"/>
          <w:gridAfter w:val="5"/>
          <w:wBefore w:w="283" w:type="dxa"/>
          <w:wAfter w:w="3260" w:type="dxa"/>
          <w:cantSplit/>
          <w:trHeight w:val="342"/>
        </w:trPr>
        <w:tc>
          <w:tcPr>
            <w:tcW w:w="41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7B0662">
            <w:pPr>
              <w:ind w:left="1496" w:hanging="149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výsluhové dôchodky (z.100/1988)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 prídavkom: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185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25 716</w:t>
            </w:r>
          </w:p>
        </w:tc>
      </w:tr>
      <w:tr>
        <w:tblPrEx>
          <w:tblW w:w="10915" w:type="dxa"/>
          <w:tblInd w:w="-537" w:type="dxa"/>
          <w:tblLayout w:type="fixed"/>
          <w:tblCellMar>
            <w:left w:w="70" w:type="dxa"/>
            <w:right w:w="70" w:type="dxa"/>
          </w:tblCellMar>
        </w:tblPrEx>
        <w:trPr>
          <w:gridBefore w:val="1"/>
          <w:gridAfter w:val="5"/>
          <w:wBefore w:w="283" w:type="dxa"/>
          <w:wAfter w:w="3260" w:type="dxa"/>
          <w:cantSplit/>
          <w:trHeight w:val="342"/>
        </w:trPr>
        <w:tc>
          <w:tcPr>
            <w:tcW w:w="41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bez prídavku: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1 575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14 581</w:t>
            </w:r>
          </w:p>
        </w:tc>
      </w:tr>
      <w:tr>
        <w:tblPrEx>
          <w:tblW w:w="10915" w:type="dxa"/>
          <w:tblInd w:w="-537" w:type="dxa"/>
          <w:tblLayout w:type="fixed"/>
          <w:tblCellMar>
            <w:left w:w="70" w:type="dxa"/>
            <w:right w:w="70" w:type="dxa"/>
          </w:tblCellMar>
        </w:tblPrEx>
        <w:trPr>
          <w:gridBefore w:val="1"/>
          <w:gridAfter w:val="5"/>
          <w:wBefore w:w="283" w:type="dxa"/>
          <w:wAfter w:w="3260" w:type="dxa"/>
          <w:trHeight w:val="342"/>
        </w:trPr>
        <w:tc>
          <w:tcPr>
            <w:tcW w:w="411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>
        <w:tblPrEx>
          <w:tblW w:w="10915" w:type="dxa"/>
          <w:tblInd w:w="-537" w:type="dxa"/>
          <w:tblLayout w:type="fixed"/>
          <w:tblCellMar>
            <w:left w:w="70" w:type="dxa"/>
            <w:right w:w="70" w:type="dxa"/>
          </w:tblCellMar>
        </w:tblPrEx>
        <w:trPr>
          <w:gridBefore w:val="1"/>
          <w:gridAfter w:val="5"/>
          <w:wBefore w:w="283" w:type="dxa"/>
          <w:wAfter w:w="3260" w:type="dxa"/>
          <w:cantSplit/>
          <w:trHeight w:val="342"/>
        </w:trPr>
        <w:tc>
          <w:tcPr>
            <w:tcW w:w="41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</w:tcPr>
          <w:p w:rsidR="007B0662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invalidné výsluhové dôchodky (z.100/1988)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 prídavkom:</w:t>
            </w:r>
          </w:p>
        </w:tc>
        <w:tc>
          <w:tcPr>
            <w:tcW w:w="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15 324</w:t>
            </w:r>
          </w:p>
        </w:tc>
      </w:tr>
      <w:tr>
        <w:tblPrEx>
          <w:tblW w:w="10915" w:type="dxa"/>
          <w:tblInd w:w="-537" w:type="dxa"/>
          <w:tblLayout w:type="fixed"/>
          <w:tblCellMar>
            <w:left w:w="70" w:type="dxa"/>
            <w:right w:w="70" w:type="dxa"/>
          </w:tblCellMar>
        </w:tblPrEx>
        <w:trPr>
          <w:gridBefore w:val="1"/>
          <w:gridAfter w:val="5"/>
          <w:wBefore w:w="283" w:type="dxa"/>
          <w:wAfter w:w="3260" w:type="dxa"/>
          <w:cantSplit/>
          <w:trHeight w:val="255"/>
        </w:trPr>
        <w:tc>
          <w:tcPr>
            <w:tcW w:w="41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bez prídavku:</w:t>
            </w:r>
          </w:p>
        </w:tc>
        <w:tc>
          <w:tcPr>
            <w:tcW w:w="6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201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7B0662">
            <w:pPr>
              <w:jc w:val="righ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11 289</w:t>
            </w:r>
          </w:p>
        </w:tc>
      </w:tr>
    </w:tbl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U</w:t>
      </w:r>
      <w:r w:rsidR="006E0B6C">
        <w:rPr>
          <w:rFonts w:ascii="Times New Roman" w:hAnsi="Times New Roman" w:cs="Times New Roman"/>
          <w:szCs w:val="24"/>
        </w:rPr>
        <w:t> príslušníkov Policajného zboru</w:t>
      </w:r>
      <w:r>
        <w:rPr>
          <w:rFonts w:ascii="Times New Roman" w:hAnsi="Times New Roman" w:cs="Times New Roman"/>
          <w:szCs w:val="24"/>
        </w:rPr>
        <w:t xml:space="preserve"> a Slovenskej informačnej služby bude celková suma nákladov na zvýšenie všetkých druhov zvyšovaných dávok výsluhového zabezpečenia tvoriť približne 0,</w:t>
      </w:r>
      <w:r w:rsidR="00B6099A">
        <w:rPr>
          <w:rFonts w:ascii="Times New Roman" w:hAnsi="Times New Roman" w:cs="Times New Roman"/>
          <w:szCs w:val="24"/>
        </w:rPr>
        <w:t>52</w:t>
      </w:r>
      <w:r>
        <w:rPr>
          <w:rFonts w:ascii="Times New Roman" w:hAnsi="Times New Roman" w:cs="Times New Roman"/>
          <w:szCs w:val="24"/>
        </w:rPr>
        <w:t xml:space="preserve"> mil. Sk mesačne, t.j. </w:t>
      </w:r>
      <w:r w:rsidR="00B6099A">
        <w:rPr>
          <w:rFonts w:ascii="Times New Roman" w:hAnsi="Times New Roman" w:cs="Times New Roman"/>
          <w:szCs w:val="24"/>
        </w:rPr>
        <w:t>6,24</w:t>
      </w:r>
      <w:r>
        <w:rPr>
          <w:rFonts w:ascii="Times New Roman" w:hAnsi="Times New Roman" w:cs="Times New Roman"/>
          <w:szCs w:val="24"/>
        </w:rPr>
        <w:t xml:space="preserve"> mil. Sk ročne.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r>
        <w:rPr>
          <w:rFonts w:ascii="Times New Roman" w:hAnsi="Times New Roman" w:cs="Times New Roman"/>
          <w:szCs w:val="24"/>
          <w:u w:val="single"/>
        </w:rPr>
        <w:t>Ministerstvo dopravy, pôšt a telekomunikácií Slovenskej republiky – Železničná polícia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425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</w:tblGrid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"/>
        </w:trPr>
        <w:tc>
          <w:tcPr>
            <w:tcW w:w="851" w:type="dxa"/>
            <w:vMerge w:val="restart"/>
            <w:tcBorders>
              <w:top w:val="doub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Kategória</w:t>
            </w:r>
          </w:p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dôchodku</w:t>
            </w:r>
          </w:p>
        </w:tc>
        <w:tc>
          <w:tcPr>
            <w:tcW w:w="8788" w:type="dxa"/>
            <w:gridSpan w:val="14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Pred účinnosťou zákona č. 328/2002 Z. z.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Podľa z. č. 328/2002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0"/>
        </w:trPr>
        <w:tc>
          <w:tcPr>
            <w:tcW w:w="851" w:type="dxa"/>
            <w:vMerge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101/1964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100/1970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121/1975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100/1988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334/1991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410/1991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73/1998</w:t>
            </w:r>
          </w:p>
        </w:tc>
        <w:tc>
          <w:tcPr>
            <w:tcW w:w="1276" w:type="dxa"/>
            <w:gridSpan w:val="2"/>
            <w:vMerge/>
            <w:tcBorders>
              <w:top w:val="none" w:sz="0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6"/>
        </w:trPr>
        <w:tc>
          <w:tcPr>
            <w:tcW w:w="851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7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výsluhový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17 761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11 899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61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19 110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279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13 352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invalidný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05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vdovský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8 251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vdovecký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sirotský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1 986</w:t>
            </w:r>
          </w:p>
        </w:tc>
      </w:tr>
    </w:tbl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U Železničnej polície bude celková suma nákladov na zvýšenie všetkých druhov zvyšovaných dávok výsluhového zabezpečenia tvoriť približne 0,</w:t>
      </w:r>
      <w:r w:rsidR="00B6099A">
        <w:rPr>
          <w:rFonts w:ascii="Times New Roman" w:hAnsi="Times New Roman" w:cs="Times New Roman"/>
          <w:szCs w:val="24"/>
        </w:rPr>
        <w:t>002</w:t>
      </w:r>
      <w:r>
        <w:rPr>
          <w:rFonts w:ascii="Times New Roman" w:hAnsi="Times New Roman" w:cs="Times New Roman"/>
          <w:szCs w:val="24"/>
        </w:rPr>
        <w:t xml:space="preserve"> mil. Sk mesačne, t.j. 0,</w:t>
      </w:r>
      <w:r w:rsidR="00B6099A">
        <w:rPr>
          <w:rFonts w:ascii="Times New Roman" w:hAnsi="Times New Roman" w:cs="Times New Roman"/>
          <w:szCs w:val="24"/>
        </w:rPr>
        <w:t>024</w:t>
      </w:r>
      <w:r>
        <w:rPr>
          <w:rFonts w:ascii="Times New Roman" w:hAnsi="Times New Roman" w:cs="Times New Roman"/>
          <w:szCs w:val="24"/>
        </w:rPr>
        <w:t xml:space="preserve"> mil. Sk ročne.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 xml:space="preserve">3. </w:t>
      </w:r>
      <w:r>
        <w:rPr>
          <w:rFonts w:ascii="Times New Roman" w:hAnsi="Times New Roman" w:cs="Times New Roman"/>
          <w:szCs w:val="24"/>
          <w:u w:val="single"/>
        </w:rPr>
        <w:t>Ministerstvo spravodlivosti Slovenskej republiky – Zbor väzenskej a justičnej stráže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425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7"/>
        <w:gridCol w:w="708"/>
        <w:gridCol w:w="567"/>
        <w:gridCol w:w="709"/>
      </w:tblGrid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6"/>
        </w:trPr>
        <w:tc>
          <w:tcPr>
            <w:tcW w:w="851" w:type="dxa"/>
            <w:vMerge w:val="restart"/>
            <w:tcBorders>
              <w:top w:val="doub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Kategória</w:t>
            </w:r>
          </w:p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dôchodku</w:t>
            </w:r>
          </w:p>
        </w:tc>
        <w:tc>
          <w:tcPr>
            <w:tcW w:w="8788" w:type="dxa"/>
            <w:gridSpan w:val="14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Pred účinnosťou zákona č. 328/2002 Z. z.</w:t>
            </w:r>
          </w:p>
        </w:tc>
        <w:tc>
          <w:tcPr>
            <w:tcW w:w="1276" w:type="dxa"/>
            <w:gridSpan w:val="2"/>
            <w:vMerge w:val="restart"/>
            <w:tcBorders>
              <w:top w:val="doub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Podľa z. č. 328/2002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0"/>
        </w:trPr>
        <w:tc>
          <w:tcPr>
            <w:tcW w:w="851" w:type="dxa"/>
            <w:vMerge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101/1964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100/1970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121/1975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100/1988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334/1991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410/1991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73/1998</w:t>
            </w:r>
          </w:p>
        </w:tc>
        <w:tc>
          <w:tcPr>
            <w:tcW w:w="1276" w:type="dxa"/>
            <w:gridSpan w:val="2"/>
            <w:vMerge/>
            <w:tcBorders>
              <w:top w:val="none" w:sz="0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/>
        </w:trPr>
        <w:tc>
          <w:tcPr>
            <w:tcW w:w="851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výsluhový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7 860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14 162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17 551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10 846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390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14 412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956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17 412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invalidný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11 809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13 947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vdovský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6 717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8 320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124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8 984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vdovecký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8 503</w:t>
            </w:r>
          </w:p>
        </w:tc>
      </w:tr>
      <w:tr>
        <w:tblPrEx>
          <w:tblW w:w="0" w:type="auto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sirotský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5 044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3 874</w:t>
            </w:r>
          </w:p>
        </w:tc>
      </w:tr>
    </w:tbl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V Zbore väzenskej a justičnej stráže bude celková suma nákladov na zvýšenie všetkých druhov dávok výsluhového zabezpečenia tvoriť približne 0,</w:t>
      </w:r>
      <w:r w:rsidR="00B6099A">
        <w:rPr>
          <w:rFonts w:ascii="Times New Roman" w:hAnsi="Times New Roman" w:cs="Times New Roman"/>
          <w:szCs w:val="24"/>
        </w:rPr>
        <w:t>132</w:t>
      </w:r>
      <w:r>
        <w:rPr>
          <w:rFonts w:ascii="Times New Roman" w:hAnsi="Times New Roman" w:cs="Times New Roman"/>
          <w:szCs w:val="24"/>
        </w:rPr>
        <w:t xml:space="preserve"> mil. Sk mesačne, t.j. </w:t>
      </w:r>
      <w:r w:rsidR="00B6099A">
        <w:rPr>
          <w:rFonts w:ascii="Times New Roman" w:hAnsi="Times New Roman" w:cs="Times New Roman"/>
          <w:szCs w:val="24"/>
        </w:rPr>
        <w:t>1,6</w:t>
      </w:r>
      <w:r>
        <w:rPr>
          <w:rFonts w:ascii="Times New Roman" w:hAnsi="Times New Roman" w:cs="Times New Roman"/>
          <w:szCs w:val="24"/>
        </w:rPr>
        <w:t xml:space="preserve"> mil. Sk ročne.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B6099A">
      <w:pPr>
        <w:jc w:val="both"/>
        <w:rPr>
          <w:rFonts w:ascii="Times New Roman" w:hAnsi="Times New Roman" w:cs="Times New Roman"/>
          <w:szCs w:val="24"/>
        </w:rPr>
      </w:pPr>
    </w:p>
    <w:p w:rsidR="00B6099A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4. </w:t>
      </w:r>
      <w:r>
        <w:rPr>
          <w:rFonts w:ascii="Times New Roman" w:hAnsi="Times New Roman" w:cs="Times New Roman"/>
          <w:szCs w:val="24"/>
          <w:u w:val="single"/>
        </w:rPr>
        <w:t>Ministerstvo obrany Slovenskej republiky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10348" w:type="dxa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851"/>
        <w:gridCol w:w="425"/>
        <w:gridCol w:w="709"/>
        <w:gridCol w:w="567"/>
        <w:gridCol w:w="709"/>
        <w:gridCol w:w="567"/>
        <w:gridCol w:w="708"/>
        <w:gridCol w:w="567"/>
        <w:gridCol w:w="709"/>
        <w:gridCol w:w="567"/>
        <w:gridCol w:w="709"/>
        <w:gridCol w:w="567"/>
        <w:gridCol w:w="709"/>
        <w:gridCol w:w="566"/>
        <w:gridCol w:w="1418"/>
      </w:tblGrid>
      <w:tr>
        <w:tblPrEx>
          <w:tblW w:w="10348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2"/>
        </w:trPr>
        <w:tc>
          <w:tcPr>
            <w:tcW w:w="851" w:type="dxa"/>
            <w:vMerge w:val="restart"/>
            <w:tcBorders>
              <w:top w:val="doub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Kategória</w:t>
            </w:r>
          </w:p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</w:p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dôchodku</w:t>
            </w:r>
          </w:p>
        </w:tc>
        <w:tc>
          <w:tcPr>
            <w:tcW w:w="7513" w:type="dxa"/>
            <w:gridSpan w:val="12"/>
            <w:tcBorders>
              <w:top w:val="doub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Pred účinnosťou zákona č. 328/2002 Z. z.</w:t>
            </w:r>
          </w:p>
        </w:tc>
        <w:tc>
          <w:tcPr>
            <w:tcW w:w="1984" w:type="dxa"/>
            <w:gridSpan w:val="2"/>
            <w:tcBorders>
              <w:top w:val="double" w:sz="6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Podľa z. č. 328/2002</w:t>
            </w:r>
          </w:p>
        </w:tc>
      </w:tr>
      <w:tr>
        <w:tblPrEx>
          <w:tblW w:w="10348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7"/>
        </w:trPr>
        <w:tc>
          <w:tcPr>
            <w:tcW w:w="851" w:type="dxa"/>
            <w:vMerge/>
            <w:tcBorders>
              <w:top w:val="none" w:sz="0" w:space="0" w:color="auto"/>
              <w:left w:val="single" w:sz="6" w:space="0" w:color="auto"/>
              <w:bottom w:val="none" w:sz="0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76/1959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pred z. 101/1964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101/1964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121/1975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 100/1988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one" w:sz="0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z.114/1998</w:t>
            </w:r>
          </w:p>
        </w:tc>
        <w:tc>
          <w:tcPr>
            <w:tcW w:w="1984" w:type="dxa"/>
            <w:gridSpan w:val="2"/>
            <w:tcBorders>
              <w:top w:val="none" w:sz="0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</w:tr>
      <w:tr>
        <w:tblPrEx>
          <w:tblW w:w="10348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17"/>
        </w:trPr>
        <w:tc>
          <w:tcPr>
            <w:tcW w:w="851" w:type="dxa"/>
            <w:vMerge/>
            <w:tcBorders>
              <w:top w:val="none" w:sz="0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</w:tr>
      <w:tr>
        <w:tblPrEx>
          <w:tblW w:w="10348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výsluhový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 xml:space="preserve">    2289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17 783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17 580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1 155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17 702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1712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18 827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2 529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20 285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5 866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22 072</w:t>
            </w:r>
          </w:p>
        </w:tc>
      </w:tr>
      <w:tr>
        <w:tblPrEx>
          <w:tblW w:w="10348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invalidný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13 194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14 949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15 073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68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14 026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17 021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13 358</w:t>
            </w:r>
          </w:p>
        </w:tc>
      </w:tr>
      <w:tr>
        <w:tblPrEx>
          <w:tblW w:w="10348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vdovský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8 804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9 724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10 295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187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10 455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576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9 388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890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10 481</w:t>
            </w:r>
          </w:p>
        </w:tc>
      </w:tr>
      <w:tr>
        <w:tblPrEx>
          <w:tblW w:w="10348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vdovecký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9 380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9 848</w:t>
            </w:r>
          </w:p>
        </w:tc>
      </w:tr>
      <w:tr>
        <w:tblPrEx>
          <w:tblW w:w="10348" w:type="dxa"/>
          <w:tblInd w:w="-537" w:type="dxa"/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247"/>
        </w:trPr>
        <w:tc>
          <w:tcPr>
            <w:tcW w:w="851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sirotský výsluhový</w:t>
            </w:r>
          </w:p>
        </w:tc>
        <w:tc>
          <w:tcPr>
            <w:tcW w:w="425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5 925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6 437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39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5 138</w:t>
            </w:r>
          </w:p>
        </w:tc>
        <w:tc>
          <w:tcPr>
            <w:tcW w:w="56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133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textDirection w:val="lrTb"/>
            <w:vAlign w:val="center"/>
          </w:tcPr>
          <w:p w:rsidR="007B0662">
            <w:pPr>
              <w:jc w:val="right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5 845</w:t>
            </w:r>
          </w:p>
        </w:tc>
      </w:tr>
    </w:tbl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U profesionálnych vojakov bude celková suma nákladov na zvýšenie všetkých druhov dávok výsluhového zabezpečenia tvoriť približne  0,552 mil. Sk mesačne, t.j. 6,618 mil. Sk ročne.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5. </w:t>
      </w:r>
      <w:r>
        <w:rPr>
          <w:rFonts w:ascii="Times New Roman" w:hAnsi="Times New Roman" w:cs="Times New Roman"/>
          <w:szCs w:val="24"/>
          <w:u w:val="single"/>
        </w:rPr>
        <w:t>Ministerstvo financií Slovenskej republiky</w:t>
      </w:r>
    </w:p>
    <w:p w:rsidR="007B0662">
      <w:pPr>
        <w:jc w:val="both"/>
        <w:rPr>
          <w:rFonts w:ascii="Times New Roman" w:hAnsi="Times New Roman" w:cs="Times New Roman"/>
          <w:szCs w:val="24"/>
        </w:rPr>
      </w:pPr>
    </w:p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1710"/>
        <w:gridCol w:w="912"/>
        <w:gridCol w:w="1417"/>
        <w:gridCol w:w="993"/>
        <w:gridCol w:w="1701"/>
        <w:gridCol w:w="992"/>
        <w:gridCol w:w="1559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54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Kategória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dôchodku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Pred účinnosťou zákona č. 328/2002 Z. z.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24"/>
              </w:rPr>
              <w:t>Podľa z. č. 328/2002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B0662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počet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Ø výška</w:t>
            </w:r>
          </w:p>
          <w:p w:rsidR="007B066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dávky v Sk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výsluhový a invalidný výsluhový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22 430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16 410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10 370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vdovský výsluhový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12 502</w:t>
            </w:r>
          </w:p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8 678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vdovecký výsluhový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11 360</w:t>
            </w:r>
          </w:p>
        </w:tc>
      </w:tr>
      <w:tr>
        <w:tblPrEx>
          <w:tblW w:w="0" w:type="auto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color w:val="000000"/>
                <w:sz w:val="16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24"/>
              </w:rPr>
              <w:t>sirotský výsluhový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B0662">
            <w:pPr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13 854</w:t>
            </w:r>
          </w:p>
        </w:tc>
      </w:tr>
    </w:tbl>
    <w:p w:rsidR="007B0662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</w:p>
    <w:p w:rsidR="007B066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Vzhľadom na skutočnosť, že priemerná výška dávok výsluhového zabezpečenia colníkov priznaných pred účinnosťou zákona č. 328/2002 Z. z. prevyšuje priemernú výšku rovnakého druhu dávok priznaných podľa uvedeného zákona, v roku 2008 sa zvýšenie podľa § 68 ods. 3 tohto zákona nevykoná.</w:t>
      </w:r>
    </w:p>
    <w:p w:rsidR="007B0662">
      <w:pPr>
        <w:rPr>
          <w:rFonts w:ascii="Times New Roman" w:hAnsi="Times New Roman" w:cs="Times New Roman"/>
          <w:szCs w:val="24"/>
        </w:rPr>
      </w:pPr>
    </w:p>
    <w:p w:rsidR="00A34FD0">
      <w:pPr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</w:p>
    <w:p w:rsidR="00A34FD0">
      <w:pPr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</w:p>
    <w:p w:rsidR="007B0662">
      <w:pPr>
        <w:jc w:val="center"/>
        <w:rPr>
          <w:rFonts w:ascii="Times New Roman" w:hAnsi="Times New Roman" w:cs="Times New Roman"/>
          <w:b/>
          <w:caps/>
          <w:spacing w:val="30"/>
          <w:szCs w:val="24"/>
        </w:rPr>
      </w:pPr>
      <w:r>
        <w:rPr>
          <w:rFonts w:ascii="Times New Roman" w:hAnsi="Times New Roman" w:cs="Times New Roman"/>
          <w:b/>
          <w:caps/>
          <w:spacing w:val="30"/>
          <w:szCs w:val="24"/>
        </w:rPr>
        <w:t>Doložka zlučiteľnosti</w:t>
      </w:r>
    </w:p>
    <w:p w:rsidR="007B0662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právneho predpisu </w:t>
      </w:r>
    </w:p>
    <w:p w:rsidR="007B0662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 právom Európskych spoločenstiev a právom Európskej únie </w:t>
      </w:r>
    </w:p>
    <w:p w:rsidR="007B0662">
      <w:pPr>
        <w:rPr>
          <w:rFonts w:ascii="Times New Roman" w:hAnsi="Times New Roman" w:cs="Times New Roman"/>
          <w:szCs w:val="24"/>
        </w:rPr>
      </w:pPr>
    </w:p>
    <w:p w:rsidR="007B0662">
      <w:pPr>
        <w:rPr>
          <w:rFonts w:ascii="Times New Roman" w:hAnsi="Times New Roman" w:cs="Times New Roman"/>
          <w:szCs w:val="24"/>
        </w:rPr>
      </w:pPr>
    </w:p>
    <w:p w:rsidR="007B0662">
      <w:pPr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1.</w:t>
        <w:tab/>
        <w:t>Predkladateľ právneho predpisu:</w:t>
      </w:r>
      <w:r>
        <w:rPr>
          <w:rFonts w:ascii="Times New Roman" w:hAnsi="Times New Roman" w:cs="Times New Roman"/>
          <w:szCs w:val="24"/>
        </w:rPr>
        <w:t xml:space="preserve"> vláda slovenskej republiky</w:t>
      </w:r>
    </w:p>
    <w:p w:rsidR="007B0662">
      <w:pPr>
        <w:tabs>
          <w:tab w:val="num" w:pos="360"/>
        </w:tabs>
        <w:ind w:left="36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7B0662">
      <w:pPr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2.</w:t>
        <w:tab/>
        <w:t>Názov návrhu právneho predpisu:</w:t>
      </w:r>
      <w:r>
        <w:rPr>
          <w:rFonts w:ascii="Times New Roman" w:hAnsi="Times New Roman" w:cs="Times New Roman"/>
          <w:szCs w:val="24"/>
        </w:rPr>
        <w:t xml:space="preserve"> Návrh zákona o zvýšení výsluhových dôchodkov zo sociálneho zabezpečenia policajtov a vojakov v roku 2008 </w:t>
      </w:r>
    </w:p>
    <w:p w:rsidR="00A34FD0">
      <w:pPr>
        <w:rPr>
          <w:rFonts w:ascii="Times New Roman" w:hAnsi="Times New Roman" w:cs="Times New Roman"/>
          <w:szCs w:val="24"/>
        </w:rPr>
      </w:pPr>
    </w:p>
    <w:p w:rsidR="00C12F23">
      <w:pPr>
        <w:rPr>
          <w:rFonts w:ascii="Times New Roman" w:hAnsi="Times New Roman" w:cs="Times New Roman"/>
          <w:szCs w:val="24"/>
        </w:rPr>
      </w:pPr>
    </w:p>
    <w:p w:rsidR="00C12F23">
      <w:pPr>
        <w:rPr>
          <w:rFonts w:ascii="Times New Roman" w:hAnsi="Times New Roman" w:cs="Times New Roman"/>
          <w:szCs w:val="24"/>
        </w:rPr>
      </w:pPr>
    </w:p>
    <w:p w:rsidR="007B0662">
      <w:pPr>
        <w:ind w:left="360" w:hanging="3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3.</w:t>
        <w:tab/>
        <w:t>Problematika návrhu právneho predpisu:</w:t>
      </w:r>
    </w:p>
    <w:p w:rsidR="007B0662">
      <w:pPr>
        <w:ind w:firstLine="360"/>
        <w:rPr>
          <w:rFonts w:ascii="Times New Roman" w:hAnsi="Times New Roman" w:cs="Times New Roman"/>
          <w:szCs w:val="24"/>
        </w:rPr>
      </w:pPr>
    </w:p>
    <w:p w:rsidR="007B0662">
      <w:pPr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a)</w:t>
        <w:tab/>
        <w:t>nie je upravená v práve Európskych spoločenstiev</w:t>
      </w:r>
    </w:p>
    <w:p w:rsidR="007B0662">
      <w:pPr>
        <w:ind w:firstLine="360"/>
        <w:rPr>
          <w:rFonts w:ascii="Times New Roman" w:hAnsi="Times New Roman" w:cs="Times New Roman"/>
          <w:szCs w:val="24"/>
        </w:rPr>
      </w:pPr>
    </w:p>
    <w:p w:rsidR="007B0662">
      <w:pPr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b)</w:t>
        <w:tab/>
        <w:t>nie je upravená v práve Európskej únie</w:t>
      </w:r>
    </w:p>
    <w:p w:rsidR="007B0662">
      <w:pPr>
        <w:ind w:left="360"/>
        <w:rPr>
          <w:rFonts w:ascii="Times New Roman" w:hAnsi="Times New Roman" w:cs="Times New Roman"/>
          <w:szCs w:val="24"/>
        </w:rPr>
      </w:pPr>
    </w:p>
    <w:p w:rsidR="007B0662">
      <w:pPr>
        <w:ind w:left="709" w:hanging="34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c)</w:t>
        <w:tab/>
        <w:t>nie je obsiahnutá v judikatúre Súdneho dvora Európskych spoločenstiev alebo Súdu prvého stupňa Európskych spoločenstiev.</w:t>
      </w:r>
    </w:p>
    <w:p w:rsidR="007B0662">
      <w:pPr>
        <w:rPr>
          <w:rFonts w:ascii="Times New Roman" w:hAnsi="Times New Roman" w:cs="Times New Roman"/>
          <w:szCs w:val="24"/>
        </w:rPr>
      </w:pPr>
    </w:p>
    <w:p w:rsidR="007B0662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Vzhľadom na vnútroštátny charakter navrhovaného právneho predpisu je bezpredmetné vyjadrovať sa k bodom 4., 5. a 6. doložky zlučiteľnosti.</w:t>
      </w:r>
    </w:p>
    <w:p w:rsidR="007B0662">
      <w:pPr>
        <w:rPr>
          <w:rFonts w:ascii="Times New Roman" w:hAnsi="Times New Roman" w:cs="Times New Roman"/>
          <w:b/>
          <w:szCs w:val="24"/>
        </w:rPr>
      </w:pPr>
    </w:p>
    <w:p w:rsidR="007B0662">
      <w:pPr>
        <w:tabs>
          <w:tab w:val="num" w:pos="360"/>
        </w:tabs>
        <w:ind w:left="360"/>
        <w:rPr>
          <w:rFonts w:ascii="Times New Roman" w:hAnsi="Times New Roman" w:cs="Times New Roman"/>
          <w:szCs w:val="24"/>
        </w:rPr>
      </w:pPr>
    </w:p>
    <w:p w:rsidR="007B0662">
      <w:pPr>
        <w:jc w:val="both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Osobitná časť</w:t>
      </w:r>
    </w:p>
    <w:p w:rsidR="007B0662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7B0662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7B0662">
      <w:pPr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K § 1 </w:t>
      </w:r>
    </w:p>
    <w:p w:rsidR="007B0662">
      <w:pPr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Podľa zásad uvedených vo všeobecnej časti dôvodovej správy sa navrhuje zvýšiť výsluhové dôchodky príslušníkov Policajného zboru, Zboru väzenskej a justičnej stráže, Železničnej polície, Slovenskej informačnej služby a profesionálnych vojakov priznané podľa predpisov účinných pred 1. júlom 2002, a</w:t>
      </w:r>
      <w:r w:rsidR="00C51C41">
        <w:rPr>
          <w:rStyle w:val="PlaceholderText"/>
          <w:rFonts w:ascii="Times New Roman" w:hAnsi="Times New Roman" w:cs="Times New Roman"/>
          <w:color w:val="000000"/>
          <w:szCs w:val="24"/>
        </w:rPr>
        <w:t> to s </w:t>
      </w:r>
      <w:r>
        <w:rPr>
          <w:rStyle w:val="PlaceholderText"/>
          <w:rFonts w:ascii="Times New Roman" w:hAnsi="Times New Roman" w:cs="Times New Roman"/>
          <w:color w:val="000000"/>
          <w:szCs w:val="24"/>
        </w:rPr>
        <w:t>vylúčením zvyšovania určitých skupín výsluhových dôchodkov v jednotlivých bezpečnostných zboroch, ktorých priemerná výška už dosiahla priemernú výšku rovnakého druhu dávok priznaných p</w:t>
      </w:r>
      <w:r w:rsidR="00C51C41">
        <w:rPr>
          <w:rStyle w:val="PlaceholderText"/>
          <w:rFonts w:ascii="Times New Roman" w:hAnsi="Times New Roman" w:cs="Times New Roman"/>
          <w:color w:val="000000"/>
          <w:szCs w:val="24"/>
        </w:rPr>
        <w:t>odľa zákona č. 328/2002 Z. z. o </w:t>
      </w: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sociálnom zabezpečení policajtov a vojakov a o zmene a doplnení niektorých zákonov v znení neskorších predpisov.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K § 2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Pri zvyšovaní invalidných výsluhových dôchodkov policajtov sa navrhuje použiť jednotná miera zvýšenia, odvodená od zistenej priemernej započítateľnej doby služby a u profesionálnych vojakov  diferencovaná miera zvyšovania z rovnakých dôvodov ako sú uvedené v § 1 s tým, že nie je potrebné vylučovať zo zvyšovania určité skupiny poberateľov v rámci jednotlivých bezpečnostných zborov.  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K § 3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Jednotným percentom sa navrhuje zvýšiť vdovecké výsluhové dôchodky. Jednotné percento zvýšenia vyplýva z toho, že v minulosti sa tieto dôchodky vymeriavali podľa vtedy platných predpisov v osobitnej konštrukcii, ktorá v podstate neodrážala dobu vykonanej služby a len čiastočne odrážala rozhodujúce príjmy u osoby, od ktorej sa vdovecký dôchodok odvodzuje. 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K § 4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Vzhľadom na skutočnosť, že podľa slovensko-českej zmluvy o sociálnom zabezpečení </w:t>
      </w:r>
      <w:r w:rsidR="00A34FD0"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          </w:t>
      </w: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sa niekoľko desiatok dôchodkov zo sociálneho zabezpečenia policajtov a vojakov vypláca ako čiastkových do Českej republiky, sa predkladaným návrhom zákona rieši aj otázka zvyšovania týchto dôchodkov. 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K § 5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</w:rPr>
        <w:t xml:space="preserve">     Navrhuje sa  ustanoviť, čo je základom na zvýšenie dôchodkov podľa § 1 až 4. </w:t>
      </w: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Týmto základom je suma dôchodku patriaca k 30. novembru 2008. Ustanovuje sa tiež, že zvýšenie patrí k zvyšovanému dôchodku a ďalej s ním tvorí jeden celok.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K § 6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     Navrhuje sa ustanoviť, odkedy sa zvyšované dôchodky zvyšujú a dokedy sa má poukázať poberateľom ich doplatok. Ide o analógiu riešenia použitú aj v predchádzajúcich rokoch. </w:t>
      </w:r>
    </w:p>
    <w:p w:rsidR="007B0662">
      <w:pPr>
        <w:jc w:val="both"/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 </w:t>
      </w:r>
    </w:p>
    <w:p w:rsidR="007B0662">
      <w:pP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 </w:t>
      </w:r>
    </w:p>
    <w:p w:rsidR="007B0662">
      <w:pP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K § 7 </w:t>
      </w:r>
    </w:p>
    <w:p w:rsidR="007B0662">
      <w:pP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 </w:t>
      </w:r>
    </w:p>
    <w:p w:rsidR="007B0662">
      <w:pP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     Navrhuje sa ustanoviť dátum účinnosti zákona. </w:t>
      </w:r>
    </w:p>
    <w:p w:rsidR="007B0662">
      <w:pP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</w:pPr>
      <w:r>
        <w:rPr>
          <w:rStyle w:val="PlaceholderText"/>
          <w:rFonts w:ascii="Times New Roman" w:hAnsi="Times New Roman" w:cs="Times New Roman"/>
          <w:color w:val="000000"/>
          <w:szCs w:val="24"/>
          <w:lang w:val="de-DE"/>
        </w:rPr>
        <w:t xml:space="preserve"> </w:t>
      </w:r>
    </w:p>
    <w:p w:rsidR="007B0662">
      <w:pPr>
        <w:rPr>
          <w:rFonts w:ascii="Times New Roman" w:hAnsi="Times New Roman" w:cs="Times New Roman"/>
          <w:color w:val="000000"/>
          <w:szCs w:val="24"/>
        </w:rPr>
      </w:pPr>
    </w:p>
    <w:p w:rsidR="00EF698D" w:rsidP="00EF698D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V Bratislave 20. augusta 2008 </w:t>
      </w:r>
    </w:p>
    <w:p w:rsidR="00EF698D" w:rsidP="00EF698D">
      <w:pPr>
        <w:rPr>
          <w:rFonts w:ascii="Times New Roman" w:hAnsi="Times New Roman" w:cs="Times New Roman"/>
          <w:szCs w:val="24"/>
        </w:rPr>
      </w:pPr>
    </w:p>
    <w:p w:rsidR="00EF698D" w:rsidP="00EF698D">
      <w:pPr>
        <w:rPr>
          <w:rFonts w:ascii="Times New Roman" w:hAnsi="Times New Roman" w:cs="Times New Roman"/>
          <w:szCs w:val="24"/>
        </w:rPr>
      </w:pPr>
    </w:p>
    <w:p w:rsidR="00EF698D" w:rsidP="00EF698D">
      <w:pPr>
        <w:rPr>
          <w:rFonts w:ascii="Times New Roman" w:hAnsi="Times New Roman" w:cs="Times New Roman"/>
          <w:szCs w:val="24"/>
        </w:rPr>
      </w:pPr>
    </w:p>
    <w:p w:rsidR="00EF698D" w:rsidP="00EF698D">
      <w:pPr>
        <w:rPr>
          <w:rFonts w:ascii="Times New Roman" w:hAnsi="Times New Roman" w:cs="Times New Roman"/>
          <w:szCs w:val="24"/>
        </w:rPr>
      </w:pPr>
    </w:p>
    <w:p w:rsidR="00EF698D" w:rsidP="00EF698D">
      <w:pPr>
        <w:rPr>
          <w:rFonts w:ascii="Times New Roman" w:hAnsi="Times New Roman" w:cs="Times New Roman"/>
          <w:szCs w:val="24"/>
        </w:rPr>
      </w:pP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Robert FICO </w:t>
      </w:r>
      <w:r w:rsidR="00DD0621">
        <w:rPr>
          <w:rFonts w:ascii="Times New Roman" w:hAnsi="Times New Roman" w:cs="Times New Roman"/>
          <w:b/>
          <w:szCs w:val="24"/>
        </w:rPr>
        <w:t>v. r.</w:t>
      </w:r>
      <w:r>
        <w:rPr>
          <w:rFonts w:ascii="Times New Roman" w:hAnsi="Times New Roman" w:cs="Times New Roman"/>
          <w:b/>
          <w:szCs w:val="24"/>
        </w:rPr>
        <w:t xml:space="preserve"> </w:t>
      </w: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predseda vlády</w:t>
      </w: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Slovenskej republiky</w:t>
      </w: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Robert </w:t>
      </w:r>
      <w:r>
        <w:rPr>
          <w:rFonts w:ascii="Times New Roman" w:hAnsi="Times New Roman" w:cs="Times New Roman"/>
          <w:b/>
          <w:caps/>
          <w:szCs w:val="24"/>
        </w:rPr>
        <w:t xml:space="preserve">Kaliňák </w:t>
      </w:r>
      <w:r w:rsidRPr="00DD0621" w:rsidR="00DD0621">
        <w:rPr>
          <w:rFonts w:ascii="Times New Roman" w:hAnsi="Times New Roman" w:cs="Times New Roman"/>
          <w:b/>
          <w:szCs w:val="24"/>
        </w:rPr>
        <w:t>v. r.</w:t>
      </w:r>
      <w:r>
        <w:rPr>
          <w:rFonts w:ascii="Times New Roman" w:hAnsi="Times New Roman" w:cs="Times New Roman"/>
          <w:b/>
          <w:caps/>
          <w:szCs w:val="24"/>
        </w:rPr>
        <w:t xml:space="preserve"> </w:t>
      </w: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</w:p>
    <w:p w:rsidR="00EF698D" w:rsidP="00EF698D">
      <w:pPr>
        <w:ind w:firstLine="382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podpredseda vlády a minister vnútra</w:t>
      </w:r>
    </w:p>
    <w:p w:rsidR="00EF698D" w:rsidP="00EF698D">
      <w:pPr>
        <w:ind w:firstLine="3828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Slovenskej republiky</w:t>
      </w:r>
    </w:p>
    <w:p w:rsidR="00EF698D" w:rsidP="00EF698D">
      <w:pPr>
        <w:jc w:val="both"/>
        <w:rPr>
          <w:rFonts w:ascii="Times New Roman" w:hAnsi="Times New Roman" w:cs="Times New Roman"/>
          <w:szCs w:val="24"/>
        </w:rPr>
      </w:pPr>
    </w:p>
    <w:p w:rsidR="007B0662">
      <w:pPr>
        <w:rPr>
          <w:rFonts w:ascii="Times New Roman" w:hAnsi="Times New Roman" w:cs="Times New Roman"/>
          <w:color w:val="000000"/>
          <w:szCs w:val="24"/>
        </w:rPr>
      </w:pPr>
    </w:p>
    <w:sectPr w:rsidSect="00C12F23">
      <w:footerReference w:type="even" r:id="rId4"/>
      <w:footerReference w:type="default" r:id="rId5"/>
      <w:pgSz w:w="12240" w:h="15840"/>
      <w:pgMar w:top="1258" w:right="1440" w:bottom="1258" w:left="1440" w:header="708" w:footer="708" w:gutter="0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D0" w:rsidP="00A34FD0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A34FD0">
    <w:pPr>
      <w:pStyle w:val="Footer"/>
      <w:rPr>
        <w:rFonts w:ascii="Times New Roman" w:hAnsi="Times New Roman" w:cs="Times New Roman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FD0" w:rsidP="00A34FD0">
    <w:pPr>
      <w:pStyle w:val="Footer"/>
      <w:framePr w:wrap="around" w:vAnchor="text" w:hAnchor="margin" w:xAlign="center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DD0621">
      <w:rPr>
        <w:rStyle w:val="PageNumber"/>
        <w:rFonts w:ascii="Times New Roman" w:hAnsi="Times New Roman" w:cs="Times New Roman"/>
        <w:noProof/>
        <w:szCs w:val="24"/>
      </w:rPr>
      <w:t>6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A34FD0">
    <w:pPr>
      <w:pStyle w:val="Footer"/>
      <w:rPr>
        <w:rFonts w:ascii="Times New Roman" w:hAnsi="Times New Roman" w:cs="Times New Roman"/>
        <w:szCs w:val="24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E5D39"/>
    <w:rsid w:val="000E5D39"/>
    <w:rsid w:val="001276D3"/>
    <w:rsid w:val="006E0B6C"/>
    <w:rsid w:val="006F1FF5"/>
    <w:rsid w:val="007B0662"/>
    <w:rsid w:val="00875D8D"/>
    <w:rsid w:val="008D7493"/>
    <w:rsid w:val="00A34FD0"/>
    <w:rsid w:val="00B173C8"/>
    <w:rsid w:val="00B6099A"/>
    <w:rsid w:val="00C12F23"/>
    <w:rsid w:val="00C51C41"/>
    <w:rsid w:val="00D7080C"/>
    <w:rsid w:val="00DA1DE5"/>
    <w:rsid w:val="00DD0621"/>
    <w:rsid w:val="00EF698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2">
    <w:name w:val="heading 2"/>
    <w:basedOn w:val="Normal"/>
    <w:next w:val="Normal"/>
    <w:uiPriority w:val="99"/>
    <w:pPr>
      <w:keepNext/>
      <w:jc w:val="both"/>
      <w:outlineLvl w:val="1"/>
    </w:pPr>
    <w:rPr>
      <w:b/>
    </w:rPr>
  </w:style>
  <w:style w:type="paragraph" w:styleId="Heading5">
    <w:name w:val="heading 5"/>
    <w:basedOn w:val="Normal"/>
    <w:next w:val="Normal"/>
    <w:uiPriority w:val="99"/>
    <w:pPr>
      <w:keepNext/>
      <w:jc w:val="center"/>
      <w:outlineLvl w:val="4"/>
    </w:pPr>
    <w:rPr>
      <w:b/>
    </w:rPr>
  </w:style>
  <w:style w:type="character" w:default="1" w:styleId="DefaultParagraphFont">
    <w:name w:val="Default Paragraph Font"/>
    <w:link w:val="1Char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uiPriority w:val="99"/>
    <w:semiHidden/>
    <w:pPr>
      <w:jc w:val="left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uiPriority w:val="99"/>
    <w:semiHidden/>
    <w:rPr>
      <w:rFonts w:ascii="Tahoma" w:hAnsi="Tahoma" w:cs="Tahoma"/>
      <w:sz w:val="16"/>
      <w:lang w:val="sk-SK" w:eastAsia="sk-SK"/>
    </w:rPr>
  </w:style>
  <w:style w:type="paragraph" w:styleId="Footer">
    <w:name w:val="footer"/>
    <w:basedOn w:val="Normal"/>
    <w:uiPriority w:val="99"/>
    <w:rsid w:val="00A34FD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A34FD0"/>
  </w:style>
  <w:style w:type="paragraph" w:customStyle="1" w:styleId="1Char">
    <w:name w:val="1 Char"/>
    <w:basedOn w:val="Normal"/>
    <w:link w:val="DefaultParagraphFont"/>
    <w:uiPriority w:val="99"/>
    <w:rsid w:val="00C12F23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6</Pages>
  <Words>1972</Words>
  <Characters>11246</Characters>
  <Application>Microsoft Office Word</Application>
  <DocSecurity>0</DocSecurity>
  <Lines>0</Lines>
  <Paragraphs>0</Paragraphs>
  <ScaleCrop>false</ScaleCrop>
  <Company>Abyss</Company>
  <LinksUpToDate>false</LinksUpToDate>
  <CharactersWithSpaces>13192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harustak</cp:lastModifiedBy>
  <cp:revision>8</cp:revision>
  <cp:lastPrinted>2008-07-18T11:32:00Z</cp:lastPrinted>
  <dcterms:created xsi:type="dcterms:W3CDTF">2008-07-18T11:34:00Z</dcterms:created>
  <dcterms:modified xsi:type="dcterms:W3CDTF">2008-08-21T08:24:00Z</dcterms:modified>
</cp:coreProperties>
</file>