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52039" w:rsidRPr="00021AE6" w:rsidP="00052039">
      <w:pPr>
        <w:jc w:val="center"/>
        <w:rPr>
          <w:rFonts w:ascii="Times New Roman" w:hAnsi="Times New Roman" w:cs="Times New Roman"/>
          <w:b/>
          <w:caps/>
          <w:spacing w:val="30"/>
          <w:sz w:val="28"/>
          <w:szCs w:val="24"/>
          <w:lang w:val="sk-SK"/>
        </w:rPr>
      </w:pPr>
      <w:r w:rsidRPr="00021AE6">
        <w:rPr>
          <w:rFonts w:ascii="Times New Roman" w:hAnsi="Times New Roman" w:cs="Times New Roman"/>
          <w:b/>
          <w:caps/>
          <w:spacing w:val="30"/>
          <w:sz w:val="28"/>
          <w:szCs w:val="24"/>
          <w:lang w:val="sk-SK"/>
        </w:rPr>
        <w:t>Dôvodová správa</w:t>
      </w:r>
    </w:p>
    <w:p w:rsidR="00052039" w:rsidRPr="00021AE6" w:rsidP="00052039">
      <w:pPr>
        <w:jc w:val="both"/>
        <w:rPr>
          <w:rFonts w:ascii="Times New Roman" w:hAnsi="Times New Roman" w:cs="Times New Roman"/>
          <w:szCs w:val="24"/>
          <w:lang w:val="sk-SK"/>
        </w:rPr>
      </w:pPr>
    </w:p>
    <w:p w:rsidR="00052039" w:rsidRPr="00021AE6" w:rsidP="00052039">
      <w:pPr>
        <w:jc w:val="both"/>
        <w:rPr>
          <w:rFonts w:ascii="Times New Roman" w:hAnsi="Times New Roman" w:cs="Times New Roman"/>
          <w:szCs w:val="24"/>
          <w:lang w:val="sk-SK"/>
        </w:rPr>
      </w:pPr>
    </w:p>
    <w:p w:rsidR="00052039" w:rsidRPr="00021AE6" w:rsidP="00052039">
      <w:pPr>
        <w:jc w:val="both"/>
        <w:rPr>
          <w:rFonts w:ascii="Times New Roman" w:hAnsi="Times New Roman" w:cs="Times New Roman"/>
          <w:b/>
          <w:sz w:val="28"/>
          <w:szCs w:val="24"/>
          <w:lang w:val="sk-SK"/>
        </w:rPr>
      </w:pPr>
      <w:r w:rsidRPr="00021AE6">
        <w:rPr>
          <w:rFonts w:ascii="Times New Roman" w:hAnsi="Times New Roman" w:cs="Times New Roman"/>
          <w:b/>
          <w:sz w:val="28"/>
          <w:szCs w:val="24"/>
          <w:lang w:val="sk-SK"/>
        </w:rPr>
        <w:t>A. Všeobecná časť</w:t>
      </w:r>
    </w:p>
    <w:p w:rsidR="00052039" w:rsidRPr="00021AE6" w:rsidP="00052039">
      <w:pPr>
        <w:jc w:val="both"/>
        <w:rPr>
          <w:rFonts w:ascii="Times New Roman" w:hAnsi="Times New Roman" w:cs="Times New Roman"/>
          <w:szCs w:val="24"/>
          <w:lang w:val="sk-SK"/>
        </w:rPr>
      </w:pPr>
    </w:p>
    <w:p w:rsidR="00052039" w:rsidRPr="00021AE6" w:rsidP="00052039">
      <w:pPr>
        <w:ind w:firstLine="708"/>
        <w:jc w:val="both"/>
        <w:rPr>
          <w:rFonts w:ascii="Times New Roman" w:hAnsi="Times New Roman" w:cs="Times New Roman"/>
          <w:szCs w:val="24"/>
          <w:lang w:val="sk-SK"/>
        </w:rPr>
      </w:pPr>
      <w:r w:rsidRPr="00682091">
        <w:rPr>
          <w:rFonts w:ascii="Times New Roman" w:hAnsi="Times New Roman" w:cs="Times New Roman"/>
          <w:szCs w:val="24"/>
          <w:lang w:val="sk-SK"/>
        </w:rPr>
        <w:t>Na rokovanie</w:t>
      </w:r>
      <w:r>
        <w:rPr>
          <w:rFonts w:ascii="Times New Roman" w:hAnsi="Times New Roman" w:cs="Times New Roman"/>
          <w:szCs w:val="24"/>
          <w:lang w:val="sk-SK"/>
        </w:rPr>
        <w:t xml:space="preserve"> Národnej rady </w:t>
      </w:r>
      <w:r w:rsidRPr="00682091">
        <w:rPr>
          <w:rFonts w:ascii="Times New Roman" w:hAnsi="Times New Roman" w:cs="Times New Roman"/>
          <w:szCs w:val="24"/>
          <w:lang w:val="sk-SK"/>
        </w:rPr>
        <w:t xml:space="preserve">Slovenskej republiky </w:t>
      </w:r>
      <w:r>
        <w:rPr>
          <w:rFonts w:ascii="Times New Roman" w:hAnsi="Times New Roman" w:cs="Times New Roman"/>
          <w:szCs w:val="24"/>
          <w:lang w:val="sk-SK"/>
        </w:rPr>
        <w:t xml:space="preserve">sa </w:t>
      </w:r>
      <w:r w:rsidRPr="00682091">
        <w:rPr>
          <w:rFonts w:ascii="Times New Roman" w:hAnsi="Times New Roman" w:cs="Times New Roman"/>
          <w:szCs w:val="24"/>
          <w:lang w:val="sk-SK"/>
        </w:rPr>
        <w:t xml:space="preserve">predkladá </w:t>
      </w:r>
      <w:r>
        <w:rPr>
          <w:rFonts w:ascii="Times New Roman" w:hAnsi="Times New Roman" w:cs="Times New Roman"/>
          <w:szCs w:val="24"/>
          <w:lang w:val="sk-SK"/>
        </w:rPr>
        <w:t xml:space="preserve">vládny </w:t>
      </w:r>
      <w:r w:rsidRPr="00682091">
        <w:rPr>
          <w:rFonts w:ascii="Times New Roman" w:hAnsi="Times New Roman" w:cs="Times New Roman"/>
          <w:szCs w:val="24"/>
          <w:lang w:val="sk-SK"/>
        </w:rPr>
        <w:t xml:space="preserve">návrh zákona, ktorým sa menia a dopĺňajú zákony v pôsobnosti Ministerstva spravodlivosti Slovenskej republiky v oblasti civilného práva v súvislosti so zavedením meny euro v Slovenskej republike (ďalej len „návrh zákona“). </w:t>
      </w:r>
      <w:r w:rsidRPr="00021AE6">
        <w:rPr>
          <w:rFonts w:ascii="Times New Roman" w:hAnsi="Times New Roman" w:cs="Times New Roman"/>
          <w:szCs w:val="24"/>
          <w:lang w:val="sk-SK"/>
        </w:rPr>
        <w:t xml:space="preserve"> </w:t>
      </w:r>
    </w:p>
    <w:p w:rsidR="00052039" w:rsidRPr="00021AE6" w:rsidP="00052039">
      <w:pPr>
        <w:jc w:val="both"/>
        <w:rPr>
          <w:rFonts w:ascii="Times New Roman" w:hAnsi="Times New Roman" w:cs="Times New Roman"/>
          <w:szCs w:val="24"/>
          <w:lang w:val="sk-SK"/>
        </w:rPr>
      </w:pPr>
    </w:p>
    <w:p w:rsidR="00052039" w:rsidP="00052039">
      <w:pPr>
        <w:ind w:firstLine="708"/>
        <w:jc w:val="both"/>
        <w:rPr>
          <w:rFonts w:ascii="Times New Roman" w:hAnsi="Times New Roman" w:cs="Times New Roman"/>
          <w:szCs w:val="24"/>
          <w:lang w:val="sk-SK"/>
        </w:rPr>
      </w:pPr>
      <w:r w:rsidRPr="00021AE6">
        <w:rPr>
          <w:rFonts w:ascii="Times New Roman" w:hAnsi="Times New Roman" w:cs="Times New Roman"/>
          <w:szCs w:val="24"/>
          <w:lang w:val="sk-SK"/>
        </w:rPr>
        <w:t>Cieľom pre</w:t>
      </w:r>
      <w:r>
        <w:rPr>
          <w:rFonts w:ascii="Times New Roman" w:hAnsi="Times New Roman" w:cs="Times New Roman"/>
          <w:szCs w:val="24"/>
          <w:lang w:val="sk-SK"/>
        </w:rPr>
        <w:t>dloženého návrhu noviel zákonov</w:t>
      </w:r>
      <w:r w:rsidRPr="00021AE6">
        <w:rPr>
          <w:rFonts w:ascii="Times New Roman" w:hAnsi="Times New Roman" w:cs="Times New Roman"/>
          <w:szCs w:val="24"/>
          <w:lang w:val="sk-SK"/>
        </w:rPr>
        <w:t xml:space="preserve"> je vytvoriť základné právne predpoklady v</w:t>
      </w:r>
      <w:r>
        <w:rPr>
          <w:rFonts w:ascii="Times New Roman" w:hAnsi="Times New Roman" w:cs="Times New Roman"/>
          <w:szCs w:val="24"/>
          <w:lang w:val="sk-SK"/>
        </w:rPr>
        <w:t xml:space="preserve"> </w:t>
      </w:r>
      <w:r w:rsidRPr="00021AE6">
        <w:rPr>
          <w:rFonts w:ascii="Times New Roman" w:hAnsi="Times New Roman" w:cs="Times New Roman"/>
          <w:szCs w:val="24"/>
          <w:lang w:val="sk-SK"/>
        </w:rPr>
        <w:t>Slovenskej republike na bezproblémové a</w:t>
      </w:r>
      <w:r>
        <w:rPr>
          <w:rFonts w:ascii="Times New Roman" w:hAnsi="Times New Roman" w:cs="Times New Roman"/>
          <w:szCs w:val="24"/>
          <w:lang w:val="sk-SK"/>
        </w:rPr>
        <w:t xml:space="preserve"> </w:t>
      </w:r>
      <w:r w:rsidRPr="00021AE6">
        <w:rPr>
          <w:rFonts w:ascii="Times New Roman" w:hAnsi="Times New Roman" w:cs="Times New Roman"/>
          <w:szCs w:val="24"/>
          <w:lang w:val="sk-SK"/>
        </w:rPr>
        <w:t xml:space="preserve">úspešné zavedenie eura a začlenenie Slovenskej republiky do eurozóny, organizované a plynulé riešenie všetkých kľúčových záležitostí, ktoré súvisia s prechodom zo slovenskej meny na </w:t>
      </w:r>
      <w:r>
        <w:rPr>
          <w:rFonts w:ascii="Times New Roman" w:hAnsi="Times New Roman" w:cs="Times New Roman"/>
          <w:szCs w:val="24"/>
          <w:lang w:val="sk-SK"/>
        </w:rPr>
        <w:t xml:space="preserve">menu </w:t>
      </w:r>
      <w:r w:rsidRPr="00021AE6">
        <w:rPr>
          <w:rFonts w:ascii="Times New Roman" w:hAnsi="Times New Roman" w:cs="Times New Roman"/>
          <w:szCs w:val="24"/>
          <w:lang w:val="sk-SK"/>
        </w:rPr>
        <w:t>euro</w:t>
      </w:r>
      <w:r>
        <w:rPr>
          <w:rFonts w:ascii="Times New Roman" w:hAnsi="Times New Roman" w:cs="Times New Roman"/>
          <w:szCs w:val="24"/>
          <w:lang w:val="sk-SK"/>
        </w:rPr>
        <w:t>.</w:t>
      </w:r>
    </w:p>
    <w:p w:rsidR="00052039" w:rsidRPr="00021AE6" w:rsidP="00052039">
      <w:pPr>
        <w:ind w:firstLine="708"/>
        <w:jc w:val="both"/>
        <w:rPr>
          <w:rFonts w:ascii="Times New Roman" w:hAnsi="Times New Roman" w:cs="Times New Roman"/>
          <w:szCs w:val="24"/>
          <w:lang w:val="sk-SK"/>
        </w:rPr>
      </w:pPr>
    </w:p>
    <w:p w:rsidR="00052039" w:rsidP="00052039">
      <w:pPr>
        <w:ind w:firstLine="708"/>
        <w:jc w:val="both"/>
        <w:rPr>
          <w:rFonts w:ascii="Times New Roman" w:hAnsi="Times New Roman" w:cs="Times New Roman"/>
          <w:szCs w:val="24"/>
          <w:lang w:val="sk-SK"/>
        </w:rPr>
      </w:pPr>
      <w:r>
        <w:rPr>
          <w:rFonts w:ascii="Times New Roman" w:hAnsi="Times New Roman" w:cs="Times New Roman"/>
          <w:szCs w:val="24"/>
          <w:lang w:val="sk-SK"/>
        </w:rPr>
        <w:t>Ministerstvo spravodlivosti Slovenskej republiky zvolilo pri príprave a predložení návrhu zákona postoj, ktorý spočíval v snahe uviesť presné prepočty a zaokrúhlenia jednotlivých peňažných súm. Nevyhnutná bola preto vedomosť o určenom a zverejnenom oficiálnom konverznom kurze. Až následne po vykonaní premeny konkrétnych súm vyjadrených v slovenských korunách na menu euro v zmysle pravidiel generálneho zákona sa navrhuje preložiť návrh zákona do medzirezortného pripomienkového konania. Vyššie uvedený postup bol zvolený najmä s cieľom umožniť pripomienkujúcim subjektom vyjadriť sa k správnosti samotnej premeny uvádzaných súm.</w:t>
      </w:r>
    </w:p>
    <w:p w:rsidR="00052039" w:rsidP="00052039">
      <w:pPr>
        <w:ind w:firstLine="567"/>
        <w:jc w:val="both"/>
        <w:rPr>
          <w:rFonts w:ascii="Times New Roman" w:hAnsi="Times New Roman" w:cs="Times New Roman"/>
          <w:szCs w:val="24"/>
          <w:lang w:val="sk-SK"/>
        </w:rPr>
      </w:pPr>
    </w:p>
    <w:p w:rsidR="00052039" w:rsidP="00052039">
      <w:pPr>
        <w:ind w:firstLine="567"/>
        <w:jc w:val="both"/>
        <w:rPr>
          <w:rFonts w:ascii="Times New Roman" w:hAnsi="Times New Roman" w:cs="Times New Roman"/>
          <w:szCs w:val="24"/>
          <w:lang w:val="sk-SK"/>
        </w:rPr>
      </w:pPr>
      <w:r>
        <w:rPr>
          <w:rFonts w:ascii="Times New Roman" w:hAnsi="Times New Roman" w:cs="Times New Roman"/>
          <w:szCs w:val="24"/>
          <w:lang w:val="sk-SK"/>
        </w:rPr>
        <w:t>Zákon</w:t>
      </w:r>
      <w:r w:rsidRPr="00021AE6">
        <w:rPr>
          <w:rFonts w:ascii="Times New Roman" w:hAnsi="Times New Roman" w:cs="Times New Roman"/>
          <w:szCs w:val="24"/>
          <w:lang w:val="sk-SK"/>
        </w:rPr>
        <w:t xml:space="preserve"> č. 659/2007 Z. z. o zavedení meny euro v Slovenskej republike a o zmene a doplnení niektorých zákonov</w:t>
      </w:r>
      <w:r>
        <w:rPr>
          <w:rFonts w:ascii="Times New Roman" w:hAnsi="Times New Roman" w:cs="Times New Roman"/>
          <w:szCs w:val="24"/>
          <w:lang w:val="sk-SK"/>
        </w:rPr>
        <w:t xml:space="preserve"> (ďalej len „generálny zákon“) zakotvuje vo svojich ustanoveniach univerzálny </w:t>
      </w:r>
      <w:r w:rsidRPr="000E5EDF">
        <w:rPr>
          <w:rFonts w:ascii="Times New Roman" w:hAnsi="Times New Roman" w:cs="Times New Roman"/>
          <w:i/>
          <w:szCs w:val="24"/>
          <w:u w:val="single"/>
          <w:lang w:val="sk-SK"/>
        </w:rPr>
        <w:t>princíp kontinuity existujúcich právnych vzťahov</w:t>
      </w:r>
      <w:r w:rsidRPr="000E5EDF">
        <w:rPr>
          <w:rFonts w:ascii="Times New Roman" w:hAnsi="Times New Roman" w:cs="Times New Roman"/>
          <w:szCs w:val="24"/>
          <w:u w:val="single"/>
          <w:lang w:val="sk-SK"/>
        </w:rPr>
        <w:t xml:space="preserve"> </w:t>
      </w:r>
      <w:r>
        <w:rPr>
          <w:rFonts w:ascii="Times New Roman" w:hAnsi="Times New Roman" w:cs="Times New Roman"/>
          <w:szCs w:val="24"/>
          <w:lang w:val="sk-SK"/>
        </w:rPr>
        <w:t>pri rešpektovaní zásady zmluvnej slobody, bez zmeny reálnej finančnej hodnoty predmetu právnych vzťahov a bez zmeny ich subjektov, platnosti alebo ostatného obsahu za podmienky, že sa všetci dotknutí účastníci príslušného právneho vzťahu nedohodli inak alebo ak zákon alebo iný osobitný predpis neustanovuje inak.</w:t>
      </w:r>
      <w:r>
        <w:rPr>
          <w:rStyle w:val="FootnoteReference"/>
          <w:rFonts w:ascii="Times New Roman" w:hAnsi="Times New Roman" w:cs="Times New Roman"/>
          <w:szCs w:val="24"/>
          <w:lang w:val="sk-SK"/>
        </w:rPr>
        <w:footnoteReference w:id="2"/>
      </w:r>
      <w:r>
        <w:rPr>
          <w:rFonts w:ascii="Times New Roman" w:hAnsi="Times New Roman" w:cs="Times New Roman"/>
          <w:szCs w:val="24"/>
          <w:lang w:val="sk-SK"/>
        </w:rPr>
        <w:t xml:space="preserve"> Realizácia uvedeného princípu sa v plnej miere prejaví najmä v konaniach (v civilných veciach - základné konanie, druhostupňové konanie, ako aj výkon rozhodnutia a prípadná exekúcia, ako aj v konkurzných a reštrukturalizačných konaniach, no v neposlednom rade aj v konaniach vo veciach  zápisov do obchodného registra), kedy nemôže byť spochybnená samotná existencia daného právneho vzťahu. Návrh zákona sa uvedeného princípu plne pridržiava.</w:t>
      </w:r>
    </w:p>
    <w:p w:rsidR="00052039" w:rsidRPr="00021AE6" w:rsidP="00052039">
      <w:pPr>
        <w:ind w:firstLine="567"/>
        <w:jc w:val="both"/>
        <w:rPr>
          <w:rFonts w:ascii="Times New Roman" w:hAnsi="Times New Roman" w:cs="Times New Roman"/>
          <w:szCs w:val="24"/>
          <w:lang w:val="sk-SK"/>
        </w:rPr>
      </w:pPr>
    </w:p>
    <w:p w:rsidR="00052039" w:rsidP="00052039">
      <w:pPr>
        <w:ind w:firstLine="567"/>
        <w:jc w:val="both"/>
        <w:rPr>
          <w:rFonts w:ascii="Times New Roman" w:hAnsi="Times New Roman" w:cs="Times New Roman"/>
          <w:szCs w:val="24"/>
          <w:lang w:val="sk-SK"/>
        </w:rPr>
      </w:pPr>
      <w:r w:rsidRPr="00021AE6">
        <w:rPr>
          <w:rFonts w:ascii="Times New Roman" w:hAnsi="Times New Roman" w:cs="Times New Roman"/>
          <w:szCs w:val="24"/>
          <w:lang w:val="sk-SK"/>
        </w:rPr>
        <w:t xml:space="preserve">Účelom navrhovanej právnej úpravy je </w:t>
      </w:r>
      <w:r>
        <w:rPr>
          <w:rFonts w:ascii="Times New Roman" w:hAnsi="Times New Roman" w:cs="Times New Roman"/>
          <w:szCs w:val="24"/>
          <w:lang w:val="sk-SK"/>
        </w:rPr>
        <w:t xml:space="preserve">v situáciách, kedy generálny zákon neobsahuje bližšiu úpravu, osobitne upraviť niektoré aspekty prechodu Slovenskej republiky na menu euro v právnych predpisoch z oblasti civilného práva, ktoré sú v pôsobnosti Ministerstva spravodlivosti Slovenskej republiky a túto skutočnosť dostatočne vyjadriť spôsobom, ktorý zabezpečí nevyhnutne potrebnú mieru právnej istoty pre všetky dotknuté subjekty. Je možné konštatovať, že generálny zákon vo svojej komplexnosti postihuje všetky aspekty života jednotlivca – fyzickej aj právnickej osoby. Predkladaný návrh zákona nemá za úlohu suplovať ustanovenia generálneho zákona. Jeho cieľom je, tak ako je vyjadrené vyššie, v záujme lepšej prehľadnosti a ucelenosti osobitne upraviť niektoré aspekty prechodu na menu euro.  </w:t>
      </w:r>
    </w:p>
    <w:p w:rsidR="00052039" w:rsidP="00052039">
      <w:pPr>
        <w:ind w:firstLine="567"/>
        <w:jc w:val="both"/>
        <w:rPr>
          <w:rFonts w:ascii="Times New Roman" w:hAnsi="Times New Roman" w:cs="Times New Roman"/>
          <w:szCs w:val="24"/>
          <w:lang w:val="sk-SK"/>
        </w:rPr>
      </w:pPr>
    </w:p>
    <w:p w:rsidR="00052039" w:rsidRPr="00DD417C" w:rsidP="00052039">
      <w:pPr>
        <w:ind w:firstLine="567"/>
        <w:jc w:val="both"/>
        <w:rPr>
          <w:rFonts w:ascii="Times New Roman" w:hAnsi="Times New Roman" w:cs="Times New Roman"/>
          <w:szCs w:val="24"/>
          <w:lang w:val="sk-SK"/>
        </w:rPr>
      </w:pPr>
      <w:r w:rsidRPr="00DD417C">
        <w:rPr>
          <w:rFonts w:ascii="Times New Roman" w:hAnsi="Times New Roman" w:cs="Times New Roman"/>
          <w:szCs w:val="24"/>
          <w:lang w:val="sk-SK"/>
        </w:rPr>
        <w:t xml:space="preserve">Vo všeobecnosti je možné konštatovať, že predkladateľ postupoval pri premene, prepočte a zaokrúhľovaní peňažných súm zo slovenskej meny na eurá v súlade s ustanoveniami generálneho zákona o zachovaní cenovej neutrality, čo reprezentuje matematický prepočet súm zaokrúhlených na dve desatinné miesta. Výnimky spočívajúce v zaokrúhlení prepočítaných súm odlišne od vyššie uvedeného modelu predstavujú na jednej strane situácie, kedy sa pri jednotlivých sumách jedná o príjem alebo výdavok štátneho rozpočtu, prípadne iného druhu rozpočtu verejnej správy. V týchto prípadoch však predkladateľ striktne dodržal literu generálneho zákona, z ktorého vyplýva, že konečne stanovené sumy v eurách budú v závislosti od toho či sa jedná o príjem alebo výdavok štátneho rozpočtu alebo iného druhu rozpočtu verejnej správy prepočítané a zaokrúhlené buď na prospech osôb povinných znášať úhradu platieb alebo na prospech oprávnených príjemcov platieb. Na druhej strane odchýlka od matematického zaokrúhlenia bola použitá pri sumách, ktoré nemajú vplyv na cenovú neutralitu, a to za účelom zachovania právnej istoty spočívajúcej v zrozumiteľnosti právnej normy voči jej adresátom. V daných situáciách ide o zákonnom stanovené hraničné sumy, ktorých výšku sa navrhuje určiť tak, aby bola zabezpečená jednoduchá aplikácia ustanovení zákona.  </w:t>
      </w:r>
    </w:p>
    <w:p w:rsidR="00052039" w:rsidRPr="00021AE6" w:rsidP="00052039">
      <w:pPr>
        <w:spacing w:before="100" w:beforeAutospacing="1" w:after="100" w:afterAutospacing="1"/>
        <w:ind w:firstLine="567"/>
        <w:jc w:val="both"/>
        <w:rPr>
          <w:rFonts w:ascii="Times New Roman" w:hAnsi="Times New Roman" w:cs="Times New Roman"/>
          <w:szCs w:val="24"/>
          <w:lang w:val="sk-SK"/>
        </w:rPr>
      </w:pPr>
      <w:r>
        <w:rPr>
          <w:rFonts w:ascii="Times New Roman" w:hAnsi="Times New Roman" w:cs="Times New Roman"/>
          <w:szCs w:val="24"/>
          <w:lang w:val="sk-SK"/>
        </w:rPr>
        <w:t>N</w:t>
      </w:r>
      <w:r w:rsidRPr="00021AE6">
        <w:rPr>
          <w:rFonts w:ascii="Times New Roman" w:hAnsi="Times New Roman" w:cs="Times New Roman"/>
          <w:szCs w:val="24"/>
          <w:lang w:val="sk-SK"/>
        </w:rPr>
        <w:t>ávrh zákona je v</w:t>
      </w:r>
      <w:r>
        <w:rPr>
          <w:rFonts w:ascii="Times New Roman" w:hAnsi="Times New Roman" w:cs="Times New Roman"/>
          <w:szCs w:val="24"/>
          <w:lang w:val="sk-SK"/>
        </w:rPr>
        <w:t xml:space="preserve"> </w:t>
      </w:r>
      <w:r w:rsidRPr="00021AE6">
        <w:rPr>
          <w:rFonts w:ascii="Times New Roman" w:hAnsi="Times New Roman" w:cs="Times New Roman"/>
          <w:szCs w:val="24"/>
          <w:lang w:val="sk-SK"/>
        </w:rPr>
        <w:t>súlade s</w:t>
      </w:r>
      <w:r>
        <w:rPr>
          <w:rFonts w:ascii="Times New Roman" w:hAnsi="Times New Roman" w:cs="Times New Roman"/>
          <w:szCs w:val="24"/>
          <w:lang w:val="sk-SK"/>
        </w:rPr>
        <w:t xml:space="preserve"> </w:t>
      </w:r>
      <w:r w:rsidRPr="00021AE6">
        <w:rPr>
          <w:rFonts w:ascii="Times New Roman" w:hAnsi="Times New Roman" w:cs="Times New Roman"/>
          <w:szCs w:val="24"/>
          <w:lang w:val="sk-SK"/>
        </w:rPr>
        <w:t xml:space="preserve">Ústavou Slovenskej republiky, ústavnými zákonmi, medzinárodnými zmluvami, ktorými je Slovenská republika viazaná a zákonmi a súčasne je v súlade aj s právom Európskych spoločenstiev a Európskej únie, ako aj s ustanoveniami </w:t>
      </w:r>
      <w:r>
        <w:rPr>
          <w:rFonts w:ascii="Times New Roman" w:hAnsi="Times New Roman" w:cs="Times New Roman"/>
          <w:szCs w:val="24"/>
          <w:lang w:val="sk-SK"/>
        </w:rPr>
        <w:t xml:space="preserve">generálneho </w:t>
      </w:r>
      <w:r w:rsidRPr="00021AE6">
        <w:rPr>
          <w:rFonts w:ascii="Times New Roman" w:hAnsi="Times New Roman" w:cs="Times New Roman"/>
          <w:szCs w:val="24"/>
          <w:lang w:val="sk-SK"/>
        </w:rPr>
        <w:t>zákona.</w:t>
      </w:r>
    </w:p>
    <w:p w:rsidR="00052039" w:rsidRPr="00021AE6" w:rsidP="00052039">
      <w:pPr>
        <w:ind w:firstLine="567"/>
        <w:jc w:val="both"/>
        <w:rPr>
          <w:rFonts w:ascii="Times New Roman" w:hAnsi="Times New Roman" w:cs="Times New Roman"/>
          <w:szCs w:val="24"/>
          <w:lang w:val="sk-SK"/>
        </w:rPr>
      </w:pPr>
      <w:r w:rsidRPr="00021AE6">
        <w:rPr>
          <w:rFonts w:ascii="Times New Roman" w:hAnsi="Times New Roman" w:cs="Times New Roman"/>
          <w:szCs w:val="24"/>
          <w:lang w:val="sk-SK"/>
        </w:rPr>
        <w:t xml:space="preserve">Navrhovaná právna úprava </w:t>
      </w:r>
      <w:r w:rsidRPr="008B7D14">
        <w:rPr>
          <w:rFonts w:ascii="Times New Roman" w:hAnsi="Times New Roman" w:cs="Times New Roman"/>
          <w:szCs w:val="24"/>
          <w:lang w:val="sk-SK"/>
        </w:rPr>
        <w:t>nebude mať</w:t>
      </w:r>
      <w:r w:rsidRPr="00021AE6">
        <w:rPr>
          <w:rFonts w:ascii="Times New Roman" w:hAnsi="Times New Roman" w:cs="Times New Roman"/>
          <w:szCs w:val="24"/>
          <w:lang w:val="sk-SK"/>
        </w:rPr>
        <w:t xml:space="preserve"> dopad na štátny rozpočet, rozpočty obcí alebo rozpočty vyšších územných celkov a </w:t>
      </w:r>
      <w:r w:rsidRPr="00AF5F39">
        <w:rPr>
          <w:rFonts w:ascii="Times New Roman" w:hAnsi="Times New Roman" w:cs="Times New Roman"/>
          <w:szCs w:val="24"/>
          <w:lang w:val="sk-SK"/>
        </w:rPr>
        <w:t>nezakladá nároky na pracovné sily a organizačné zabezpečenie. Materiál nemá finančný</w:t>
      </w:r>
      <w:r w:rsidRPr="00021AE6">
        <w:rPr>
          <w:rFonts w:ascii="Times New Roman" w:hAnsi="Times New Roman" w:cs="Times New Roman"/>
          <w:szCs w:val="24"/>
          <w:lang w:val="sk-SK"/>
        </w:rPr>
        <w:t>, ekonomický, environmentálny vplyv</w:t>
      </w:r>
      <w:r>
        <w:rPr>
          <w:rFonts w:ascii="Times New Roman" w:hAnsi="Times New Roman" w:cs="Times New Roman"/>
          <w:szCs w:val="24"/>
          <w:lang w:val="sk-SK"/>
        </w:rPr>
        <w:t>,</w:t>
      </w:r>
      <w:r w:rsidRPr="00021AE6">
        <w:rPr>
          <w:rFonts w:ascii="Times New Roman" w:hAnsi="Times New Roman" w:cs="Times New Roman"/>
          <w:szCs w:val="24"/>
          <w:lang w:val="sk-SK"/>
        </w:rPr>
        <w:t xml:space="preserve"> ani vplyv na zamestnanosť a podnikateľské prostredie.  </w:t>
      </w:r>
    </w:p>
    <w:p w:rsidR="00052039" w:rsidRPr="00021AE6" w:rsidP="00052039">
      <w:pPr>
        <w:ind w:firstLine="708"/>
        <w:jc w:val="both"/>
        <w:rPr>
          <w:rFonts w:ascii="Times New Roman" w:hAnsi="Times New Roman" w:cs="Times New Roman"/>
          <w:szCs w:val="24"/>
          <w:lang w:val="sk-SK"/>
        </w:rPr>
      </w:pPr>
    </w:p>
    <w:p w:rsidR="00052039" w:rsidRPr="00021AE6" w:rsidP="00052039">
      <w:pPr>
        <w:jc w:val="both"/>
        <w:rPr>
          <w:rFonts w:ascii="Times New Roman" w:hAnsi="Times New Roman" w:cs="Times New Roman"/>
          <w:szCs w:val="24"/>
          <w:lang w:val="sk-SK"/>
        </w:rPr>
      </w:pPr>
      <w:r w:rsidRPr="00021AE6">
        <w:rPr>
          <w:rFonts w:ascii="Times New Roman" w:hAnsi="Times New Roman" w:cs="Times New Roman"/>
          <w:szCs w:val="24"/>
          <w:lang w:val="sk-SK"/>
        </w:rPr>
        <w:t xml:space="preserve">   </w:t>
      </w:r>
    </w:p>
    <w:p w:rsidR="00052039" w:rsidRPr="00021AE6" w:rsidP="00052039">
      <w:pPr>
        <w:jc w:val="both"/>
        <w:rPr>
          <w:rFonts w:ascii="Times New Roman" w:hAnsi="Times New Roman" w:cs="Times New Roman"/>
          <w:szCs w:val="24"/>
          <w:lang w:val="sk-SK"/>
        </w:rPr>
      </w:pPr>
    </w:p>
    <w:p w:rsidR="00052039" w:rsidRPr="00021AE6" w:rsidP="00052039">
      <w:pPr>
        <w:jc w:val="center"/>
        <w:rPr>
          <w:rFonts w:ascii="Times New Roman" w:hAnsi="Times New Roman" w:cs="Times New Roman"/>
          <w:b/>
          <w:spacing w:val="30"/>
          <w:szCs w:val="24"/>
          <w:lang w:val="sk-SK"/>
        </w:rPr>
      </w:pPr>
      <w:r w:rsidRPr="00021AE6">
        <w:rPr>
          <w:rFonts w:ascii="Times New Roman" w:hAnsi="Times New Roman" w:cs="Times New Roman"/>
          <w:szCs w:val="24"/>
          <w:lang w:val="sk-SK"/>
        </w:rPr>
        <w:br w:type="page"/>
      </w:r>
      <w:r w:rsidRPr="00021AE6">
        <w:rPr>
          <w:rFonts w:ascii="Times New Roman" w:hAnsi="Times New Roman" w:cs="Times New Roman"/>
          <w:b/>
          <w:spacing w:val="30"/>
          <w:szCs w:val="24"/>
          <w:lang w:val="sk-SK"/>
        </w:rPr>
        <w:t>DOLOŽKA ZLUČITEĽNOSTI</w:t>
      </w:r>
    </w:p>
    <w:p w:rsidR="00052039" w:rsidRPr="00021AE6" w:rsidP="00052039">
      <w:pPr>
        <w:jc w:val="center"/>
        <w:rPr>
          <w:rFonts w:ascii="Times New Roman" w:hAnsi="Times New Roman" w:cs="Times New Roman"/>
          <w:b/>
          <w:szCs w:val="24"/>
          <w:lang w:val="sk-SK"/>
        </w:rPr>
      </w:pPr>
      <w:r w:rsidRPr="00021AE6">
        <w:rPr>
          <w:rFonts w:ascii="Times New Roman" w:hAnsi="Times New Roman" w:cs="Times New Roman"/>
          <w:b/>
          <w:szCs w:val="24"/>
          <w:lang w:val="sk-SK"/>
        </w:rPr>
        <w:t xml:space="preserve">návrhu </w:t>
      </w:r>
      <w:r>
        <w:rPr>
          <w:rFonts w:ascii="Times New Roman" w:hAnsi="Times New Roman" w:cs="Times New Roman"/>
          <w:b/>
          <w:szCs w:val="24"/>
          <w:lang w:val="sk-SK"/>
        </w:rPr>
        <w:t>právneho predpisu</w:t>
      </w:r>
    </w:p>
    <w:p w:rsidR="00052039" w:rsidRPr="00021AE6" w:rsidP="00052039">
      <w:pPr>
        <w:pStyle w:val="Heading1"/>
        <w:rPr>
          <w:rFonts w:ascii="Times New Roman" w:hAnsi="Times New Roman" w:cs="Times New Roman"/>
          <w:szCs w:val="24"/>
          <w:lang w:val="sk-SK"/>
        </w:rPr>
      </w:pPr>
      <w:r w:rsidRPr="00021AE6">
        <w:rPr>
          <w:rFonts w:ascii="Times New Roman" w:hAnsi="Times New Roman" w:cs="Times New Roman"/>
          <w:szCs w:val="24"/>
          <w:lang w:val="sk-SK"/>
        </w:rPr>
        <w:t>s právom Európskych spoločenstiev a právom Európskej únie</w:t>
      </w:r>
    </w:p>
    <w:p w:rsidR="00052039" w:rsidRPr="00021AE6" w:rsidP="00052039">
      <w:pPr>
        <w:jc w:val="both"/>
        <w:rPr>
          <w:rFonts w:ascii="Times New Roman" w:hAnsi="Times New Roman" w:cs="Times New Roman"/>
          <w:b/>
          <w:szCs w:val="24"/>
          <w:lang w:val="sk-SK"/>
        </w:rPr>
      </w:pPr>
    </w:p>
    <w:p w:rsidR="00052039" w:rsidRPr="00EB4209" w:rsidP="00052039">
      <w:pPr>
        <w:jc w:val="both"/>
        <w:rPr>
          <w:rFonts w:ascii="Times New Roman" w:hAnsi="Times New Roman" w:cs="Times New Roman"/>
          <w:szCs w:val="24"/>
          <w:lang w:val="sk-SK"/>
        </w:rPr>
      </w:pPr>
      <w:r w:rsidRPr="00EB4209">
        <w:rPr>
          <w:rFonts w:ascii="Times New Roman" w:hAnsi="Times New Roman" w:cs="Times New Roman"/>
          <w:b/>
          <w:szCs w:val="24"/>
          <w:lang w:val="sk-SK"/>
        </w:rPr>
        <w:t>1. Predkladateľ právneho predpisu:</w:t>
      </w:r>
      <w:r w:rsidRPr="00EB4209">
        <w:rPr>
          <w:rFonts w:ascii="Times New Roman" w:hAnsi="Times New Roman" w:cs="Times New Roman"/>
          <w:szCs w:val="24"/>
          <w:lang w:val="sk-SK"/>
        </w:rPr>
        <w:t xml:space="preserve"> vláda Slovenskej republiky</w:t>
      </w:r>
    </w:p>
    <w:p w:rsidR="00052039" w:rsidRPr="00EB4209" w:rsidP="00052039">
      <w:pPr>
        <w:jc w:val="both"/>
        <w:rPr>
          <w:rFonts w:ascii="Times New Roman" w:hAnsi="Times New Roman" w:cs="Times New Roman"/>
          <w:szCs w:val="24"/>
          <w:lang w:val="sk-SK"/>
        </w:rPr>
      </w:pPr>
    </w:p>
    <w:p w:rsidR="00052039" w:rsidRPr="005D0911" w:rsidP="00052039">
      <w:pPr>
        <w:jc w:val="both"/>
        <w:rPr>
          <w:rFonts w:ascii="Times New Roman" w:hAnsi="Times New Roman" w:cs="Times New Roman"/>
          <w:szCs w:val="24"/>
          <w:lang w:val="sk-SK"/>
        </w:rPr>
      </w:pPr>
      <w:r w:rsidRPr="00EB4209">
        <w:rPr>
          <w:rFonts w:ascii="Times New Roman" w:hAnsi="Times New Roman" w:cs="Times New Roman"/>
          <w:b/>
          <w:szCs w:val="24"/>
          <w:lang w:val="sk-SK"/>
        </w:rPr>
        <w:t>2. Názov návrhu právneho predpisu:</w:t>
      </w:r>
      <w:r w:rsidRPr="00EB4209">
        <w:rPr>
          <w:rFonts w:ascii="Times New Roman" w:hAnsi="Times New Roman" w:cs="Times New Roman"/>
          <w:szCs w:val="24"/>
          <w:lang w:val="sk-SK"/>
        </w:rPr>
        <w:t xml:space="preserve">  </w:t>
      </w:r>
      <w:r>
        <w:rPr>
          <w:rFonts w:ascii="Times New Roman" w:hAnsi="Times New Roman" w:cs="Times New Roman"/>
          <w:szCs w:val="24"/>
          <w:lang w:val="sk-SK"/>
        </w:rPr>
        <w:t>Z</w:t>
      </w:r>
      <w:r w:rsidRPr="005D0911">
        <w:rPr>
          <w:rFonts w:ascii="Times New Roman" w:hAnsi="Times New Roman" w:cs="Times New Roman"/>
          <w:szCs w:val="24"/>
          <w:lang w:val="sk-SK"/>
        </w:rPr>
        <w:t>ákon, ktorým sa v súvislosti so zavedením meny euro menia a dopĺňajú zákony patriace do pôsobnosti Ministerstva spravodlivosti Slovenskej republiky v oblasti civilného práva</w:t>
      </w:r>
    </w:p>
    <w:p w:rsidR="00052039" w:rsidRPr="00EB4209" w:rsidP="00052039">
      <w:pPr>
        <w:jc w:val="both"/>
        <w:rPr>
          <w:rFonts w:ascii="Times New Roman" w:hAnsi="Times New Roman" w:cs="Times New Roman"/>
          <w:szCs w:val="24"/>
          <w:lang w:val="sk-SK"/>
        </w:rPr>
      </w:pPr>
    </w:p>
    <w:p w:rsidR="00052039" w:rsidP="00052039">
      <w:pPr>
        <w:jc w:val="both"/>
        <w:rPr>
          <w:rFonts w:ascii="Times New Roman" w:hAnsi="Times New Roman" w:cs="Times New Roman"/>
          <w:b/>
          <w:szCs w:val="24"/>
          <w:lang w:val="sk-SK"/>
        </w:rPr>
      </w:pPr>
      <w:r w:rsidRPr="00EB4209">
        <w:rPr>
          <w:rFonts w:ascii="Times New Roman" w:hAnsi="Times New Roman" w:cs="Times New Roman"/>
          <w:b/>
          <w:szCs w:val="24"/>
          <w:lang w:val="sk-SK"/>
        </w:rPr>
        <w:t>3. Problematika návrhu právneho predpisu:</w:t>
      </w:r>
    </w:p>
    <w:p w:rsidR="00052039" w:rsidRPr="00EB4209" w:rsidP="00052039">
      <w:pPr>
        <w:jc w:val="both"/>
        <w:rPr>
          <w:rFonts w:ascii="Times New Roman" w:hAnsi="Times New Roman" w:cs="Times New Roman"/>
          <w:b/>
          <w:szCs w:val="24"/>
          <w:lang w:val="sk-SK"/>
        </w:rPr>
      </w:pPr>
    </w:p>
    <w:p w:rsidR="00052039" w:rsidRPr="00EB4209" w:rsidP="00052039">
      <w:pPr>
        <w:numPr>
          <w:numId w:val="2"/>
        </w:numPr>
        <w:jc w:val="both"/>
        <w:rPr>
          <w:rFonts w:ascii="Times New Roman" w:hAnsi="Times New Roman" w:cs="Times New Roman"/>
          <w:szCs w:val="24"/>
          <w:lang w:val="sk-SK"/>
        </w:rPr>
      </w:pPr>
      <w:r w:rsidRPr="00EB4209">
        <w:rPr>
          <w:rFonts w:ascii="Times New Roman" w:hAnsi="Times New Roman" w:cs="Times New Roman"/>
          <w:szCs w:val="24"/>
          <w:lang w:val="sk-SK"/>
        </w:rPr>
        <w:t>je upravená v práve Európskych spoločenstiev,</w:t>
      </w:r>
    </w:p>
    <w:p w:rsidR="00052039" w:rsidRPr="00EB4209" w:rsidP="00052039">
      <w:pPr>
        <w:jc w:val="both"/>
        <w:rPr>
          <w:rFonts w:ascii="Times New Roman" w:hAnsi="Times New Roman" w:cs="Times New Roman"/>
          <w:szCs w:val="24"/>
          <w:lang w:val="sk-SK"/>
        </w:rPr>
      </w:pPr>
    </w:p>
    <w:p w:rsidR="00052039" w:rsidRPr="00EB4209" w:rsidP="00052039">
      <w:pPr>
        <w:ind w:firstLine="708"/>
        <w:jc w:val="both"/>
        <w:rPr>
          <w:rFonts w:ascii="Times New Roman" w:hAnsi="Times New Roman" w:cs="Times New Roman"/>
          <w:i/>
          <w:szCs w:val="24"/>
          <w:lang w:val="sk-SK"/>
        </w:rPr>
      </w:pPr>
      <w:r w:rsidRPr="00EB4209">
        <w:rPr>
          <w:rFonts w:ascii="Times New Roman" w:hAnsi="Times New Roman" w:cs="Times New Roman"/>
          <w:i/>
          <w:szCs w:val="24"/>
          <w:lang w:val="sk-SK"/>
        </w:rPr>
        <w:t xml:space="preserve">v primárnom </w:t>
      </w:r>
    </w:p>
    <w:p w:rsidR="00052039" w:rsidRPr="00EB4209" w:rsidP="00052039">
      <w:pPr>
        <w:jc w:val="both"/>
        <w:rPr>
          <w:rFonts w:ascii="Times New Roman" w:hAnsi="Times New Roman" w:cs="Times New Roman"/>
          <w:szCs w:val="24"/>
          <w:lang w:val="sk-SK"/>
        </w:rPr>
      </w:pPr>
    </w:p>
    <w:p w:rsidR="00052039" w:rsidRPr="00EB4209" w:rsidP="00052039">
      <w:pPr>
        <w:ind w:left="851"/>
        <w:jc w:val="both"/>
        <w:rPr>
          <w:rFonts w:ascii="Times New Roman" w:hAnsi="Times New Roman" w:cs="Times New Roman"/>
          <w:szCs w:val="24"/>
          <w:lang w:val="sk-SK"/>
        </w:rPr>
      </w:pPr>
      <w:r w:rsidRPr="00EB4209">
        <w:rPr>
          <w:rFonts w:ascii="Times New Roman" w:hAnsi="Times New Roman" w:cs="Times New Roman"/>
          <w:szCs w:val="24"/>
          <w:lang w:val="sk-SK"/>
        </w:rPr>
        <w:t>- v čl. 4 ods. 2, čl. 8, čl. 101, čl. 102, čl. 105 až 124 a čl. 249 Zmluvy o založení Európskeho spoločenstva v platnom znení (Ú.</w:t>
      </w:r>
      <w:r>
        <w:rPr>
          <w:rFonts w:ascii="Times New Roman" w:hAnsi="Times New Roman" w:cs="Times New Roman"/>
          <w:szCs w:val="24"/>
          <w:lang w:val="sk-SK"/>
        </w:rPr>
        <w:t xml:space="preserve"> </w:t>
      </w:r>
      <w:r w:rsidRPr="00EB4209">
        <w:rPr>
          <w:rFonts w:ascii="Times New Roman" w:hAnsi="Times New Roman" w:cs="Times New Roman"/>
          <w:szCs w:val="24"/>
          <w:lang w:val="sk-SK"/>
        </w:rPr>
        <w:t xml:space="preserve">v. EÚ C 321E, 29. 12. 2006), </w:t>
      </w:r>
    </w:p>
    <w:p w:rsidR="00052039" w:rsidRPr="00EB4209" w:rsidP="00052039">
      <w:pPr>
        <w:ind w:left="851"/>
        <w:jc w:val="both"/>
        <w:rPr>
          <w:rFonts w:ascii="Times New Roman" w:hAnsi="Times New Roman" w:cs="Times New Roman"/>
          <w:szCs w:val="24"/>
          <w:lang w:val="sk-SK"/>
        </w:rPr>
      </w:pPr>
      <w:r w:rsidRPr="00EB4209">
        <w:rPr>
          <w:rFonts w:ascii="Times New Roman" w:hAnsi="Times New Roman" w:cs="Times New Roman"/>
          <w:szCs w:val="24"/>
          <w:lang w:val="sk-SK"/>
        </w:rPr>
        <w:t xml:space="preserve">- v Protokole (č. 18) o Štatúte Európskeho systému centrálnych bánk a Európskej centrálnej banky v platnom znení, </w:t>
      </w:r>
    </w:p>
    <w:p w:rsidR="00052039" w:rsidRPr="00EB4209" w:rsidP="00052039">
      <w:pPr>
        <w:ind w:left="851"/>
        <w:jc w:val="both"/>
        <w:rPr>
          <w:rFonts w:ascii="Times New Roman" w:hAnsi="Times New Roman" w:cs="Times New Roman"/>
          <w:szCs w:val="24"/>
          <w:lang w:val="sk-SK"/>
        </w:rPr>
      </w:pPr>
      <w:r w:rsidRPr="00EB4209">
        <w:rPr>
          <w:rFonts w:ascii="Times New Roman" w:hAnsi="Times New Roman" w:cs="Times New Roman"/>
          <w:szCs w:val="24"/>
          <w:lang w:val="sk-SK"/>
        </w:rPr>
        <w:t>- v Protokole (č. 21) o kritériách konvergencie podľa článku 121 Zmluvy o založení Európskeho spoločenstva.</w:t>
      </w:r>
    </w:p>
    <w:p w:rsidR="00052039" w:rsidRPr="00EB4209" w:rsidP="00052039">
      <w:pPr>
        <w:jc w:val="both"/>
        <w:rPr>
          <w:rFonts w:ascii="Times New Roman" w:hAnsi="Times New Roman" w:cs="Times New Roman"/>
          <w:szCs w:val="24"/>
          <w:lang w:val="sk-SK"/>
        </w:rPr>
      </w:pPr>
    </w:p>
    <w:p w:rsidR="00052039" w:rsidRPr="00EB4209" w:rsidP="00052039">
      <w:pPr>
        <w:ind w:firstLine="708"/>
        <w:jc w:val="both"/>
        <w:rPr>
          <w:rFonts w:ascii="Times New Roman" w:hAnsi="Times New Roman" w:cs="Times New Roman"/>
          <w:i/>
          <w:szCs w:val="24"/>
          <w:lang w:val="sk-SK"/>
        </w:rPr>
      </w:pPr>
      <w:r w:rsidRPr="00EB4209">
        <w:rPr>
          <w:rFonts w:ascii="Times New Roman" w:hAnsi="Times New Roman" w:cs="Times New Roman"/>
          <w:i/>
          <w:szCs w:val="24"/>
          <w:lang w:val="sk-SK"/>
        </w:rPr>
        <w:t xml:space="preserve">v sekundárnom </w:t>
      </w:r>
    </w:p>
    <w:p w:rsidR="00052039" w:rsidRPr="00EB4209" w:rsidP="00052039">
      <w:pPr>
        <w:jc w:val="both"/>
        <w:rPr>
          <w:rFonts w:ascii="Times New Roman" w:hAnsi="Times New Roman" w:cs="Times New Roman"/>
          <w:szCs w:val="24"/>
          <w:lang w:val="sk-SK"/>
        </w:rPr>
      </w:pPr>
    </w:p>
    <w:p w:rsidR="00052039" w:rsidRPr="00EB4209" w:rsidP="00052039">
      <w:pPr>
        <w:ind w:left="851"/>
        <w:jc w:val="both"/>
        <w:rPr>
          <w:rFonts w:ascii="Times New Roman" w:hAnsi="Times New Roman" w:cs="Times New Roman"/>
          <w:szCs w:val="24"/>
          <w:lang w:val="sk-SK"/>
        </w:rPr>
      </w:pPr>
      <w:r w:rsidRPr="00EB4209">
        <w:rPr>
          <w:rFonts w:ascii="Times New Roman" w:hAnsi="Times New Roman" w:cs="Times New Roman"/>
          <w:szCs w:val="24"/>
          <w:lang w:val="sk-SK"/>
        </w:rPr>
        <w:t xml:space="preserve">- v nariadení Rady (ES) č. 3603/93 z 13. decembra 1993, ktorým sa stanovujú definície na uplatňovanie zákazov uvedené v článkoch 104 a 104b ods. 1 zmluvy (Mimoriadne vydanie Ú. v. EÚ, </w:t>
      </w:r>
      <w:r>
        <w:rPr>
          <w:rFonts w:ascii="Times New Roman" w:hAnsi="Times New Roman" w:cs="Times New Roman"/>
          <w:szCs w:val="24"/>
          <w:lang w:val="sk-SK"/>
        </w:rPr>
        <w:t xml:space="preserve">kap. </w:t>
      </w:r>
      <w:r w:rsidRPr="00EB4209">
        <w:rPr>
          <w:rFonts w:ascii="Times New Roman" w:hAnsi="Times New Roman" w:cs="Times New Roman"/>
          <w:szCs w:val="24"/>
          <w:lang w:val="sk-SK"/>
        </w:rPr>
        <w:t xml:space="preserve">10/zv. 01), </w:t>
      </w:r>
    </w:p>
    <w:p w:rsidR="00052039" w:rsidRPr="00EB4209" w:rsidP="00052039">
      <w:pPr>
        <w:ind w:left="851"/>
        <w:jc w:val="both"/>
        <w:rPr>
          <w:rFonts w:ascii="Times New Roman" w:hAnsi="Times New Roman" w:cs="Times New Roman"/>
          <w:szCs w:val="24"/>
          <w:lang w:val="sk-SK"/>
        </w:rPr>
      </w:pPr>
      <w:r w:rsidRPr="00EB4209">
        <w:rPr>
          <w:rFonts w:ascii="Times New Roman" w:hAnsi="Times New Roman" w:cs="Times New Roman"/>
          <w:szCs w:val="24"/>
          <w:lang w:val="sk-SK"/>
        </w:rPr>
        <w:t>- v nariadení Rady (ES) č. 3604/93 z 13. decembra 1993, ktorým sa stanovujú definície na uplatňovanie zákazu zvýhodneného prístupu, uvedeného v</w:t>
      </w:r>
      <w:r>
        <w:rPr>
          <w:rFonts w:ascii="Times New Roman" w:hAnsi="Times New Roman" w:cs="Times New Roman"/>
          <w:szCs w:val="24"/>
          <w:lang w:val="sk-SK"/>
        </w:rPr>
        <w:t> </w:t>
      </w:r>
      <w:r w:rsidRPr="00EB4209">
        <w:rPr>
          <w:rFonts w:ascii="Times New Roman" w:hAnsi="Times New Roman" w:cs="Times New Roman"/>
          <w:szCs w:val="24"/>
          <w:lang w:val="sk-SK"/>
        </w:rPr>
        <w:t>článku</w:t>
      </w:r>
      <w:r>
        <w:rPr>
          <w:rFonts w:ascii="Times New Roman" w:hAnsi="Times New Roman" w:cs="Times New Roman"/>
          <w:szCs w:val="24"/>
          <w:lang w:val="sk-SK"/>
        </w:rPr>
        <w:t xml:space="preserve"> </w:t>
      </w:r>
      <w:r w:rsidRPr="00EB4209">
        <w:rPr>
          <w:rFonts w:ascii="Times New Roman" w:hAnsi="Times New Roman" w:cs="Times New Roman"/>
          <w:szCs w:val="24"/>
          <w:lang w:val="sk-SK"/>
        </w:rPr>
        <w:t xml:space="preserve">104a zmluvy (Mimoriadne vydanie Ú. v. EÚ, </w:t>
      </w:r>
      <w:r>
        <w:rPr>
          <w:rFonts w:ascii="Times New Roman" w:hAnsi="Times New Roman" w:cs="Times New Roman"/>
          <w:szCs w:val="24"/>
          <w:lang w:val="sk-SK"/>
        </w:rPr>
        <w:t xml:space="preserve">kap. </w:t>
      </w:r>
      <w:r w:rsidRPr="00EB4209">
        <w:rPr>
          <w:rFonts w:ascii="Times New Roman" w:hAnsi="Times New Roman" w:cs="Times New Roman"/>
          <w:szCs w:val="24"/>
          <w:lang w:val="sk-SK"/>
        </w:rPr>
        <w:t xml:space="preserve">10/zv. 01), </w:t>
      </w:r>
    </w:p>
    <w:p w:rsidR="00052039" w:rsidRPr="00EB4209" w:rsidP="00052039">
      <w:pPr>
        <w:ind w:left="851"/>
        <w:jc w:val="both"/>
        <w:rPr>
          <w:rFonts w:ascii="Times New Roman" w:hAnsi="Times New Roman" w:cs="Times New Roman"/>
          <w:szCs w:val="24"/>
          <w:lang w:val="sk-SK"/>
        </w:rPr>
      </w:pPr>
      <w:r w:rsidRPr="00EB4209">
        <w:rPr>
          <w:rFonts w:ascii="Times New Roman" w:hAnsi="Times New Roman" w:cs="Times New Roman"/>
          <w:szCs w:val="24"/>
          <w:lang w:val="sk-SK"/>
        </w:rPr>
        <w:t xml:space="preserve">- v nariadení Rady (ES) č. 1103/97 zo 17. júna 1997 o určitých ustanoveniach týkajúcich sa zavedenia eura v platnom znení (Mimoriadne vydanie Ú. v. EÚ, </w:t>
      </w:r>
      <w:r>
        <w:rPr>
          <w:rFonts w:ascii="Times New Roman" w:hAnsi="Times New Roman" w:cs="Times New Roman"/>
          <w:szCs w:val="24"/>
          <w:lang w:val="sk-SK"/>
        </w:rPr>
        <w:t xml:space="preserve">kap. </w:t>
      </w:r>
      <w:r w:rsidRPr="00EB4209">
        <w:rPr>
          <w:rFonts w:ascii="Times New Roman" w:hAnsi="Times New Roman" w:cs="Times New Roman"/>
          <w:szCs w:val="24"/>
          <w:lang w:val="sk-SK"/>
        </w:rPr>
        <w:t xml:space="preserve">10/zv. 01), </w:t>
      </w:r>
    </w:p>
    <w:p w:rsidR="00052039" w:rsidRPr="00EB4209" w:rsidP="00052039">
      <w:pPr>
        <w:ind w:left="851"/>
        <w:jc w:val="both"/>
        <w:rPr>
          <w:rFonts w:ascii="Times New Roman" w:hAnsi="Times New Roman" w:cs="Times New Roman"/>
          <w:szCs w:val="24"/>
          <w:lang w:val="sk-SK"/>
        </w:rPr>
      </w:pPr>
      <w:r w:rsidRPr="00EB4209">
        <w:rPr>
          <w:rFonts w:ascii="Times New Roman" w:hAnsi="Times New Roman" w:cs="Times New Roman"/>
          <w:szCs w:val="24"/>
          <w:lang w:val="sk-SK"/>
        </w:rPr>
        <w:t xml:space="preserve">- v nariadení Rady (ES) č. 974/98 z 3. mája 1998 o zavedení eura v platnom znení (Mimoriadne vydanie Ú. v. EÚ, </w:t>
      </w:r>
      <w:r>
        <w:rPr>
          <w:rFonts w:ascii="Times New Roman" w:hAnsi="Times New Roman" w:cs="Times New Roman"/>
          <w:szCs w:val="24"/>
          <w:lang w:val="sk-SK"/>
        </w:rPr>
        <w:t xml:space="preserve">kap. </w:t>
      </w:r>
      <w:r w:rsidRPr="00EB4209">
        <w:rPr>
          <w:rFonts w:ascii="Times New Roman" w:hAnsi="Times New Roman" w:cs="Times New Roman"/>
          <w:szCs w:val="24"/>
          <w:lang w:val="sk-SK"/>
        </w:rPr>
        <w:t xml:space="preserve">10/zv. 01), </w:t>
      </w:r>
    </w:p>
    <w:p w:rsidR="00052039" w:rsidRPr="00EB4209" w:rsidP="00052039">
      <w:pPr>
        <w:ind w:left="851"/>
        <w:jc w:val="both"/>
        <w:rPr>
          <w:rFonts w:ascii="Times New Roman" w:hAnsi="Times New Roman" w:cs="Times New Roman"/>
          <w:szCs w:val="24"/>
          <w:lang w:val="sk-SK"/>
        </w:rPr>
      </w:pPr>
      <w:r w:rsidRPr="00EB4209">
        <w:rPr>
          <w:rFonts w:ascii="Times New Roman" w:hAnsi="Times New Roman" w:cs="Times New Roman"/>
          <w:szCs w:val="24"/>
          <w:lang w:val="sk-SK"/>
        </w:rPr>
        <w:t>- v nariadení Rady (ES) č.</w:t>
      </w:r>
      <w:r>
        <w:rPr>
          <w:rFonts w:ascii="Times New Roman" w:hAnsi="Times New Roman" w:cs="Times New Roman"/>
          <w:szCs w:val="24"/>
          <w:lang w:val="sk-SK"/>
        </w:rPr>
        <w:t xml:space="preserve"> </w:t>
      </w:r>
      <w:r w:rsidRPr="00EB4209">
        <w:rPr>
          <w:rFonts w:ascii="Times New Roman" w:hAnsi="Times New Roman" w:cs="Times New Roman"/>
          <w:szCs w:val="24"/>
          <w:lang w:val="sk-SK"/>
        </w:rPr>
        <w:t>975/98 z 3.mája 1998 o nominálnych hodnotách a technických špecifikáciách euromincí určených do obehu v platnom znení (Mimoriadne vydanie Ú.</w:t>
      </w:r>
      <w:r>
        <w:rPr>
          <w:rFonts w:ascii="Times New Roman" w:hAnsi="Times New Roman" w:cs="Times New Roman"/>
          <w:szCs w:val="24"/>
          <w:lang w:val="sk-SK"/>
        </w:rPr>
        <w:t xml:space="preserve"> </w:t>
      </w:r>
      <w:r w:rsidRPr="00EB4209">
        <w:rPr>
          <w:rFonts w:ascii="Times New Roman" w:hAnsi="Times New Roman" w:cs="Times New Roman"/>
          <w:szCs w:val="24"/>
          <w:lang w:val="sk-SK"/>
        </w:rPr>
        <w:t>v.</w:t>
      </w:r>
      <w:r>
        <w:rPr>
          <w:rFonts w:ascii="Times New Roman" w:hAnsi="Times New Roman" w:cs="Times New Roman"/>
          <w:szCs w:val="24"/>
          <w:lang w:val="sk-SK"/>
        </w:rPr>
        <w:t xml:space="preserve"> </w:t>
      </w:r>
      <w:r w:rsidRPr="00EB4209">
        <w:rPr>
          <w:rFonts w:ascii="Times New Roman" w:hAnsi="Times New Roman" w:cs="Times New Roman"/>
          <w:szCs w:val="24"/>
          <w:lang w:val="sk-SK"/>
        </w:rPr>
        <w:t xml:space="preserve">EÚ, </w:t>
      </w:r>
      <w:r>
        <w:rPr>
          <w:rFonts w:ascii="Times New Roman" w:hAnsi="Times New Roman" w:cs="Times New Roman"/>
          <w:szCs w:val="24"/>
          <w:lang w:val="sk-SK"/>
        </w:rPr>
        <w:t xml:space="preserve">kap. </w:t>
      </w:r>
      <w:r w:rsidRPr="00EB4209">
        <w:rPr>
          <w:rFonts w:ascii="Times New Roman" w:hAnsi="Times New Roman" w:cs="Times New Roman"/>
          <w:szCs w:val="24"/>
          <w:lang w:val="sk-SK"/>
        </w:rPr>
        <w:t xml:space="preserve">10/zv.01), </w:t>
      </w:r>
    </w:p>
    <w:p w:rsidR="00052039" w:rsidRPr="00EB4209" w:rsidP="00052039">
      <w:pPr>
        <w:ind w:left="851"/>
        <w:jc w:val="both"/>
        <w:rPr>
          <w:rFonts w:ascii="Times New Roman" w:hAnsi="Times New Roman" w:cs="Times New Roman"/>
          <w:szCs w:val="24"/>
          <w:lang w:val="sk-SK"/>
        </w:rPr>
      </w:pPr>
      <w:r w:rsidRPr="00EB4209">
        <w:rPr>
          <w:rFonts w:ascii="Times New Roman" w:hAnsi="Times New Roman" w:cs="Times New Roman"/>
          <w:szCs w:val="24"/>
          <w:lang w:val="sk-SK"/>
        </w:rPr>
        <w:t>- v rozhodnutí Rady (ES) č. 98/415/ES z 29. júna 1998 o poradení sa vnútroštátnych orgánov s Európskou centrálnou bankou ohľadom návrhov právnych predpisov (Ú.v. ES L 189, 3.7.1998; Mimoriadne vydanie Ú.</w:t>
      </w:r>
      <w:r>
        <w:rPr>
          <w:rFonts w:ascii="Times New Roman" w:hAnsi="Times New Roman" w:cs="Times New Roman"/>
          <w:szCs w:val="24"/>
          <w:lang w:val="sk-SK"/>
        </w:rPr>
        <w:t xml:space="preserve"> </w:t>
      </w:r>
      <w:r w:rsidRPr="00EB4209">
        <w:rPr>
          <w:rFonts w:ascii="Times New Roman" w:hAnsi="Times New Roman" w:cs="Times New Roman"/>
          <w:szCs w:val="24"/>
          <w:lang w:val="sk-SK"/>
        </w:rPr>
        <w:t xml:space="preserve">v. EÚ, </w:t>
      </w:r>
      <w:r>
        <w:rPr>
          <w:rFonts w:ascii="Times New Roman" w:hAnsi="Times New Roman" w:cs="Times New Roman"/>
          <w:szCs w:val="24"/>
          <w:lang w:val="sk-SK"/>
        </w:rPr>
        <w:t xml:space="preserve">kap. </w:t>
      </w:r>
      <w:r w:rsidRPr="00EB4209">
        <w:rPr>
          <w:rFonts w:ascii="Times New Roman" w:hAnsi="Times New Roman" w:cs="Times New Roman"/>
          <w:szCs w:val="24"/>
          <w:lang w:val="sk-SK"/>
        </w:rPr>
        <w:t xml:space="preserve">10/zv. 01; korigendum Ú. v. EÚ L 234, 29.8.2006), </w:t>
      </w:r>
    </w:p>
    <w:p w:rsidR="00052039" w:rsidP="00052039">
      <w:pPr>
        <w:ind w:left="851"/>
        <w:jc w:val="both"/>
        <w:rPr>
          <w:rFonts w:ascii="Times New Roman" w:hAnsi="Times New Roman" w:cs="Times New Roman"/>
          <w:szCs w:val="24"/>
          <w:lang w:val="sk-SK"/>
        </w:rPr>
      </w:pPr>
      <w:r w:rsidRPr="00EB4209">
        <w:rPr>
          <w:rFonts w:ascii="Times New Roman" w:hAnsi="Times New Roman" w:cs="Times New Roman"/>
          <w:szCs w:val="24"/>
          <w:lang w:val="sk-SK"/>
        </w:rPr>
        <w:t>- v nariadení Rady (ES) č. 2866/98 z 31. decembra 1998 o výmenných kurzoch medzi eurom a menami členských štátov zavádzajúcich euro v platnom znení (Ú. v. ES L 359, 31. 12 1998),</w:t>
      </w:r>
    </w:p>
    <w:p w:rsidR="00052039" w:rsidRPr="00204FCE" w:rsidP="00052039">
      <w:pPr>
        <w:ind w:left="851"/>
        <w:jc w:val="both"/>
        <w:rPr>
          <w:rFonts w:ascii="Times New Roman" w:hAnsi="Times New Roman" w:cs="Times New Roman"/>
          <w:szCs w:val="24"/>
          <w:lang w:val="sk-SK"/>
        </w:rPr>
      </w:pPr>
      <w:r>
        <w:rPr>
          <w:rFonts w:ascii="Times New Roman" w:hAnsi="Times New Roman" w:cs="Times New Roman"/>
          <w:szCs w:val="24"/>
          <w:lang w:val="sk-SK"/>
        </w:rPr>
        <w:t>- v n</w:t>
      </w:r>
      <w:r w:rsidRPr="00204FCE">
        <w:rPr>
          <w:rFonts w:ascii="Times New Roman" w:hAnsi="Times New Roman" w:cs="Times New Roman"/>
          <w:szCs w:val="24"/>
          <w:lang w:val="sk-SK"/>
        </w:rPr>
        <w:t>ariaden</w:t>
      </w:r>
      <w:r>
        <w:rPr>
          <w:rFonts w:ascii="Times New Roman" w:hAnsi="Times New Roman" w:cs="Times New Roman"/>
          <w:szCs w:val="24"/>
          <w:lang w:val="sk-SK"/>
        </w:rPr>
        <w:t>í</w:t>
      </w:r>
      <w:r w:rsidRPr="00204FCE">
        <w:rPr>
          <w:rFonts w:ascii="Times New Roman" w:hAnsi="Times New Roman" w:cs="Times New Roman"/>
          <w:szCs w:val="24"/>
          <w:lang w:val="sk-SK"/>
        </w:rPr>
        <w:t xml:space="preserve"> Rady (ES) č. 693/2008 z 8. júla 2008, ktorým sa mení a dopĺňa nariadenie (ES) č. 974/98, pokiaľ ide o zaved</w:t>
      </w:r>
      <w:r>
        <w:rPr>
          <w:rFonts w:ascii="Times New Roman" w:hAnsi="Times New Roman" w:cs="Times New Roman"/>
          <w:szCs w:val="24"/>
          <w:lang w:val="sk-SK"/>
        </w:rPr>
        <w:t xml:space="preserve">enie eura na Slovensku (Ú. v. EÚ L 195, 24. 7. </w:t>
      </w:r>
      <w:r w:rsidRPr="00204FCE">
        <w:rPr>
          <w:rFonts w:ascii="Times New Roman" w:hAnsi="Times New Roman" w:cs="Times New Roman"/>
          <w:szCs w:val="24"/>
          <w:lang w:val="sk-SK"/>
        </w:rPr>
        <w:t>2008)</w:t>
      </w:r>
      <w:r>
        <w:rPr>
          <w:rFonts w:ascii="Times New Roman" w:hAnsi="Times New Roman" w:cs="Times New Roman"/>
          <w:szCs w:val="24"/>
          <w:lang w:val="sk-SK"/>
        </w:rPr>
        <w:t>,</w:t>
      </w:r>
    </w:p>
    <w:p w:rsidR="00052039" w:rsidP="00052039">
      <w:pPr>
        <w:ind w:left="851"/>
        <w:jc w:val="both"/>
        <w:rPr>
          <w:rFonts w:ascii="Times New Roman" w:hAnsi="Times New Roman" w:cs="Times New Roman"/>
          <w:szCs w:val="24"/>
          <w:lang w:val="sk-SK"/>
        </w:rPr>
      </w:pPr>
      <w:r>
        <w:rPr>
          <w:rFonts w:ascii="Times New Roman" w:hAnsi="Times New Roman" w:cs="Times New Roman"/>
          <w:szCs w:val="24"/>
          <w:lang w:val="sk-SK"/>
        </w:rPr>
        <w:t>- v n</w:t>
      </w:r>
      <w:r w:rsidRPr="0033355A">
        <w:rPr>
          <w:rFonts w:ascii="Times New Roman" w:hAnsi="Times New Roman" w:cs="Times New Roman"/>
          <w:szCs w:val="24"/>
          <w:lang w:val="sk-SK"/>
        </w:rPr>
        <w:t>ariaden</w:t>
      </w:r>
      <w:r>
        <w:rPr>
          <w:rFonts w:ascii="Times New Roman" w:hAnsi="Times New Roman" w:cs="Times New Roman"/>
          <w:szCs w:val="24"/>
          <w:lang w:val="sk-SK"/>
        </w:rPr>
        <w:t>í</w:t>
      </w:r>
      <w:r w:rsidRPr="0033355A">
        <w:rPr>
          <w:rFonts w:ascii="Times New Roman" w:hAnsi="Times New Roman" w:cs="Times New Roman"/>
          <w:szCs w:val="24"/>
          <w:lang w:val="sk-SK"/>
        </w:rPr>
        <w:t xml:space="preserve"> Rady (ES) č. 694/2008 z 8. júla 2008, ktorým sa mení a dopĺňa nariadenie (ES) č. 2866/98, pokiaľ ide o prevodný kurz eura pre Slovensko (Ú. v. E</w:t>
      </w:r>
      <w:r>
        <w:rPr>
          <w:rFonts w:ascii="Times New Roman" w:hAnsi="Times New Roman" w:cs="Times New Roman"/>
          <w:szCs w:val="24"/>
          <w:lang w:val="sk-SK"/>
        </w:rPr>
        <w:t>Ú</w:t>
      </w:r>
      <w:r w:rsidRPr="0033355A">
        <w:rPr>
          <w:rFonts w:ascii="Times New Roman" w:hAnsi="Times New Roman" w:cs="Times New Roman"/>
          <w:szCs w:val="24"/>
          <w:lang w:val="sk-SK"/>
        </w:rPr>
        <w:t xml:space="preserve"> L 195, 24. </w:t>
      </w:r>
      <w:r>
        <w:rPr>
          <w:rFonts w:ascii="Times New Roman" w:hAnsi="Times New Roman" w:cs="Times New Roman"/>
          <w:szCs w:val="24"/>
          <w:lang w:val="sk-SK"/>
        </w:rPr>
        <w:t>7.</w:t>
      </w:r>
      <w:r w:rsidRPr="0033355A">
        <w:rPr>
          <w:rFonts w:ascii="Times New Roman" w:hAnsi="Times New Roman" w:cs="Times New Roman"/>
          <w:szCs w:val="24"/>
          <w:lang w:val="sk-SK"/>
        </w:rPr>
        <w:t xml:space="preserve"> 2008)</w:t>
      </w:r>
      <w:r>
        <w:rPr>
          <w:rFonts w:ascii="Times New Roman" w:hAnsi="Times New Roman" w:cs="Times New Roman"/>
          <w:szCs w:val="24"/>
          <w:lang w:val="sk-SK"/>
        </w:rPr>
        <w:t>.</w:t>
      </w:r>
    </w:p>
    <w:p w:rsidR="00052039" w:rsidRPr="00204FCE" w:rsidP="00052039">
      <w:pPr>
        <w:ind w:left="851"/>
        <w:jc w:val="both"/>
        <w:rPr>
          <w:rFonts w:ascii="Times New Roman" w:hAnsi="Times New Roman" w:cs="Times New Roman"/>
          <w:szCs w:val="24"/>
          <w:lang w:val="sk-SK"/>
        </w:rPr>
      </w:pPr>
    </w:p>
    <w:p w:rsidR="00052039" w:rsidRPr="00EB4209" w:rsidP="00052039">
      <w:pPr>
        <w:numPr>
          <w:numId w:val="2"/>
        </w:numPr>
        <w:jc w:val="both"/>
        <w:rPr>
          <w:rFonts w:ascii="Times New Roman" w:hAnsi="Times New Roman" w:cs="Times New Roman"/>
          <w:szCs w:val="24"/>
          <w:lang w:val="sk-SK"/>
        </w:rPr>
      </w:pPr>
      <w:r w:rsidRPr="00EB4209">
        <w:rPr>
          <w:rFonts w:ascii="Times New Roman" w:hAnsi="Times New Roman" w:cs="Times New Roman"/>
          <w:szCs w:val="24"/>
          <w:lang w:val="sk-SK"/>
        </w:rPr>
        <w:t>je upravená v práve Európskej únie,</w:t>
      </w:r>
    </w:p>
    <w:p w:rsidR="00052039" w:rsidRPr="00EB4209" w:rsidP="00052039">
      <w:pPr>
        <w:jc w:val="both"/>
        <w:rPr>
          <w:rFonts w:ascii="Times New Roman" w:hAnsi="Times New Roman" w:cs="Times New Roman"/>
          <w:szCs w:val="24"/>
          <w:lang w:val="sk-SK"/>
        </w:rPr>
      </w:pPr>
    </w:p>
    <w:p w:rsidR="00052039" w:rsidRPr="00EB4209" w:rsidP="00052039">
      <w:pPr>
        <w:ind w:firstLine="708"/>
        <w:jc w:val="both"/>
        <w:rPr>
          <w:rFonts w:ascii="Times New Roman" w:hAnsi="Times New Roman" w:cs="Times New Roman"/>
          <w:i/>
          <w:szCs w:val="24"/>
          <w:lang w:val="sk-SK"/>
        </w:rPr>
      </w:pPr>
      <w:r w:rsidRPr="00EB4209">
        <w:rPr>
          <w:rFonts w:ascii="Times New Roman" w:hAnsi="Times New Roman" w:cs="Times New Roman"/>
          <w:i/>
          <w:szCs w:val="24"/>
          <w:lang w:val="sk-SK"/>
        </w:rPr>
        <w:t xml:space="preserve">v primárnom </w:t>
      </w:r>
    </w:p>
    <w:p w:rsidR="00052039" w:rsidRPr="00EB4209" w:rsidP="00052039">
      <w:pPr>
        <w:ind w:left="851"/>
        <w:jc w:val="both"/>
        <w:rPr>
          <w:rFonts w:ascii="Times New Roman" w:hAnsi="Times New Roman" w:cs="Times New Roman"/>
          <w:szCs w:val="24"/>
          <w:lang w:val="sk-SK"/>
        </w:rPr>
      </w:pPr>
      <w:r w:rsidRPr="00EB4209">
        <w:rPr>
          <w:rFonts w:ascii="Times New Roman" w:hAnsi="Times New Roman" w:cs="Times New Roman"/>
          <w:szCs w:val="24"/>
          <w:lang w:val="sk-SK"/>
        </w:rPr>
        <w:t>- v čl. 1 ods. 1 Zmluvy o pristúpení Slovenskej republiky k Európskej únii a čl. 2 pripojeného aktu o podmienkach pristúpenia a o úpravách zmlúv, na ktorých je založená Európska únia (Ú. v. L 236, 23. 9.2003; oznámenie č. 185/2004 Z.</w:t>
      </w:r>
      <w:r>
        <w:rPr>
          <w:rFonts w:ascii="Times New Roman" w:hAnsi="Times New Roman" w:cs="Times New Roman"/>
          <w:szCs w:val="24"/>
          <w:lang w:val="sk-SK"/>
        </w:rPr>
        <w:t xml:space="preserve"> </w:t>
      </w:r>
      <w:r w:rsidRPr="00EB4209">
        <w:rPr>
          <w:rFonts w:ascii="Times New Roman" w:hAnsi="Times New Roman" w:cs="Times New Roman"/>
          <w:szCs w:val="24"/>
          <w:lang w:val="sk-SK"/>
        </w:rPr>
        <w:t xml:space="preserve">z.), </w:t>
      </w:r>
    </w:p>
    <w:p w:rsidR="00052039" w:rsidRPr="00EB4209" w:rsidP="00052039">
      <w:pPr>
        <w:ind w:left="851"/>
        <w:jc w:val="both"/>
        <w:rPr>
          <w:rFonts w:ascii="Times New Roman" w:hAnsi="Times New Roman" w:cs="Times New Roman"/>
          <w:szCs w:val="24"/>
          <w:lang w:val="sk-SK"/>
        </w:rPr>
      </w:pPr>
      <w:r w:rsidRPr="00EB4209">
        <w:rPr>
          <w:rFonts w:ascii="Times New Roman" w:hAnsi="Times New Roman" w:cs="Times New Roman"/>
          <w:szCs w:val="24"/>
          <w:lang w:val="sk-SK"/>
        </w:rPr>
        <w:t>- v čl. 2 Zmluvy o založení Európskej únie v platnom znení (Ú.</w:t>
      </w:r>
      <w:r>
        <w:rPr>
          <w:rFonts w:ascii="Times New Roman" w:hAnsi="Times New Roman" w:cs="Times New Roman"/>
          <w:szCs w:val="24"/>
          <w:lang w:val="sk-SK"/>
        </w:rPr>
        <w:t xml:space="preserve"> </w:t>
      </w:r>
      <w:r w:rsidRPr="00EB4209">
        <w:rPr>
          <w:rFonts w:ascii="Times New Roman" w:hAnsi="Times New Roman" w:cs="Times New Roman"/>
          <w:szCs w:val="24"/>
          <w:lang w:val="sk-SK"/>
        </w:rPr>
        <w:t>v. EÚ C 321E, 29. 12. 2006).</w:t>
      </w:r>
    </w:p>
    <w:p w:rsidR="00052039" w:rsidRPr="00EB4209" w:rsidP="00052039">
      <w:pPr>
        <w:jc w:val="both"/>
        <w:rPr>
          <w:rFonts w:ascii="Times New Roman" w:hAnsi="Times New Roman" w:cs="Times New Roman"/>
          <w:szCs w:val="24"/>
          <w:lang w:val="sk-SK"/>
        </w:rPr>
      </w:pPr>
    </w:p>
    <w:p w:rsidR="00052039" w:rsidRPr="00EB4209" w:rsidP="00052039">
      <w:pPr>
        <w:numPr>
          <w:numId w:val="2"/>
        </w:numPr>
        <w:jc w:val="both"/>
        <w:rPr>
          <w:rFonts w:ascii="Times New Roman" w:hAnsi="Times New Roman" w:cs="Times New Roman"/>
          <w:szCs w:val="24"/>
          <w:lang w:val="sk-SK"/>
        </w:rPr>
      </w:pPr>
      <w:r w:rsidRPr="00EB4209">
        <w:rPr>
          <w:rFonts w:ascii="Times New Roman" w:hAnsi="Times New Roman" w:cs="Times New Roman"/>
          <w:szCs w:val="24"/>
          <w:lang w:val="sk-SK"/>
        </w:rPr>
        <w:t>je obsiahnutá v judikatúre Súdneho dvora Európskych spoločenstiev alebo Súdu prvého stupňa Európskych spoločenstiev:</w:t>
      </w:r>
    </w:p>
    <w:p w:rsidR="00052039" w:rsidRPr="00EB4209" w:rsidP="00052039">
      <w:pPr>
        <w:ind w:left="360"/>
        <w:jc w:val="both"/>
        <w:rPr>
          <w:rFonts w:ascii="Times New Roman" w:hAnsi="Times New Roman" w:cs="Times New Roman"/>
          <w:szCs w:val="24"/>
          <w:lang w:val="sk-SK"/>
        </w:rPr>
      </w:pPr>
    </w:p>
    <w:p w:rsidR="00052039" w:rsidRPr="00EB4209" w:rsidP="00052039">
      <w:pPr>
        <w:ind w:left="720"/>
        <w:rPr>
          <w:rFonts w:ascii="Times New Roman" w:hAnsi="Times New Roman" w:cs="Times New Roman"/>
          <w:szCs w:val="24"/>
          <w:lang w:val="sk-SK"/>
        </w:rPr>
      </w:pPr>
      <w:r w:rsidRPr="00EB4209">
        <w:rPr>
          <w:rFonts w:ascii="Times New Roman" w:hAnsi="Times New Roman" w:cs="Times New Roman"/>
          <w:szCs w:val="24"/>
          <w:lang w:val="sk-SK"/>
        </w:rPr>
        <w:t>– v rozhodnutí Súdneho dvora Európskych spoločenstiev z 18. januára 2007 vo veci C–359/05, Estager SA v. Receveur principal de la recette des douanes de Brive (Ú. v. EÚ C 56, 10. 3. 2007</w:t>
      </w:r>
      <w:r>
        <w:rPr>
          <w:rFonts w:ascii="Times New Roman" w:hAnsi="Times New Roman" w:cs="Times New Roman"/>
          <w:szCs w:val="24"/>
          <w:lang w:val="sk-SK"/>
        </w:rPr>
        <w:t xml:space="preserve">, </w:t>
      </w:r>
      <w:r w:rsidRPr="00EB4209">
        <w:rPr>
          <w:rFonts w:ascii="Times New Roman" w:hAnsi="Times New Roman" w:cs="Times New Roman"/>
          <w:szCs w:val="24"/>
          <w:lang w:val="sk-SK"/>
        </w:rPr>
        <w:t>str. 8</w:t>
      </w:r>
      <w:r>
        <w:rPr>
          <w:rFonts w:ascii="Times New Roman" w:hAnsi="Times New Roman" w:cs="Times New Roman"/>
          <w:szCs w:val="24"/>
          <w:lang w:val="sk-SK"/>
        </w:rPr>
        <w:t xml:space="preserve">; Zb. roz. ESD </w:t>
      </w:r>
      <w:r w:rsidRPr="00A95B71">
        <w:rPr>
          <w:rFonts w:ascii="Times New Roman" w:hAnsi="Times New Roman" w:cs="Times New Roman"/>
          <w:szCs w:val="24"/>
          <w:lang w:val="sk-SK"/>
        </w:rPr>
        <w:t>2007</w:t>
      </w:r>
      <w:r>
        <w:rPr>
          <w:rFonts w:ascii="Times New Roman" w:hAnsi="Times New Roman" w:cs="Times New Roman"/>
          <w:szCs w:val="24"/>
          <w:lang w:val="sk-SK"/>
        </w:rPr>
        <w:t xml:space="preserve">. str. </w:t>
      </w:r>
      <w:r w:rsidRPr="00A95B71">
        <w:rPr>
          <w:rFonts w:ascii="Times New Roman" w:hAnsi="Times New Roman" w:cs="Times New Roman"/>
          <w:szCs w:val="24"/>
          <w:lang w:val="sk-SK"/>
        </w:rPr>
        <w:t>I-00581</w:t>
      </w:r>
      <w:r w:rsidRPr="00EB4209">
        <w:rPr>
          <w:rFonts w:ascii="Times New Roman" w:hAnsi="Times New Roman" w:cs="Times New Roman"/>
          <w:szCs w:val="24"/>
          <w:lang w:val="sk-SK"/>
        </w:rPr>
        <w:t>)</w:t>
      </w:r>
      <w:r>
        <w:rPr>
          <w:rFonts w:ascii="Times New Roman" w:hAnsi="Times New Roman" w:cs="Times New Roman"/>
          <w:szCs w:val="24"/>
          <w:lang w:val="sk-SK"/>
        </w:rPr>
        <w:t>,</w:t>
      </w:r>
      <w:r w:rsidRPr="00EB4209">
        <w:rPr>
          <w:rFonts w:ascii="Times New Roman" w:hAnsi="Times New Roman" w:cs="Times New Roman"/>
          <w:szCs w:val="24"/>
          <w:lang w:val="sk-SK"/>
        </w:rPr>
        <w:t xml:space="preserve"> </w:t>
      </w:r>
    </w:p>
    <w:p w:rsidR="00052039" w:rsidRPr="00EB4209" w:rsidP="00052039">
      <w:pPr>
        <w:ind w:left="708"/>
        <w:jc w:val="both"/>
        <w:rPr>
          <w:rFonts w:ascii="Times New Roman" w:hAnsi="Times New Roman" w:cs="Times New Roman"/>
          <w:szCs w:val="24"/>
          <w:lang w:val="sk-SK"/>
        </w:rPr>
      </w:pPr>
      <w:r w:rsidRPr="00EB4209">
        <w:rPr>
          <w:rFonts w:ascii="Times New Roman" w:hAnsi="Times New Roman" w:cs="Times New Roman"/>
          <w:szCs w:val="24"/>
          <w:lang w:val="sk-SK"/>
        </w:rPr>
        <w:t>- v rozhodnutí Súdneho dvora Európskych spoločenstiev zo 14. septembra 2004 vo veci C–19/03, Landgericht München I): Verbraucher-Zentrale Hamburg eV v. O2 (Germany) GmbH &amp; Co. OHG (Ú. v. EÚ C 284, 20.11. 2004, str.</w:t>
      </w:r>
      <w:r>
        <w:rPr>
          <w:rFonts w:ascii="Times New Roman" w:hAnsi="Times New Roman" w:cs="Times New Roman"/>
          <w:szCs w:val="24"/>
          <w:lang w:val="sk-SK"/>
        </w:rPr>
        <w:t xml:space="preserve"> </w:t>
      </w:r>
      <w:r w:rsidRPr="00EB4209">
        <w:rPr>
          <w:rFonts w:ascii="Times New Roman" w:hAnsi="Times New Roman" w:cs="Times New Roman"/>
          <w:szCs w:val="24"/>
          <w:lang w:val="sk-SK"/>
        </w:rPr>
        <w:t>3</w:t>
      </w:r>
      <w:r>
        <w:rPr>
          <w:rFonts w:ascii="Times New Roman" w:hAnsi="Times New Roman" w:cs="Times New Roman"/>
          <w:szCs w:val="24"/>
          <w:lang w:val="sk-SK"/>
        </w:rPr>
        <w:t xml:space="preserve">; Zb. roz. ESD </w:t>
      </w:r>
      <w:r w:rsidRPr="00A95B71">
        <w:rPr>
          <w:rFonts w:ascii="Times New Roman" w:hAnsi="Times New Roman" w:cs="Times New Roman"/>
          <w:szCs w:val="24"/>
          <w:lang w:val="sk-SK"/>
        </w:rPr>
        <w:t>2004</w:t>
      </w:r>
      <w:r>
        <w:rPr>
          <w:rFonts w:ascii="Times New Roman" w:hAnsi="Times New Roman" w:cs="Times New Roman"/>
          <w:szCs w:val="24"/>
          <w:lang w:val="sk-SK"/>
        </w:rPr>
        <w:t>, str.</w:t>
      </w:r>
      <w:r w:rsidRPr="00A95B71">
        <w:rPr>
          <w:rFonts w:ascii="Times New Roman" w:hAnsi="Times New Roman" w:cs="Times New Roman"/>
          <w:szCs w:val="24"/>
          <w:lang w:val="sk-SK"/>
        </w:rPr>
        <w:t xml:space="preserve"> I-08183</w:t>
      </w:r>
      <w:r>
        <w:rPr>
          <w:rFonts w:ascii="Times New Roman" w:hAnsi="Times New Roman" w:cs="Times New Roman"/>
          <w:szCs w:val="24"/>
          <w:lang w:val="sk-SK"/>
        </w:rPr>
        <w:t>).</w:t>
      </w:r>
    </w:p>
    <w:p w:rsidR="00052039" w:rsidRPr="00EB4209" w:rsidP="00052039">
      <w:pPr>
        <w:jc w:val="both"/>
        <w:rPr>
          <w:rFonts w:ascii="Times New Roman" w:hAnsi="Times New Roman" w:cs="Times New Roman"/>
          <w:szCs w:val="24"/>
          <w:lang w:val="sk-SK"/>
        </w:rPr>
      </w:pPr>
    </w:p>
    <w:p w:rsidR="00052039" w:rsidRPr="00EB4209" w:rsidP="00052039">
      <w:pPr>
        <w:jc w:val="both"/>
        <w:rPr>
          <w:rFonts w:ascii="Times New Roman" w:hAnsi="Times New Roman" w:cs="Times New Roman"/>
          <w:b/>
          <w:szCs w:val="24"/>
          <w:lang w:val="sk-SK"/>
        </w:rPr>
      </w:pPr>
      <w:r w:rsidRPr="00EB4209">
        <w:rPr>
          <w:rFonts w:ascii="Times New Roman" w:hAnsi="Times New Roman" w:cs="Times New Roman"/>
          <w:b/>
          <w:szCs w:val="24"/>
          <w:lang w:val="sk-SK"/>
        </w:rPr>
        <w:t>4. Záväzky Slovenskej republiky vo vzťahu k Európskym spoločenstvám a Európskej únii:</w:t>
      </w:r>
    </w:p>
    <w:p w:rsidR="00052039" w:rsidRPr="00EB4209" w:rsidP="00052039">
      <w:pPr>
        <w:jc w:val="both"/>
        <w:rPr>
          <w:rFonts w:ascii="Times New Roman" w:hAnsi="Times New Roman" w:cs="Times New Roman"/>
          <w:b/>
          <w:szCs w:val="24"/>
          <w:lang w:val="sk-SK"/>
        </w:rPr>
      </w:pPr>
    </w:p>
    <w:p w:rsidR="00052039" w:rsidRPr="00EB4209" w:rsidP="00052039">
      <w:pPr>
        <w:ind w:left="709" w:hanging="349"/>
        <w:rPr>
          <w:rFonts w:ascii="Times New Roman" w:hAnsi="Times New Roman" w:cs="Times New Roman"/>
          <w:szCs w:val="24"/>
          <w:lang w:val="sk-SK"/>
        </w:rPr>
      </w:pPr>
      <w:r w:rsidRPr="00EB4209">
        <w:rPr>
          <w:rFonts w:ascii="Times New Roman" w:hAnsi="Times New Roman" w:cs="Times New Roman"/>
          <w:szCs w:val="24"/>
          <w:lang w:val="sk-SK"/>
        </w:rPr>
        <w:t>a)   lehota na prebratie smernice alebo rámcového rozhodnutia podľa určenia gestorských ústredných orgánov štátnej správy zodpovedných za prebratie smerníc a vypracovanie tabuliek zhody k návrhom všeobecne záväzných právnych predpisov alebo lehota na implementáciu nariadenia alebo rozhodnutia z nich vyplývajúca</w:t>
      </w:r>
    </w:p>
    <w:p w:rsidR="00052039" w:rsidRPr="00EB4209" w:rsidP="00052039">
      <w:pPr>
        <w:rPr>
          <w:rFonts w:ascii="Times New Roman" w:hAnsi="Times New Roman" w:cs="Times New Roman"/>
          <w:szCs w:val="24"/>
          <w:lang w:val="sk-SK"/>
        </w:rPr>
      </w:pPr>
    </w:p>
    <w:p w:rsidR="00052039" w:rsidRPr="00EB4209" w:rsidP="00052039">
      <w:pPr>
        <w:ind w:left="709" w:hanging="349"/>
        <w:rPr>
          <w:rFonts w:ascii="Times New Roman" w:hAnsi="Times New Roman" w:cs="Times New Roman"/>
          <w:szCs w:val="24"/>
          <w:lang w:val="sk-SK"/>
        </w:rPr>
      </w:pPr>
      <w:r w:rsidRPr="00EB4209">
        <w:rPr>
          <w:rFonts w:ascii="Times New Roman" w:hAnsi="Times New Roman" w:cs="Times New Roman"/>
          <w:szCs w:val="24"/>
          <w:lang w:val="sk-SK"/>
        </w:rPr>
        <w:t>b)</w:t>
        <w:tab/>
        <w:t>informácia o konaní začatom proti Slovenskej republike o porušení Zmluvy o založení Európskych spoločenstiev podľa čl. 226 až 228 Zmluvy o založení Európskych spoločenstiev v platnom znení</w:t>
      </w:r>
    </w:p>
    <w:p w:rsidR="00052039" w:rsidRPr="00EB4209" w:rsidP="00052039">
      <w:pPr>
        <w:ind w:firstLine="708"/>
        <w:rPr>
          <w:rFonts w:ascii="Times New Roman" w:hAnsi="Times New Roman" w:cs="Times New Roman"/>
          <w:szCs w:val="24"/>
          <w:lang w:val="sk-SK"/>
        </w:rPr>
      </w:pPr>
    </w:p>
    <w:p w:rsidR="00052039" w:rsidRPr="00EB4209" w:rsidP="00052039">
      <w:pPr>
        <w:ind w:left="709" w:hanging="349"/>
        <w:rPr>
          <w:rFonts w:ascii="Times New Roman" w:hAnsi="Times New Roman" w:cs="Times New Roman"/>
          <w:szCs w:val="24"/>
          <w:lang w:val="sk-SK"/>
        </w:rPr>
      </w:pPr>
      <w:r w:rsidRPr="00EB4209">
        <w:rPr>
          <w:rFonts w:ascii="Times New Roman" w:hAnsi="Times New Roman" w:cs="Times New Roman"/>
          <w:szCs w:val="24"/>
          <w:lang w:val="sk-SK"/>
        </w:rPr>
        <w:t>c)</w:t>
        <w:tab/>
        <w:t>informácia o právnych predpisoch, v ktorých sú preberané smernice alebo rámcové rozhodnutia už prebraté spolu s uvedením rozsahu tohto prebratia</w:t>
      </w:r>
    </w:p>
    <w:p w:rsidR="00052039" w:rsidRPr="00EB4209" w:rsidP="00052039">
      <w:pPr>
        <w:jc w:val="both"/>
        <w:rPr>
          <w:rFonts w:ascii="Times New Roman" w:hAnsi="Times New Roman" w:cs="Times New Roman"/>
          <w:szCs w:val="24"/>
          <w:lang w:val="sk-SK"/>
        </w:rPr>
      </w:pPr>
    </w:p>
    <w:p w:rsidR="00052039" w:rsidRPr="00EB4209" w:rsidP="00052039">
      <w:pPr>
        <w:jc w:val="both"/>
        <w:rPr>
          <w:rFonts w:ascii="Times New Roman" w:hAnsi="Times New Roman" w:cs="Times New Roman"/>
          <w:b/>
          <w:szCs w:val="24"/>
          <w:lang w:val="sk-SK"/>
        </w:rPr>
      </w:pPr>
      <w:r w:rsidRPr="00EB4209">
        <w:rPr>
          <w:rFonts w:ascii="Times New Roman" w:hAnsi="Times New Roman" w:cs="Times New Roman"/>
          <w:b/>
          <w:szCs w:val="24"/>
          <w:lang w:val="sk-SK"/>
        </w:rPr>
        <w:t xml:space="preserve">5. Stupeň zlučiteľnosti </w:t>
      </w:r>
    </w:p>
    <w:p w:rsidR="00052039" w:rsidRPr="00EB4209" w:rsidP="00052039">
      <w:pPr>
        <w:jc w:val="both"/>
        <w:rPr>
          <w:rFonts w:ascii="Times New Roman" w:hAnsi="Times New Roman" w:cs="Times New Roman"/>
          <w:szCs w:val="24"/>
          <w:lang w:val="sk-SK"/>
        </w:rPr>
      </w:pPr>
    </w:p>
    <w:p w:rsidR="00052039" w:rsidRPr="00EB4209" w:rsidP="00052039">
      <w:pPr>
        <w:jc w:val="both"/>
        <w:rPr>
          <w:rFonts w:ascii="Times New Roman" w:hAnsi="Times New Roman" w:cs="Times New Roman"/>
          <w:szCs w:val="24"/>
          <w:lang w:val="sk-SK"/>
        </w:rPr>
      </w:pPr>
      <w:r w:rsidRPr="00EB4209">
        <w:rPr>
          <w:rFonts w:ascii="Times New Roman" w:hAnsi="Times New Roman" w:cs="Times New Roman"/>
          <w:szCs w:val="24"/>
          <w:lang w:val="sk-SK"/>
        </w:rPr>
        <w:t xml:space="preserve">Úplný </w:t>
      </w:r>
    </w:p>
    <w:p w:rsidR="00052039" w:rsidRPr="00EB4209" w:rsidP="00052039">
      <w:pPr>
        <w:jc w:val="both"/>
        <w:rPr>
          <w:rFonts w:ascii="Times New Roman" w:hAnsi="Times New Roman" w:cs="Times New Roman"/>
          <w:szCs w:val="24"/>
          <w:lang w:val="sk-SK"/>
        </w:rPr>
      </w:pPr>
    </w:p>
    <w:p w:rsidR="00052039" w:rsidRPr="00EB4209" w:rsidP="00052039">
      <w:pPr>
        <w:jc w:val="both"/>
        <w:rPr>
          <w:rFonts w:ascii="Times New Roman" w:hAnsi="Times New Roman" w:cs="Times New Roman"/>
          <w:b/>
          <w:szCs w:val="24"/>
          <w:lang w:val="sk-SK"/>
        </w:rPr>
      </w:pPr>
      <w:r w:rsidRPr="00EB4209">
        <w:rPr>
          <w:rFonts w:ascii="Times New Roman" w:hAnsi="Times New Roman" w:cs="Times New Roman"/>
          <w:b/>
          <w:szCs w:val="24"/>
          <w:lang w:val="sk-SK"/>
        </w:rPr>
        <w:t xml:space="preserve">6. Gestor </w:t>
      </w:r>
    </w:p>
    <w:p w:rsidR="00052039" w:rsidRPr="00EB4209" w:rsidP="00052039">
      <w:pPr>
        <w:jc w:val="both"/>
        <w:rPr>
          <w:rFonts w:ascii="Times New Roman" w:hAnsi="Times New Roman" w:cs="Times New Roman"/>
          <w:szCs w:val="24"/>
          <w:lang w:val="sk-SK"/>
        </w:rPr>
      </w:pPr>
    </w:p>
    <w:p w:rsidR="00052039" w:rsidRPr="00EB4209" w:rsidP="00052039">
      <w:pPr>
        <w:jc w:val="both"/>
        <w:rPr>
          <w:rFonts w:ascii="Times New Roman" w:hAnsi="Times New Roman" w:cs="Times New Roman"/>
          <w:szCs w:val="24"/>
          <w:lang w:val="sk-SK"/>
        </w:rPr>
      </w:pPr>
      <w:r w:rsidRPr="00EB4209">
        <w:rPr>
          <w:rFonts w:ascii="Times New Roman" w:hAnsi="Times New Roman" w:cs="Times New Roman"/>
          <w:szCs w:val="24"/>
          <w:lang w:val="sk-SK"/>
        </w:rPr>
        <w:t>Ministerstvo spravodlivosti Slovenskej republiky</w:t>
      </w:r>
    </w:p>
    <w:p w:rsidR="00052039" w:rsidRPr="00EB4209" w:rsidP="00052039">
      <w:pPr>
        <w:pStyle w:val="BodyTextIndent3"/>
        <w:ind w:left="0"/>
        <w:rPr>
          <w:rFonts w:ascii="Times New Roman" w:hAnsi="Times New Roman" w:cs="Times New Roman"/>
          <w:sz w:val="24"/>
          <w:szCs w:val="24"/>
          <w:lang w:val="sk-SK"/>
        </w:rPr>
      </w:pPr>
    </w:p>
    <w:p w:rsidR="00052039" w:rsidRPr="00EB4209" w:rsidP="00052039">
      <w:pPr>
        <w:pStyle w:val="BodyTextIndent3"/>
        <w:ind w:left="0"/>
        <w:rPr>
          <w:rFonts w:ascii="Times New Roman" w:hAnsi="Times New Roman" w:cs="Times New Roman"/>
          <w:sz w:val="24"/>
          <w:szCs w:val="24"/>
          <w:lang w:val="sk-SK"/>
        </w:rPr>
      </w:pPr>
    </w:p>
    <w:p w:rsidR="00052039" w:rsidRPr="00EB4209" w:rsidP="00052039">
      <w:pPr>
        <w:pStyle w:val="BodyTextIndent3"/>
        <w:ind w:left="0"/>
        <w:rPr>
          <w:rFonts w:ascii="Times New Roman" w:hAnsi="Times New Roman" w:cs="Times New Roman"/>
          <w:sz w:val="24"/>
          <w:szCs w:val="24"/>
          <w:lang w:val="sk-SK"/>
        </w:rPr>
      </w:pPr>
    </w:p>
    <w:p w:rsidR="00052039" w:rsidRPr="00021AE6" w:rsidP="00052039">
      <w:pPr>
        <w:pStyle w:val="BodyText"/>
        <w:jc w:val="center"/>
        <w:rPr>
          <w:rFonts w:ascii="Times New Roman" w:hAnsi="Times New Roman" w:cs="Times New Roman"/>
          <w:b/>
          <w:caps/>
          <w:spacing w:val="30"/>
          <w:szCs w:val="24"/>
          <w:lang w:val="sk-SK"/>
        </w:rPr>
      </w:pPr>
      <w:r w:rsidRPr="00021AE6">
        <w:rPr>
          <w:rFonts w:ascii="Times New Roman" w:hAnsi="Times New Roman" w:cs="Times New Roman"/>
          <w:b/>
          <w:caps/>
          <w:spacing w:val="30"/>
          <w:szCs w:val="24"/>
          <w:lang w:val="sk-SK"/>
        </w:rPr>
        <w:t xml:space="preserve">Doložka </w:t>
      </w:r>
    </w:p>
    <w:p w:rsidR="00052039" w:rsidRPr="00021AE6" w:rsidP="00052039">
      <w:pPr>
        <w:pStyle w:val="BodyText"/>
        <w:jc w:val="center"/>
        <w:rPr>
          <w:rFonts w:ascii="Times New Roman" w:hAnsi="Times New Roman" w:cs="Times New Roman"/>
          <w:b/>
          <w:szCs w:val="24"/>
          <w:lang w:val="sk-SK"/>
        </w:rPr>
      </w:pPr>
      <w:r w:rsidRPr="00021AE6">
        <w:rPr>
          <w:rFonts w:ascii="Times New Roman" w:hAnsi="Times New Roman" w:cs="Times New Roman"/>
          <w:b/>
          <w:szCs w:val="24"/>
          <w:lang w:val="sk-SK"/>
        </w:rPr>
        <w:t>finančných, ekonomických, environmentálnych vplyvov</w:t>
      </w:r>
    </w:p>
    <w:p w:rsidR="00052039" w:rsidRPr="00021AE6" w:rsidP="00052039">
      <w:pPr>
        <w:pStyle w:val="BodyText"/>
        <w:jc w:val="center"/>
        <w:rPr>
          <w:rFonts w:ascii="Times New Roman" w:hAnsi="Times New Roman" w:cs="Times New Roman"/>
          <w:b/>
          <w:szCs w:val="24"/>
          <w:lang w:val="sk-SK"/>
        </w:rPr>
      </w:pPr>
      <w:r w:rsidRPr="00021AE6">
        <w:rPr>
          <w:rFonts w:ascii="Times New Roman" w:hAnsi="Times New Roman" w:cs="Times New Roman"/>
          <w:b/>
          <w:szCs w:val="24"/>
          <w:lang w:val="sk-SK"/>
        </w:rPr>
        <w:t xml:space="preserve">a vplyvov na zamestnanosť a na podnikateľské prostredie </w:t>
      </w:r>
    </w:p>
    <w:p w:rsidR="00052039" w:rsidRPr="00021AE6" w:rsidP="00052039">
      <w:pPr>
        <w:jc w:val="both"/>
        <w:rPr>
          <w:rFonts w:ascii="Times New Roman" w:hAnsi="Times New Roman" w:cs="Times New Roman"/>
          <w:szCs w:val="24"/>
          <w:lang w:val="sk-SK"/>
        </w:rPr>
      </w:pPr>
    </w:p>
    <w:p w:rsidR="00052039" w:rsidRPr="00021AE6" w:rsidP="00052039">
      <w:pPr>
        <w:pStyle w:val="BodyText"/>
        <w:numPr>
          <w:numId w:val="1"/>
        </w:numPr>
        <w:tabs>
          <w:tab w:val="num" w:pos="-1260"/>
          <w:tab w:val="clear" w:pos="720"/>
        </w:tabs>
        <w:autoSpaceDE w:val="0"/>
        <w:autoSpaceDN w:val="0"/>
        <w:adjustRightInd w:val="0"/>
        <w:ind w:left="360"/>
        <w:rPr>
          <w:rFonts w:ascii="Times New Roman" w:hAnsi="Times New Roman" w:cs="Times New Roman"/>
          <w:b/>
          <w:szCs w:val="24"/>
          <w:lang w:val="sk-SK"/>
        </w:rPr>
      </w:pPr>
      <w:r w:rsidRPr="00021AE6">
        <w:rPr>
          <w:rFonts w:ascii="Times New Roman" w:hAnsi="Times New Roman" w:cs="Times New Roman"/>
          <w:b/>
          <w:szCs w:val="24"/>
          <w:lang w:val="sk-SK"/>
        </w:rPr>
        <w:t>Odhad dopadov na verejné financie:</w:t>
      </w:r>
    </w:p>
    <w:p w:rsidR="00052039" w:rsidRPr="00021AE6" w:rsidP="00052039">
      <w:pPr>
        <w:ind w:left="360"/>
        <w:jc w:val="both"/>
        <w:rPr>
          <w:rFonts w:ascii="Times New Roman" w:hAnsi="Times New Roman" w:cs="Times New Roman"/>
          <w:szCs w:val="24"/>
          <w:lang w:val="sk-SK"/>
        </w:rPr>
      </w:pPr>
      <w:r w:rsidRPr="00FE54B4">
        <w:rPr>
          <w:rFonts w:ascii="Times New Roman" w:hAnsi="Times New Roman" w:cs="Times New Roman"/>
          <w:szCs w:val="24"/>
          <w:lang w:val="sk-SK"/>
        </w:rPr>
        <w:t xml:space="preserve">Navrhovaná právna úprava nebude mať negatívny dopad na štátny rozpočet, rozpočty obcí alebo rozpočty vyšších územných celkov. </w:t>
      </w:r>
    </w:p>
    <w:p w:rsidR="00052039" w:rsidP="00052039">
      <w:pPr>
        <w:ind w:left="360"/>
        <w:jc w:val="both"/>
        <w:rPr>
          <w:rFonts w:ascii="ms sans serif" w:hAnsi="ms sans serif" w:cs="ms sans serif"/>
          <w:color w:val="000000"/>
          <w:szCs w:val="24"/>
          <w:lang w:val="sk-SK"/>
        </w:rPr>
      </w:pPr>
      <w:r>
        <w:rPr>
          <w:rFonts w:ascii="Times New Roman" w:hAnsi="Times New Roman" w:cs="Times New Roman"/>
          <w:szCs w:val="24"/>
          <w:lang w:val="sk-SK"/>
        </w:rPr>
        <w:t xml:space="preserve">Vzhľadom na skutočnosť, že predložený návrh zákona len čiastočne upravuje isté špecifiká, ktoré so sebou priniesol už samotný generálny zákon, </w:t>
      </w:r>
      <w:r>
        <w:rPr>
          <w:rFonts w:ascii="ms sans serif" w:hAnsi="ms sans serif" w:cs="ms sans serif"/>
          <w:color w:val="000000"/>
          <w:szCs w:val="24"/>
          <w:lang w:val="sk-SK"/>
        </w:rPr>
        <w:t xml:space="preserve">je možné konštatovať, že nemá negatívny dopad na obyvateľov. </w:t>
      </w:r>
      <w:r w:rsidRPr="00021AE6">
        <w:rPr>
          <w:rFonts w:ascii="Times New Roman" w:hAnsi="Times New Roman" w:cs="Times New Roman"/>
          <w:szCs w:val="24"/>
          <w:lang w:val="sk-SK"/>
        </w:rPr>
        <w:t xml:space="preserve">Realizáciou predloženého návrhu </w:t>
      </w:r>
      <w:r w:rsidRPr="005D6799">
        <w:rPr>
          <w:rFonts w:ascii="Times New Roman" w:hAnsi="Times New Roman" w:cs="Times New Roman"/>
          <w:szCs w:val="24"/>
          <w:lang w:val="sk-SK"/>
        </w:rPr>
        <w:t>zákona</w:t>
      </w:r>
      <w:r>
        <w:rPr>
          <w:rFonts w:ascii="Times New Roman" w:hAnsi="Times New Roman" w:cs="Times New Roman"/>
          <w:szCs w:val="24"/>
          <w:lang w:val="sk-SK"/>
        </w:rPr>
        <w:t xml:space="preserve"> sa</w:t>
      </w:r>
      <w:r w:rsidRPr="005D6799">
        <w:rPr>
          <w:rFonts w:ascii="Times New Roman" w:hAnsi="Times New Roman" w:cs="Times New Roman"/>
          <w:szCs w:val="24"/>
          <w:lang w:val="sk-SK"/>
        </w:rPr>
        <w:t xml:space="preserve"> rovnako nepredpokladá</w:t>
      </w:r>
      <w:r>
        <w:rPr>
          <w:rFonts w:ascii="Times New Roman" w:hAnsi="Times New Roman" w:cs="Times New Roman"/>
          <w:szCs w:val="24"/>
          <w:lang w:val="sk-SK"/>
        </w:rPr>
        <w:t xml:space="preserve"> ani</w:t>
      </w:r>
      <w:r w:rsidRPr="005D6799">
        <w:rPr>
          <w:rFonts w:ascii="Times New Roman" w:hAnsi="Times New Roman" w:cs="Times New Roman"/>
          <w:szCs w:val="24"/>
          <w:lang w:val="sk-SK"/>
        </w:rPr>
        <w:t xml:space="preserve"> negatívny dopad na </w:t>
      </w:r>
      <w:r>
        <w:rPr>
          <w:rFonts w:ascii="ms sans serif" w:hAnsi="ms sans serif" w:cs="ms sans serif"/>
          <w:color w:val="000000"/>
          <w:szCs w:val="24"/>
          <w:lang w:val="sk-SK"/>
        </w:rPr>
        <w:t>hospodárenie podnikateľskej sféry ani na hospodárenie iných právnických osôb.</w:t>
      </w:r>
    </w:p>
    <w:p w:rsidR="00052039" w:rsidP="00052039">
      <w:pPr>
        <w:ind w:left="360"/>
        <w:jc w:val="both"/>
        <w:rPr>
          <w:rFonts w:ascii="ms sans serif" w:hAnsi="ms sans serif" w:cs="ms sans serif"/>
          <w:color w:val="000000"/>
          <w:szCs w:val="24"/>
          <w:lang w:val="sk-SK"/>
        </w:rPr>
      </w:pPr>
      <w:r>
        <w:rPr>
          <w:rFonts w:ascii="Times New Roman" w:hAnsi="Times New Roman" w:cs="Times New Roman"/>
          <w:szCs w:val="24"/>
          <w:lang w:val="sk-SK"/>
        </w:rPr>
        <w:t>Pri vykonaných premenách, prepočtoch a zaokrúhleniach konečných súm vyjadrených v slovenských korunách na menu euro bol striktne dodržiavaný princíp cenovej neutrality, ako aj princíp prednostného zaokrúhlenia smerom nadol alebo nahor v závislosti od toho, či sa jednalo o príjem alebo výdavok štátneho rozpočtu alebo iného druhu rozpočtu verejnej správy.</w:t>
      </w:r>
    </w:p>
    <w:p w:rsidR="00052039" w:rsidRPr="00EB4209" w:rsidP="00052039">
      <w:pPr>
        <w:ind w:left="360"/>
        <w:jc w:val="both"/>
        <w:rPr>
          <w:rFonts w:ascii="Times New Roman" w:hAnsi="Times New Roman" w:cs="Times New Roman"/>
          <w:szCs w:val="24"/>
          <w:highlight w:val="yellow"/>
          <w:lang w:val="sk-SK"/>
        </w:rPr>
      </w:pPr>
      <w:r w:rsidRPr="00EB4209">
        <w:rPr>
          <w:rFonts w:ascii="Times New Roman" w:hAnsi="Times New Roman" w:cs="Times New Roman"/>
          <w:szCs w:val="24"/>
          <w:lang w:val="sk-SK"/>
        </w:rPr>
        <w:t xml:space="preserve">V rámci návrhu zákona sa ďalej navrhuje špecifický spôsob zaokrúhľovania výsledných súm sankcií, ktorých dolná a horná hranica je určená priamo zákonom – v tomto prípade sa navrhuje ich zaokrúhľovanie, ako vo vzťahu k dolnej, tak aj vo vzťahu k hornej sadzbe sankcie tak, že výsledná suma sa zaokrúhli na celé desiatky eur smerom nadol. Z hľadiska prípadných rozdielov vo výške pokuty, resp. výnosu z nej (pokuty sú príjmom štátneho rozpočtu) možno konštatovať, že pri aplikácii navrhovanej konštrukcie </w:t>
      </w:r>
      <w:r w:rsidRPr="00EB4209">
        <w:rPr>
          <w:rFonts w:ascii="Times New Roman" w:hAnsi="Times New Roman" w:cs="Times New Roman"/>
          <w:i/>
          <w:szCs w:val="24"/>
          <w:lang w:val="sk-SK"/>
        </w:rPr>
        <w:t>„na desiatky eur smerom nadol“</w:t>
      </w:r>
      <w:r w:rsidRPr="00EB4209">
        <w:rPr>
          <w:rFonts w:ascii="Times New Roman" w:hAnsi="Times New Roman" w:cs="Times New Roman"/>
          <w:szCs w:val="24"/>
          <w:lang w:val="sk-SK"/>
        </w:rPr>
        <w:t xml:space="preserve"> sa hranica dolnej alebo hornej sadzby pokuty môže zmeniť od 0,01 eura do 9,99 eur, čo v prepočte na slovenské koruny predstavuje rozdiel cca od 0,30 Sk do 301 Sk. Prípadný dopad na verejné financie z titulu zníženia sadzieb peňažných sankcií nemožno vopred vyčísliť, keďže výška sankcie je v konečnom dôsledku na posúdení príslušného orgánu, ktorý pri jej ukladaní zohľadňuje viaceré okolnosti vzniku protiprávneho stavu, ktorý zakladá právnu zodpovednosť. </w:t>
      </w:r>
    </w:p>
    <w:p w:rsidR="00052039" w:rsidRPr="00EB4209" w:rsidP="00052039">
      <w:pPr>
        <w:ind w:left="360"/>
        <w:jc w:val="both"/>
        <w:rPr>
          <w:rFonts w:ascii="Times New Roman" w:hAnsi="Times New Roman" w:cs="Times New Roman"/>
          <w:szCs w:val="24"/>
          <w:lang w:val="sk-SK"/>
        </w:rPr>
      </w:pPr>
    </w:p>
    <w:p w:rsidR="00052039" w:rsidP="00052039">
      <w:pPr>
        <w:pStyle w:val="BodyText"/>
        <w:numPr>
          <w:numId w:val="1"/>
        </w:numPr>
        <w:tabs>
          <w:tab w:val="num" w:pos="-1260"/>
          <w:tab w:val="clear" w:pos="720"/>
        </w:tabs>
        <w:autoSpaceDE w:val="0"/>
        <w:autoSpaceDN w:val="0"/>
        <w:adjustRightInd w:val="0"/>
        <w:ind w:left="360"/>
        <w:rPr>
          <w:rFonts w:ascii="Times New Roman" w:hAnsi="Times New Roman" w:cs="Times New Roman"/>
          <w:b/>
          <w:szCs w:val="24"/>
          <w:lang w:val="sk-SK"/>
        </w:rPr>
      </w:pPr>
      <w:r w:rsidRPr="00021AE6">
        <w:rPr>
          <w:rFonts w:ascii="Times New Roman" w:hAnsi="Times New Roman" w:cs="Times New Roman"/>
          <w:b/>
          <w:szCs w:val="24"/>
          <w:lang w:val="sk-SK"/>
        </w:rPr>
        <w:t>Odhad ekonomických dopadov na obyvateľov, hospodárenie podnikateľskej sféry a iných právnických osôb:</w:t>
      </w:r>
    </w:p>
    <w:p w:rsidR="00052039" w:rsidRPr="00525B58" w:rsidP="00052039">
      <w:pPr>
        <w:ind w:left="360"/>
        <w:jc w:val="both"/>
        <w:rPr>
          <w:rFonts w:ascii="Times New Roman" w:hAnsi="Times New Roman" w:cs="Times New Roman"/>
          <w:szCs w:val="24"/>
          <w:lang w:val="sk-SK"/>
        </w:rPr>
      </w:pPr>
      <w:r w:rsidRPr="00525B58">
        <w:rPr>
          <w:rFonts w:ascii="Times New Roman" w:hAnsi="Times New Roman" w:cs="Times New Roman"/>
          <w:szCs w:val="24"/>
          <w:lang w:val="sk-SK"/>
        </w:rPr>
        <w:t>Návrh zákona nebude mať ekonomický dopad na obyvateľov, hospodárenie podnikateľskej sféry a iných právnických osôb.</w:t>
      </w:r>
      <w:r w:rsidRPr="00525B58">
        <w:rPr>
          <w:rStyle w:val="FootnoteReference"/>
          <w:rFonts w:ascii="ms sans serif" w:hAnsi="ms sans serif" w:cs="ms sans serif"/>
          <w:color w:val="000000"/>
          <w:szCs w:val="24"/>
          <w:lang w:val="sk-SK"/>
        </w:rPr>
        <w:t xml:space="preserve"> </w:t>
      </w:r>
      <w:r>
        <w:rPr>
          <w:rStyle w:val="FootnoteReference"/>
          <w:rFonts w:ascii="ms sans serif" w:hAnsi="ms sans serif" w:cs="ms sans serif"/>
          <w:color w:val="000000"/>
          <w:szCs w:val="24"/>
          <w:lang w:val="sk-SK"/>
        </w:rPr>
        <w:footnoteReference w:id="3"/>
      </w:r>
    </w:p>
    <w:p w:rsidR="00052039" w:rsidRPr="00525B58" w:rsidP="00052039">
      <w:pPr>
        <w:pStyle w:val="BodyText"/>
        <w:autoSpaceDE w:val="0"/>
        <w:autoSpaceDN w:val="0"/>
        <w:adjustRightInd w:val="0"/>
        <w:rPr>
          <w:rFonts w:ascii="Times New Roman" w:hAnsi="Times New Roman" w:cs="Times New Roman"/>
          <w:b/>
          <w:szCs w:val="24"/>
        </w:rPr>
      </w:pPr>
    </w:p>
    <w:p w:rsidR="00052039" w:rsidRPr="00021AE6" w:rsidP="00052039">
      <w:pPr>
        <w:pStyle w:val="BodyText"/>
        <w:numPr>
          <w:numId w:val="1"/>
        </w:numPr>
        <w:tabs>
          <w:tab w:val="num" w:pos="-1260"/>
          <w:tab w:val="clear" w:pos="720"/>
        </w:tabs>
        <w:autoSpaceDE w:val="0"/>
        <w:autoSpaceDN w:val="0"/>
        <w:adjustRightInd w:val="0"/>
        <w:ind w:left="360"/>
        <w:rPr>
          <w:rFonts w:ascii="Times New Roman" w:hAnsi="Times New Roman" w:cs="Times New Roman"/>
          <w:b/>
          <w:szCs w:val="24"/>
          <w:lang w:val="sk-SK"/>
        </w:rPr>
      </w:pPr>
      <w:r w:rsidRPr="00021AE6">
        <w:rPr>
          <w:rFonts w:ascii="Times New Roman" w:hAnsi="Times New Roman" w:cs="Times New Roman"/>
          <w:b/>
          <w:szCs w:val="24"/>
          <w:lang w:val="sk-SK"/>
        </w:rPr>
        <w:t>Odha</w:t>
      </w:r>
      <w:r>
        <w:rPr>
          <w:rFonts w:ascii="Times New Roman" w:hAnsi="Times New Roman" w:cs="Times New Roman"/>
          <w:b/>
          <w:szCs w:val="24"/>
          <w:lang w:val="sk-SK"/>
        </w:rPr>
        <w:t>d dopadov na životné prostredie</w:t>
      </w:r>
    </w:p>
    <w:p w:rsidR="00052039" w:rsidRPr="00021AE6" w:rsidP="00052039">
      <w:pPr>
        <w:ind w:firstLine="360"/>
        <w:jc w:val="both"/>
        <w:rPr>
          <w:rFonts w:ascii="Times New Roman" w:hAnsi="Times New Roman" w:cs="Times New Roman"/>
          <w:szCs w:val="24"/>
          <w:lang w:val="sk-SK"/>
        </w:rPr>
      </w:pPr>
      <w:r w:rsidRPr="00021AE6">
        <w:rPr>
          <w:rFonts w:ascii="Times New Roman" w:hAnsi="Times New Roman" w:cs="Times New Roman"/>
          <w:szCs w:val="24"/>
          <w:lang w:val="sk-SK"/>
        </w:rPr>
        <w:t xml:space="preserve">Predložený návrh zákona nebude mať žiadny vplyv na životné prostredie.   </w:t>
        <w:tab/>
      </w:r>
    </w:p>
    <w:p w:rsidR="00052039" w:rsidRPr="00021AE6" w:rsidP="00052039">
      <w:pPr>
        <w:pStyle w:val="BodyText"/>
        <w:autoSpaceDE w:val="0"/>
        <w:autoSpaceDN w:val="0"/>
        <w:adjustRightInd w:val="0"/>
        <w:rPr>
          <w:rFonts w:ascii="Times New Roman" w:hAnsi="Times New Roman" w:cs="Times New Roman"/>
          <w:szCs w:val="24"/>
          <w:lang w:val="sk-SK"/>
        </w:rPr>
      </w:pPr>
    </w:p>
    <w:p w:rsidR="00052039" w:rsidRPr="00021AE6" w:rsidP="00052039">
      <w:pPr>
        <w:pStyle w:val="BodyText"/>
        <w:numPr>
          <w:numId w:val="1"/>
        </w:numPr>
        <w:tabs>
          <w:tab w:val="num" w:pos="-1260"/>
          <w:tab w:val="clear" w:pos="720"/>
        </w:tabs>
        <w:autoSpaceDE w:val="0"/>
        <w:autoSpaceDN w:val="0"/>
        <w:adjustRightInd w:val="0"/>
        <w:ind w:left="360"/>
        <w:rPr>
          <w:rFonts w:ascii="Times New Roman" w:hAnsi="Times New Roman" w:cs="Times New Roman"/>
          <w:b/>
          <w:szCs w:val="24"/>
          <w:lang w:val="sk-SK"/>
        </w:rPr>
      </w:pPr>
      <w:r w:rsidRPr="00021AE6">
        <w:rPr>
          <w:rFonts w:ascii="Times New Roman" w:hAnsi="Times New Roman" w:cs="Times New Roman"/>
          <w:b/>
          <w:szCs w:val="24"/>
          <w:lang w:val="sk-SK"/>
        </w:rPr>
        <w:t>Odhad dopadov na zamestnanosť</w:t>
      </w:r>
    </w:p>
    <w:p w:rsidR="00052039" w:rsidRPr="00021AE6" w:rsidP="00052039">
      <w:pPr>
        <w:pStyle w:val="BodyText"/>
        <w:autoSpaceDE w:val="0"/>
        <w:autoSpaceDN w:val="0"/>
        <w:adjustRightInd w:val="0"/>
        <w:ind w:left="360"/>
        <w:rPr>
          <w:rFonts w:ascii="Times New Roman" w:hAnsi="Times New Roman" w:cs="Times New Roman"/>
          <w:szCs w:val="24"/>
          <w:lang w:val="sk-SK"/>
        </w:rPr>
      </w:pPr>
      <w:r w:rsidRPr="00021AE6">
        <w:rPr>
          <w:rFonts w:ascii="Times New Roman" w:hAnsi="Times New Roman" w:cs="Times New Roman"/>
          <w:szCs w:val="24"/>
          <w:lang w:val="sk-SK"/>
        </w:rPr>
        <w:t>Realizácia predloženého návrhu zákona nebude mať negatívny vplyv na nezamestnanosť ani na zamestnanosť občanov Slovenskej republiky. </w:t>
      </w:r>
    </w:p>
    <w:p w:rsidR="00052039" w:rsidRPr="00021AE6" w:rsidP="00052039">
      <w:pPr>
        <w:pStyle w:val="BodyText"/>
        <w:autoSpaceDE w:val="0"/>
        <w:autoSpaceDN w:val="0"/>
        <w:adjustRightInd w:val="0"/>
        <w:rPr>
          <w:rFonts w:ascii="Times New Roman" w:hAnsi="Times New Roman" w:cs="Times New Roman"/>
          <w:szCs w:val="24"/>
          <w:lang w:val="sk-SK"/>
        </w:rPr>
      </w:pPr>
    </w:p>
    <w:p w:rsidR="00052039" w:rsidRPr="00021AE6" w:rsidP="00052039">
      <w:pPr>
        <w:pStyle w:val="BodyText"/>
        <w:numPr>
          <w:numId w:val="1"/>
        </w:numPr>
        <w:tabs>
          <w:tab w:val="num" w:pos="-1260"/>
          <w:tab w:val="clear" w:pos="720"/>
        </w:tabs>
        <w:autoSpaceDE w:val="0"/>
        <w:autoSpaceDN w:val="0"/>
        <w:adjustRightInd w:val="0"/>
        <w:ind w:left="360"/>
        <w:rPr>
          <w:rFonts w:ascii="Times New Roman" w:hAnsi="Times New Roman" w:cs="Times New Roman"/>
          <w:b/>
          <w:szCs w:val="24"/>
          <w:lang w:val="sk-SK"/>
        </w:rPr>
      </w:pPr>
      <w:r w:rsidRPr="00021AE6">
        <w:rPr>
          <w:rFonts w:ascii="Times New Roman" w:hAnsi="Times New Roman" w:cs="Times New Roman"/>
          <w:b/>
          <w:szCs w:val="24"/>
          <w:lang w:val="sk-SK"/>
        </w:rPr>
        <w:t>Odhad dopadov na podnikateľské prostredie:</w:t>
      </w:r>
    </w:p>
    <w:p w:rsidR="00052039" w:rsidRPr="00525B58" w:rsidP="00052039">
      <w:pPr>
        <w:ind w:firstLine="360"/>
        <w:jc w:val="both"/>
        <w:rPr>
          <w:rFonts w:ascii="Times New Roman" w:hAnsi="Times New Roman" w:cs="Times New Roman"/>
          <w:szCs w:val="24"/>
          <w:lang w:val="sk-SK"/>
        </w:rPr>
      </w:pPr>
      <w:r w:rsidRPr="00525B58">
        <w:rPr>
          <w:rFonts w:ascii="Times New Roman" w:hAnsi="Times New Roman" w:cs="Times New Roman"/>
          <w:szCs w:val="24"/>
          <w:lang w:val="sk-SK"/>
        </w:rPr>
        <w:t xml:space="preserve"> Návrh zákona nebude mať vplyv ani na podnikateľské prostredie.</w:t>
      </w:r>
    </w:p>
    <w:p w:rsidR="00052039" w:rsidRPr="00021AE6" w:rsidP="00052039">
      <w:pPr>
        <w:jc w:val="both"/>
        <w:rPr>
          <w:rFonts w:ascii="Times New Roman" w:hAnsi="Times New Roman" w:cs="Times New Roman"/>
          <w:b/>
          <w:sz w:val="28"/>
          <w:szCs w:val="24"/>
          <w:lang w:val="sk-SK"/>
        </w:rPr>
      </w:pPr>
      <w:r w:rsidRPr="00021AE6">
        <w:rPr>
          <w:rFonts w:ascii="Times New Roman" w:hAnsi="Times New Roman" w:cs="Times New Roman"/>
          <w:b/>
          <w:sz w:val="28"/>
          <w:szCs w:val="24"/>
          <w:lang w:val="sk-SK"/>
        </w:rPr>
        <w:t xml:space="preserve">B. Osobitná časť </w:t>
      </w:r>
    </w:p>
    <w:p w:rsidR="00052039" w:rsidRPr="00021AE6" w:rsidP="00052039">
      <w:pPr>
        <w:jc w:val="both"/>
        <w:rPr>
          <w:rFonts w:ascii="Times New Roman" w:hAnsi="Times New Roman" w:cs="Times New Roman"/>
          <w:szCs w:val="24"/>
          <w:lang w:val="sk-SK"/>
        </w:rPr>
      </w:pPr>
    </w:p>
    <w:p w:rsidR="00052039" w:rsidRPr="00021AE6" w:rsidP="00052039">
      <w:pPr>
        <w:jc w:val="both"/>
        <w:rPr>
          <w:rFonts w:ascii="Times New Roman" w:hAnsi="Times New Roman" w:cs="Times New Roman"/>
          <w:b/>
          <w:szCs w:val="24"/>
          <w:u w:val="single"/>
          <w:lang w:val="sk-SK"/>
        </w:rPr>
      </w:pPr>
      <w:r w:rsidRPr="00021AE6">
        <w:rPr>
          <w:rFonts w:ascii="Times New Roman" w:hAnsi="Times New Roman" w:cs="Times New Roman"/>
          <w:b/>
          <w:szCs w:val="24"/>
          <w:u w:val="single"/>
          <w:lang w:val="sk-SK"/>
        </w:rPr>
        <w:t>K Čl. I</w:t>
      </w:r>
      <w:r>
        <w:rPr>
          <w:rFonts w:ascii="Times New Roman" w:hAnsi="Times New Roman" w:cs="Times New Roman"/>
          <w:b/>
          <w:szCs w:val="24"/>
          <w:u w:val="single"/>
          <w:lang w:val="sk-SK"/>
        </w:rPr>
        <w:t xml:space="preserve"> (Občiansky zákonník)</w:t>
      </w:r>
    </w:p>
    <w:p w:rsidR="00052039" w:rsidP="00052039">
      <w:pPr>
        <w:jc w:val="both"/>
        <w:rPr>
          <w:rStyle w:val="PlaceholderText"/>
          <w:rFonts w:ascii="Times New Roman" w:hAnsi="Times New Roman" w:cs="Times New Roman"/>
          <w:b/>
          <w:color w:val="000000"/>
          <w:szCs w:val="24"/>
          <w:lang w:val="sk-SK"/>
        </w:rPr>
      </w:pPr>
    </w:p>
    <w:p w:rsidR="00052039" w:rsidRPr="00C74001" w:rsidP="00052039">
      <w:pPr>
        <w:jc w:val="both"/>
        <w:rPr>
          <w:rStyle w:val="PlaceholderText"/>
          <w:rFonts w:ascii="Times New Roman" w:hAnsi="Times New Roman" w:cs="Times New Roman"/>
          <w:i/>
          <w:color w:val="000000"/>
          <w:szCs w:val="24"/>
          <w:lang w:val="sk-SK"/>
        </w:rPr>
      </w:pPr>
      <w:r w:rsidRPr="00C74001">
        <w:rPr>
          <w:rStyle w:val="PlaceholderText"/>
          <w:rFonts w:ascii="Times New Roman" w:hAnsi="Times New Roman" w:cs="Times New Roman"/>
          <w:i/>
          <w:color w:val="000000"/>
          <w:szCs w:val="24"/>
          <w:lang w:val="sk-SK"/>
        </w:rPr>
        <w:t>K bodu 1</w:t>
      </w:r>
    </w:p>
    <w:p w:rsidR="00052039" w:rsidP="00052039">
      <w:pPr>
        <w:jc w:val="both"/>
        <w:rPr>
          <w:rStyle w:val="PlaceholderText"/>
          <w:rFonts w:ascii="Times New Roman" w:hAnsi="Times New Roman" w:cs="Times New Roman"/>
          <w:color w:val="000000"/>
          <w:szCs w:val="24"/>
          <w:lang w:val="sk-SK"/>
        </w:rPr>
      </w:pPr>
      <w:r w:rsidRPr="002626DA">
        <w:rPr>
          <w:rStyle w:val="PlaceholderText"/>
          <w:rFonts w:ascii="Times New Roman" w:hAnsi="Times New Roman" w:cs="Times New Roman"/>
          <w:color w:val="000000"/>
          <w:szCs w:val="24"/>
          <w:lang w:val="sk-SK"/>
        </w:rPr>
        <w:t>Uvedená zmena sa navrhuje</w:t>
      </w:r>
      <w:r>
        <w:rPr>
          <w:rStyle w:val="PlaceholderText"/>
          <w:rFonts w:ascii="Times New Roman" w:hAnsi="Times New Roman" w:cs="Times New Roman"/>
          <w:color w:val="000000"/>
          <w:szCs w:val="24"/>
          <w:lang w:val="sk-SK"/>
        </w:rPr>
        <w:t xml:space="preserve"> vzhľadom na prechod na menu euro v Slovenskej republike; bola predmetom konzultácií s Ministerstvom hospodárstva Slovenskej republiky, ako orgánom, v ktorého vecnej pôsobnosti sa nachádza zákon č. 281/2001 Z. z. </w:t>
      </w:r>
      <w:r w:rsidRPr="002626DA">
        <w:rPr>
          <w:rStyle w:val="PlaceholderText"/>
          <w:rFonts w:ascii="Times New Roman" w:hAnsi="Times New Roman" w:cs="Times New Roman"/>
          <w:color w:val="000000"/>
          <w:szCs w:val="24"/>
          <w:lang w:val="sk-SK"/>
        </w:rPr>
        <w:t>o zájazdoch, podmienkach podnikania cestovných kancelárií a cestovných agentúr a o zmene a doplnení Občianskeho zákonníka v znení neskorších predpisov</w:t>
      </w:r>
      <w:r>
        <w:rPr>
          <w:rStyle w:val="PlaceholderText"/>
          <w:rFonts w:ascii="Times New Roman" w:hAnsi="Times New Roman" w:cs="Times New Roman"/>
          <w:color w:val="000000"/>
          <w:szCs w:val="24"/>
          <w:lang w:val="sk-SK"/>
        </w:rPr>
        <w:t xml:space="preserve"> v znení neskorších predpisov, ktoré vyjadrilo záujem na zachovaní uvedeného ustanovenia.</w:t>
      </w:r>
    </w:p>
    <w:p w:rsidR="00052039" w:rsidP="00052039">
      <w:pPr>
        <w:jc w:val="both"/>
        <w:rPr>
          <w:rStyle w:val="PlaceholderText"/>
          <w:rFonts w:ascii="Times New Roman" w:hAnsi="Times New Roman" w:cs="Times New Roman"/>
          <w:color w:val="000000"/>
          <w:szCs w:val="24"/>
          <w:lang w:val="sk-SK"/>
        </w:rPr>
      </w:pPr>
    </w:p>
    <w:p w:rsidR="00052039" w:rsidRPr="00C74001" w:rsidP="00052039">
      <w:pPr>
        <w:jc w:val="both"/>
        <w:rPr>
          <w:rStyle w:val="PlaceholderText"/>
          <w:rFonts w:ascii="Times New Roman" w:hAnsi="Times New Roman" w:cs="Times New Roman"/>
          <w:i/>
          <w:color w:val="000000"/>
          <w:szCs w:val="24"/>
          <w:lang w:val="sk-SK"/>
        </w:rPr>
      </w:pPr>
      <w:r w:rsidRPr="00C74001">
        <w:rPr>
          <w:rStyle w:val="PlaceholderText"/>
          <w:rFonts w:ascii="Times New Roman" w:hAnsi="Times New Roman" w:cs="Times New Roman"/>
          <w:i/>
          <w:color w:val="000000"/>
          <w:szCs w:val="24"/>
          <w:lang w:val="sk-SK"/>
        </w:rPr>
        <w:t>K bodu 2</w:t>
      </w:r>
      <w:r>
        <w:rPr>
          <w:rStyle w:val="PlaceholderText"/>
          <w:rFonts w:ascii="Times New Roman" w:hAnsi="Times New Roman" w:cs="Times New Roman"/>
          <w:i/>
          <w:color w:val="000000"/>
          <w:szCs w:val="24"/>
          <w:lang w:val="sk-SK"/>
        </w:rPr>
        <w:t xml:space="preserve"> a 3</w:t>
      </w:r>
    </w:p>
    <w:p w:rsidR="00052039" w:rsidP="00052039">
      <w:pPr>
        <w:jc w:val="both"/>
        <w:rPr>
          <w:rStyle w:val="PlaceholderText"/>
          <w:rFonts w:ascii="Times New Roman" w:hAnsi="Times New Roman" w:cs="Times New Roman"/>
          <w:color w:val="000000"/>
          <w:szCs w:val="24"/>
          <w:lang w:val="sk-SK"/>
        </w:rPr>
      </w:pPr>
      <w:r>
        <w:rPr>
          <w:rStyle w:val="PlaceholderText"/>
          <w:rFonts w:ascii="Times New Roman" w:hAnsi="Times New Roman" w:cs="Times New Roman"/>
          <w:color w:val="000000"/>
          <w:szCs w:val="24"/>
          <w:lang w:val="sk-SK"/>
        </w:rPr>
        <w:t>Národná banka Slovenska vzniesla v rámci pripomienkového konania zásadnú pripomienku týkajúcu potreby zmeny ustanovenia § 779 Občianskeho zákonníka, a to z dôvodu, že doterajšie znenie § 779 Občianskeho zákonníka by znamenalo, že by išlo o uplatňovanie administratívneho nástroja menovej regulácie, ktorý je principiálne nezlučiteľný so štandardnými menovými nástrojmi v eurozóne.</w:t>
      </w:r>
    </w:p>
    <w:p w:rsidR="00052039" w:rsidRPr="00DF12F9" w:rsidP="00052039">
      <w:pPr>
        <w:jc w:val="both"/>
        <w:rPr>
          <w:rFonts w:ascii="Times New Roman" w:hAnsi="Times New Roman" w:cs="Times New Roman"/>
          <w:szCs w:val="24"/>
          <w:lang w:val="sk-SK"/>
        </w:rPr>
      </w:pPr>
      <w:r>
        <w:rPr>
          <w:rStyle w:val="PlaceholderText"/>
          <w:rFonts w:ascii="Times New Roman" w:hAnsi="Times New Roman" w:cs="Times New Roman"/>
          <w:color w:val="000000"/>
          <w:szCs w:val="24"/>
          <w:lang w:val="sk-SK"/>
        </w:rPr>
        <w:t>Ministerstvo spravodlivosti Slovenskej republiky pripomienke Národnej banky Slovenska vyhovelo a dotknuté ustanovenie upravilo</w:t>
      </w:r>
      <w:r w:rsidRPr="00DF12F9">
        <w:rPr>
          <w:rStyle w:val="PlaceholderText"/>
          <w:rFonts w:ascii="Times New Roman" w:hAnsi="Times New Roman" w:cs="Times New Roman"/>
          <w:szCs w:val="24"/>
          <w:lang w:val="sk-SK"/>
        </w:rPr>
        <w:t>. Z</w:t>
      </w:r>
      <w:r w:rsidRPr="00DF12F9">
        <w:rPr>
          <w:rFonts w:ascii="Times New Roman" w:hAnsi="Times New Roman" w:cs="Times New Roman"/>
          <w:szCs w:val="24"/>
          <w:lang w:val="sk-SK"/>
        </w:rPr>
        <w:t xml:space="preserve">meny </w:t>
      </w:r>
      <w:r w:rsidRPr="00C25A41">
        <w:rPr>
          <w:rFonts w:ascii="Times New Roman" w:hAnsi="Times New Roman" w:cs="Times New Roman"/>
          <w:szCs w:val="24"/>
          <w:lang w:val="sk-SK"/>
        </w:rPr>
        <w:t xml:space="preserve">väčšieho rozsahu </w:t>
      </w:r>
      <w:r w:rsidRPr="00C25A41">
        <w:rPr>
          <w:rStyle w:val="PlaceholderText"/>
          <w:rFonts w:ascii="Times New Roman" w:hAnsi="Times New Roman" w:cs="Times New Roman"/>
          <w:szCs w:val="24"/>
          <w:lang w:val="sk-SK"/>
        </w:rPr>
        <w:t xml:space="preserve">ustanovení 14. hlavy ôsmej časti Občianskeho zákonníka (Vklady) </w:t>
      </w:r>
      <w:r w:rsidRPr="00C25A41">
        <w:rPr>
          <w:rFonts w:ascii="Times New Roman" w:hAnsi="Times New Roman" w:cs="Times New Roman"/>
          <w:szCs w:val="24"/>
          <w:lang w:val="sk-SK"/>
        </w:rPr>
        <w:t>posúdi rekodifikačná</w:t>
      </w:r>
      <w:r w:rsidRPr="00DF12F9">
        <w:rPr>
          <w:rFonts w:ascii="Times New Roman" w:hAnsi="Times New Roman" w:cs="Times New Roman"/>
          <w:szCs w:val="24"/>
          <w:lang w:val="sk-SK"/>
        </w:rPr>
        <w:t xml:space="preserve"> komisia.</w:t>
      </w:r>
    </w:p>
    <w:p w:rsidR="00052039" w:rsidRPr="00021AE6" w:rsidP="00052039">
      <w:pPr>
        <w:jc w:val="both"/>
        <w:rPr>
          <w:rFonts w:ascii="Times New Roman" w:hAnsi="Times New Roman" w:cs="Times New Roman"/>
          <w:szCs w:val="24"/>
          <w:lang w:val="sk-SK"/>
        </w:rPr>
      </w:pPr>
    </w:p>
    <w:p w:rsidR="00052039" w:rsidRPr="00021AE6" w:rsidP="00052039">
      <w:pPr>
        <w:jc w:val="both"/>
        <w:rPr>
          <w:rFonts w:ascii="Times New Roman" w:hAnsi="Times New Roman" w:cs="Times New Roman"/>
          <w:b/>
          <w:szCs w:val="24"/>
          <w:u w:val="single"/>
          <w:lang w:val="sk-SK"/>
        </w:rPr>
      </w:pPr>
      <w:r w:rsidRPr="00021AE6">
        <w:rPr>
          <w:rFonts w:ascii="Times New Roman" w:hAnsi="Times New Roman" w:cs="Times New Roman"/>
          <w:b/>
          <w:szCs w:val="24"/>
          <w:u w:val="single"/>
          <w:lang w:val="sk-SK"/>
        </w:rPr>
        <w:t>K Čl. II</w:t>
      </w:r>
      <w:r>
        <w:rPr>
          <w:rFonts w:ascii="Times New Roman" w:hAnsi="Times New Roman" w:cs="Times New Roman"/>
          <w:b/>
          <w:szCs w:val="24"/>
          <w:u w:val="single"/>
          <w:lang w:val="sk-SK"/>
        </w:rPr>
        <w:t xml:space="preserve"> (Obchodný zákonník)</w:t>
      </w:r>
    </w:p>
    <w:p w:rsidR="00052039" w:rsidRPr="00021AE6" w:rsidP="00052039">
      <w:pPr>
        <w:jc w:val="both"/>
        <w:rPr>
          <w:rFonts w:ascii="Times New Roman" w:hAnsi="Times New Roman" w:cs="Times New Roman"/>
          <w:b/>
          <w:szCs w:val="24"/>
          <w:u w:val="single"/>
          <w:lang w:val="sk-SK"/>
        </w:rPr>
      </w:pPr>
    </w:p>
    <w:p w:rsidR="00052039" w:rsidRPr="000333DA" w:rsidP="00052039">
      <w:pPr>
        <w:jc w:val="both"/>
        <w:rPr>
          <w:rStyle w:val="PlaceholderText"/>
          <w:rFonts w:ascii="Times New Roman" w:hAnsi="Times New Roman" w:cs="Times New Roman"/>
          <w:i/>
          <w:color w:val="000000"/>
          <w:szCs w:val="24"/>
          <w:lang w:val="sk-SK"/>
        </w:rPr>
      </w:pPr>
      <w:r w:rsidRPr="000333DA">
        <w:rPr>
          <w:rStyle w:val="PlaceholderText"/>
          <w:rFonts w:ascii="Times New Roman" w:hAnsi="Times New Roman" w:cs="Times New Roman"/>
          <w:i/>
          <w:color w:val="000000"/>
          <w:szCs w:val="24"/>
          <w:lang w:val="sk-SK"/>
        </w:rPr>
        <w:t>K bodu 1 až 3</w:t>
      </w:r>
    </w:p>
    <w:p w:rsidR="00052039" w:rsidP="00052039">
      <w:pPr>
        <w:jc w:val="both"/>
        <w:rPr>
          <w:rStyle w:val="PlaceholderText"/>
          <w:rFonts w:ascii="Times New Roman" w:hAnsi="Times New Roman" w:cs="Times New Roman"/>
          <w:color w:val="000000"/>
          <w:szCs w:val="24"/>
          <w:lang w:val="sk-SK"/>
        </w:rPr>
      </w:pPr>
      <w:r>
        <w:rPr>
          <w:rStyle w:val="PlaceholderText"/>
          <w:rFonts w:ascii="Times New Roman" w:hAnsi="Times New Roman" w:cs="Times New Roman"/>
          <w:color w:val="000000"/>
          <w:szCs w:val="24"/>
          <w:lang w:val="sk-SK"/>
        </w:rPr>
        <w:t>Predmetné zmeny sa navrhujú vzhľadom na prechod na menu euro v Slovenskej republike. Generálny zákon, ktorým bol okrem iného novelizovaný aj Obchodný zákonník opomenul vyriešiť tieto ustanovenia vo svojom novelizačnom článku IV.</w:t>
      </w:r>
    </w:p>
    <w:p w:rsidR="00052039" w:rsidRPr="00021AE6" w:rsidP="00052039">
      <w:pPr>
        <w:jc w:val="both"/>
        <w:rPr>
          <w:rFonts w:ascii="Times New Roman" w:hAnsi="Times New Roman" w:cs="Times New Roman"/>
          <w:b/>
          <w:szCs w:val="24"/>
          <w:u w:val="single"/>
          <w:lang w:val="sk-SK"/>
        </w:rPr>
      </w:pPr>
    </w:p>
    <w:p w:rsidR="00052039" w:rsidRPr="00191FEC" w:rsidP="00052039">
      <w:pPr>
        <w:jc w:val="both"/>
        <w:rPr>
          <w:rFonts w:ascii="Times New Roman" w:hAnsi="Times New Roman" w:cs="Times New Roman"/>
          <w:b/>
          <w:szCs w:val="24"/>
          <w:u w:val="single"/>
          <w:lang w:val="sk-SK"/>
        </w:rPr>
      </w:pPr>
      <w:r w:rsidRPr="00191FEC">
        <w:rPr>
          <w:rFonts w:ascii="Times New Roman" w:hAnsi="Times New Roman" w:cs="Times New Roman"/>
          <w:b/>
          <w:szCs w:val="24"/>
          <w:u w:val="single"/>
          <w:lang w:val="sk-SK"/>
        </w:rPr>
        <w:t xml:space="preserve">K Čl. </w:t>
      </w:r>
      <w:r w:rsidRPr="008B1730">
        <w:rPr>
          <w:rFonts w:ascii="Times New Roman" w:hAnsi="Times New Roman" w:cs="Times New Roman"/>
          <w:b/>
          <w:szCs w:val="24"/>
          <w:u w:val="single"/>
          <w:lang w:val="sk-SK"/>
        </w:rPr>
        <w:t>III (Občiansky súdny poriadok)</w:t>
      </w:r>
    </w:p>
    <w:p w:rsidR="00052039" w:rsidRPr="00191FEC" w:rsidP="00052039">
      <w:pPr>
        <w:rPr>
          <w:rFonts w:ascii="Times New Roman" w:hAnsi="Times New Roman" w:cs="Times New Roman"/>
          <w:b/>
          <w:szCs w:val="24"/>
          <w:lang w:val="sk-SK"/>
        </w:rPr>
      </w:pPr>
    </w:p>
    <w:p w:rsidR="00052039" w:rsidRPr="00E32315" w:rsidP="00052039">
      <w:pPr>
        <w:jc w:val="both"/>
        <w:rPr>
          <w:rFonts w:ascii="Times New Roman" w:hAnsi="Times New Roman" w:cs="Times New Roman"/>
          <w:i/>
          <w:szCs w:val="24"/>
          <w:lang w:val="sk-SK"/>
        </w:rPr>
      </w:pPr>
      <w:r w:rsidRPr="00E32315">
        <w:rPr>
          <w:rFonts w:ascii="Times New Roman" w:hAnsi="Times New Roman" w:cs="Times New Roman"/>
          <w:i/>
          <w:szCs w:val="24"/>
          <w:lang w:val="sk-SK"/>
        </w:rPr>
        <w:t xml:space="preserve">K bodom 1, 2, </w:t>
      </w:r>
      <w:r>
        <w:rPr>
          <w:rFonts w:ascii="Times New Roman" w:hAnsi="Times New Roman" w:cs="Times New Roman"/>
          <w:i/>
          <w:szCs w:val="24"/>
          <w:lang w:val="sk-SK"/>
        </w:rPr>
        <w:t>6</w:t>
      </w:r>
      <w:r w:rsidRPr="00E32315">
        <w:rPr>
          <w:rFonts w:ascii="Times New Roman" w:hAnsi="Times New Roman" w:cs="Times New Roman"/>
          <w:i/>
          <w:szCs w:val="24"/>
          <w:lang w:val="sk-SK"/>
        </w:rPr>
        <w:t xml:space="preserve"> až</w:t>
      </w:r>
      <w:r>
        <w:rPr>
          <w:rFonts w:ascii="Times New Roman" w:hAnsi="Times New Roman" w:cs="Times New Roman"/>
          <w:i/>
          <w:szCs w:val="24"/>
          <w:lang w:val="sk-SK"/>
        </w:rPr>
        <w:t xml:space="preserve"> 8</w:t>
      </w:r>
    </w:p>
    <w:p w:rsidR="00052039" w:rsidRPr="00E32315" w:rsidP="00052039">
      <w:pPr>
        <w:jc w:val="both"/>
        <w:rPr>
          <w:rFonts w:ascii="Times New Roman" w:hAnsi="Times New Roman" w:cs="Times New Roman"/>
          <w:szCs w:val="24"/>
          <w:lang w:val="sk-SK"/>
        </w:rPr>
      </w:pPr>
      <w:r w:rsidRPr="00E32315">
        <w:rPr>
          <w:rFonts w:ascii="Times New Roman" w:hAnsi="Times New Roman" w:cs="Times New Roman"/>
          <w:szCs w:val="24"/>
          <w:lang w:val="sk-SK"/>
        </w:rPr>
        <w:t xml:space="preserve">Sumy ustanovené v slovenských korunách sa navrhuje po prepočte konverzným kurzom ustanoviť v eurách. </w:t>
      </w:r>
    </w:p>
    <w:p w:rsidR="00052039" w:rsidRPr="00E32315" w:rsidP="00052039">
      <w:pPr>
        <w:jc w:val="both"/>
        <w:rPr>
          <w:rFonts w:ascii="Times New Roman" w:hAnsi="Times New Roman" w:cs="Times New Roman"/>
          <w:szCs w:val="24"/>
          <w:lang w:val="sk-SK"/>
        </w:rPr>
      </w:pPr>
      <w:r w:rsidRPr="00E32315">
        <w:rPr>
          <w:rFonts w:ascii="Times New Roman" w:hAnsi="Times New Roman" w:cs="Times New Roman"/>
          <w:szCs w:val="24"/>
          <w:lang w:val="sk-SK"/>
        </w:rPr>
        <w:t>Pokuty uložené v slovenských korunách podľa § 53 ods. 1 a 2, § 250b ods. 4, § 250u a § 273 ods. 1, ktoré sa stanú splatnými po 1. januári 2009, sa nahrádzajú v týchto ustanoveniach sumami v eurách po prepočte konverzným kurzom a po zaokrúhlení na celé eurá nadol. Dopad na štátny rozpočet bude minimálny (bagateľný). V súdnej praxi nemožno vysledovať prípady, kedy by boli uložené pokuty v maximálnej zákonnej výške, avšak predpokladá sa ich nízky výskyt. Zámerom tejto úpravy je zabezpečiť jasnosť a zrozumiteľnosť právneho predpisu určením pevnej sumy uloženej pokuty v rámci jej prepočtu na eurá a následného zaokrúhlenia na celé eurá smerom nadol. Ide o zavedenie spôsobu zaokrúhľovania v prospech účastníka (obdobne, ako sa navrhuje zaokrúhľovanie v prospech poplatníka v zákone Slovenskej národnej  rady  č. 71/1992  Zb.  o súdnych poplatkoch a poplatku  za výpis z registra trestov v znení neskorších predpisov).</w:t>
      </w:r>
    </w:p>
    <w:p w:rsidR="00052039" w:rsidRPr="00E32315" w:rsidP="00052039">
      <w:pPr>
        <w:jc w:val="both"/>
        <w:rPr>
          <w:rFonts w:ascii="Times New Roman" w:hAnsi="Times New Roman" w:cs="Times New Roman"/>
          <w:szCs w:val="24"/>
          <w:lang w:val="sk-SK"/>
        </w:rPr>
      </w:pPr>
    </w:p>
    <w:p w:rsidR="00052039" w:rsidRPr="00E32315" w:rsidP="00052039">
      <w:pPr>
        <w:jc w:val="both"/>
        <w:rPr>
          <w:rFonts w:ascii="Times New Roman" w:hAnsi="Times New Roman" w:cs="Times New Roman"/>
          <w:i/>
          <w:szCs w:val="24"/>
          <w:lang w:val="sk-SK"/>
        </w:rPr>
      </w:pPr>
      <w:r w:rsidRPr="00E32315">
        <w:rPr>
          <w:rFonts w:ascii="Times New Roman" w:hAnsi="Times New Roman" w:cs="Times New Roman"/>
          <w:i/>
          <w:szCs w:val="24"/>
          <w:lang w:val="sk-SK"/>
        </w:rPr>
        <w:t>K bodu 3</w:t>
      </w:r>
      <w:r>
        <w:rPr>
          <w:rFonts w:ascii="Times New Roman" w:hAnsi="Times New Roman" w:cs="Times New Roman"/>
          <w:i/>
          <w:szCs w:val="24"/>
          <w:lang w:val="sk-SK"/>
        </w:rPr>
        <w:t xml:space="preserve"> a 4</w:t>
      </w:r>
    </w:p>
    <w:p w:rsidR="00052039" w:rsidRPr="00E32315" w:rsidP="00052039">
      <w:pPr>
        <w:jc w:val="both"/>
        <w:rPr>
          <w:rFonts w:ascii="Times New Roman" w:hAnsi="Times New Roman" w:cs="Times New Roman"/>
          <w:szCs w:val="24"/>
          <w:lang w:val="sk-SK"/>
        </w:rPr>
      </w:pPr>
      <w:r w:rsidRPr="00E32315">
        <w:rPr>
          <w:rFonts w:ascii="Times New Roman" w:hAnsi="Times New Roman" w:cs="Times New Roman"/>
          <w:szCs w:val="24"/>
          <w:lang w:val="sk-SK"/>
        </w:rPr>
        <w:t>Uvedené ustanovenia sa vkladá do Občianskeho súdneho poriadku za účelom zníženia  administratívnej záťaže registrových súdov, ktorá je spôsobená vstupom Slovenska do menovej únie. Navrhované ustanovenie by malo významným spôsobom znížiť náklady, ktoré by boli s poštovým doručovaním uvedených uznesení a potvrdení spojené. Predpokladaná úspora iba na poštových službách sa predpokladá až na úrovni 4 miliónov Sk, pričom pre spoločnosti nebude znížená právna istota, nakoľko v zmysle § 10 generálneho zákona sa odo dňa zavedenia eura považujú menovité hodnoty znejúce na slovenské koruny za menovité hodnoty znejúce na eurá, a to v prepočte a po zaokrúhlení podľa stanovených pravidiel.</w:t>
      </w:r>
    </w:p>
    <w:p w:rsidR="00052039" w:rsidRPr="00E32315" w:rsidP="00052039">
      <w:pPr>
        <w:jc w:val="both"/>
        <w:rPr>
          <w:rFonts w:ascii="Times New Roman" w:hAnsi="Times New Roman" w:cs="Times New Roman"/>
          <w:szCs w:val="24"/>
          <w:lang w:val="sk-SK"/>
        </w:rPr>
      </w:pPr>
      <w:r w:rsidRPr="00E32315">
        <w:rPr>
          <w:rFonts w:ascii="Times New Roman" w:hAnsi="Times New Roman" w:cs="Times New Roman"/>
          <w:szCs w:val="24"/>
          <w:lang w:val="sk-SK"/>
        </w:rPr>
        <w:t>Uvedené oslobodenie od doručovania uznesenia sa bude týkať iba konaní o premene podľa osobitných predpisov, za ktoré sa považujú za konania podľa § 10 a nasl. generálneho zákona, ktoré sa podávajú v zmysle § 2 vyhlášky Ministerstva spravodlivosti Slovenskej republiky     č. 246/2008 Z. z. na novom tlačive, alebo podľa § 3 uvedenej vyhlášky – na zmenovom formulári, avšak samostatne. Pôjde teda iba o zápisy premeny, ktoré nebudú spojené s iným návrhom na zmeny a jediným predmetom konania bude vykonanie premeny menovitých hodnôt. Ak zapísaná osoba spojí premenu s akýmkoľvek iným návrhom na zmenu, nové ustanovenie § 200</w:t>
      </w:r>
      <w:r>
        <w:rPr>
          <w:rFonts w:ascii="Times New Roman" w:hAnsi="Times New Roman" w:cs="Times New Roman"/>
          <w:szCs w:val="24"/>
          <w:lang w:val="sk-SK"/>
        </w:rPr>
        <w:t>f</w:t>
      </w:r>
      <w:r w:rsidRPr="00E32315">
        <w:rPr>
          <w:rFonts w:ascii="Times New Roman" w:hAnsi="Times New Roman" w:cs="Times New Roman"/>
          <w:szCs w:val="24"/>
          <w:lang w:val="sk-SK"/>
        </w:rPr>
        <w:t xml:space="preserve"> sa naň nebude vzťahovať a použijú sa štandardné ustanovenia registračného konania.</w:t>
      </w:r>
    </w:p>
    <w:p w:rsidR="00052039" w:rsidRPr="00E32315" w:rsidP="00052039">
      <w:pPr>
        <w:jc w:val="both"/>
        <w:rPr>
          <w:rFonts w:ascii="Times New Roman" w:hAnsi="Times New Roman" w:cs="Times New Roman"/>
          <w:szCs w:val="24"/>
          <w:lang w:val="sk-SK"/>
        </w:rPr>
      </w:pPr>
      <w:r w:rsidRPr="00E32315">
        <w:rPr>
          <w:rFonts w:ascii="Times New Roman" w:hAnsi="Times New Roman" w:cs="Times New Roman"/>
          <w:szCs w:val="24"/>
          <w:lang w:val="sk-SK"/>
        </w:rPr>
        <w:t>Ustanovenie navrhovaného § 200</w:t>
      </w:r>
      <w:r>
        <w:rPr>
          <w:rFonts w:ascii="Times New Roman" w:hAnsi="Times New Roman" w:cs="Times New Roman"/>
          <w:szCs w:val="24"/>
          <w:lang w:val="sk-SK"/>
        </w:rPr>
        <w:t>f</w:t>
      </w:r>
      <w:r w:rsidRPr="00E32315">
        <w:rPr>
          <w:rFonts w:ascii="Times New Roman" w:hAnsi="Times New Roman" w:cs="Times New Roman"/>
          <w:szCs w:val="24"/>
          <w:lang w:val="sk-SK"/>
        </w:rPr>
        <w:t xml:space="preserve"> sa nebude vzťahovať na premenu súhlasom podľa navrhovaného ustanovenia § 12a ods. 3 zákona č. 530/2003 Z. z., nakoľko v tomto osobitnom  konaní sa uznesenie nebude vydávať.  </w:t>
      </w:r>
    </w:p>
    <w:p w:rsidR="00052039" w:rsidRPr="00E32315" w:rsidP="00052039">
      <w:pPr>
        <w:jc w:val="both"/>
        <w:rPr>
          <w:rFonts w:ascii="Times New Roman" w:hAnsi="Times New Roman" w:cs="Times New Roman"/>
          <w:szCs w:val="24"/>
          <w:lang w:val="sk-SK"/>
        </w:rPr>
      </w:pPr>
      <w:r w:rsidRPr="00E32315">
        <w:rPr>
          <w:rFonts w:ascii="Times New Roman" w:hAnsi="Times New Roman" w:cs="Times New Roman"/>
          <w:szCs w:val="24"/>
          <w:lang w:val="sk-SK"/>
        </w:rPr>
        <w:t>Výpis sa zverejňuje v Obchodnom vestníku, a to až nadobudnutím účinnosti premeny, po zápise do Obchodného registra, ktorý nemôže byť vykonaný skôr ako k 1. januáru 2009.</w:t>
      </w:r>
    </w:p>
    <w:p w:rsidR="00052039" w:rsidRPr="00E32315" w:rsidP="00052039">
      <w:pPr>
        <w:jc w:val="both"/>
        <w:rPr>
          <w:rFonts w:ascii="Times New Roman" w:hAnsi="Times New Roman" w:cs="Times New Roman"/>
          <w:szCs w:val="24"/>
          <w:lang w:val="sk-SK"/>
        </w:rPr>
      </w:pPr>
    </w:p>
    <w:p w:rsidR="00052039" w:rsidRPr="00E32315" w:rsidP="00052039">
      <w:pPr>
        <w:jc w:val="both"/>
        <w:rPr>
          <w:rFonts w:ascii="Times New Roman" w:hAnsi="Times New Roman" w:cs="Times New Roman"/>
          <w:i/>
          <w:szCs w:val="24"/>
          <w:lang w:val="sk-SK"/>
        </w:rPr>
      </w:pPr>
      <w:r w:rsidRPr="00E32315">
        <w:rPr>
          <w:rFonts w:ascii="Times New Roman" w:hAnsi="Times New Roman" w:cs="Times New Roman"/>
          <w:i/>
          <w:szCs w:val="24"/>
          <w:lang w:val="sk-SK"/>
        </w:rPr>
        <w:t xml:space="preserve">K bodu </w:t>
      </w:r>
      <w:r>
        <w:rPr>
          <w:rFonts w:ascii="Times New Roman" w:hAnsi="Times New Roman" w:cs="Times New Roman"/>
          <w:i/>
          <w:szCs w:val="24"/>
          <w:lang w:val="sk-SK"/>
        </w:rPr>
        <w:t>5</w:t>
      </w:r>
    </w:p>
    <w:p w:rsidR="00052039" w:rsidRPr="00E32315" w:rsidP="00052039">
      <w:pPr>
        <w:jc w:val="both"/>
        <w:rPr>
          <w:rFonts w:ascii="Times New Roman" w:hAnsi="Times New Roman" w:cs="Times New Roman"/>
          <w:szCs w:val="24"/>
          <w:lang w:val="sk-SK"/>
        </w:rPr>
      </w:pPr>
      <w:r w:rsidRPr="00E32315">
        <w:rPr>
          <w:rFonts w:ascii="Times New Roman" w:hAnsi="Times New Roman" w:cs="Times New Roman"/>
          <w:szCs w:val="24"/>
          <w:lang w:val="sk-SK"/>
        </w:rPr>
        <w:t>Odvolanie voči uzneseniu</w:t>
      </w:r>
      <w:r>
        <w:rPr>
          <w:rFonts w:ascii="Times New Roman" w:hAnsi="Times New Roman" w:cs="Times New Roman"/>
          <w:szCs w:val="24"/>
          <w:lang w:val="sk-SK"/>
        </w:rPr>
        <w:t>,</w:t>
      </w:r>
      <w:r w:rsidRPr="00E32315">
        <w:rPr>
          <w:rFonts w:ascii="Times New Roman" w:hAnsi="Times New Roman" w:cs="Times New Roman"/>
          <w:szCs w:val="24"/>
          <w:lang w:val="sk-SK"/>
        </w:rPr>
        <w:t xml:space="preserve"> ktoré sa podľa § 200</w:t>
      </w:r>
      <w:r>
        <w:rPr>
          <w:rFonts w:ascii="Times New Roman" w:hAnsi="Times New Roman" w:cs="Times New Roman"/>
          <w:szCs w:val="24"/>
          <w:lang w:val="sk-SK"/>
        </w:rPr>
        <w:t>f</w:t>
      </w:r>
      <w:r w:rsidRPr="00E32315">
        <w:rPr>
          <w:rFonts w:ascii="Times New Roman" w:hAnsi="Times New Roman" w:cs="Times New Roman"/>
          <w:szCs w:val="24"/>
          <w:lang w:val="sk-SK"/>
        </w:rPr>
        <w:t xml:space="preserve"> nemusí doručovať nie je prípustné. Pôjde teda iba o uznesenia v konaniach o premene začatých na návrh podľa § 2 a § 3 vyhlášky Ministerstva spravodlivosti Slovenskej republiky č. 246/2008 Z. z. a konania o premene iniciované súhlasom s navrhnutou metódou prepočtu podľa § 12a ods. 3 zákona č. 530/2003 Z. z..</w:t>
      </w:r>
    </w:p>
    <w:p w:rsidR="00052039" w:rsidRPr="00E32315" w:rsidP="00052039">
      <w:pPr>
        <w:jc w:val="both"/>
        <w:rPr>
          <w:rFonts w:ascii="Times New Roman" w:hAnsi="Times New Roman" w:cs="Times New Roman"/>
          <w:szCs w:val="24"/>
          <w:lang w:val="sk-SK"/>
        </w:rPr>
      </w:pPr>
    </w:p>
    <w:p w:rsidR="00052039" w:rsidRPr="00E32315" w:rsidP="00052039">
      <w:pPr>
        <w:jc w:val="both"/>
        <w:rPr>
          <w:rFonts w:ascii="Times New Roman" w:hAnsi="Times New Roman" w:cs="Times New Roman"/>
          <w:i/>
          <w:szCs w:val="24"/>
          <w:lang w:val="sk-SK"/>
        </w:rPr>
      </w:pPr>
      <w:r w:rsidRPr="00E32315">
        <w:rPr>
          <w:rFonts w:ascii="Times New Roman" w:hAnsi="Times New Roman" w:cs="Times New Roman"/>
          <w:i/>
          <w:szCs w:val="24"/>
          <w:lang w:val="sk-SK"/>
        </w:rPr>
        <w:t xml:space="preserve">K bodu </w:t>
      </w:r>
      <w:r>
        <w:rPr>
          <w:rFonts w:ascii="Times New Roman" w:hAnsi="Times New Roman" w:cs="Times New Roman"/>
          <w:i/>
          <w:szCs w:val="24"/>
          <w:lang w:val="sk-SK"/>
        </w:rPr>
        <w:t>9</w:t>
      </w:r>
    </w:p>
    <w:p w:rsidR="00052039" w:rsidRPr="00E32315" w:rsidP="00052039">
      <w:pPr>
        <w:jc w:val="both"/>
        <w:rPr>
          <w:rFonts w:ascii="Times New Roman" w:hAnsi="Times New Roman" w:cs="Times New Roman"/>
          <w:b/>
          <w:szCs w:val="24"/>
          <w:u w:val="single"/>
          <w:lang w:val="sk-SK"/>
        </w:rPr>
      </w:pPr>
      <w:r w:rsidRPr="00E32315">
        <w:rPr>
          <w:rFonts w:ascii="Times New Roman" w:hAnsi="Times New Roman" w:cs="Times New Roman"/>
          <w:szCs w:val="24"/>
          <w:lang w:val="sk-SK"/>
        </w:rPr>
        <w:t>V súvislosti so zavedením meny eura v Slovenskej republike je potrebné vykonať zmeny v ustanovení o určení najvyššieho prípustného rozsahu zrážok zo mzdy pri výkone rozhodnutia, tak aby z čistej mzdy ktorá zostáva po odpočítaní základnej sumy a ktorá sa zaokrúhli nadol na sumu deliteľnú v eurocentoch troma, bolo možné zraziť na vymoženie pohľadávky oprávneného len jednu tretinu.</w:t>
      </w:r>
    </w:p>
    <w:p w:rsidR="00052039" w:rsidP="00052039">
      <w:pPr>
        <w:jc w:val="both"/>
        <w:rPr>
          <w:rFonts w:ascii="Times New Roman" w:hAnsi="Times New Roman" w:cs="Times New Roman"/>
          <w:b/>
          <w:szCs w:val="24"/>
          <w:u w:val="single"/>
          <w:lang w:val="sk-SK"/>
        </w:rPr>
      </w:pPr>
    </w:p>
    <w:p w:rsidR="00052039" w:rsidRPr="00021AE6" w:rsidP="00052039">
      <w:pPr>
        <w:jc w:val="both"/>
        <w:rPr>
          <w:rFonts w:ascii="Times New Roman" w:hAnsi="Times New Roman" w:cs="Times New Roman"/>
          <w:b/>
          <w:szCs w:val="24"/>
          <w:u w:val="single"/>
          <w:lang w:val="sk-SK"/>
        </w:rPr>
      </w:pPr>
      <w:r w:rsidRPr="00021AE6">
        <w:rPr>
          <w:rFonts w:ascii="Times New Roman" w:hAnsi="Times New Roman" w:cs="Times New Roman"/>
          <w:b/>
          <w:szCs w:val="24"/>
          <w:u w:val="single"/>
          <w:lang w:val="sk-SK"/>
        </w:rPr>
        <w:t>K Čl. IV</w:t>
      </w:r>
      <w:r>
        <w:rPr>
          <w:rFonts w:ascii="Times New Roman" w:hAnsi="Times New Roman" w:cs="Times New Roman"/>
          <w:b/>
          <w:szCs w:val="24"/>
          <w:u w:val="single"/>
          <w:lang w:val="sk-SK"/>
        </w:rPr>
        <w:t xml:space="preserve"> (Notársky poriadok)</w:t>
      </w:r>
    </w:p>
    <w:p w:rsidR="00052039" w:rsidRPr="00021AE6" w:rsidP="00052039">
      <w:pPr>
        <w:jc w:val="both"/>
        <w:rPr>
          <w:rFonts w:ascii="Times New Roman" w:hAnsi="Times New Roman" w:cs="Times New Roman"/>
          <w:b/>
          <w:szCs w:val="24"/>
          <w:u w:val="single"/>
          <w:lang w:val="sk-SK"/>
        </w:rPr>
      </w:pPr>
    </w:p>
    <w:p w:rsidR="00052039" w:rsidRPr="007542A1" w:rsidP="00052039">
      <w:pPr>
        <w:jc w:val="both"/>
        <w:rPr>
          <w:rFonts w:ascii="Times New Roman" w:hAnsi="Times New Roman" w:cs="Times New Roman"/>
          <w:szCs w:val="24"/>
          <w:lang w:val="sk-SK"/>
        </w:rPr>
      </w:pPr>
      <w:r w:rsidRPr="007542A1">
        <w:rPr>
          <w:rFonts w:ascii="Times New Roman" w:hAnsi="Times New Roman" w:cs="Times New Roman"/>
          <w:szCs w:val="24"/>
          <w:lang w:val="sk-SK"/>
        </w:rPr>
        <w:t>Podľa § 91 ods. 1 zákona Slovenskej národnej rady č. 323/1992 Zb. o notároch a notárskej činnosti (Notársky poriadok) v znení neskorších predpisov možno notárovi, ktorý závažným spôsobom alebo opätovne porušil svoje povinnosti vyplývajúce z Notárskeho poriadku, etického kódexu notára, z uznesení komory, alebo ktorý svojím správaním závažným spôsobom naruší dôstojnosť svojho povolania, uložiť disciplinárne opatrenia.</w:t>
      </w:r>
    </w:p>
    <w:p w:rsidR="00052039" w:rsidRPr="007542A1" w:rsidP="00052039">
      <w:pPr>
        <w:jc w:val="both"/>
        <w:rPr>
          <w:rFonts w:ascii="Times New Roman" w:hAnsi="Times New Roman" w:cs="Times New Roman"/>
          <w:szCs w:val="24"/>
          <w:lang w:val="sk-SK"/>
        </w:rPr>
      </w:pPr>
      <w:r w:rsidRPr="007542A1">
        <w:rPr>
          <w:rFonts w:ascii="Times New Roman" w:hAnsi="Times New Roman" w:cs="Times New Roman"/>
          <w:szCs w:val="24"/>
          <w:lang w:val="sk-SK"/>
        </w:rPr>
        <w:t xml:space="preserve">Podľa ods. 2 písm. b) uvedeného ustanovenia je disciplinárnym opatrením aj udelenie peňažnej pokuty až do výšky 100 000 Sk. </w:t>
      </w:r>
    </w:p>
    <w:p w:rsidR="00052039" w:rsidP="00052039">
      <w:pPr>
        <w:jc w:val="both"/>
        <w:rPr>
          <w:rFonts w:ascii="Times New Roman" w:hAnsi="Times New Roman" w:cs="Times New Roman"/>
          <w:szCs w:val="24"/>
          <w:lang w:val="sk-SK"/>
        </w:rPr>
      </w:pPr>
      <w:r w:rsidRPr="007542A1">
        <w:rPr>
          <w:rFonts w:ascii="Times New Roman" w:hAnsi="Times New Roman" w:cs="Times New Roman"/>
          <w:szCs w:val="24"/>
          <w:lang w:val="sk-SK"/>
        </w:rPr>
        <w:t xml:space="preserve">Vzhľadom na prijatie meny euro v Slovenskej republike od 1. </w:t>
      </w:r>
      <w:r>
        <w:rPr>
          <w:rFonts w:ascii="Times New Roman" w:hAnsi="Times New Roman" w:cs="Times New Roman"/>
          <w:szCs w:val="24"/>
          <w:lang w:val="sk-SK"/>
        </w:rPr>
        <w:t>januára</w:t>
      </w:r>
      <w:r w:rsidRPr="007542A1">
        <w:rPr>
          <w:rFonts w:ascii="Times New Roman" w:hAnsi="Times New Roman" w:cs="Times New Roman"/>
          <w:szCs w:val="24"/>
          <w:lang w:val="sk-SK"/>
        </w:rPr>
        <w:t xml:space="preserve"> 2009 a stanovený konverzný kurz by sa uvedená suma mala </w:t>
      </w:r>
      <w:r>
        <w:rPr>
          <w:rFonts w:ascii="Times New Roman" w:hAnsi="Times New Roman" w:cs="Times New Roman"/>
          <w:szCs w:val="24"/>
          <w:lang w:val="sk-SK"/>
        </w:rPr>
        <w:t xml:space="preserve">pri dodržaní princípu cenovej neutrality </w:t>
      </w:r>
      <w:r w:rsidRPr="007542A1">
        <w:rPr>
          <w:rFonts w:ascii="Times New Roman" w:hAnsi="Times New Roman" w:cs="Times New Roman"/>
          <w:szCs w:val="24"/>
          <w:lang w:val="sk-SK"/>
        </w:rPr>
        <w:t>prepočítať a nahradiť čiastkou 3</w:t>
      </w:r>
      <w:r>
        <w:rPr>
          <w:rFonts w:ascii="Times New Roman" w:hAnsi="Times New Roman" w:cs="Times New Roman"/>
          <w:szCs w:val="24"/>
          <w:lang w:val="sk-SK"/>
        </w:rPr>
        <w:t>.</w:t>
      </w:r>
      <w:r w:rsidRPr="007542A1">
        <w:rPr>
          <w:rFonts w:ascii="Times New Roman" w:hAnsi="Times New Roman" w:cs="Times New Roman"/>
          <w:szCs w:val="24"/>
          <w:lang w:val="sk-SK"/>
        </w:rPr>
        <w:t>319,39</w:t>
      </w:r>
      <w:r>
        <w:rPr>
          <w:rFonts w:ascii="Times New Roman" w:hAnsi="Times New Roman" w:cs="Times New Roman"/>
          <w:szCs w:val="24"/>
          <w:lang w:val="sk-SK"/>
        </w:rPr>
        <w:t xml:space="preserve"> €</w:t>
      </w:r>
      <w:r w:rsidRPr="00DB73D3">
        <w:rPr>
          <w:rFonts w:ascii="Times New Roman" w:hAnsi="Times New Roman" w:cs="Times New Roman"/>
          <w:szCs w:val="24"/>
          <w:lang w:val="sk-SK"/>
        </w:rPr>
        <w:t>. Po vzájomnej dohode so zástupcami Notárskej komory Slovenskej republiky bolo dohodnuté, že uvedená čiastka bude zaokrúhlená na sumu 3.300 € vzhľadom na to, že zástupcovia Notárskej komory Slovenskej republiky chcú zabrániť možnosti vzniku aplikačných problémov v prípade, ak by čiastka zostala nezaokrúhlená a vyjadrená striktne v záujme dodržania princípu cenovej neutrality.</w:t>
      </w:r>
      <w:r>
        <w:rPr>
          <w:rFonts w:ascii="Times New Roman" w:hAnsi="Times New Roman" w:cs="Times New Roman"/>
          <w:szCs w:val="24"/>
          <w:lang w:val="sk-SK"/>
        </w:rPr>
        <w:t xml:space="preserve"> Výsledná suma je na prospech povinných osôb.</w:t>
      </w:r>
    </w:p>
    <w:p w:rsidR="00052039" w:rsidRPr="00DB73D3" w:rsidP="00052039">
      <w:pPr>
        <w:jc w:val="both"/>
        <w:rPr>
          <w:rFonts w:ascii="Times New Roman" w:hAnsi="Times New Roman" w:cs="Times New Roman"/>
          <w:szCs w:val="24"/>
          <w:lang w:val="sk-SK"/>
        </w:rPr>
      </w:pPr>
    </w:p>
    <w:p w:rsidR="00052039" w:rsidRPr="00021AE6" w:rsidP="00052039">
      <w:pPr>
        <w:jc w:val="both"/>
        <w:rPr>
          <w:rFonts w:ascii="Times New Roman" w:hAnsi="Times New Roman" w:cs="Times New Roman"/>
          <w:b/>
          <w:szCs w:val="24"/>
          <w:u w:val="single"/>
          <w:lang w:val="sk-SK"/>
        </w:rPr>
      </w:pPr>
      <w:r w:rsidRPr="00021AE6">
        <w:rPr>
          <w:rFonts w:ascii="Times New Roman" w:hAnsi="Times New Roman" w:cs="Times New Roman"/>
          <w:b/>
          <w:szCs w:val="24"/>
          <w:u w:val="single"/>
          <w:lang w:val="sk-SK"/>
        </w:rPr>
        <w:t xml:space="preserve">K Čl. V </w:t>
      </w:r>
      <w:r>
        <w:rPr>
          <w:rFonts w:ascii="Times New Roman" w:hAnsi="Times New Roman" w:cs="Times New Roman"/>
          <w:b/>
          <w:szCs w:val="24"/>
          <w:u w:val="single"/>
          <w:lang w:val="sk-SK"/>
        </w:rPr>
        <w:t>(Exekučný poriadok)</w:t>
      </w:r>
    </w:p>
    <w:p w:rsidR="00052039" w:rsidRPr="00021AE6" w:rsidP="00052039">
      <w:pPr>
        <w:jc w:val="both"/>
        <w:rPr>
          <w:rFonts w:ascii="Times New Roman" w:hAnsi="Times New Roman" w:cs="Times New Roman"/>
          <w:b/>
          <w:szCs w:val="24"/>
          <w:u w:val="single"/>
          <w:lang w:val="sk-SK"/>
        </w:rPr>
      </w:pPr>
    </w:p>
    <w:p w:rsidR="00052039" w:rsidRPr="000333DA" w:rsidP="00052039">
      <w:pPr>
        <w:rPr>
          <w:rStyle w:val="PlaceholderText"/>
          <w:rFonts w:ascii="Times New Roman" w:hAnsi="Times New Roman" w:cs="Times New Roman"/>
          <w:i/>
          <w:color w:val="000000"/>
          <w:szCs w:val="24"/>
          <w:lang w:val="sk-SK"/>
        </w:rPr>
      </w:pPr>
      <w:r w:rsidRPr="000333DA">
        <w:rPr>
          <w:rStyle w:val="PlaceholderText"/>
          <w:rFonts w:ascii="Times New Roman" w:hAnsi="Times New Roman" w:cs="Times New Roman"/>
          <w:i/>
          <w:color w:val="000000"/>
          <w:szCs w:val="24"/>
          <w:lang w:val="sk-SK"/>
        </w:rPr>
        <w:t>K</w:t>
      </w:r>
      <w:r>
        <w:rPr>
          <w:rStyle w:val="PlaceholderText"/>
          <w:rFonts w:ascii="Times New Roman" w:hAnsi="Times New Roman" w:cs="Times New Roman"/>
          <w:i/>
          <w:color w:val="000000"/>
          <w:szCs w:val="24"/>
          <w:lang w:val="sk-SK"/>
        </w:rPr>
        <w:t> </w:t>
      </w:r>
      <w:r w:rsidRPr="000333DA">
        <w:rPr>
          <w:rStyle w:val="PlaceholderText"/>
          <w:rFonts w:ascii="Times New Roman" w:hAnsi="Times New Roman" w:cs="Times New Roman"/>
          <w:i/>
          <w:color w:val="000000"/>
          <w:szCs w:val="24"/>
          <w:lang w:val="sk-SK"/>
        </w:rPr>
        <w:t>bod</w:t>
      </w:r>
      <w:r>
        <w:rPr>
          <w:rStyle w:val="PlaceholderText"/>
          <w:rFonts w:ascii="Times New Roman" w:hAnsi="Times New Roman" w:cs="Times New Roman"/>
          <w:i/>
          <w:color w:val="000000"/>
          <w:szCs w:val="24"/>
          <w:lang w:val="sk-SK"/>
        </w:rPr>
        <w:t>u 1</w:t>
      </w:r>
      <w:r w:rsidRPr="000333DA">
        <w:rPr>
          <w:rStyle w:val="PlaceholderText"/>
          <w:rFonts w:ascii="Times New Roman" w:hAnsi="Times New Roman" w:cs="Times New Roman"/>
          <w:i/>
          <w:color w:val="000000"/>
          <w:szCs w:val="24"/>
          <w:lang w:val="sk-SK"/>
        </w:rPr>
        <w:t xml:space="preserve"> </w:t>
      </w:r>
    </w:p>
    <w:p w:rsidR="00052039" w:rsidRPr="002626DA" w:rsidP="00052039">
      <w:pPr>
        <w:jc w:val="both"/>
        <w:rPr>
          <w:rFonts w:ascii="Times New Roman" w:hAnsi="Times New Roman" w:cs="Times New Roman"/>
          <w:szCs w:val="24"/>
          <w:lang w:val="sk-SK"/>
        </w:rPr>
      </w:pPr>
      <w:r w:rsidRPr="002626DA">
        <w:rPr>
          <w:rFonts w:ascii="Times New Roman" w:hAnsi="Times New Roman" w:cs="Times New Roman"/>
          <w:szCs w:val="24"/>
          <w:lang w:val="sk-SK"/>
        </w:rPr>
        <w:t xml:space="preserve">V prípade skladania peňažnej zábezpeky sa prepočet na menu euro uskutočnil podľa zásady cenovej neutrality a zaokrúhlenie bolo vykonané na eurocent. Jedná sa o zábezpeku, ktorú exekútor skladá v prospech účtu Slovenskej komory exekútorov. </w:t>
      </w:r>
    </w:p>
    <w:p w:rsidR="00052039" w:rsidRPr="002626DA" w:rsidP="00052039">
      <w:pPr>
        <w:jc w:val="both"/>
        <w:rPr>
          <w:rFonts w:ascii="Times New Roman" w:hAnsi="Times New Roman" w:cs="Times New Roman"/>
          <w:szCs w:val="24"/>
          <w:lang w:val="sk-SK"/>
        </w:rPr>
      </w:pPr>
    </w:p>
    <w:p w:rsidR="00052039" w:rsidRPr="002626DA" w:rsidP="00052039">
      <w:pPr>
        <w:jc w:val="both"/>
        <w:rPr>
          <w:rFonts w:ascii="Times New Roman" w:hAnsi="Times New Roman" w:cs="Times New Roman"/>
          <w:i/>
          <w:szCs w:val="24"/>
          <w:lang w:val="sk-SK"/>
        </w:rPr>
      </w:pPr>
      <w:r w:rsidRPr="002626DA">
        <w:rPr>
          <w:rFonts w:ascii="Times New Roman" w:hAnsi="Times New Roman" w:cs="Times New Roman"/>
          <w:i/>
          <w:szCs w:val="24"/>
          <w:lang w:val="sk-SK"/>
        </w:rPr>
        <w:t>K bodu 2</w:t>
      </w:r>
    </w:p>
    <w:p w:rsidR="00052039" w:rsidP="00052039">
      <w:pPr>
        <w:jc w:val="both"/>
        <w:rPr>
          <w:rFonts w:ascii="Times New Roman" w:hAnsi="Times New Roman" w:cs="Times New Roman"/>
          <w:szCs w:val="24"/>
          <w:lang w:val="sk-SK"/>
        </w:rPr>
      </w:pPr>
      <w:r w:rsidRPr="002626DA">
        <w:rPr>
          <w:rFonts w:ascii="Times New Roman" w:hAnsi="Times New Roman" w:cs="Times New Roman"/>
          <w:szCs w:val="24"/>
          <w:lang w:val="sk-SK"/>
        </w:rPr>
        <w:t xml:space="preserve">Zaokrúhľovanie na celé koruny nadol sa nahrádza zaokrúhľovaním na eurocent nadol. Ustanovenie plne rešpektuje § 24 ods. 5 </w:t>
      </w:r>
      <w:r>
        <w:rPr>
          <w:rFonts w:ascii="Times New Roman" w:hAnsi="Times New Roman" w:cs="Times New Roman"/>
          <w:szCs w:val="24"/>
          <w:lang w:val="sk-SK"/>
        </w:rPr>
        <w:t xml:space="preserve">generálneho </w:t>
      </w:r>
      <w:r w:rsidRPr="002626DA">
        <w:rPr>
          <w:rFonts w:ascii="Times New Roman" w:hAnsi="Times New Roman" w:cs="Times New Roman"/>
          <w:szCs w:val="24"/>
          <w:lang w:val="sk-SK"/>
        </w:rPr>
        <w:t>zákona.</w:t>
      </w:r>
    </w:p>
    <w:p w:rsidR="00052039" w:rsidP="00052039">
      <w:pPr>
        <w:jc w:val="both"/>
        <w:rPr>
          <w:rFonts w:ascii="Times New Roman" w:hAnsi="Times New Roman" w:cs="Times New Roman"/>
          <w:szCs w:val="24"/>
          <w:lang w:val="sk-SK"/>
        </w:rPr>
      </w:pPr>
    </w:p>
    <w:p w:rsidR="00052039" w:rsidRPr="002626DA" w:rsidP="00052039">
      <w:pPr>
        <w:jc w:val="both"/>
        <w:rPr>
          <w:rFonts w:ascii="Times New Roman" w:hAnsi="Times New Roman" w:cs="Times New Roman"/>
          <w:i/>
          <w:szCs w:val="24"/>
          <w:lang w:val="sk-SK"/>
        </w:rPr>
      </w:pPr>
      <w:r w:rsidRPr="002626DA">
        <w:rPr>
          <w:rFonts w:ascii="Times New Roman" w:hAnsi="Times New Roman" w:cs="Times New Roman"/>
          <w:i/>
          <w:szCs w:val="24"/>
          <w:lang w:val="sk-SK"/>
        </w:rPr>
        <w:t>K bodu 3, 4 a 5</w:t>
      </w:r>
    </w:p>
    <w:p w:rsidR="00052039" w:rsidRPr="002626DA" w:rsidP="00052039">
      <w:pPr>
        <w:jc w:val="both"/>
        <w:rPr>
          <w:rFonts w:ascii="Times New Roman" w:hAnsi="Times New Roman" w:cs="Times New Roman"/>
          <w:szCs w:val="24"/>
          <w:lang w:val="sk-SK"/>
        </w:rPr>
      </w:pPr>
      <w:r w:rsidRPr="002626DA">
        <w:rPr>
          <w:rFonts w:ascii="Times New Roman" w:hAnsi="Times New Roman" w:cs="Times New Roman"/>
          <w:szCs w:val="24"/>
          <w:lang w:val="sk-SK"/>
        </w:rPr>
        <w:t>Zaokrúhľovanie súm, ktoré tvoria hraničnú hodnotu veci alebo sumy, ktoré nepodliehajú exekúcii sa zaokrúhľuje na eurocent a</w:t>
      </w:r>
      <w:r>
        <w:rPr>
          <w:rFonts w:ascii="Times New Roman" w:hAnsi="Times New Roman" w:cs="Times New Roman"/>
          <w:szCs w:val="24"/>
          <w:lang w:val="sk-SK"/>
        </w:rPr>
        <w:t xml:space="preserve"> v súlade so </w:t>
      </w:r>
      <w:r w:rsidRPr="002626DA">
        <w:rPr>
          <w:rFonts w:ascii="Times New Roman" w:hAnsi="Times New Roman" w:cs="Times New Roman"/>
          <w:szCs w:val="24"/>
          <w:lang w:val="sk-SK"/>
        </w:rPr>
        <w:t>zásad</w:t>
      </w:r>
      <w:r>
        <w:rPr>
          <w:rFonts w:ascii="Times New Roman" w:hAnsi="Times New Roman" w:cs="Times New Roman"/>
          <w:szCs w:val="24"/>
          <w:lang w:val="sk-SK"/>
        </w:rPr>
        <w:t>ou</w:t>
      </w:r>
      <w:r w:rsidRPr="002626DA">
        <w:rPr>
          <w:rFonts w:ascii="Times New Roman" w:hAnsi="Times New Roman" w:cs="Times New Roman"/>
          <w:szCs w:val="24"/>
          <w:lang w:val="sk-SK"/>
        </w:rPr>
        <w:t xml:space="preserve"> cenovej neutrality.  </w:t>
      </w:r>
    </w:p>
    <w:p w:rsidR="00052039" w:rsidRPr="002626DA" w:rsidP="00052039">
      <w:pPr>
        <w:jc w:val="both"/>
        <w:rPr>
          <w:rFonts w:ascii="Times New Roman" w:hAnsi="Times New Roman" w:cs="Times New Roman"/>
          <w:szCs w:val="24"/>
          <w:lang w:val="sk-SK"/>
        </w:rPr>
      </w:pPr>
    </w:p>
    <w:p w:rsidR="00052039" w:rsidRPr="002626DA" w:rsidP="00052039">
      <w:pPr>
        <w:jc w:val="both"/>
        <w:rPr>
          <w:rFonts w:ascii="Times New Roman" w:hAnsi="Times New Roman" w:cs="Times New Roman"/>
          <w:i/>
          <w:szCs w:val="24"/>
          <w:lang w:val="sk-SK"/>
        </w:rPr>
      </w:pPr>
      <w:r w:rsidRPr="002626DA">
        <w:rPr>
          <w:rFonts w:ascii="Times New Roman" w:hAnsi="Times New Roman" w:cs="Times New Roman"/>
          <w:i/>
          <w:szCs w:val="24"/>
          <w:lang w:val="sk-SK"/>
        </w:rPr>
        <w:t>K bodu 6</w:t>
      </w:r>
    </w:p>
    <w:p w:rsidR="00052039" w:rsidRPr="00C25A41" w:rsidP="00052039">
      <w:pPr>
        <w:jc w:val="both"/>
        <w:rPr>
          <w:rFonts w:ascii="Times New Roman" w:hAnsi="Times New Roman" w:cs="Times New Roman"/>
          <w:szCs w:val="24"/>
          <w:lang w:val="sk-SK"/>
        </w:rPr>
      </w:pPr>
      <w:r w:rsidRPr="002626DA">
        <w:rPr>
          <w:rFonts w:ascii="Times New Roman" w:hAnsi="Times New Roman" w:cs="Times New Roman"/>
          <w:szCs w:val="24"/>
          <w:lang w:val="sk-SK"/>
        </w:rPr>
        <w:t>Odhad spísaných vecí, ktoré podliehajú exekúcii vykoná znalec, s výnimkou ak hodnoty týchto vecí neprevyšuje v súčasnosti sumu 20 000,- Sk. Pri zaokrúhlení na dve desatinné miesta, by sme dospeli k sume, ktorá by bola exekútorom ťažko posúditeľná. Rozdiel v jednom eurocente by nedokázal odhadnúť</w:t>
      </w:r>
      <w:r>
        <w:rPr>
          <w:rFonts w:ascii="Times New Roman" w:hAnsi="Times New Roman" w:cs="Times New Roman"/>
          <w:szCs w:val="24"/>
          <w:lang w:val="sk-SK"/>
        </w:rPr>
        <w:t>,</w:t>
      </w:r>
      <w:r w:rsidRPr="002626DA">
        <w:rPr>
          <w:rFonts w:ascii="Times New Roman" w:hAnsi="Times New Roman" w:cs="Times New Roman"/>
          <w:szCs w:val="24"/>
          <w:lang w:val="sk-SK"/>
        </w:rPr>
        <w:t xml:space="preserve"> a tým ani stanoviť hranicu</w:t>
      </w:r>
      <w:r>
        <w:rPr>
          <w:rFonts w:ascii="Times New Roman" w:hAnsi="Times New Roman" w:cs="Times New Roman"/>
          <w:szCs w:val="24"/>
          <w:lang w:val="sk-SK"/>
        </w:rPr>
        <w:t>,</w:t>
      </w:r>
      <w:r w:rsidRPr="002626DA">
        <w:rPr>
          <w:rFonts w:ascii="Times New Roman" w:hAnsi="Times New Roman" w:cs="Times New Roman"/>
          <w:szCs w:val="24"/>
          <w:lang w:val="sk-SK"/>
        </w:rPr>
        <w:t xml:space="preserve"> od ktorej sa musí vykonať znalecký posudok. Z tohto dôvodu sa navrhuje zaokrúhl</w:t>
      </w:r>
      <w:r>
        <w:rPr>
          <w:rFonts w:ascii="Times New Roman" w:hAnsi="Times New Roman" w:cs="Times New Roman"/>
          <w:szCs w:val="24"/>
          <w:lang w:val="sk-SK"/>
        </w:rPr>
        <w:t>enie</w:t>
      </w:r>
      <w:r w:rsidRPr="002626DA">
        <w:rPr>
          <w:rFonts w:ascii="Times New Roman" w:hAnsi="Times New Roman" w:cs="Times New Roman"/>
          <w:szCs w:val="24"/>
          <w:lang w:val="sk-SK"/>
        </w:rPr>
        <w:t xml:space="preserve"> nahor na sumu 665 eur. Nejedná sa o príjem a ani výdavok štátneho rozpočtu. </w:t>
      </w:r>
      <w:r w:rsidRPr="00C25A41">
        <w:rPr>
          <w:rFonts w:ascii="Times New Roman" w:hAnsi="Times New Roman" w:cs="Times New Roman"/>
          <w:szCs w:val="24"/>
          <w:lang w:val="sk-SK"/>
        </w:rPr>
        <w:t>Navrhnutým prepočtom, ktorý prekračuje princípy cenovej neutrality, sa v tomto konkrétnom prípade nevytvára žiadny priestor na poškodenie niektorého z účastníkov trhu. Suma 20 000,- Sk je len hrani</w:t>
      </w:r>
      <w:r>
        <w:rPr>
          <w:rFonts w:ascii="Times New Roman" w:hAnsi="Times New Roman" w:cs="Times New Roman"/>
          <w:szCs w:val="24"/>
          <w:lang w:val="sk-SK"/>
        </w:rPr>
        <w:t>čn</w:t>
      </w:r>
      <w:r w:rsidRPr="00C25A41">
        <w:rPr>
          <w:rFonts w:ascii="Times New Roman" w:hAnsi="Times New Roman" w:cs="Times New Roman"/>
          <w:szCs w:val="24"/>
          <w:lang w:val="sk-SK"/>
        </w:rPr>
        <w:t>ou, hodnotou, ktorú zákon definuje. Jej prepočtom  a následným zaokrúhlením o vyše jedno euro nahor nevznikne strata a ani prospech pre žiadny subjekt. Naopak sa docieli presnosť a zrozumiteľnosť právneho predpisu.</w:t>
      </w:r>
    </w:p>
    <w:p w:rsidR="00052039" w:rsidRPr="00C25A41" w:rsidP="00052039">
      <w:pPr>
        <w:jc w:val="both"/>
        <w:rPr>
          <w:rFonts w:ascii="Times New Roman" w:hAnsi="Times New Roman" w:cs="Times New Roman"/>
          <w:szCs w:val="24"/>
          <w:lang w:val="sk-SK"/>
        </w:rPr>
      </w:pPr>
    </w:p>
    <w:p w:rsidR="00052039" w:rsidRPr="00C25A41" w:rsidP="00052039">
      <w:pPr>
        <w:jc w:val="both"/>
        <w:rPr>
          <w:rFonts w:ascii="Times New Roman" w:hAnsi="Times New Roman" w:cs="Times New Roman"/>
          <w:i/>
          <w:szCs w:val="24"/>
          <w:lang w:val="sk-SK"/>
        </w:rPr>
      </w:pPr>
      <w:r w:rsidRPr="00C25A41">
        <w:rPr>
          <w:rFonts w:ascii="Times New Roman" w:hAnsi="Times New Roman" w:cs="Times New Roman"/>
          <w:i/>
          <w:szCs w:val="24"/>
          <w:lang w:val="sk-SK"/>
        </w:rPr>
        <w:t>K bodom 7 až 9</w:t>
      </w:r>
    </w:p>
    <w:p w:rsidR="00052039" w:rsidRPr="00C25A41" w:rsidP="00052039">
      <w:pPr>
        <w:jc w:val="both"/>
        <w:rPr>
          <w:rFonts w:ascii="Times New Roman" w:hAnsi="Times New Roman" w:cs="Times New Roman"/>
          <w:szCs w:val="24"/>
          <w:lang w:val="sk-SK"/>
        </w:rPr>
      </w:pPr>
      <w:r w:rsidRPr="00C25A41">
        <w:rPr>
          <w:rFonts w:ascii="Times New Roman" w:hAnsi="Times New Roman" w:cs="Times New Roman"/>
          <w:szCs w:val="24"/>
          <w:lang w:val="sk-SK" w:eastAsia="sk-SK"/>
        </w:rPr>
        <w:t>Zaokrúhľovanie sa bude vykonávať na celé desiatky eur smerom nadol. Jedná sa o sankcie, resp. ich horné výšky, ktoré ukladá tak Ministerstvo spravodlivosti Slovenskej republiky ako i Slovenská komora exekútorov. Exekučný poriadok je právny predpis, ktorý vzhľadom na svoj charakter musí mať jasné a zrozumiteľné ustanovenia. Pre dodržanie koncepčnosti sa navrhuje zaokrúhľovať na celé desiatky eur nadol pri sumách, ktoré tvoria hornú hranicu ukladaného disciplinárneho opatrenia a v tejto výške sú ukladané výnimočne.</w:t>
      </w:r>
      <w:r w:rsidRPr="00C25A41">
        <w:rPr>
          <w:rFonts w:ascii="Times New Roman" w:hAnsi="Times New Roman" w:cs="Times New Roman"/>
          <w:szCs w:val="24"/>
          <w:lang w:val="sk-SK"/>
        </w:rPr>
        <w:t xml:space="preserve"> </w:t>
      </w:r>
      <w:r w:rsidRPr="00C25A41">
        <w:rPr>
          <w:rFonts w:ascii="Times New Roman" w:hAnsi="Times New Roman" w:cs="Times New Roman"/>
          <w:szCs w:val="24"/>
          <w:lang w:val="sk-SK"/>
        </w:rPr>
        <w:t>Pokuty sú príjmom štátneho rozpočtu a ich zaokrúhlenie na celé desiatky eur nadol neprinesie podstatný zásah do štátneho rozpočtu, keďže sa jedná o hornú hranicu pokuty a v takejto výške býva ukladaná zriedka. Nepríde ani k poškodeniu fyzických a ani právnických osôb, práve naopak. Zníži sa horná hranica trestného postihu pre ne (resp. pre špecifický subjekt, akým je exekútor).</w:t>
      </w:r>
    </w:p>
    <w:p w:rsidR="00052039" w:rsidRPr="00C25A41" w:rsidP="00052039">
      <w:pPr>
        <w:jc w:val="both"/>
        <w:rPr>
          <w:rFonts w:ascii="Times New Roman" w:hAnsi="Times New Roman" w:cs="Times New Roman"/>
          <w:szCs w:val="24"/>
          <w:lang w:val="sk-SK"/>
        </w:rPr>
      </w:pPr>
    </w:p>
    <w:p w:rsidR="00052039" w:rsidRPr="00E32315" w:rsidP="00052039">
      <w:pPr>
        <w:jc w:val="both"/>
        <w:rPr>
          <w:rFonts w:ascii="Times New Roman" w:hAnsi="Times New Roman" w:cs="Times New Roman"/>
          <w:i/>
          <w:szCs w:val="24"/>
          <w:lang w:val="sk-SK"/>
        </w:rPr>
      </w:pPr>
      <w:r w:rsidRPr="00E32315">
        <w:rPr>
          <w:rFonts w:ascii="Times New Roman" w:hAnsi="Times New Roman" w:cs="Times New Roman"/>
          <w:i/>
          <w:szCs w:val="24"/>
          <w:lang w:val="sk-SK"/>
        </w:rPr>
        <w:t>K bodu 10</w:t>
      </w:r>
    </w:p>
    <w:p w:rsidR="00052039" w:rsidP="00052039">
      <w:pPr>
        <w:jc w:val="both"/>
        <w:rPr>
          <w:rFonts w:ascii="Times New Roman" w:hAnsi="Times New Roman" w:cs="Times New Roman"/>
          <w:szCs w:val="24"/>
          <w:u w:val="single"/>
          <w:lang w:val="sk-SK"/>
        </w:rPr>
      </w:pPr>
      <w:r>
        <w:rPr>
          <w:rFonts w:ascii="Times New Roman" w:hAnsi="Times New Roman" w:cs="Times New Roman"/>
          <w:szCs w:val="24"/>
          <w:lang w:val="sk-SK"/>
        </w:rPr>
        <w:t>Uvedené prechodné ustanovenie</w:t>
      </w:r>
      <w:r w:rsidRPr="00E32315">
        <w:rPr>
          <w:rFonts w:ascii="Times New Roman" w:hAnsi="Times New Roman" w:cs="Times New Roman"/>
          <w:szCs w:val="24"/>
          <w:lang w:val="sk-SK"/>
        </w:rPr>
        <w:t xml:space="preserve"> sa zavádza na základe návrhu Národnej banky Slovenska</w:t>
      </w:r>
      <w:r>
        <w:rPr>
          <w:rFonts w:ascii="Times New Roman" w:hAnsi="Times New Roman" w:cs="Times New Roman"/>
          <w:szCs w:val="24"/>
          <w:lang w:val="sk-SK"/>
        </w:rPr>
        <w:t>.</w:t>
      </w:r>
      <w:r w:rsidRPr="00E32315">
        <w:rPr>
          <w:rFonts w:ascii="Times New Roman" w:hAnsi="Times New Roman" w:cs="Times New Roman"/>
          <w:szCs w:val="24"/>
          <w:u w:val="single"/>
          <w:lang w:val="sk-SK"/>
        </w:rPr>
        <w:t xml:space="preserve"> </w:t>
      </w:r>
    </w:p>
    <w:p w:rsidR="00052039" w:rsidP="00052039">
      <w:pPr>
        <w:jc w:val="both"/>
        <w:rPr>
          <w:rFonts w:ascii="Times New Roman" w:hAnsi="Times New Roman" w:cs="Times New Roman"/>
          <w:szCs w:val="24"/>
          <w:u w:val="single"/>
          <w:lang w:val="sk-SK"/>
        </w:rPr>
      </w:pPr>
    </w:p>
    <w:p w:rsidR="00052039" w:rsidP="00052039">
      <w:pPr>
        <w:jc w:val="both"/>
        <w:rPr>
          <w:rFonts w:ascii="Times New Roman" w:hAnsi="Times New Roman" w:cs="Times New Roman"/>
          <w:szCs w:val="24"/>
          <w:u w:val="single"/>
          <w:lang w:val="sk-SK"/>
        </w:rPr>
      </w:pPr>
    </w:p>
    <w:p w:rsidR="00052039" w:rsidP="00052039">
      <w:pPr>
        <w:jc w:val="both"/>
        <w:rPr>
          <w:rFonts w:ascii="Times New Roman" w:hAnsi="Times New Roman" w:cs="Times New Roman"/>
          <w:szCs w:val="24"/>
          <w:u w:val="single"/>
          <w:lang w:val="sk-SK"/>
        </w:rPr>
      </w:pPr>
    </w:p>
    <w:p w:rsidR="00052039" w:rsidP="00052039">
      <w:pPr>
        <w:jc w:val="both"/>
        <w:rPr>
          <w:rFonts w:ascii="Times New Roman" w:hAnsi="Times New Roman" w:cs="Times New Roman"/>
          <w:szCs w:val="24"/>
          <w:u w:val="single"/>
          <w:lang w:val="sk-SK"/>
        </w:rPr>
      </w:pPr>
    </w:p>
    <w:p w:rsidR="00052039" w:rsidRPr="00E32315" w:rsidP="00052039">
      <w:pPr>
        <w:jc w:val="both"/>
        <w:rPr>
          <w:rFonts w:ascii="Times New Roman" w:hAnsi="Times New Roman" w:cs="Times New Roman"/>
          <w:szCs w:val="24"/>
          <w:u w:val="single"/>
          <w:lang w:val="sk-SK"/>
        </w:rPr>
      </w:pPr>
      <w:r>
        <w:rPr>
          <w:rFonts w:ascii="Times New Roman" w:hAnsi="Times New Roman" w:cs="Times New Roman"/>
          <w:szCs w:val="24"/>
          <w:u w:val="single"/>
          <w:lang w:val="sk-SK"/>
        </w:rPr>
        <w:t>K o</w:t>
      </w:r>
      <w:r w:rsidRPr="00E32315">
        <w:rPr>
          <w:rFonts w:ascii="Times New Roman" w:hAnsi="Times New Roman" w:cs="Times New Roman"/>
          <w:szCs w:val="24"/>
          <w:u w:val="single"/>
          <w:lang w:val="sk-SK"/>
        </w:rPr>
        <w:t>dsek</w:t>
      </w:r>
      <w:r>
        <w:rPr>
          <w:rFonts w:ascii="Times New Roman" w:hAnsi="Times New Roman" w:cs="Times New Roman"/>
          <w:szCs w:val="24"/>
          <w:u w:val="single"/>
          <w:lang w:val="sk-SK"/>
        </w:rPr>
        <w:t>u</w:t>
      </w:r>
      <w:r w:rsidRPr="00E32315">
        <w:rPr>
          <w:rFonts w:ascii="Times New Roman" w:hAnsi="Times New Roman" w:cs="Times New Roman"/>
          <w:szCs w:val="24"/>
          <w:u w:val="single"/>
          <w:lang w:val="sk-SK"/>
        </w:rPr>
        <w:t xml:space="preserve"> 1</w:t>
      </w:r>
    </w:p>
    <w:p w:rsidR="00052039" w:rsidP="00052039">
      <w:pPr>
        <w:jc w:val="both"/>
        <w:rPr>
          <w:rFonts w:ascii="Times New Roman" w:hAnsi="Times New Roman" w:cs="Times New Roman"/>
          <w:szCs w:val="24"/>
          <w:lang w:val="sk-SK"/>
        </w:rPr>
      </w:pPr>
      <w:r>
        <w:rPr>
          <w:rFonts w:ascii="Times New Roman" w:hAnsi="Times New Roman" w:cs="Times New Roman"/>
          <w:szCs w:val="24"/>
          <w:lang w:val="sk-SK"/>
        </w:rPr>
        <w:t>Doplnenie predmetného prechodného ustanovenia je dôležité v záujme vytvorenia predpokladov na plynulé a bezproblémové zabezpečenie prípravy na prechod a prechodu na euro v oblasti bankovníctva.</w:t>
      </w:r>
    </w:p>
    <w:p w:rsidR="00052039" w:rsidP="00052039">
      <w:pPr>
        <w:jc w:val="both"/>
        <w:rPr>
          <w:rFonts w:ascii="Times New Roman" w:hAnsi="Times New Roman" w:cs="Times New Roman"/>
          <w:szCs w:val="24"/>
          <w:lang w:val="sk-SK"/>
        </w:rPr>
      </w:pPr>
    </w:p>
    <w:p w:rsidR="00052039" w:rsidRPr="00E32315" w:rsidP="00052039">
      <w:pPr>
        <w:jc w:val="both"/>
        <w:rPr>
          <w:rFonts w:ascii="Times New Roman" w:hAnsi="Times New Roman" w:cs="Times New Roman"/>
          <w:szCs w:val="24"/>
          <w:u w:val="single"/>
          <w:lang w:val="sk-SK"/>
        </w:rPr>
      </w:pPr>
      <w:r>
        <w:rPr>
          <w:rFonts w:ascii="Times New Roman" w:hAnsi="Times New Roman" w:cs="Times New Roman"/>
          <w:szCs w:val="24"/>
          <w:u w:val="single"/>
          <w:lang w:val="sk-SK"/>
        </w:rPr>
        <w:t>K o</w:t>
      </w:r>
      <w:r w:rsidRPr="00E32315">
        <w:rPr>
          <w:rFonts w:ascii="Times New Roman" w:hAnsi="Times New Roman" w:cs="Times New Roman"/>
          <w:szCs w:val="24"/>
          <w:u w:val="single"/>
          <w:lang w:val="sk-SK"/>
        </w:rPr>
        <w:t>dsek</w:t>
      </w:r>
      <w:r>
        <w:rPr>
          <w:rFonts w:ascii="Times New Roman" w:hAnsi="Times New Roman" w:cs="Times New Roman"/>
          <w:szCs w:val="24"/>
          <w:u w:val="single"/>
          <w:lang w:val="sk-SK"/>
        </w:rPr>
        <w:t>u</w:t>
      </w:r>
      <w:r w:rsidRPr="00E32315">
        <w:rPr>
          <w:rFonts w:ascii="Times New Roman" w:hAnsi="Times New Roman" w:cs="Times New Roman"/>
          <w:szCs w:val="24"/>
          <w:u w:val="single"/>
          <w:lang w:val="sk-SK"/>
        </w:rPr>
        <w:t xml:space="preserve"> 2</w:t>
      </w:r>
    </w:p>
    <w:p w:rsidR="00052039" w:rsidRPr="00E32315" w:rsidP="00052039">
      <w:pPr>
        <w:jc w:val="both"/>
        <w:rPr>
          <w:rFonts w:ascii="Times New Roman" w:hAnsi="Times New Roman" w:cs="Times New Roman"/>
          <w:szCs w:val="24"/>
          <w:lang w:val="sk-SK"/>
        </w:rPr>
      </w:pPr>
      <w:r w:rsidRPr="00E32315">
        <w:rPr>
          <w:rFonts w:ascii="Times New Roman" w:hAnsi="Times New Roman" w:cs="Times New Roman"/>
          <w:szCs w:val="24"/>
          <w:lang w:val="sk-SK"/>
        </w:rPr>
        <w:t xml:space="preserve">Banky, ktoré pôsobia na slovenskom trhu, nie sú z technických príčin schopné akceptovať príkaz exekútora na zablokovanie účtu, zaslaný formou upovedomenia o začatí exekúcie. Preto bude takémuto príkazu vyhovené druhý pracovný deň pod dni zavedenia eura.  </w:t>
      </w:r>
    </w:p>
    <w:p w:rsidR="00052039" w:rsidP="00052039">
      <w:pPr>
        <w:jc w:val="both"/>
        <w:rPr>
          <w:rFonts w:ascii="Times New Roman" w:hAnsi="Times New Roman" w:cs="Times New Roman"/>
          <w:szCs w:val="24"/>
        </w:rPr>
      </w:pPr>
    </w:p>
    <w:p w:rsidR="00052039" w:rsidRPr="008B1730" w:rsidP="00052039">
      <w:pPr>
        <w:jc w:val="both"/>
        <w:rPr>
          <w:rFonts w:ascii="Times New Roman" w:hAnsi="Times New Roman" w:cs="Times New Roman"/>
          <w:b/>
          <w:szCs w:val="24"/>
          <w:u w:val="single"/>
          <w:lang w:val="sk-SK"/>
        </w:rPr>
      </w:pPr>
      <w:r>
        <w:rPr>
          <w:rFonts w:ascii="Times New Roman" w:hAnsi="Times New Roman" w:cs="Times New Roman"/>
          <w:b/>
          <w:szCs w:val="24"/>
          <w:u w:val="single"/>
          <w:lang w:val="sk-SK"/>
        </w:rPr>
        <w:t xml:space="preserve">K Čl. VI </w:t>
      </w:r>
      <w:r w:rsidRPr="008B1730">
        <w:rPr>
          <w:rFonts w:ascii="Times New Roman" w:hAnsi="Times New Roman" w:cs="Times New Roman"/>
          <w:b/>
          <w:szCs w:val="24"/>
          <w:u w:val="single"/>
          <w:lang w:val="sk-SK"/>
        </w:rPr>
        <w:t xml:space="preserve">(Zákon č. 305/1999 Z. z. o zmiernení niektorých krívd osobám deportovaným do nacistických koncentračných táborov a zajateckých táborov v znení zákona </w:t>
      </w:r>
      <w:r>
        <w:rPr>
          <w:rFonts w:ascii="Times New Roman" w:hAnsi="Times New Roman" w:cs="Times New Roman"/>
          <w:b/>
          <w:szCs w:val="24"/>
          <w:u w:val="single"/>
          <w:lang w:val="sk-SK"/>
        </w:rPr>
        <w:t xml:space="preserve">              </w:t>
      </w:r>
      <w:r w:rsidRPr="008B1730">
        <w:rPr>
          <w:rFonts w:ascii="Times New Roman" w:hAnsi="Times New Roman" w:cs="Times New Roman"/>
          <w:b/>
          <w:szCs w:val="24"/>
          <w:u w:val="single"/>
          <w:lang w:val="sk-SK"/>
        </w:rPr>
        <w:t>č. 126/2002 Z. z.)</w:t>
      </w:r>
    </w:p>
    <w:p w:rsidR="00052039" w:rsidP="00052039">
      <w:pPr>
        <w:jc w:val="both"/>
        <w:rPr>
          <w:rFonts w:ascii="Times New Roman" w:hAnsi="Times New Roman" w:cs="Times New Roman"/>
          <w:b/>
          <w:szCs w:val="24"/>
          <w:u w:val="single"/>
          <w:lang w:val="sk-SK"/>
        </w:rPr>
      </w:pPr>
    </w:p>
    <w:p w:rsidR="00052039" w:rsidRPr="000333DA" w:rsidP="00052039">
      <w:pPr>
        <w:jc w:val="both"/>
        <w:rPr>
          <w:rFonts w:ascii="Times New Roman" w:hAnsi="Times New Roman" w:cs="Times New Roman"/>
          <w:i/>
          <w:szCs w:val="24"/>
          <w:lang w:val="sk-SK"/>
        </w:rPr>
      </w:pPr>
      <w:r w:rsidRPr="000333DA">
        <w:rPr>
          <w:rFonts w:ascii="Times New Roman" w:hAnsi="Times New Roman" w:cs="Times New Roman"/>
          <w:i/>
          <w:szCs w:val="24"/>
          <w:lang w:val="sk-SK"/>
        </w:rPr>
        <w:t>K bodom 1 až 7</w:t>
      </w:r>
    </w:p>
    <w:p w:rsidR="00052039" w:rsidP="00052039">
      <w:pPr>
        <w:jc w:val="both"/>
        <w:rPr>
          <w:rStyle w:val="PlaceholderText"/>
          <w:rFonts w:ascii="Times New Roman" w:hAnsi="Times New Roman" w:cs="Times New Roman"/>
          <w:color w:val="000000"/>
          <w:szCs w:val="24"/>
          <w:lang w:val="sk-SK"/>
        </w:rPr>
      </w:pPr>
      <w:r>
        <w:rPr>
          <w:rStyle w:val="PlaceholderText"/>
          <w:rFonts w:ascii="Times New Roman" w:hAnsi="Times New Roman" w:cs="Times New Roman"/>
          <w:color w:val="000000"/>
          <w:szCs w:val="24"/>
          <w:lang w:val="sk-SK"/>
        </w:rPr>
        <w:t>P</w:t>
      </w:r>
      <w:r w:rsidRPr="00021AE6">
        <w:rPr>
          <w:rStyle w:val="PlaceholderText"/>
          <w:rFonts w:ascii="Times New Roman" w:hAnsi="Times New Roman" w:cs="Times New Roman"/>
          <w:color w:val="000000"/>
          <w:szCs w:val="24"/>
          <w:lang w:val="sk-SK"/>
        </w:rPr>
        <w:t>eňažn</w:t>
      </w:r>
      <w:r>
        <w:rPr>
          <w:rStyle w:val="PlaceholderText"/>
          <w:rFonts w:ascii="Times New Roman" w:hAnsi="Times New Roman" w:cs="Times New Roman"/>
          <w:color w:val="000000"/>
          <w:szCs w:val="24"/>
          <w:lang w:val="sk-SK"/>
        </w:rPr>
        <w:t>é</w:t>
      </w:r>
      <w:r w:rsidRPr="00021AE6">
        <w:rPr>
          <w:rStyle w:val="PlaceholderText"/>
          <w:rFonts w:ascii="Times New Roman" w:hAnsi="Times New Roman" w:cs="Times New Roman"/>
          <w:color w:val="000000"/>
          <w:szCs w:val="24"/>
          <w:lang w:val="sk-SK"/>
        </w:rPr>
        <w:t xml:space="preserve"> s</w:t>
      </w:r>
      <w:r>
        <w:rPr>
          <w:rStyle w:val="PlaceholderText"/>
          <w:rFonts w:ascii="Times New Roman" w:hAnsi="Times New Roman" w:cs="Times New Roman"/>
          <w:color w:val="000000"/>
          <w:szCs w:val="24"/>
          <w:lang w:val="sk-SK"/>
        </w:rPr>
        <w:t>u</w:t>
      </w:r>
      <w:r w:rsidRPr="00021AE6">
        <w:rPr>
          <w:rStyle w:val="PlaceholderText"/>
          <w:rFonts w:ascii="Times New Roman" w:hAnsi="Times New Roman" w:cs="Times New Roman"/>
          <w:color w:val="000000"/>
          <w:szCs w:val="24"/>
          <w:lang w:val="sk-SK"/>
        </w:rPr>
        <w:t>m</w:t>
      </w:r>
      <w:r>
        <w:rPr>
          <w:rStyle w:val="PlaceholderText"/>
          <w:rFonts w:ascii="Times New Roman" w:hAnsi="Times New Roman" w:cs="Times New Roman"/>
          <w:color w:val="000000"/>
          <w:szCs w:val="24"/>
          <w:lang w:val="sk-SK"/>
        </w:rPr>
        <w:t>y</w:t>
      </w:r>
      <w:r w:rsidRPr="00021AE6">
        <w:rPr>
          <w:rStyle w:val="PlaceholderText"/>
          <w:rFonts w:ascii="Times New Roman" w:hAnsi="Times New Roman" w:cs="Times New Roman"/>
          <w:color w:val="000000"/>
          <w:szCs w:val="24"/>
          <w:lang w:val="sk-SK"/>
        </w:rPr>
        <w:t xml:space="preserve"> vyjadren</w:t>
      </w:r>
      <w:r>
        <w:rPr>
          <w:rStyle w:val="PlaceholderText"/>
          <w:rFonts w:ascii="Times New Roman" w:hAnsi="Times New Roman" w:cs="Times New Roman"/>
          <w:color w:val="000000"/>
          <w:szCs w:val="24"/>
          <w:lang w:val="sk-SK"/>
        </w:rPr>
        <w:t>é</w:t>
      </w:r>
      <w:r w:rsidRPr="00021AE6">
        <w:rPr>
          <w:rStyle w:val="PlaceholderText"/>
          <w:rFonts w:ascii="Times New Roman" w:hAnsi="Times New Roman" w:cs="Times New Roman"/>
          <w:color w:val="000000"/>
          <w:szCs w:val="24"/>
          <w:lang w:val="sk-SK"/>
        </w:rPr>
        <w:t xml:space="preserve"> v</w:t>
      </w:r>
      <w:r>
        <w:rPr>
          <w:rStyle w:val="PlaceholderText"/>
          <w:rFonts w:ascii="Times New Roman" w:hAnsi="Times New Roman" w:cs="Times New Roman"/>
          <w:color w:val="000000"/>
          <w:szCs w:val="24"/>
          <w:lang w:val="sk-SK"/>
        </w:rPr>
        <w:t xml:space="preserve"> </w:t>
      </w:r>
      <w:r w:rsidRPr="00021AE6">
        <w:rPr>
          <w:rStyle w:val="PlaceholderText"/>
          <w:rFonts w:ascii="Times New Roman" w:hAnsi="Times New Roman" w:cs="Times New Roman"/>
          <w:color w:val="000000"/>
          <w:szCs w:val="24"/>
          <w:lang w:val="sk-SK"/>
        </w:rPr>
        <w:t xml:space="preserve">jednotných dotknutých ustanoveniach sa prepočítavajú podľa stanoveného konverzného kurzu </w:t>
      </w:r>
      <w:r>
        <w:rPr>
          <w:rStyle w:val="PlaceholderText"/>
          <w:rFonts w:ascii="Times New Roman" w:hAnsi="Times New Roman" w:cs="Times New Roman"/>
          <w:color w:val="000000"/>
          <w:szCs w:val="24"/>
          <w:lang w:val="sk-SK"/>
        </w:rPr>
        <w:t xml:space="preserve">v súlade s </w:t>
      </w:r>
      <w:r w:rsidRPr="00021AE6">
        <w:rPr>
          <w:rStyle w:val="PlaceholderText"/>
          <w:rFonts w:ascii="Times New Roman" w:hAnsi="Times New Roman" w:cs="Times New Roman"/>
          <w:color w:val="000000"/>
          <w:szCs w:val="24"/>
          <w:lang w:val="sk-SK"/>
        </w:rPr>
        <w:t>pravid</w:t>
      </w:r>
      <w:r>
        <w:rPr>
          <w:rStyle w:val="PlaceholderText"/>
          <w:rFonts w:ascii="Times New Roman" w:hAnsi="Times New Roman" w:cs="Times New Roman"/>
          <w:color w:val="000000"/>
          <w:szCs w:val="24"/>
          <w:lang w:val="sk-SK"/>
        </w:rPr>
        <w:t>lami</w:t>
      </w:r>
      <w:r w:rsidRPr="00021AE6">
        <w:rPr>
          <w:rStyle w:val="PlaceholderText"/>
          <w:rFonts w:ascii="Times New Roman" w:hAnsi="Times New Roman" w:cs="Times New Roman"/>
          <w:color w:val="000000"/>
          <w:szCs w:val="24"/>
          <w:lang w:val="sk-SK"/>
        </w:rPr>
        <w:t xml:space="preserve"> </w:t>
      </w:r>
      <w:r>
        <w:rPr>
          <w:rStyle w:val="PlaceholderText"/>
          <w:rFonts w:ascii="Times New Roman" w:hAnsi="Times New Roman" w:cs="Times New Roman"/>
          <w:color w:val="000000"/>
          <w:szCs w:val="24"/>
          <w:lang w:val="sk-SK"/>
        </w:rPr>
        <w:t>uvedenými</w:t>
      </w:r>
      <w:r w:rsidRPr="00021AE6">
        <w:rPr>
          <w:rStyle w:val="PlaceholderText"/>
          <w:rFonts w:ascii="Times New Roman" w:hAnsi="Times New Roman" w:cs="Times New Roman"/>
          <w:color w:val="000000"/>
          <w:szCs w:val="24"/>
          <w:lang w:val="sk-SK"/>
        </w:rPr>
        <w:t xml:space="preserve"> v</w:t>
      </w:r>
      <w:r>
        <w:rPr>
          <w:rStyle w:val="PlaceholderText"/>
          <w:rFonts w:ascii="Times New Roman" w:hAnsi="Times New Roman" w:cs="Times New Roman"/>
          <w:color w:val="000000"/>
          <w:szCs w:val="24"/>
          <w:lang w:val="sk-SK"/>
        </w:rPr>
        <w:t xml:space="preserve"> generálnom </w:t>
      </w:r>
      <w:r w:rsidRPr="00021AE6">
        <w:rPr>
          <w:rStyle w:val="PlaceholderText"/>
          <w:rFonts w:ascii="Times New Roman" w:hAnsi="Times New Roman" w:cs="Times New Roman"/>
          <w:color w:val="000000"/>
          <w:szCs w:val="24"/>
          <w:lang w:val="sk-SK"/>
        </w:rPr>
        <w:t xml:space="preserve">zákone. </w:t>
      </w:r>
    </w:p>
    <w:p w:rsidR="00052039" w:rsidP="00052039">
      <w:pPr>
        <w:jc w:val="both"/>
        <w:rPr>
          <w:rStyle w:val="PlaceholderText"/>
          <w:rFonts w:ascii="Times New Roman" w:hAnsi="Times New Roman" w:cs="Times New Roman"/>
          <w:color w:val="000000"/>
          <w:szCs w:val="24"/>
          <w:lang w:val="sk-SK"/>
        </w:rPr>
      </w:pPr>
    </w:p>
    <w:p w:rsidR="00052039" w:rsidRPr="00DF12F9" w:rsidP="00052039">
      <w:pPr>
        <w:jc w:val="both"/>
        <w:rPr>
          <w:rFonts w:ascii="Times New Roman" w:hAnsi="Times New Roman" w:cs="Times New Roman"/>
          <w:b/>
          <w:szCs w:val="24"/>
          <w:u w:val="single"/>
          <w:lang w:val="sk-SK"/>
        </w:rPr>
      </w:pPr>
      <w:r>
        <w:rPr>
          <w:rFonts w:ascii="Times New Roman" w:hAnsi="Times New Roman" w:cs="Times New Roman"/>
          <w:b/>
          <w:szCs w:val="24"/>
          <w:u w:val="single"/>
          <w:lang w:val="sk-SK"/>
        </w:rPr>
        <w:t>K čl. VII (</w:t>
      </w:r>
      <w:r w:rsidRPr="00E81366">
        <w:rPr>
          <w:rFonts w:ascii="Times New Roman" w:hAnsi="Times New Roman" w:cs="Times New Roman"/>
          <w:b/>
          <w:szCs w:val="24"/>
          <w:u w:val="single"/>
          <w:lang w:val="sk-SK"/>
        </w:rPr>
        <w:t>Zákon č. 211/2000 Z. z. o slobodnom prístupe k informáciám a o zmene a doplnení niektorých zákonov (zákon o slobode informácií) v znení zákona č. 747/2004 Z. z.</w:t>
      </w:r>
      <w:r>
        <w:rPr>
          <w:rFonts w:ascii="Times New Roman" w:hAnsi="Times New Roman" w:cs="Times New Roman"/>
          <w:b/>
          <w:szCs w:val="24"/>
          <w:u w:val="single"/>
          <w:lang w:val="sk-SK"/>
        </w:rPr>
        <w:t>,</w:t>
      </w:r>
      <w:r w:rsidRPr="00E81366">
        <w:rPr>
          <w:rFonts w:ascii="Times New Roman" w:hAnsi="Times New Roman" w:cs="Times New Roman"/>
          <w:b/>
          <w:szCs w:val="24"/>
          <w:u w:val="single"/>
          <w:lang w:val="sk-SK"/>
        </w:rPr>
        <w:t xml:space="preserve"> zákona č. 628/2005 Z. z.</w:t>
      </w:r>
      <w:r>
        <w:rPr>
          <w:rFonts w:ascii="Times New Roman" w:hAnsi="Times New Roman" w:cs="Times New Roman"/>
          <w:b/>
          <w:szCs w:val="24"/>
          <w:u w:val="single"/>
          <w:lang w:val="sk-SK"/>
        </w:rPr>
        <w:t xml:space="preserve"> </w:t>
      </w:r>
      <w:r w:rsidRPr="00DF12F9">
        <w:rPr>
          <w:rFonts w:ascii="Times New Roman" w:hAnsi="Times New Roman" w:cs="Times New Roman"/>
          <w:b/>
          <w:szCs w:val="24"/>
          <w:u w:val="single"/>
          <w:lang w:val="sk-SK"/>
        </w:rPr>
        <w:t xml:space="preserve">a </w:t>
      </w:r>
      <w:r w:rsidRPr="00DF12F9">
        <w:rPr>
          <w:rFonts w:ascii="Times New Roman" w:hAnsi="Times New Roman" w:cs="Times New Roman"/>
          <w:b/>
          <w:szCs w:val="24"/>
          <w:u w:val="single"/>
        </w:rPr>
        <w:t>zákona č. 207/2008 Z. z.</w:t>
      </w:r>
      <w:r w:rsidRPr="00DF12F9">
        <w:rPr>
          <w:rFonts w:ascii="Times New Roman" w:hAnsi="Times New Roman" w:cs="Times New Roman"/>
          <w:b/>
          <w:szCs w:val="24"/>
          <w:u w:val="single"/>
          <w:lang w:val="sk-SK"/>
        </w:rPr>
        <w:t>)</w:t>
      </w:r>
    </w:p>
    <w:p w:rsidR="00052039" w:rsidP="00052039">
      <w:pPr>
        <w:jc w:val="both"/>
        <w:rPr>
          <w:rFonts w:ascii="Times New Roman" w:hAnsi="Times New Roman" w:cs="Times New Roman"/>
          <w:b/>
          <w:szCs w:val="24"/>
          <w:u w:val="single"/>
          <w:lang w:val="sk-SK"/>
        </w:rPr>
      </w:pPr>
    </w:p>
    <w:p w:rsidR="00052039" w:rsidRPr="00525B58" w:rsidP="00052039">
      <w:pPr>
        <w:jc w:val="both"/>
        <w:rPr>
          <w:rFonts w:ascii="Times New Roman" w:hAnsi="Times New Roman" w:cs="Times New Roman"/>
          <w:szCs w:val="24"/>
          <w:lang w:val="sk-SK"/>
        </w:rPr>
      </w:pPr>
      <w:r w:rsidRPr="009F314B">
        <w:rPr>
          <w:rFonts w:ascii="Times New Roman" w:hAnsi="Times New Roman" w:cs="Times New Roman"/>
          <w:szCs w:val="24"/>
          <w:lang w:val="sk-SK"/>
        </w:rPr>
        <w:t>Predmetnou zmenou sa navrhuje</w:t>
      </w:r>
      <w:r>
        <w:rPr>
          <w:rFonts w:ascii="Times New Roman" w:hAnsi="Times New Roman" w:cs="Times New Roman"/>
          <w:szCs w:val="24"/>
          <w:lang w:val="sk-SK"/>
        </w:rPr>
        <w:t xml:space="preserve"> premena výšky pokuty za spáchaný priestupok v zmysle ustanovenia § 21a ods. 3 zákona o slobodnom prístupe k informáciám. Pokuta  je príjmom štátneho rozpočtu, preto bolo</w:t>
      </w:r>
      <w:r>
        <w:rPr>
          <w:rFonts w:ascii="Times New Roman" w:hAnsi="Times New Roman" w:cs="Times New Roman"/>
          <w:b/>
          <w:szCs w:val="24"/>
          <w:lang w:val="sk-SK"/>
        </w:rPr>
        <w:t xml:space="preserve"> </w:t>
      </w:r>
      <w:r>
        <w:rPr>
          <w:rFonts w:ascii="Times New Roman" w:hAnsi="Times New Roman" w:cs="Times New Roman"/>
          <w:szCs w:val="24"/>
          <w:lang w:val="sk-SK"/>
        </w:rPr>
        <w:t>v</w:t>
      </w:r>
      <w:r w:rsidRPr="00525B58">
        <w:rPr>
          <w:rFonts w:ascii="Times New Roman" w:hAnsi="Times New Roman" w:cs="Times New Roman"/>
          <w:szCs w:val="24"/>
          <w:lang w:val="sk-SK"/>
        </w:rPr>
        <w:t>ykonané zaokrúhlenie</w:t>
      </w:r>
      <w:r>
        <w:rPr>
          <w:rFonts w:ascii="Times New Roman" w:hAnsi="Times New Roman" w:cs="Times New Roman"/>
          <w:szCs w:val="24"/>
          <w:lang w:val="sk-SK"/>
        </w:rPr>
        <w:t xml:space="preserve"> konečnej sumy</w:t>
      </w:r>
      <w:r w:rsidRPr="00525B58">
        <w:rPr>
          <w:rFonts w:ascii="Times New Roman" w:hAnsi="Times New Roman" w:cs="Times New Roman"/>
          <w:szCs w:val="24"/>
          <w:lang w:val="sk-SK"/>
        </w:rPr>
        <w:t xml:space="preserve"> na</w:t>
      </w:r>
      <w:r>
        <w:rPr>
          <w:rFonts w:ascii="Times New Roman" w:hAnsi="Times New Roman" w:cs="Times New Roman"/>
          <w:szCs w:val="24"/>
          <w:lang w:val="sk-SK"/>
        </w:rPr>
        <w:t xml:space="preserve"> celé desiatky eur smerom nadol (viď odôvodnenie k bodu 1 doložky finančných vplyvov).</w:t>
      </w:r>
    </w:p>
    <w:p w:rsidR="00052039" w:rsidP="00052039">
      <w:pPr>
        <w:jc w:val="both"/>
        <w:rPr>
          <w:rStyle w:val="PlaceholderText"/>
          <w:rFonts w:ascii="Times New Roman" w:hAnsi="Times New Roman" w:cs="Times New Roman"/>
          <w:color w:val="000000"/>
          <w:szCs w:val="24"/>
          <w:lang w:val="sk-SK"/>
        </w:rPr>
      </w:pPr>
    </w:p>
    <w:p w:rsidR="00052039" w:rsidRPr="008B1730" w:rsidP="00052039">
      <w:pPr>
        <w:jc w:val="both"/>
        <w:rPr>
          <w:rStyle w:val="PlaceholderText"/>
          <w:rFonts w:ascii="Times New Roman" w:hAnsi="Times New Roman" w:cs="Times New Roman"/>
          <w:b/>
          <w:color w:val="000000"/>
          <w:szCs w:val="24"/>
          <w:u w:val="single"/>
          <w:lang w:val="sk-SK"/>
        </w:rPr>
      </w:pPr>
      <w:r w:rsidRPr="00021AE6">
        <w:rPr>
          <w:rFonts w:ascii="Times New Roman" w:hAnsi="Times New Roman" w:cs="Times New Roman"/>
          <w:b/>
          <w:szCs w:val="24"/>
          <w:u w:val="single"/>
          <w:lang w:val="sk-SK"/>
        </w:rPr>
        <w:t xml:space="preserve">K Čl. </w:t>
      </w:r>
      <w:r>
        <w:rPr>
          <w:rStyle w:val="PlaceholderText"/>
          <w:rFonts w:ascii="Times New Roman" w:hAnsi="Times New Roman" w:cs="Times New Roman"/>
          <w:b/>
          <w:color w:val="000000"/>
          <w:szCs w:val="24"/>
          <w:u w:val="single"/>
          <w:lang w:val="sk-SK"/>
        </w:rPr>
        <w:t>VIII</w:t>
      </w:r>
      <w:r w:rsidRPr="008B1730">
        <w:rPr>
          <w:rStyle w:val="PlaceholderText"/>
          <w:rFonts w:ascii="Times New Roman" w:hAnsi="Times New Roman" w:cs="Times New Roman"/>
          <w:b/>
          <w:color w:val="000000"/>
          <w:szCs w:val="24"/>
          <w:u w:val="single"/>
          <w:lang w:val="sk-SK"/>
        </w:rPr>
        <w:t xml:space="preserve"> (</w:t>
      </w:r>
      <w:r w:rsidRPr="008B1730">
        <w:rPr>
          <w:rFonts w:ascii="Times New Roman" w:hAnsi="Times New Roman" w:cs="Times New Roman"/>
          <w:b/>
          <w:szCs w:val="24"/>
          <w:u w:val="single"/>
          <w:lang w:val="sk-SK"/>
        </w:rPr>
        <w:t xml:space="preserve">Zákon č. 105/2002 Z. z. o poskytnutí jednorazového finančného príspevku príslušníkom československých zahraničných alebo spojeneckých armád, ako aj domáceho odboja v rokoch 1939 – 1945 v znení zákona č. 439/2002 Z. z., zákona </w:t>
      </w:r>
      <w:r>
        <w:rPr>
          <w:rFonts w:ascii="Times New Roman" w:hAnsi="Times New Roman" w:cs="Times New Roman"/>
          <w:b/>
          <w:szCs w:val="24"/>
          <w:u w:val="single"/>
          <w:lang w:val="sk-SK"/>
        </w:rPr>
        <w:t xml:space="preserve">             </w:t>
      </w:r>
      <w:r w:rsidRPr="008B1730">
        <w:rPr>
          <w:rFonts w:ascii="Times New Roman" w:hAnsi="Times New Roman" w:cs="Times New Roman"/>
          <w:b/>
          <w:szCs w:val="24"/>
          <w:u w:val="single"/>
          <w:lang w:val="sk-SK"/>
        </w:rPr>
        <w:t>č. 443/2002 Z. z., zákona č. 563/2003 Z. z. a zákona č. 129/2005 Z. z.)</w:t>
      </w:r>
    </w:p>
    <w:p w:rsidR="00052039" w:rsidRPr="00191FEC" w:rsidP="00052039">
      <w:pPr>
        <w:jc w:val="both"/>
        <w:rPr>
          <w:rStyle w:val="PlaceholderText"/>
          <w:rFonts w:ascii="Times New Roman" w:hAnsi="Times New Roman" w:cs="Times New Roman"/>
          <w:b/>
          <w:color w:val="000000"/>
          <w:szCs w:val="24"/>
          <w:lang w:val="sk-SK"/>
        </w:rPr>
      </w:pPr>
    </w:p>
    <w:p w:rsidR="00052039" w:rsidRPr="000333DA" w:rsidP="00052039">
      <w:pPr>
        <w:jc w:val="both"/>
        <w:rPr>
          <w:rFonts w:ascii="Times New Roman" w:hAnsi="Times New Roman" w:cs="Times New Roman"/>
          <w:i/>
          <w:szCs w:val="24"/>
          <w:lang w:val="sk-SK"/>
        </w:rPr>
      </w:pPr>
      <w:r w:rsidRPr="000333DA">
        <w:rPr>
          <w:rFonts w:ascii="Times New Roman" w:hAnsi="Times New Roman" w:cs="Times New Roman"/>
          <w:i/>
          <w:szCs w:val="24"/>
          <w:lang w:val="sk-SK"/>
        </w:rPr>
        <w:t>K bodom 1 až 5</w:t>
      </w:r>
    </w:p>
    <w:p w:rsidR="00052039" w:rsidP="00052039">
      <w:pPr>
        <w:jc w:val="both"/>
        <w:rPr>
          <w:rStyle w:val="PlaceholderText"/>
          <w:rFonts w:ascii="Times New Roman" w:hAnsi="Times New Roman" w:cs="Times New Roman"/>
          <w:color w:val="000000"/>
          <w:szCs w:val="24"/>
          <w:lang w:val="sk-SK"/>
        </w:rPr>
      </w:pPr>
      <w:r>
        <w:rPr>
          <w:rStyle w:val="PlaceholderText"/>
          <w:rFonts w:ascii="Times New Roman" w:hAnsi="Times New Roman" w:cs="Times New Roman"/>
          <w:color w:val="000000"/>
          <w:szCs w:val="24"/>
          <w:lang w:val="sk-SK"/>
        </w:rPr>
        <w:t>P</w:t>
      </w:r>
      <w:r w:rsidRPr="00021AE6">
        <w:rPr>
          <w:rStyle w:val="PlaceholderText"/>
          <w:rFonts w:ascii="Times New Roman" w:hAnsi="Times New Roman" w:cs="Times New Roman"/>
          <w:color w:val="000000"/>
          <w:szCs w:val="24"/>
          <w:lang w:val="sk-SK"/>
        </w:rPr>
        <w:t>eňažn</w:t>
      </w:r>
      <w:r>
        <w:rPr>
          <w:rStyle w:val="PlaceholderText"/>
          <w:rFonts w:ascii="Times New Roman" w:hAnsi="Times New Roman" w:cs="Times New Roman"/>
          <w:color w:val="000000"/>
          <w:szCs w:val="24"/>
          <w:lang w:val="sk-SK"/>
        </w:rPr>
        <w:t>é</w:t>
      </w:r>
      <w:r w:rsidRPr="00021AE6">
        <w:rPr>
          <w:rStyle w:val="PlaceholderText"/>
          <w:rFonts w:ascii="Times New Roman" w:hAnsi="Times New Roman" w:cs="Times New Roman"/>
          <w:color w:val="000000"/>
          <w:szCs w:val="24"/>
          <w:lang w:val="sk-SK"/>
        </w:rPr>
        <w:t xml:space="preserve"> s</w:t>
      </w:r>
      <w:r>
        <w:rPr>
          <w:rStyle w:val="PlaceholderText"/>
          <w:rFonts w:ascii="Times New Roman" w:hAnsi="Times New Roman" w:cs="Times New Roman"/>
          <w:color w:val="000000"/>
          <w:szCs w:val="24"/>
          <w:lang w:val="sk-SK"/>
        </w:rPr>
        <w:t>u</w:t>
      </w:r>
      <w:r w:rsidRPr="00021AE6">
        <w:rPr>
          <w:rStyle w:val="PlaceholderText"/>
          <w:rFonts w:ascii="Times New Roman" w:hAnsi="Times New Roman" w:cs="Times New Roman"/>
          <w:color w:val="000000"/>
          <w:szCs w:val="24"/>
          <w:lang w:val="sk-SK"/>
        </w:rPr>
        <w:t>m</w:t>
      </w:r>
      <w:r>
        <w:rPr>
          <w:rStyle w:val="PlaceholderText"/>
          <w:rFonts w:ascii="Times New Roman" w:hAnsi="Times New Roman" w:cs="Times New Roman"/>
          <w:color w:val="000000"/>
          <w:szCs w:val="24"/>
          <w:lang w:val="sk-SK"/>
        </w:rPr>
        <w:t>y</w:t>
      </w:r>
      <w:r w:rsidRPr="00021AE6">
        <w:rPr>
          <w:rStyle w:val="PlaceholderText"/>
          <w:rFonts w:ascii="Times New Roman" w:hAnsi="Times New Roman" w:cs="Times New Roman"/>
          <w:color w:val="000000"/>
          <w:szCs w:val="24"/>
          <w:lang w:val="sk-SK"/>
        </w:rPr>
        <w:t xml:space="preserve"> vyjadren</w:t>
      </w:r>
      <w:r>
        <w:rPr>
          <w:rStyle w:val="PlaceholderText"/>
          <w:rFonts w:ascii="Times New Roman" w:hAnsi="Times New Roman" w:cs="Times New Roman"/>
          <w:color w:val="000000"/>
          <w:szCs w:val="24"/>
          <w:lang w:val="sk-SK"/>
        </w:rPr>
        <w:t>é</w:t>
      </w:r>
      <w:r w:rsidRPr="00021AE6">
        <w:rPr>
          <w:rStyle w:val="PlaceholderText"/>
          <w:rFonts w:ascii="Times New Roman" w:hAnsi="Times New Roman" w:cs="Times New Roman"/>
          <w:color w:val="000000"/>
          <w:szCs w:val="24"/>
          <w:lang w:val="sk-SK"/>
        </w:rPr>
        <w:t xml:space="preserve"> v</w:t>
      </w:r>
      <w:r>
        <w:rPr>
          <w:rStyle w:val="PlaceholderText"/>
          <w:rFonts w:ascii="Times New Roman" w:hAnsi="Times New Roman" w:cs="Times New Roman"/>
          <w:color w:val="000000"/>
          <w:szCs w:val="24"/>
          <w:lang w:val="sk-SK"/>
        </w:rPr>
        <w:t xml:space="preserve"> </w:t>
      </w:r>
      <w:r w:rsidRPr="00021AE6">
        <w:rPr>
          <w:rStyle w:val="PlaceholderText"/>
          <w:rFonts w:ascii="Times New Roman" w:hAnsi="Times New Roman" w:cs="Times New Roman"/>
          <w:color w:val="000000"/>
          <w:szCs w:val="24"/>
          <w:lang w:val="sk-SK"/>
        </w:rPr>
        <w:t xml:space="preserve">jednotných dotknutých ustanoveniach sa prepočítavajú podľa stanoveného konverzného kurzu </w:t>
      </w:r>
      <w:r>
        <w:rPr>
          <w:rStyle w:val="PlaceholderText"/>
          <w:rFonts w:ascii="Times New Roman" w:hAnsi="Times New Roman" w:cs="Times New Roman"/>
          <w:color w:val="000000"/>
          <w:szCs w:val="24"/>
          <w:lang w:val="sk-SK"/>
        </w:rPr>
        <w:t xml:space="preserve">v súlade s </w:t>
      </w:r>
      <w:r w:rsidRPr="00021AE6">
        <w:rPr>
          <w:rStyle w:val="PlaceholderText"/>
          <w:rFonts w:ascii="Times New Roman" w:hAnsi="Times New Roman" w:cs="Times New Roman"/>
          <w:color w:val="000000"/>
          <w:szCs w:val="24"/>
          <w:lang w:val="sk-SK"/>
        </w:rPr>
        <w:t>pravid</w:t>
      </w:r>
      <w:r>
        <w:rPr>
          <w:rStyle w:val="PlaceholderText"/>
          <w:rFonts w:ascii="Times New Roman" w:hAnsi="Times New Roman" w:cs="Times New Roman"/>
          <w:color w:val="000000"/>
          <w:szCs w:val="24"/>
          <w:lang w:val="sk-SK"/>
        </w:rPr>
        <w:t>lami</w:t>
      </w:r>
      <w:r w:rsidRPr="00021AE6">
        <w:rPr>
          <w:rStyle w:val="PlaceholderText"/>
          <w:rFonts w:ascii="Times New Roman" w:hAnsi="Times New Roman" w:cs="Times New Roman"/>
          <w:color w:val="000000"/>
          <w:szCs w:val="24"/>
          <w:lang w:val="sk-SK"/>
        </w:rPr>
        <w:t xml:space="preserve"> </w:t>
      </w:r>
      <w:r>
        <w:rPr>
          <w:rStyle w:val="PlaceholderText"/>
          <w:rFonts w:ascii="Times New Roman" w:hAnsi="Times New Roman" w:cs="Times New Roman"/>
          <w:color w:val="000000"/>
          <w:szCs w:val="24"/>
          <w:lang w:val="sk-SK"/>
        </w:rPr>
        <w:t>uvedenými</w:t>
      </w:r>
      <w:r w:rsidRPr="00021AE6">
        <w:rPr>
          <w:rStyle w:val="PlaceholderText"/>
          <w:rFonts w:ascii="Times New Roman" w:hAnsi="Times New Roman" w:cs="Times New Roman"/>
          <w:color w:val="000000"/>
          <w:szCs w:val="24"/>
          <w:lang w:val="sk-SK"/>
        </w:rPr>
        <w:t xml:space="preserve"> v</w:t>
      </w:r>
      <w:r>
        <w:rPr>
          <w:rStyle w:val="PlaceholderText"/>
          <w:rFonts w:ascii="Times New Roman" w:hAnsi="Times New Roman" w:cs="Times New Roman"/>
          <w:color w:val="000000"/>
          <w:szCs w:val="24"/>
          <w:lang w:val="sk-SK"/>
        </w:rPr>
        <w:t xml:space="preserve"> generálnom </w:t>
      </w:r>
      <w:r w:rsidRPr="00021AE6">
        <w:rPr>
          <w:rStyle w:val="PlaceholderText"/>
          <w:rFonts w:ascii="Times New Roman" w:hAnsi="Times New Roman" w:cs="Times New Roman"/>
          <w:color w:val="000000"/>
          <w:szCs w:val="24"/>
          <w:lang w:val="sk-SK"/>
        </w:rPr>
        <w:t xml:space="preserve">zákone. </w:t>
      </w:r>
    </w:p>
    <w:p w:rsidR="00052039" w:rsidP="00052039">
      <w:pPr>
        <w:jc w:val="both"/>
        <w:rPr>
          <w:rStyle w:val="PlaceholderText"/>
          <w:rFonts w:ascii="Times New Roman" w:hAnsi="Times New Roman" w:cs="Times New Roman"/>
          <w:b/>
          <w:color w:val="000000"/>
          <w:szCs w:val="24"/>
          <w:lang w:val="sk-SK"/>
        </w:rPr>
      </w:pPr>
    </w:p>
    <w:p w:rsidR="00052039" w:rsidP="00052039">
      <w:pPr>
        <w:jc w:val="both"/>
        <w:rPr>
          <w:rFonts w:ascii="Times New Roman" w:hAnsi="Times New Roman" w:cs="Times New Roman"/>
          <w:b/>
          <w:szCs w:val="24"/>
          <w:u w:val="single"/>
          <w:lang w:val="sk-SK"/>
        </w:rPr>
      </w:pPr>
      <w:r w:rsidRPr="005678E2">
        <w:rPr>
          <w:rFonts w:ascii="Times New Roman" w:hAnsi="Times New Roman" w:cs="Times New Roman"/>
          <w:b/>
          <w:szCs w:val="24"/>
          <w:u w:val="single"/>
          <w:lang w:val="sk-SK"/>
        </w:rPr>
        <w:t>K Čl</w:t>
      </w:r>
      <w:r w:rsidRPr="008B1730">
        <w:rPr>
          <w:rFonts w:ascii="Times New Roman" w:hAnsi="Times New Roman" w:cs="Times New Roman"/>
          <w:b/>
          <w:szCs w:val="24"/>
          <w:u w:val="single"/>
          <w:lang w:val="sk-SK"/>
        </w:rPr>
        <w:t xml:space="preserve">. </w:t>
      </w:r>
      <w:r>
        <w:rPr>
          <w:rFonts w:ascii="Times New Roman" w:hAnsi="Times New Roman" w:cs="Times New Roman"/>
          <w:b/>
          <w:szCs w:val="24"/>
          <w:u w:val="single"/>
          <w:lang w:val="sk-SK"/>
        </w:rPr>
        <w:t>I</w:t>
      </w:r>
      <w:r w:rsidRPr="008B1730">
        <w:rPr>
          <w:rStyle w:val="PlaceholderText"/>
          <w:rFonts w:ascii="Times New Roman" w:hAnsi="Times New Roman" w:cs="Times New Roman"/>
          <w:b/>
          <w:color w:val="000000"/>
          <w:szCs w:val="24"/>
          <w:u w:val="single"/>
          <w:lang w:val="sk-SK"/>
        </w:rPr>
        <w:t xml:space="preserve">X </w:t>
      </w:r>
      <w:r w:rsidRPr="008B1730">
        <w:rPr>
          <w:rFonts w:ascii="Times New Roman" w:hAnsi="Times New Roman" w:cs="Times New Roman"/>
          <w:b/>
          <w:szCs w:val="24"/>
          <w:u w:val="single"/>
          <w:lang w:val="sk-SK"/>
        </w:rPr>
        <w:t>(Zákon č. 527/2002 Z. z o dobrovoľných dražbách a o doplnení zákona Slovenskej národnej rady č. 323/1992 Zb. o notároch a notárskej činnosti   (Notársky poriadok)</w:t>
      </w:r>
      <w:r w:rsidRPr="008B1730">
        <w:rPr>
          <w:rFonts w:ascii="Times New Roman" w:hAnsi="Times New Roman" w:cs="Times New Roman"/>
          <w:szCs w:val="24"/>
          <w:u w:val="single"/>
          <w:lang w:val="sk-SK"/>
        </w:rPr>
        <w:t xml:space="preserve"> </w:t>
      </w:r>
      <w:r w:rsidRPr="008B1730">
        <w:rPr>
          <w:rFonts w:ascii="Times New Roman" w:hAnsi="Times New Roman" w:cs="Times New Roman"/>
          <w:b/>
          <w:szCs w:val="24"/>
          <w:u w:val="single"/>
          <w:lang w:val="sk-SK"/>
        </w:rPr>
        <w:t>v znení zákona č. 568/2007 Z. z.)</w:t>
      </w:r>
    </w:p>
    <w:p w:rsidR="00052039" w:rsidRPr="008B1730" w:rsidP="00052039">
      <w:pPr>
        <w:jc w:val="both"/>
        <w:rPr>
          <w:rFonts w:ascii="Times New Roman" w:hAnsi="Times New Roman" w:cs="Times New Roman"/>
          <w:b/>
          <w:szCs w:val="24"/>
          <w:u w:val="single"/>
          <w:lang w:val="sk-SK"/>
        </w:rPr>
      </w:pPr>
    </w:p>
    <w:p w:rsidR="00052039" w:rsidP="00052039">
      <w:pPr>
        <w:rPr>
          <w:rFonts w:ascii="Times New Roman" w:hAnsi="Times New Roman" w:cs="Times New Roman"/>
          <w:i/>
          <w:szCs w:val="24"/>
          <w:lang w:val="sk-SK"/>
        </w:rPr>
      </w:pPr>
      <w:r w:rsidRPr="000333DA">
        <w:rPr>
          <w:rFonts w:ascii="Times New Roman" w:hAnsi="Times New Roman" w:cs="Times New Roman"/>
          <w:i/>
          <w:szCs w:val="24"/>
          <w:lang w:val="sk-SK"/>
        </w:rPr>
        <w:t>K bodom 1</w:t>
      </w:r>
      <w:r>
        <w:rPr>
          <w:rFonts w:ascii="Times New Roman" w:hAnsi="Times New Roman" w:cs="Times New Roman"/>
          <w:i/>
          <w:szCs w:val="24"/>
          <w:lang w:val="sk-SK"/>
        </w:rPr>
        <w:t xml:space="preserve">, 2, 4, 6, 7, 8, 12 </w:t>
      </w:r>
      <w:r w:rsidRPr="000333DA">
        <w:rPr>
          <w:rFonts w:ascii="Times New Roman" w:hAnsi="Times New Roman" w:cs="Times New Roman"/>
          <w:i/>
          <w:szCs w:val="24"/>
          <w:lang w:val="sk-SK"/>
        </w:rPr>
        <w:t xml:space="preserve"> až 15</w:t>
      </w:r>
    </w:p>
    <w:p w:rsidR="00052039" w:rsidP="00052039">
      <w:pPr>
        <w:jc w:val="both"/>
        <w:rPr>
          <w:rStyle w:val="placeholdertext0"/>
          <w:color w:val="000000"/>
          <w:szCs w:val="24"/>
          <w:lang w:val="sk-SK"/>
        </w:rPr>
      </w:pPr>
      <w:r w:rsidRPr="0063264F">
        <w:rPr>
          <w:rStyle w:val="placeholdertext0"/>
          <w:color w:val="000000"/>
          <w:szCs w:val="24"/>
          <w:lang w:val="sk-SK"/>
        </w:rPr>
        <w:t>Sumy ustanovené v slovenských korunách sa navrhuje po prepočte konverzným kurzom ustanoviť v eurách; sumy sú uvedené (</w:t>
      </w:r>
      <w:r>
        <w:rPr>
          <w:rStyle w:val="placeholdertext0"/>
          <w:color w:val="000000"/>
          <w:szCs w:val="24"/>
          <w:lang w:val="sk-SK"/>
        </w:rPr>
        <w:t xml:space="preserve">prepočítané a </w:t>
      </w:r>
      <w:r w:rsidRPr="0063264F">
        <w:rPr>
          <w:rStyle w:val="placeholdertext0"/>
          <w:color w:val="000000"/>
          <w:szCs w:val="24"/>
          <w:lang w:val="sk-SK"/>
        </w:rPr>
        <w:t xml:space="preserve">zaokrúhlené) na dve desatinné miesta (okrem zmien v § </w:t>
      </w:r>
      <w:r>
        <w:rPr>
          <w:rStyle w:val="placeholdertext0"/>
          <w:color w:val="000000"/>
          <w:szCs w:val="24"/>
          <w:lang w:val="sk-SK"/>
        </w:rPr>
        <w:t xml:space="preserve">13, 17 a </w:t>
      </w:r>
      <w:r w:rsidRPr="0063264F">
        <w:rPr>
          <w:rStyle w:val="placeholdertext0"/>
          <w:color w:val="000000"/>
          <w:szCs w:val="24"/>
          <w:lang w:val="sk-SK"/>
        </w:rPr>
        <w:t xml:space="preserve">26) </w:t>
      </w:r>
      <w:r>
        <w:rPr>
          <w:rStyle w:val="placeholdertext0"/>
          <w:color w:val="000000"/>
          <w:szCs w:val="24"/>
          <w:lang w:val="sk-SK"/>
        </w:rPr>
        <w:t xml:space="preserve">tak, aby </w:t>
      </w:r>
      <w:r w:rsidRPr="0063264F">
        <w:rPr>
          <w:rStyle w:val="placeholdertext0"/>
          <w:color w:val="000000"/>
          <w:szCs w:val="24"/>
          <w:lang w:val="sk-SK"/>
        </w:rPr>
        <w:t xml:space="preserve">v súlade s úpravou </w:t>
      </w:r>
      <w:r>
        <w:rPr>
          <w:rStyle w:val="placeholdertext0"/>
          <w:color w:val="000000"/>
          <w:szCs w:val="24"/>
          <w:lang w:val="sk-SK"/>
        </w:rPr>
        <w:t> </w:t>
      </w:r>
      <w:r w:rsidRPr="0063264F">
        <w:rPr>
          <w:rStyle w:val="placeholdertext0"/>
          <w:color w:val="000000"/>
          <w:szCs w:val="24"/>
          <w:lang w:val="sk-SK"/>
        </w:rPr>
        <w:t>generáln</w:t>
      </w:r>
      <w:r>
        <w:rPr>
          <w:rStyle w:val="placeholdertext0"/>
          <w:color w:val="000000"/>
          <w:szCs w:val="24"/>
          <w:lang w:val="sk-SK"/>
        </w:rPr>
        <w:t xml:space="preserve">eho </w:t>
      </w:r>
      <w:r w:rsidRPr="0063264F">
        <w:rPr>
          <w:rStyle w:val="placeholdertext0"/>
          <w:color w:val="000000"/>
          <w:szCs w:val="24"/>
          <w:lang w:val="sk-SK"/>
        </w:rPr>
        <w:t>zákon</w:t>
      </w:r>
      <w:r>
        <w:rPr>
          <w:rStyle w:val="placeholdertext0"/>
          <w:color w:val="000000"/>
          <w:szCs w:val="24"/>
          <w:lang w:val="sk-SK"/>
        </w:rPr>
        <w:t>a bola zabezpečená čo najväčšia miera cenovej neutrality</w:t>
      </w:r>
      <w:r w:rsidRPr="0063264F">
        <w:rPr>
          <w:rStyle w:val="placeholdertext0"/>
          <w:color w:val="000000"/>
          <w:szCs w:val="24"/>
          <w:lang w:val="sk-SK"/>
        </w:rPr>
        <w:t xml:space="preserve">. </w:t>
      </w:r>
    </w:p>
    <w:p w:rsidR="00052039" w:rsidP="00052039">
      <w:pPr>
        <w:jc w:val="both"/>
        <w:rPr>
          <w:rStyle w:val="placeholdertext0"/>
          <w:color w:val="000000"/>
          <w:szCs w:val="24"/>
          <w:lang w:val="sk-SK"/>
        </w:rPr>
      </w:pPr>
    </w:p>
    <w:p w:rsidR="00052039" w:rsidRPr="00F15B0F" w:rsidP="00052039">
      <w:pPr>
        <w:jc w:val="both"/>
        <w:rPr>
          <w:rStyle w:val="placeholdertext0"/>
          <w:i/>
          <w:color w:val="000000"/>
          <w:szCs w:val="24"/>
          <w:lang w:val="sk-SK"/>
        </w:rPr>
      </w:pPr>
      <w:r w:rsidRPr="00F15B0F">
        <w:rPr>
          <w:rStyle w:val="placeholdertext0"/>
          <w:i/>
          <w:color w:val="000000"/>
          <w:szCs w:val="24"/>
          <w:lang w:val="sk-SK"/>
        </w:rPr>
        <w:t xml:space="preserve">K bodom </w:t>
      </w:r>
      <w:r>
        <w:rPr>
          <w:rStyle w:val="placeholdertext0"/>
          <w:i/>
          <w:color w:val="000000"/>
          <w:szCs w:val="24"/>
          <w:lang w:val="sk-SK"/>
        </w:rPr>
        <w:t>3</w:t>
      </w:r>
      <w:r w:rsidRPr="00F15B0F">
        <w:rPr>
          <w:rStyle w:val="placeholdertext0"/>
          <w:i/>
          <w:color w:val="000000"/>
          <w:szCs w:val="24"/>
          <w:lang w:val="sk-SK"/>
        </w:rPr>
        <w:t>, 5, 9 až 11</w:t>
      </w:r>
    </w:p>
    <w:p w:rsidR="00052039" w:rsidRPr="00F15B0F" w:rsidP="00052039">
      <w:pPr>
        <w:jc w:val="both"/>
        <w:rPr>
          <w:rFonts w:ascii="Times New Roman" w:hAnsi="Times New Roman" w:cs="Times New Roman"/>
          <w:szCs w:val="24"/>
          <w:lang w:val="sk-SK"/>
        </w:rPr>
      </w:pPr>
      <w:r w:rsidRPr="00F15B0F">
        <w:rPr>
          <w:rStyle w:val="placeholdertext0"/>
          <w:color w:val="000000"/>
          <w:szCs w:val="24"/>
          <w:lang w:val="sk-SK"/>
        </w:rPr>
        <w:t>Dôvodom iného ako matematického zaokrúhlenia prepočítaných súm je skutočnosť, že ide o zákonom stanovené hraničné hodnoty, na ktoré nemá vplyv princíp cenovej neutrality v zmysle generálneho zákona</w:t>
      </w:r>
      <w:r>
        <w:rPr>
          <w:rStyle w:val="placeholdertext0"/>
          <w:color w:val="000000"/>
          <w:szCs w:val="24"/>
          <w:lang w:val="sk-SK"/>
        </w:rPr>
        <w:t>,</w:t>
      </w:r>
      <w:r w:rsidRPr="00F15B0F">
        <w:rPr>
          <w:rStyle w:val="placeholdertext0"/>
          <w:color w:val="000000"/>
          <w:szCs w:val="24"/>
          <w:lang w:val="sk-SK"/>
        </w:rPr>
        <w:t xml:space="preserve"> ako aj záujem na za</w:t>
      </w:r>
      <w:r w:rsidRPr="00F15B0F">
        <w:rPr>
          <w:rFonts w:ascii="Times New Roman" w:hAnsi="Times New Roman" w:cs="Times New Roman"/>
          <w:szCs w:val="24"/>
          <w:lang w:val="sk-SK"/>
        </w:rPr>
        <w:t>chovaní právnej istoty spočívajúcej v zrozumiteľnosti právnej normy voči jej adresátom.</w:t>
      </w:r>
    </w:p>
    <w:p w:rsidR="00052039" w:rsidP="00052039">
      <w:pPr>
        <w:jc w:val="both"/>
        <w:rPr>
          <w:rFonts w:ascii="Times New Roman" w:hAnsi="Times New Roman" w:cs="Times New Roman"/>
          <w:sz w:val="28"/>
          <w:szCs w:val="24"/>
          <w:lang w:val="sk-SK"/>
        </w:rPr>
      </w:pPr>
    </w:p>
    <w:p w:rsidR="00052039" w:rsidRPr="005F7C2A" w:rsidP="00052039">
      <w:pPr>
        <w:jc w:val="both"/>
        <w:rPr>
          <w:rFonts w:ascii="Times New Roman" w:hAnsi="Times New Roman" w:cs="Times New Roman"/>
          <w:b/>
          <w:szCs w:val="24"/>
          <w:u w:val="single"/>
          <w:lang w:val="sk-SK"/>
        </w:rPr>
      </w:pPr>
      <w:r w:rsidRPr="008B1730">
        <w:rPr>
          <w:rFonts w:ascii="Times New Roman" w:hAnsi="Times New Roman" w:cs="Times New Roman"/>
          <w:b/>
          <w:szCs w:val="24"/>
          <w:u w:val="single"/>
          <w:lang w:val="sk-SK"/>
        </w:rPr>
        <w:t xml:space="preserve">K Čl. </w:t>
      </w:r>
      <w:r w:rsidRPr="008B1730">
        <w:rPr>
          <w:rStyle w:val="PlaceholderText"/>
          <w:rFonts w:ascii="Times New Roman" w:hAnsi="Times New Roman" w:cs="Times New Roman"/>
          <w:b/>
          <w:color w:val="000000"/>
          <w:szCs w:val="24"/>
          <w:u w:val="single"/>
          <w:lang w:val="sk-SK"/>
        </w:rPr>
        <w:t>X (</w:t>
      </w:r>
      <w:r w:rsidRPr="008B1730">
        <w:rPr>
          <w:rFonts w:ascii="Times New Roman" w:hAnsi="Times New Roman" w:cs="Times New Roman"/>
          <w:b/>
          <w:szCs w:val="24"/>
          <w:u w:val="single"/>
          <w:lang w:val="sk-SK"/>
        </w:rPr>
        <w:t>Zákon č. 5</w:t>
      </w:r>
      <w:r>
        <w:rPr>
          <w:rFonts w:ascii="Times New Roman" w:hAnsi="Times New Roman" w:cs="Times New Roman"/>
          <w:b/>
          <w:szCs w:val="24"/>
          <w:u w:val="single"/>
          <w:lang w:val="sk-SK"/>
        </w:rPr>
        <w:t>14</w:t>
      </w:r>
      <w:r w:rsidRPr="008B1730">
        <w:rPr>
          <w:rFonts w:ascii="Times New Roman" w:hAnsi="Times New Roman" w:cs="Times New Roman"/>
          <w:b/>
          <w:szCs w:val="24"/>
          <w:u w:val="single"/>
          <w:lang w:val="sk-SK"/>
        </w:rPr>
        <w:t xml:space="preserve">/2003 Z. z. </w:t>
      </w:r>
      <w:r w:rsidRPr="00E12A31">
        <w:rPr>
          <w:rFonts w:ascii="Times New Roman" w:hAnsi="Times New Roman" w:cs="Times New Roman"/>
          <w:b/>
          <w:szCs w:val="24"/>
          <w:u w:val="single"/>
          <w:lang w:val="sk-SK"/>
        </w:rPr>
        <w:t>o zodpovednosti za škodu spôsobenú pri výkone verejnej moci a o zmene niektorých zákonov</w:t>
      </w:r>
      <w:r w:rsidRPr="008B1730">
        <w:rPr>
          <w:rFonts w:ascii="Times New Roman" w:hAnsi="Times New Roman" w:cs="Times New Roman"/>
          <w:b/>
          <w:szCs w:val="24"/>
          <w:u w:val="single"/>
          <w:lang w:val="sk-SK"/>
        </w:rPr>
        <w:t xml:space="preserve"> v znení </w:t>
      </w:r>
      <w:r w:rsidRPr="005F7C2A">
        <w:rPr>
          <w:rFonts w:ascii="Times New Roman" w:hAnsi="Times New Roman" w:cs="Times New Roman"/>
          <w:b/>
          <w:szCs w:val="24"/>
          <w:u w:val="single"/>
          <w:lang w:val="sk-SK"/>
        </w:rPr>
        <w:t>zákona č. 215/2007 Z. z. a</w:t>
      </w:r>
      <w:r>
        <w:rPr>
          <w:rFonts w:ascii="Times New Roman" w:hAnsi="Times New Roman" w:cs="Times New Roman"/>
          <w:b/>
          <w:szCs w:val="24"/>
          <w:u w:val="single"/>
          <w:lang w:val="sk-SK"/>
        </w:rPr>
        <w:t> </w:t>
      </w:r>
      <w:r w:rsidRPr="005F7C2A">
        <w:rPr>
          <w:rFonts w:ascii="Times New Roman" w:hAnsi="Times New Roman" w:cs="Times New Roman"/>
          <w:b/>
          <w:szCs w:val="24"/>
          <w:u w:val="single"/>
          <w:lang w:val="sk-SK"/>
        </w:rPr>
        <w:t>zákona</w:t>
      </w:r>
      <w:r>
        <w:rPr>
          <w:rFonts w:ascii="Times New Roman" w:hAnsi="Times New Roman" w:cs="Times New Roman"/>
          <w:b/>
          <w:szCs w:val="24"/>
          <w:u w:val="single"/>
          <w:lang w:val="sk-SK"/>
        </w:rPr>
        <w:t xml:space="preserve"> </w:t>
      </w:r>
      <w:r w:rsidRPr="005F7C2A">
        <w:rPr>
          <w:rFonts w:ascii="Times New Roman" w:hAnsi="Times New Roman" w:cs="Times New Roman"/>
          <w:b/>
          <w:szCs w:val="24"/>
          <w:u w:val="single"/>
          <w:lang w:val="sk-SK"/>
        </w:rPr>
        <w:t xml:space="preserve"> č. .../2008 Z. z.)</w:t>
      </w:r>
    </w:p>
    <w:p w:rsidR="00052039" w:rsidRPr="005F7C2A" w:rsidP="00052039">
      <w:pPr>
        <w:rPr>
          <w:rFonts w:ascii="Times New Roman" w:hAnsi="Times New Roman" w:cs="Times New Roman"/>
          <w:b/>
          <w:szCs w:val="24"/>
          <w:lang w:val="sk-SK"/>
        </w:rPr>
      </w:pPr>
    </w:p>
    <w:p w:rsidR="00052039" w:rsidRPr="00E12A31" w:rsidP="00052039">
      <w:pPr>
        <w:jc w:val="both"/>
        <w:rPr>
          <w:rFonts w:ascii="Times New Roman" w:hAnsi="Times New Roman" w:cs="Times New Roman"/>
          <w:i/>
          <w:szCs w:val="24"/>
          <w:lang w:val="sk-SK"/>
        </w:rPr>
      </w:pPr>
      <w:r w:rsidRPr="00E12A31">
        <w:rPr>
          <w:rFonts w:ascii="Times New Roman" w:hAnsi="Times New Roman" w:cs="Times New Roman"/>
          <w:i/>
          <w:szCs w:val="24"/>
          <w:lang w:val="sk-SK"/>
        </w:rPr>
        <w:t>K bodu 1</w:t>
      </w:r>
    </w:p>
    <w:p w:rsidR="00052039" w:rsidRPr="00B05571" w:rsidP="00052039">
      <w:pPr>
        <w:jc w:val="both"/>
        <w:rPr>
          <w:rFonts w:ascii="Times New Roman" w:hAnsi="Times New Roman" w:cs="Times New Roman"/>
          <w:szCs w:val="24"/>
          <w:lang w:val="sk-SK"/>
        </w:rPr>
      </w:pPr>
      <w:r>
        <w:rPr>
          <w:rFonts w:ascii="Times New Roman" w:hAnsi="Times New Roman" w:cs="Times New Roman"/>
          <w:szCs w:val="24"/>
          <w:lang w:val="sk-SK"/>
        </w:rPr>
        <w:t>V</w:t>
      </w:r>
      <w:r w:rsidRPr="00B05571">
        <w:rPr>
          <w:rFonts w:ascii="Times New Roman" w:hAnsi="Times New Roman" w:cs="Times New Roman"/>
          <w:szCs w:val="24"/>
          <w:lang w:val="sk-SK"/>
        </w:rPr>
        <w:t>o všeobecnosti možno konštatovať, že zavedenie meny euro v Slovenskej republiky nie je relevantným titulom na akékoľvek sprísňovanie zákonnej právnej úpravy vo význame zvyšovania dolnej alebo hornej sadzby sankcie peňažného charakteru. Z uvedeného dôvodu preto Ministerstvo spravodlivosti Slovenskej republiky považuje za jediný vhodný spôsob konverzie sankcií pe</w:t>
      </w:r>
      <w:r>
        <w:rPr>
          <w:rFonts w:ascii="Times New Roman" w:hAnsi="Times New Roman" w:cs="Times New Roman"/>
          <w:szCs w:val="24"/>
          <w:lang w:val="sk-SK"/>
        </w:rPr>
        <w:t>ňažného charakteru ich výsledné</w:t>
      </w:r>
      <w:r w:rsidRPr="00B05571">
        <w:rPr>
          <w:rFonts w:ascii="Times New Roman" w:hAnsi="Times New Roman" w:cs="Times New Roman"/>
          <w:szCs w:val="24"/>
          <w:lang w:val="sk-SK"/>
        </w:rPr>
        <w:t xml:space="preserve"> zaokrúhlen</w:t>
      </w:r>
      <w:r>
        <w:rPr>
          <w:rFonts w:ascii="Times New Roman" w:hAnsi="Times New Roman" w:cs="Times New Roman"/>
          <w:szCs w:val="24"/>
          <w:lang w:val="sk-SK"/>
        </w:rPr>
        <w:t>ie</w:t>
      </w:r>
      <w:r w:rsidRPr="00B05571">
        <w:rPr>
          <w:rFonts w:ascii="Times New Roman" w:hAnsi="Times New Roman" w:cs="Times New Roman"/>
          <w:szCs w:val="24"/>
          <w:lang w:val="sk-SK"/>
        </w:rPr>
        <w:t xml:space="preserve"> smerom nadol. Pokuty v novelizovanom zákone sú vyjadrené minimálnou a maximálnou výškou, resp. dolnou a hornou sadzbou, pričom tento model zostáva zachovaný. Prepočet pokút vyjadrených v platnom znení zákona v slovenskej mene na menu euro sa navrhuje vykonať spôsobom, kedy sa výsledné sumy po prepočítaním konverzným zaokrúhlia na celé desiatky eur smerom nadol. V rámci praktickej aplikácie zákona sú pokuty ukladané len výnimočne na hornej hranici sadzby – z uvedeného dôvodu sa teda javí zaokrúhlenie výsledných súm na celé desiatky eur smerom nahor ako optimálne riešenie, keďže výsledná suma pokuty, ktorá bude uložená je výsledkom posúdenia viacerých kritérií hmotnoprávnej povahy (závažnosť protizákonného konania, intenzita konania, osoba páchateľa a pod.), ktoré realizuje príslušný správny orgán v rámci rozhodovania o pokute. Súčasne platí, že takto vyjadrené sankcie budú vyjadrené v celých číslach. </w:t>
      </w:r>
    </w:p>
    <w:p w:rsidR="00052039" w:rsidRPr="00B05571" w:rsidP="00052039">
      <w:pPr>
        <w:ind w:firstLine="708"/>
        <w:jc w:val="both"/>
        <w:rPr>
          <w:rFonts w:ascii="Times New Roman" w:hAnsi="Times New Roman" w:cs="Times New Roman"/>
          <w:szCs w:val="24"/>
          <w:lang w:val="sk-SK"/>
        </w:rPr>
      </w:pPr>
    </w:p>
    <w:p w:rsidR="00052039" w:rsidP="00052039">
      <w:pPr>
        <w:jc w:val="both"/>
        <w:rPr>
          <w:rFonts w:ascii="Times New Roman" w:hAnsi="Times New Roman" w:cs="Times New Roman"/>
          <w:szCs w:val="24"/>
          <w:lang w:val="sk-SK"/>
        </w:rPr>
      </w:pPr>
      <w:r w:rsidRPr="00B05571">
        <w:rPr>
          <w:rFonts w:ascii="Times New Roman" w:hAnsi="Times New Roman" w:cs="Times New Roman"/>
          <w:szCs w:val="24"/>
          <w:lang w:val="sk-SK"/>
        </w:rPr>
        <w:t xml:space="preserve">Z hľadiska riešenia hraničnej situácie, kedy došlo k uloženiu pokuty podľa novelizovaného zákona, ktorá bola vyjadrená v slovenskej mene (slovenské koruny), pričom splatnou sa stáva po dni zavedenia eura, resp. má byť zaplatená v eurách, sa bude postupovať podľa príslušných ustanovení generálneho zákona. Pokuty sú príjmom štátneho rozpočtu, a preto ich zaokrúhľovanie po prepočte konverzným kurzom sa vykoná smerom nadol na celé centy na prospech osôb, ktoré sú povinné tieto sankcie znášať. Uvedený záver podporuje naviac aj fakt, že zavedenie meny euro nie je dôvodom na sprísnenie už raz právoplatne uložených sankcií. </w:t>
      </w:r>
    </w:p>
    <w:p w:rsidR="00052039" w:rsidRPr="00B05571" w:rsidP="00052039">
      <w:pPr>
        <w:jc w:val="both"/>
        <w:rPr>
          <w:rFonts w:ascii="Times New Roman" w:hAnsi="Times New Roman" w:cs="Times New Roman"/>
          <w:szCs w:val="24"/>
          <w:lang w:val="sk-SK"/>
        </w:rPr>
      </w:pPr>
    </w:p>
    <w:p w:rsidR="00052039" w:rsidRPr="00E12A31" w:rsidP="00052039">
      <w:pPr>
        <w:jc w:val="both"/>
        <w:rPr>
          <w:rFonts w:ascii="Times New Roman" w:hAnsi="Times New Roman" w:cs="Times New Roman"/>
          <w:i/>
          <w:szCs w:val="24"/>
          <w:lang w:val="sk-SK"/>
        </w:rPr>
      </w:pPr>
      <w:r w:rsidRPr="00E12A31">
        <w:rPr>
          <w:rFonts w:ascii="Times New Roman" w:hAnsi="Times New Roman" w:cs="Times New Roman"/>
          <w:i/>
          <w:szCs w:val="24"/>
          <w:lang w:val="sk-SK"/>
        </w:rPr>
        <w:t>K bodu 2</w:t>
      </w:r>
    </w:p>
    <w:p w:rsidR="00052039" w:rsidRPr="00B05571" w:rsidP="00052039">
      <w:pPr>
        <w:jc w:val="both"/>
        <w:rPr>
          <w:rFonts w:ascii="Times New Roman" w:hAnsi="Times New Roman" w:cs="Times New Roman"/>
          <w:szCs w:val="24"/>
          <w:lang w:val="sk-SK"/>
        </w:rPr>
      </w:pPr>
      <w:r w:rsidRPr="00B05571">
        <w:rPr>
          <w:rFonts w:ascii="Times New Roman" w:hAnsi="Times New Roman" w:cs="Times New Roman"/>
          <w:szCs w:val="24"/>
          <w:lang w:val="sk-SK"/>
        </w:rPr>
        <w:t xml:space="preserve">Z dôvodu právnej istoty účastníkov právnych vzťahov vznikajúcich v súvislosti s realizáciou práva na náhradu škody podľa novelizovaného zákona sa navrhuje priamo zákonom ustanoviť spôsob zaokrúhľovania náhrady škody priznanej v slovenskej mene, ktorá sa stane splatnou po dni zavedenia eura. Z hľadiska metodiky zaokrúhľovania sa uplatňuje princíp zaokrúhľovania na najbližší eurocent smerom nahor na prospech oprávnených príjemcov týchto platieb, rešpektujúc tak základné princípy prechodu na euro definované v generálnom zákone.  </w:t>
      </w:r>
    </w:p>
    <w:p w:rsidR="00052039" w:rsidP="00052039">
      <w:pPr>
        <w:rPr>
          <w:rFonts w:ascii="Times New Roman" w:hAnsi="Times New Roman" w:cs="Times New Roman"/>
          <w:b/>
          <w:szCs w:val="24"/>
        </w:rPr>
      </w:pPr>
    </w:p>
    <w:p w:rsidR="00052039" w:rsidRPr="008B1730" w:rsidP="00052039">
      <w:pPr>
        <w:jc w:val="both"/>
        <w:rPr>
          <w:rFonts w:ascii="Times New Roman" w:hAnsi="Times New Roman" w:cs="Times New Roman"/>
          <w:b/>
          <w:szCs w:val="24"/>
          <w:u w:val="single"/>
          <w:lang w:val="sk-SK"/>
        </w:rPr>
      </w:pPr>
      <w:r w:rsidRPr="008B1730">
        <w:rPr>
          <w:rFonts w:ascii="Times New Roman" w:hAnsi="Times New Roman" w:cs="Times New Roman"/>
          <w:b/>
          <w:szCs w:val="24"/>
          <w:u w:val="single"/>
          <w:lang w:val="sk-SK"/>
        </w:rPr>
        <w:t xml:space="preserve">K Čl. </w:t>
      </w:r>
      <w:r w:rsidRPr="008B1730">
        <w:rPr>
          <w:rStyle w:val="PlaceholderText"/>
          <w:rFonts w:ascii="Times New Roman" w:hAnsi="Times New Roman" w:cs="Times New Roman"/>
          <w:b/>
          <w:color w:val="000000"/>
          <w:szCs w:val="24"/>
          <w:u w:val="single"/>
          <w:lang w:val="sk-SK"/>
        </w:rPr>
        <w:t>X</w:t>
      </w:r>
      <w:r>
        <w:rPr>
          <w:rStyle w:val="PlaceholderText"/>
          <w:rFonts w:ascii="Times New Roman" w:hAnsi="Times New Roman" w:cs="Times New Roman"/>
          <w:b/>
          <w:color w:val="000000"/>
          <w:szCs w:val="24"/>
          <w:u w:val="single"/>
          <w:lang w:val="sk-SK"/>
        </w:rPr>
        <w:t>I</w:t>
      </w:r>
      <w:r w:rsidRPr="008B1730">
        <w:rPr>
          <w:rStyle w:val="PlaceholderText"/>
          <w:rFonts w:ascii="Times New Roman" w:hAnsi="Times New Roman" w:cs="Times New Roman"/>
          <w:b/>
          <w:color w:val="000000"/>
          <w:szCs w:val="24"/>
          <w:u w:val="single"/>
          <w:lang w:val="sk-SK"/>
        </w:rPr>
        <w:t xml:space="preserve"> (</w:t>
      </w:r>
      <w:r w:rsidRPr="008B1730">
        <w:rPr>
          <w:rFonts w:ascii="Times New Roman" w:hAnsi="Times New Roman" w:cs="Times New Roman"/>
          <w:b/>
          <w:szCs w:val="24"/>
          <w:u w:val="single"/>
          <w:lang w:val="sk-SK"/>
        </w:rPr>
        <w:t>Zákon č. 530/2003 Z. z. o obchodnom registri a o zmene a doplnení niektorých zákonov v znení zákona č. 432/2004 Z. z., zákona č. 562/2004 Z. z., zákona  č. 24/2007 Z. z., zákona č. 657/2007 Z. z. a zákona č. 659/2007 Z. z.)</w:t>
      </w:r>
    </w:p>
    <w:p w:rsidR="00052039" w:rsidP="00052039">
      <w:pPr>
        <w:jc w:val="both"/>
        <w:rPr>
          <w:rFonts w:ascii="Times New Roman" w:hAnsi="Times New Roman" w:cs="Times New Roman"/>
          <w:b/>
          <w:szCs w:val="24"/>
        </w:rPr>
      </w:pPr>
    </w:p>
    <w:p w:rsidR="00052039" w:rsidRPr="000333DA" w:rsidP="00052039">
      <w:pPr>
        <w:rPr>
          <w:rFonts w:ascii="Times New Roman" w:hAnsi="Times New Roman" w:cs="Times New Roman"/>
          <w:i/>
          <w:szCs w:val="24"/>
          <w:lang w:val="sk-SK"/>
        </w:rPr>
      </w:pPr>
      <w:r w:rsidRPr="000333DA">
        <w:rPr>
          <w:rFonts w:ascii="Times New Roman" w:hAnsi="Times New Roman" w:cs="Times New Roman"/>
          <w:i/>
          <w:szCs w:val="24"/>
          <w:lang w:val="sk-SK"/>
        </w:rPr>
        <w:t>K bodom 1 a 2</w:t>
      </w:r>
    </w:p>
    <w:p w:rsidR="00052039" w:rsidP="00052039">
      <w:pPr>
        <w:jc w:val="both"/>
        <w:rPr>
          <w:rStyle w:val="PlaceholderText"/>
          <w:rFonts w:ascii="Times New Roman" w:hAnsi="Times New Roman" w:cs="Times New Roman"/>
          <w:color w:val="000000"/>
          <w:szCs w:val="24"/>
          <w:lang w:val="sk-SK"/>
        </w:rPr>
      </w:pPr>
      <w:r w:rsidRPr="005678E2">
        <w:rPr>
          <w:rStyle w:val="PlaceholderText"/>
          <w:rFonts w:ascii="Times New Roman" w:hAnsi="Times New Roman" w:cs="Times New Roman"/>
          <w:color w:val="000000"/>
          <w:szCs w:val="24"/>
          <w:lang w:val="sk-SK"/>
        </w:rPr>
        <w:t xml:space="preserve">Sumy ustanovené v </w:t>
      </w:r>
      <w:r>
        <w:rPr>
          <w:rStyle w:val="PlaceholderText"/>
          <w:rFonts w:ascii="Times New Roman" w:hAnsi="Times New Roman" w:cs="Times New Roman"/>
          <w:color w:val="000000"/>
          <w:szCs w:val="24"/>
          <w:lang w:val="sk-SK"/>
        </w:rPr>
        <w:t>slovenských korunách sa navrhujú</w:t>
      </w:r>
      <w:r w:rsidRPr="005678E2">
        <w:rPr>
          <w:rStyle w:val="PlaceholderText"/>
          <w:rFonts w:ascii="Times New Roman" w:hAnsi="Times New Roman" w:cs="Times New Roman"/>
          <w:color w:val="000000"/>
          <w:szCs w:val="24"/>
          <w:lang w:val="sk-SK"/>
        </w:rPr>
        <w:t xml:space="preserve"> po prepočte konverzným kurzom ustanoviť v eurách; sumy </w:t>
      </w:r>
      <w:r>
        <w:rPr>
          <w:rStyle w:val="PlaceholderText"/>
          <w:rFonts w:ascii="Times New Roman" w:hAnsi="Times New Roman" w:cs="Times New Roman"/>
          <w:color w:val="000000"/>
          <w:szCs w:val="24"/>
          <w:lang w:val="sk-SK"/>
        </w:rPr>
        <w:t xml:space="preserve">sú premenené, prepočítané a zaokrúhlené </w:t>
      </w:r>
      <w:r w:rsidRPr="005678E2">
        <w:rPr>
          <w:rStyle w:val="PlaceholderText"/>
          <w:rFonts w:ascii="Times New Roman" w:hAnsi="Times New Roman" w:cs="Times New Roman"/>
          <w:color w:val="000000"/>
          <w:szCs w:val="24"/>
          <w:lang w:val="sk-SK"/>
        </w:rPr>
        <w:t xml:space="preserve">na </w:t>
      </w:r>
      <w:r>
        <w:rPr>
          <w:rStyle w:val="PlaceholderText"/>
          <w:rFonts w:ascii="Times New Roman" w:hAnsi="Times New Roman" w:cs="Times New Roman"/>
          <w:color w:val="000000"/>
          <w:szCs w:val="24"/>
          <w:lang w:val="sk-SK"/>
        </w:rPr>
        <w:t xml:space="preserve">celé eurá smerom nadol v zmysle príslušných ustanovení generálneho zákona </w:t>
      </w:r>
      <w:r>
        <w:rPr>
          <w:rFonts w:ascii="Times New Roman" w:hAnsi="Times New Roman" w:cs="Times New Roman"/>
          <w:szCs w:val="24"/>
          <w:lang w:val="sk-SK"/>
        </w:rPr>
        <w:t>(viď odôvodnenie k bodu 1 doložky finančných vplyvov)</w:t>
      </w:r>
      <w:r>
        <w:rPr>
          <w:rStyle w:val="PlaceholderText"/>
          <w:rFonts w:ascii="Times New Roman" w:hAnsi="Times New Roman" w:cs="Times New Roman"/>
          <w:color w:val="000000"/>
          <w:szCs w:val="24"/>
          <w:lang w:val="sk-SK"/>
        </w:rPr>
        <w:t>.</w:t>
      </w:r>
    </w:p>
    <w:p w:rsidR="00052039" w:rsidP="00052039">
      <w:pPr>
        <w:jc w:val="both"/>
        <w:rPr>
          <w:rStyle w:val="PlaceholderText"/>
          <w:rFonts w:ascii="Times New Roman" w:hAnsi="Times New Roman" w:cs="Times New Roman"/>
          <w:color w:val="000000"/>
          <w:szCs w:val="24"/>
          <w:lang w:val="sk-SK"/>
        </w:rPr>
      </w:pPr>
    </w:p>
    <w:p w:rsidR="00052039" w:rsidRPr="002335BD" w:rsidP="00052039">
      <w:pPr>
        <w:jc w:val="both"/>
        <w:rPr>
          <w:rStyle w:val="PlaceholderText"/>
          <w:rFonts w:ascii="Times New Roman" w:hAnsi="Times New Roman" w:cs="Times New Roman"/>
          <w:i/>
          <w:color w:val="000000"/>
          <w:szCs w:val="24"/>
          <w:lang w:val="sk-SK"/>
        </w:rPr>
      </w:pPr>
      <w:r w:rsidRPr="002335BD">
        <w:rPr>
          <w:rStyle w:val="PlaceholderText"/>
          <w:rFonts w:ascii="Times New Roman" w:hAnsi="Times New Roman" w:cs="Times New Roman"/>
          <w:i/>
          <w:color w:val="000000"/>
          <w:szCs w:val="24"/>
          <w:lang w:val="sk-SK"/>
        </w:rPr>
        <w:t>K bodu 3</w:t>
      </w:r>
    </w:p>
    <w:p w:rsidR="00052039" w:rsidRPr="002335BD" w:rsidP="00052039">
      <w:pPr>
        <w:jc w:val="both"/>
        <w:rPr>
          <w:rFonts w:ascii="Times New Roman" w:hAnsi="Times New Roman" w:cs="Times New Roman"/>
          <w:szCs w:val="24"/>
          <w:lang w:val="sk-SK"/>
        </w:rPr>
      </w:pPr>
      <w:r>
        <w:rPr>
          <w:rFonts w:ascii="Times New Roman" w:hAnsi="Times New Roman" w:cs="Times New Roman"/>
          <w:szCs w:val="24"/>
          <w:lang w:val="sk-SK"/>
        </w:rPr>
        <w:t>Cieľom predmetného u</w:t>
      </w:r>
      <w:r w:rsidRPr="002335BD">
        <w:rPr>
          <w:rFonts w:ascii="Times New Roman" w:hAnsi="Times New Roman" w:cs="Times New Roman"/>
          <w:szCs w:val="24"/>
          <w:lang w:val="sk-SK"/>
        </w:rPr>
        <w:t>stanoven</w:t>
      </w:r>
      <w:r>
        <w:rPr>
          <w:rFonts w:ascii="Times New Roman" w:hAnsi="Times New Roman" w:cs="Times New Roman"/>
          <w:szCs w:val="24"/>
          <w:lang w:val="sk-SK"/>
        </w:rPr>
        <w:t>i</w:t>
      </w:r>
      <w:r w:rsidRPr="002335BD">
        <w:rPr>
          <w:rFonts w:ascii="Times New Roman" w:hAnsi="Times New Roman" w:cs="Times New Roman"/>
          <w:szCs w:val="24"/>
          <w:lang w:val="sk-SK"/>
        </w:rPr>
        <w:t>a</w:t>
      </w:r>
      <w:r>
        <w:rPr>
          <w:rFonts w:ascii="Times New Roman" w:hAnsi="Times New Roman" w:cs="Times New Roman"/>
          <w:szCs w:val="24"/>
          <w:lang w:val="sk-SK"/>
        </w:rPr>
        <w:t xml:space="preserve"> je snaha</w:t>
      </w:r>
      <w:r w:rsidRPr="002335BD">
        <w:rPr>
          <w:rFonts w:ascii="Times New Roman" w:hAnsi="Times New Roman" w:cs="Times New Roman"/>
          <w:szCs w:val="24"/>
          <w:lang w:val="sk-SK"/>
        </w:rPr>
        <w:t xml:space="preserve"> odľahčiť registrové súdy ako aj podnikateľov od nadmernej administratívnej záťaže, ktorá </w:t>
      </w:r>
      <w:r>
        <w:rPr>
          <w:rFonts w:ascii="Times New Roman" w:hAnsi="Times New Roman" w:cs="Times New Roman"/>
          <w:szCs w:val="24"/>
          <w:lang w:val="sk-SK"/>
        </w:rPr>
        <w:t>by im s vysokou pravdepodobnosťou bola</w:t>
      </w:r>
      <w:r w:rsidRPr="002335BD">
        <w:rPr>
          <w:rFonts w:ascii="Times New Roman" w:hAnsi="Times New Roman" w:cs="Times New Roman"/>
          <w:szCs w:val="24"/>
          <w:lang w:val="sk-SK"/>
        </w:rPr>
        <w:t xml:space="preserve"> spôsobená prechodom na euro</w:t>
      </w:r>
      <w:r>
        <w:rPr>
          <w:rFonts w:ascii="Times New Roman" w:hAnsi="Times New Roman" w:cs="Times New Roman"/>
          <w:szCs w:val="24"/>
          <w:lang w:val="sk-SK"/>
        </w:rPr>
        <w:t xml:space="preserve"> v Slovenskej republike vzhľadom na povinnosť zakotvenú tak v ustanovení § 10 ods. 1 ako aj v § 768e Obchodného zákonníka</w:t>
      </w:r>
      <w:r w:rsidRPr="002335BD">
        <w:rPr>
          <w:rFonts w:ascii="Times New Roman" w:hAnsi="Times New Roman" w:cs="Times New Roman"/>
          <w:szCs w:val="24"/>
          <w:lang w:val="sk-SK"/>
        </w:rPr>
        <w:t xml:space="preserve">. Systém zavedený </w:t>
      </w:r>
      <w:r>
        <w:rPr>
          <w:rFonts w:ascii="Times New Roman" w:hAnsi="Times New Roman" w:cs="Times New Roman"/>
          <w:szCs w:val="24"/>
          <w:lang w:val="sk-SK"/>
        </w:rPr>
        <w:t xml:space="preserve">v </w:t>
      </w:r>
      <w:r w:rsidRPr="002335BD">
        <w:rPr>
          <w:rFonts w:ascii="Times New Roman" w:hAnsi="Times New Roman" w:cs="Times New Roman"/>
          <w:szCs w:val="24"/>
          <w:lang w:val="sk-SK"/>
        </w:rPr>
        <w:t>§</w:t>
      </w:r>
      <w:r>
        <w:rPr>
          <w:rFonts w:ascii="Times New Roman" w:hAnsi="Times New Roman" w:cs="Times New Roman"/>
          <w:szCs w:val="24"/>
          <w:lang w:val="sk-SK"/>
        </w:rPr>
        <w:t xml:space="preserve"> </w:t>
      </w:r>
      <w:r w:rsidRPr="002335BD">
        <w:rPr>
          <w:rFonts w:ascii="Times New Roman" w:hAnsi="Times New Roman" w:cs="Times New Roman"/>
          <w:szCs w:val="24"/>
          <w:lang w:val="sk-SK"/>
        </w:rPr>
        <w:t>10 a</w:t>
      </w:r>
      <w:r>
        <w:rPr>
          <w:rFonts w:ascii="Times New Roman" w:hAnsi="Times New Roman" w:cs="Times New Roman"/>
          <w:szCs w:val="24"/>
          <w:lang w:val="sk-SK"/>
        </w:rPr>
        <w:t> </w:t>
      </w:r>
      <w:r w:rsidRPr="002335BD">
        <w:rPr>
          <w:rFonts w:ascii="Times New Roman" w:hAnsi="Times New Roman" w:cs="Times New Roman"/>
          <w:szCs w:val="24"/>
          <w:lang w:val="sk-SK"/>
        </w:rPr>
        <w:t>nasl</w:t>
      </w:r>
      <w:r>
        <w:rPr>
          <w:rFonts w:ascii="Times New Roman" w:hAnsi="Times New Roman" w:cs="Times New Roman"/>
          <w:szCs w:val="24"/>
          <w:lang w:val="sk-SK"/>
        </w:rPr>
        <w:t>.</w:t>
      </w:r>
      <w:r w:rsidRPr="002335BD">
        <w:rPr>
          <w:rFonts w:ascii="Times New Roman" w:hAnsi="Times New Roman" w:cs="Times New Roman"/>
          <w:szCs w:val="24"/>
          <w:lang w:val="sk-SK"/>
        </w:rPr>
        <w:t xml:space="preserve"> </w:t>
      </w:r>
      <w:r>
        <w:rPr>
          <w:rFonts w:ascii="Times New Roman" w:hAnsi="Times New Roman" w:cs="Times New Roman"/>
          <w:szCs w:val="24"/>
          <w:lang w:val="sk-SK"/>
        </w:rPr>
        <w:t xml:space="preserve">generálneho </w:t>
      </w:r>
      <w:r w:rsidRPr="002335BD">
        <w:rPr>
          <w:rFonts w:ascii="Times New Roman" w:hAnsi="Times New Roman" w:cs="Times New Roman"/>
          <w:szCs w:val="24"/>
          <w:lang w:val="sk-SK"/>
        </w:rPr>
        <w:t xml:space="preserve">zákona síce zaviedol zjednodušený spôsob rozhodovania o premene menovitých hodnôt do imania, avšak napriek tomu ostal zachovaný relatívne komplikovaný postup premeny menovitých hodnôt zo slovenskej meny na menu euro. Nové ustanovenie zavádza novú alternatívu, ktorá nenahrádza existujúce možnosti premeny, iba ich doplňuje o novú možnosť, ktorá bude z existujúcich možností administratívne najjednoduchšia tak pre podnikateľov ako aj pre registrové súdy. </w:t>
      </w:r>
    </w:p>
    <w:p w:rsidR="00052039" w:rsidRPr="002335BD" w:rsidP="00052039">
      <w:pPr>
        <w:jc w:val="both"/>
        <w:rPr>
          <w:rFonts w:ascii="Times New Roman" w:hAnsi="Times New Roman" w:cs="Times New Roman"/>
          <w:szCs w:val="24"/>
          <w:lang w:val="sk-SK"/>
        </w:rPr>
      </w:pPr>
    </w:p>
    <w:p w:rsidR="00052039" w:rsidRPr="002335BD" w:rsidP="00052039">
      <w:pPr>
        <w:jc w:val="both"/>
        <w:rPr>
          <w:rFonts w:ascii="Times New Roman" w:hAnsi="Times New Roman" w:cs="Times New Roman"/>
          <w:szCs w:val="24"/>
          <w:u w:val="single"/>
          <w:lang w:val="sk-SK"/>
        </w:rPr>
      </w:pPr>
      <w:r w:rsidRPr="002335BD">
        <w:rPr>
          <w:rFonts w:ascii="Times New Roman" w:hAnsi="Times New Roman" w:cs="Times New Roman"/>
          <w:szCs w:val="24"/>
          <w:u w:val="single"/>
          <w:lang w:val="sk-SK"/>
        </w:rPr>
        <w:t>K odseku 1:</w:t>
      </w:r>
    </w:p>
    <w:p w:rsidR="00052039" w:rsidRPr="002335BD" w:rsidP="00052039">
      <w:pPr>
        <w:jc w:val="both"/>
        <w:rPr>
          <w:rFonts w:ascii="Times New Roman" w:hAnsi="Times New Roman" w:cs="Times New Roman"/>
          <w:szCs w:val="24"/>
          <w:lang w:val="sk-SK"/>
        </w:rPr>
      </w:pPr>
      <w:r w:rsidRPr="002335BD">
        <w:rPr>
          <w:rFonts w:ascii="Times New Roman" w:hAnsi="Times New Roman" w:cs="Times New Roman"/>
          <w:szCs w:val="24"/>
          <w:lang w:val="sk-SK"/>
        </w:rPr>
        <w:t xml:space="preserve">Odo dňa účinnosti zákona budú registrové súdy uvádzať popri menovitých hodnotách v slovenských korunách aj menovité hodnoty v eurách. Uvádzanie menovitých hodnôt v eurách bude mať iba informatívny charakter a bude sa týkať všetkých menovitých hodnôt uvádzaných na výpisoch z obchodného registra, pričom ale nepôjde o duálne zobrazovanie v zmysle </w:t>
      </w:r>
      <w:r>
        <w:rPr>
          <w:rFonts w:ascii="Times New Roman" w:hAnsi="Times New Roman" w:cs="Times New Roman"/>
          <w:szCs w:val="24"/>
          <w:lang w:val="sk-SK"/>
        </w:rPr>
        <w:t xml:space="preserve">ustanovenia </w:t>
      </w:r>
      <w:r w:rsidRPr="002335BD">
        <w:rPr>
          <w:rFonts w:ascii="Times New Roman" w:hAnsi="Times New Roman" w:cs="Times New Roman"/>
          <w:szCs w:val="24"/>
          <w:lang w:val="sk-SK"/>
        </w:rPr>
        <w:t>§</w:t>
      </w:r>
      <w:r>
        <w:rPr>
          <w:rFonts w:ascii="Times New Roman" w:hAnsi="Times New Roman" w:cs="Times New Roman"/>
          <w:szCs w:val="24"/>
          <w:lang w:val="sk-SK"/>
        </w:rPr>
        <w:t xml:space="preserve"> </w:t>
      </w:r>
      <w:r w:rsidRPr="002335BD">
        <w:rPr>
          <w:rFonts w:ascii="Times New Roman" w:hAnsi="Times New Roman" w:cs="Times New Roman"/>
          <w:szCs w:val="24"/>
          <w:lang w:val="sk-SK"/>
        </w:rPr>
        <w:t xml:space="preserve">18 </w:t>
      </w:r>
      <w:r>
        <w:rPr>
          <w:rFonts w:ascii="Times New Roman" w:hAnsi="Times New Roman" w:cs="Times New Roman"/>
          <w:szCs w:val="24"/>
          <w:lang w:val="sk-SK"/>
        </w:rPr>
        <w:t xml:space="preserve">generálneho </w:t>
      </w:r>
      <w:r w:rsidRPr="002335BD">
        <w:rPr>
          <w:rFonts w:ascii="Times New Roman" w:hAnsi="Times New Roman" w:cs="Times New Roman"/>
          <w:szCs w:val="24"/>
          <w:lang w:val="sk-SK"/>
        </w:rPr>
        <w:t>zákona. Aj po 1.</w:t>
      </w:r>
      <w:r>
        <w:rPr>
          <w:rFonts w:ascii="Times New Roman" w:hAnsi="Times New Roman" w:cs="Times New Roman"/>
          <w:szCs w:val="24"/>
          <w:lang w:val="sk-SK"/>
        </w:rPr>
        <w:t xml:space="preserve"> </w:t>
      </w:r>
      <w:r w:rsidRPr="002335BD">
        <w:rPr>
          <w:rFonts w:ascii="Times New Roman" w:hAnsi="Times New Roman" w:cs="Times New Roman"/>
          <w:szCs w:val="24"/>
          <w:lang w:val="sk-SK"/>
        </w:rPr>
        <w:t>januári 2009 budú mať totiž menovité hodnoty v eurách iba informatívny charakter, a to až do vykonania premeny.</w:t>
      </w:r>
    </w:p>
    <w:p w:rsidR="00052039" w:rsidRPr="002335BD" w:rsidP="00052039">
      <w:pPr>
        <w:jc w:val="both"/>
        <w:rPr>
          <w:rFonts w:ascii="Times New Roman" w:hAnsi="Times New Roman" w:cs="Times New Roman"/>
          <w:szCs w:val="24"/>
          <w:lang w:val="sk-SK"/>
        </w:rPr>
      </w:pPr>
    </w:p>
    <w:p w:rsidR="00052039" w:rsidRPr="002335BD" w:rsidP="00052039">
      <w:pPr>
        <w:jc w:val="both"/>
        <w:rPr>
          <w:rFonts w:ascii="Times New Roman" w:hAnsi="Times New Roman" w:cs="Times New Roman"/>
          <w:szCs w:val="24"/>
          <w:u w:val="single"/>
          <w:lang w:val="sk-SK"/>
        </w:rPr>
      </w:pPr>
      <w:r w:rsidRPr="002335BD">
        <w:rPr>
          <w:rFonts w:ascii="Times New Roman" w:hAnsi="Times New Roman" w:cs="Times New Roman"/>
          <w:szCs w:val="24"/>
          <w:u w:val="single"/>
          <w:lang w:val="sk-SK"/>
        </w:rPr>
        <w:t>K odseku 2:</w:t>
      </w:r>
    </w:p>
    <w:p w:rsidR="00052039" w:rsidRPr="002335BD" w:rsidP="00052039">
      <w:pPr>
        <w:jc w:val="both"/>
        <w:rPr>
          <w:rFonts w:ascii="Times New Roman" w:hAnsi="Times New Roman" w:cs="Times New Roman"/>
          <w:szCs w:val="24"/>
          <w:lang w:val="sk-SK"/>
        </w:rPr>
      </w:pPr>
      <w:r w:rsidRPr="002335BD">
        <w:rPr>
          <w:rFonts w:ascii="Times New Roman" w:hAnsi="Times New Roman" w:cs="Times New Roman"/>
          <w:szCs w:val="24"/>
          <w:lang w:val="sk-SK"/>
        </w:rPr>
        <w:t xml:space="preserve">Prepočet bude založený na najpresnejšej metóde, ktorú </w:t>
      </w:r>
      <w:r>
        <w:rPr>
          <w:rFonts w:ascii="Times New Roman" w:hAnsi="Times New Roman" w:cs="Times New Roman"/>
          <w:szCs w:val="24"/>
          <w:lang w:val="sk-SK"/>
        </w:rPr>
        <w:t xml:space="preserve">generálny </w:t>
      </w:r>
      <w:r w:rsidRPr="002335BD">
        <w:rPr>
          <w:rFonts w:ascii="Times New Roman" w:hAnsi="Times New Roman" w:cs="Times New Roman"/>
          <w:szCs w:val="24"/>
          <w:lang w:val="sk-SK"/>
        </w:rPr>
        <w:t>zákon spolu s</w:t>
      </w:r>
      <w:r>
        <w:rPr>
          <w:rFonts w:ascii="Times New Roman" w:hAnsi="Times New Roman" w:cs="Times New Roman"/>
          <w:szCs w:val="24"/>
          <w:lang w:val="sk-SK"/>
        </w:rPr>
        <w:t> </w:t>
      </w:r>
      <w:r w:rsidRPr="002335BD">
        <w:rPr>
          <w:rFonts w:ascii="Times New Roman" w:hAnsi="Times New Roman" w:cs="Times New Roman"/>
          <w:szCs w:val="24"/>
          <w:lang w:val="sk-SK"/>
        </w:rPr>
        <w:t>vyhláškou</w:t>
      </w:r>
      <w:r>
        <w:rPr>
          <w:rFonts w:ascii="Times New Roman" w:hAnsi="Times New Roman" w:cs="Times New Roman"/>
          <w:szCs w:val="24"/>
          <w:lang w:val="sk-SK"/>
        </w:rPr>
        <w:t xml:space="preserve"> Ministerstva spravodlivosti Slovenskej republiky</w:t>
      </w:r>
      <w:r w:rsidRPr="002335BD">
        <w:rPr>
          <w:rFonts w:ascii="Times New Roman" w:hAnsi="Times New Roman" w:cs="Times New Roman"/>
          <w:szCs w:val="24"/>
          <w:lang w:val="sk-SK"/>
        </w:rPr>
        <w:t xml:space="preserve"> č. 246/2008 Z.</w:t>
      </w:r>
      <w:r>
        <w:rPr>
          <w:rFonts w:ascii="Times New Roman" w:hAnsi="Times New Roman" w:cs="Times New Roman"/>
          <w:szCs w:val="24"/>
          <w:lang w:val="sk-SK"/>
        </w:rPr>
        <w:t xml:space="preserve"> </w:t>
      </w:r>
      <w:r w:rsidRPr="002335BD">
        <w:rPr>
          <w:rFonts w:ascii="Times New Roman" w:hAnsi="Times New Roman" w:cs="Times New Roman"/>
          <w:szCs w:val="24"/>
          <w:lang w:val="sk-SK"/>
        </w:rPr>
        <w:t xml:space="preserve">z. </w:t>
      </w:r>
      <w:r w:rsidRPr="00612F1B">
        <w:rPr>
          <w:rFonts w:ascii="Times New Roman" w:hAnsi="Times New Roman" w:cs="Times New Roman"/>
          <w:szCs w:val="24"/>
          <w:lang w:val="sk-SK"/>
        </w:rPr>
        <w:t>o pravidlách a postupoch pri premene menovitej hodnoty vkladov do imania a</w:t>
      </w:r>
      <w:r>
        <w:rPr>
          <w:rFonts w:ascii="Times New Roman" w:hAnsi="Times New Roman" w:cs="Times New Roman"/>
          <w:szCs w:val="24"/>
          <w:lang w:val="sk-SK"/>
        </w:rPr>
        <w:t> </w:t>
      </w:r>
      <w:r w:rsidRPr="00612F1B">
        <w:rPr>
          <w:rFonts w:ascii="Times New Roman" w:hAnsi="Times New Roman" w:cs="Times New Roman"/>
          <w:szCs w:val="24"/>
          <w:lang w:val="sk-SK"/>
        </w:rPr>
        <w:t>menovitej</w:t>
      </w:r>
      <w:r>
        <w:rPr>
          <w:rFonts w:ascii="Times New Roman" w:hAnsi="Times New Roman" w:cs="Times New Roman"/>
          <w:szCs w:val="24"/>
          <w:lang w:val="sk-SK"/>
        </w:rPr>
        <w:t xml:space="preserve"> </w:t>
      </w:r>
      <w:r w:rsidRPr="00612F1B">
        <w:rPr>
          <w:rFonts w:ascii="Times New Roman" w:hAnsi="Times New Roman" w:cs="Times New Roman"/>
          <w:szCs w:val="24"/>
          <w:lang w:val="sk-SK"/>
        </w:rPr>
        <w:t>hodnoty základných imaní zo slovenskej meny na eurá</w:t>
      </w:r>
      <w:r>
        <w:rPr>
          <w:rFonts w:ascii="Times New Roman" w:hAnsi="Times New Roman" w:cs="Times New Roman"/>
          <w:szCs w:val="24"/>
          <w:lang w:val="sk-SK"/>
        </w:rPr>
        <w:t xml:space="preserve"> (ďalej len „vyhláška MS SR č. 246/2008 Z. z.“) </w:t>
      </w:r>
      <w:r w:rsidRPr="002335BD">
        <w:rPr>
          <w:rFonts w:ascii="Times New Roman" w:hAnsi="Times New Roman" w:cs="Times New Roman"/>
          <w:szCs w:val="24"/>
          <w:lang w:val="sk-SK"/>
        </w:rPr>
        <w:t xml:space="preserve">pripúšťajú. Menovitá hodnota v slovenských korunách bude vydelená konverzným kurzom a výsledok bude zaokrúhlený na 6 desatinných miest nahor. </w:t>
      </w:r>
    </w:p>
    <w:p w:rsidR="00052039" w:rsidRPr="002335BD" w:rsidP="00052039">
      <w:pPr>
        <w:jc w:val="both"/>
        <w:rPr>
          <w:rFonts w:ascii="Times New Roman" w:hAnsi="Times New Roman" w:cs="Times New Roman"/>
          <w:szCs w:val="24"/>
          <w:lang w:val="sk-SK"/>
        </w:rPr>
      </w:pPr>
    </w:p>
    <w:p w:rsidR="00052039" w:rsidRPr="002335BD" w:rsidP="00052039">
      <w:pPr>
        <w:jc w:val="both"/>
        <w:rPr>
          <w:rFonts w:ascii="Times New Roman" w:hAnsi="Times New Roman" w:cs="Times New Roman"/>
          <w:szCs w:val="24"/>
          <w:lang w:val="sk-SK"/>
        </w:rPr>
      </w:pPr>
      <w:r w:rsidRPr="002335BD">
        <w:rPr>
          <w:rFonts w:ascii="Times New Roman" w:hAnsi="Times New Roman" w:cs="Times New Roman"/>
          <w:szCs w:val="24"/>
          <w:lang w:val="sk-SK"/>
        </w:rPr>
        <w:t>Pri spoločnosti s</w:t>
      </w:r>
      <w:r>
        <w:rPr>
          <w:rFonts w:ascii="Times New Roman" w:hAnsi="Times New Roman" w:cs="Times New Roman"/>
          <w:szCs w:val="24"/>
          <w:lang w:val="sk-SK"/>
        </w:rPr>
        <w:t xml:space="preserve"> ručením obmedzeným </w:t>
      </w:r>
      <w:r w:rsidRPr="002335BD">
        <w:rPr>
          <w:rFonts w:ascii="Times New Roman" w:hAnsi="Times New Roman" w:cs="Times New Roman"/>
          <w:szCs w:val="24"/>
          <w:lang w:val="sk-SK"/>
        </w:rPr>
        <w:t xml:space="preserve">so základným imaním 200 tisíc Sk s dvoma spoločníkmi s rovnakým obchodným podielom sa teda menovité hodnoty v eurách získajú nasledovným prepočtom: </w:t>
      </w:r>
    </w:p>
    <w:p w:rsidR="00052039" w:rsidRPr="002335BD" w:rsidP="00052039">
      <w:pPr>
        <w:jc w:val="both"/>
        <w:rPr>
          <w:rFonts w:ascii="Times New Roman" w:hAnsi="Times New Roman" w:cs="Times New Roman"/>
          <w:szCs w:val="24"/>
          <w:lang w:val="sk-SK"/>
        </w:rPr>
      </w:pPr>
      <w:r w:rsidRPr="002335BD">
        <w:rPr>
          <w:rFonts w:ascii="Times New Roman" w:hAnsi="Times New Roman" w:cs="Times New Roman"/>
          <w:szCs w:val="24"/>
          <w:lang w:val="sk-SK"/>
        </w:rPr>
        <w:t xml:space="preserve">100 000 Sk / 30,126 = 3319,3918874062271791807740821881 € čo sa po zaokrúhlení nahor na 6 desatinných miest rovná 3319,391888 € na jeden podiel. </w:t>
      </w:r>
    </w:p>
    <w:p w:rsidR="00052039" w:rsidRPr="002335BD" w:rsidP="00052039">
      <w:pPr>
        <w:jc w:val="both"/>
        <w:rPr>
          <w:rFonts w:ascii="Times New Roman" w:hAnsi="Times New Roman" w:cs="Times New Roman"/>
          <w:szCs w:val="24"/>
          <w:lang w:val="sk-SK"/>
        </w:rPr>
      </w:pPr>
      <w:r w:rsidRPr="002335BD">
        <w:rPr>
          <w:rFonts w:ascii="Times New Roman" w:hAnsi="Times New Roman" w:cs="Times New Roman"/>
          <w:szCs w:val="24"/>
          <w:lang w:val="sk-SK"/>
        </w:rPr>
        <w:t>Základné imanie sa následne získa súčtom menovitých hodnôt vkladov v eurách, čiže:</w:t>
      </w:r>
    </w:p>
    <w:p w:rsidR="00052039" w:rsidRPr="002335BD" w:rsidP="00052039">
      <w:pPr>
        <w:jc w:val="both"/>
        <w:rPr>
          <w:rFonts w:ascii="Times New Roman" w:hAnsi="Times New Roman" w:cs="Times New Roman"/>
          <w:szCs w:val="24"/>
          <w:lang w:val="sk-SK"/>
        </w:rPr>
      </w:pPr>
      <w:r w:rsidRPr="002335BD">
        <w:rPr>
          <w:rFonts w:ascii="Times New Roman" w:hAnsi="Times New Roman" w:cs="Times New Roman"/>
          <w:szCs w:val="24"/>
          <w:lang w:val="sk-SK"/>
        </w:rPr>
        <w:t xml:space="preserve">3319,391887 € + 3319,391887 € = 6638,783776 €. </w:t>
      </w:r>
    </w:p>
    <w:p w:rsidR="00052039" w:rsidRPr="002335BD" w:rsidP="00052039">
      <w:pPr>
        <w:jc w:val="both"/>
        <w:rPr>
          <w:rFonts w:ascii="Times New Roman" w:hAnsi="Times New Roman" w:cs="Times New Roman"/>
          <w:szCs w:val="24"/>
          <w:lang w:val="sk-SK"/>
        </w:rPr>
      </w:pPr>
      <w:r w:rsidRPr="002335BD">
        <w:rPr>
          <w:rFonts w:ascii="Times New Roman" w:hAnsi="Times New Roman" w:cs="Times New Roman"/>
          <w:szCs w:val="24"/>
          <w:lang w:val="sk-SK"/>
        </w:rPr>
        <w:t>Pri konverzii základného imania podľa pravidiel pre konverziu vkladov do imania by sme však získali nasledovný výsledok:</w:t>
      </w:r>
    </w:p>
    <w:p w:rsidR="00052039" w:rsidRPr="002335BD" w:rsidP="00052039">
      <w:pPr>
        <w:jc w:val="both"/>
        <w:rPr>
          <w:rFonts w:ascii="Times New Roman" w:hAnsi="Times New Roman" w:cs="Times New Roman"/>
          <w:szCs w:val="24"/>
          <w:lang w:val="sk-SK"/>
        </w:rPr>
      </w:pPr>
      <w:r w:rsidRPr="002335BD">
        <w:rPr>
          <w:rFonts w:ascii="Times New Roman" w:hAnsi="Times New Roman" w:cs="Times New Roman"/>
          <w:szCs w:val="24"/>
          <w:lang w:val="sk-SK"/>
        </w:rPr>
        <w:t xml:space="preserve">200 000 Sk / 30,126 = 6638,7837748124543583615481643763 € čo sa po zaokrúhlení rovná 6638,783775 €. Pri porovnaní so sumou získanou súčtom vkladov do imania zistíme, že spoločnosť by mala zvýšiť základné imanie o 0.000001 €, čo však po zaokrúhlení na celé eurocenty (2 desatinné miesta) bude znamenať, že pomer vkladov aj imania ostane zachovaný bez potreby akýchkoľvek dodatočných krokov.  </w:t>
      </w:r>
    </w:p>
    <w:p w:rsidR="00052039" w:rsidRPr="002335BD" w:rsidP="00052039">
      <w:pPr>
        <w:jc w:val="both"/>
        <w:rPr>
          <w:rFonts w:ascii="Times New Roman" w:hAnsi="Times New Roman" w:cs="Times New Roman"/>
          <w:szCs w:val="24"/>
          <w:lang w:val="sk-SK"/>
        </w:rPr>
      </w:pPr>
    </w:p>
    <w:p w:rsidR="00052039" w:rsidRPr="002335BD" w:rsidP="00052039">
      <w:pPr>
        <w:jc w:val="both"/>
        <w:rPr>
          <w:rFonts w:ascii="Times New Roman" w:hAnsi="Times New Roman" w:cs="Times New Roman"/>
          <w:szCs w:val="24"/>
          <w:lang w:val="sk-SK"/>
        </w:rPr>
      </w:pPr>
      <w:r w:rsidRPr="002335BD">
        <w:rPr>
          <w:rFonts w:ascii="Times New Roman" w:hAnsi="Times New Roman" w:cs="Times New Roman"/>
          <w:szCs w:val="24"/>
          <w:lang w:val="sk-SK"/>
        </w:rPr>
        <w:t>Pri akciovej spoločnosti so základným imaním 10 mil. Sk rozdeleným na 10 mil. akcií s menovitou hodnotou 1 Sk bude premena vyzerať nasledovne</w:t>
      </w:r>
      <w:r>
        <w:rPr>
          <w:rFonts w:ascii="Times New Roman" w:hAnsi="Times New Roman" w:cs="Times New Roman"/>
          <w:szCs w:val="24"/>
          <w:lang w:val="sk-SK"/>
        </w:rPr>
        <w:t>:</w:t>
      </w:r>
    </w:p>
    <w:p w:rsidR="00052039" w:rsidRPr="002335BD" w:rsidP="00052039">
      <w:pPr>
        <w:jc w:val="both"/>
        <w:rPr>
          <w:rFonts w:ascii="Times New Roman" w:hAnsi="Times New Roman" w:cs="Times New Roman"/>
          <w:szCs w:val="24"/>
          <w:lang w:val="sk-SK"/>
        </w:rPr>
      </w:pPr>
      <w:r w:rsidRPr="002335BD">
        <w:rPr>
          <w:rFonts w:ascii="Times New Roman" w:hAnsi="Times New Roman" w:cs="Times New Roman"/>
          <w:szCs w:val="24"/>
          <w:lang w:val="sk-SK"/>
        </w:rPr>
        <w:t>1 Sk / 30,126 = 0,033193918874062271791807740821881</w:t>
      </w:r>
      <w:r>
        <w:rPr>
          <w:rFonts w:ascii="Times New Roman" w:hAnsi="Times New Roman" w:cs="Times New Roman"/>
          <w:szCs w:val="24"/>
          <w:lang w:val="sk-SK"/>
        </w:rPr>
        <w:t xml:space="preserve"> </w:t>
      </w:r>
      <w:r w:rsidRPr="002335BD">
        <w:rPr>
          <w:rFonts w:ascii="Times New Roman" w:hAnsi="Times New Roman" w:cs="Times New Roman"/>
          <w:szCs w:val="24"/>
          <w:lang w:val="sk-SK"/>
        </w:rPr>
        <w:t>€ čo sa po zaokrúhlení bude rovnať 0,033194 €</w:t>
      </w:r>
      <w:r>
        <w:rPr>
          <w:rFonts w:ascii="Times New Roman" w:hAnsi="Times New Roman" w:cs="Times New Roman"/>
          <w:szCs w:val="24"/>
          <w:lang w:val="sk-SK"/>
        </w:rPr>
        <w:t>.</w:t>
      </w:r>
    </w:p>
    <w:p w:rsidR="00052039" w:rsidRPr="002335BD" w:rsidP="00052039">
      <w:pPr>
        <w:jc w:val="both"/>
        <w:rPr>
          <w:rFonts w:ascii="Times New Roman" w:hAnsi="Times New Roman" w:cs="Times New Roman"/>
          <w:szCs w:val="24"/>
          <w:lang w:val="sk-SK"/>
        </w:rPr>
      </w:pPr>
      <w:r w:rsidRPr="002335BD">
        <w:rPr>
          <w:rFonts w:ascii="Times New Roman" w:hAnsi="Times New Roman" w:cs="Times New Roman"/>
          <w:szCs w:val="24"/>
          <w:lang w:val="sk-SK"/>
        </w:rPr>
        <w:t>Základné imanie sa získa vynásobením menovitej hodno</w:t>
      </w:r>
      <w:r>
        <w:rPr>
          <w:rFonts w:ascii="Times New Roman" w:hAnsi="Times New Roman" w:cs="Times New Roman"/>
          <w:szCs w:val="24"/>
          <w:lang w:val="sk-SK"/>
        </w:rPr>
        <w:t>t</w:t>
      </w:r>
      <w:r w:rsidRPr="002335BD">
        <w:rPr>
          <w:rFonts w:ascii="Times New Roman" w:hAnsi="Times New Roman" w:cs="Times New Roman"/>
          <w:szCs w:val="24"/>
          <w:lang w:val="sk-SK"/>
        </w:rPr>
        <w:t>y akcií v eurách ich počtom v emisii (10 mil.) čiže základné imanie sa bude rovnať  0,033194 € * 10 mil. = 331.940 €.</w:t>
      </w:r>
    </w:p>
    <w:p w:rsidR="00052039" w:rsidRPr="002335BD" w:rsidP="00052039">
      <w:pPr>
        <w:jc w:val="both"/>
        <w:rPr>
          <w:rFonts w:ascii="Times New Roman" w:hAnsi="Times New Roman" w:cs="Times New Roman"/>
          <w:szCs w:val="24"/>
          <w:lang w:val="sk-SK"/>
        </w:rPr>
      </w:pPr>
      <w:r w:rsidRPr="002335BD">
        <w:rPr>
          <w:rFonts w:ascii="Times New Roman" w:hAnsi="Times New Roman" w:cs="Times New Roman"/>
          <w:szCs w:val="24"/>
          <w:lang w:val="sk-SK"/>
        </w:rPr>
        <w:t>Pri konverzii základného imania podľa pravidiel pre konverziu vkladov do imania by sme však získali nasledovný výsledok:</w:t>
      </w:r>
    </w:p>
    <w:p w:rsidR="00052039" w:rsidRPr="00DF12F9" w:rsidP="00052039">
      <w:pPr>
        <w:jc w:val="both"/>
        <w:rPr>
          <w:rFonts w:ascii="Times New Roman" w:hAnsi="Times New Roman" w:cs="Times New Roman"/>
          <w:szCs w:val="24"/>
          <w:lang w:val="sk-SK"/>
        </w:rPr>
      </w:pPr>
      <w:r w:rsidRPr="002335BD">
        <w:rPr>
          <w:rFonts w:ascii="Times New Roman" w:hAnsi="Times New Roman" w:cs="Times New Roman"/>
          <w:szCs w:val="24"/>
          <w:lang w:val="sk-SK"/>
        </w:rPr>
        <w:t>10 mil. / 30,126 = 331939,18874062271791807740821881 €</w:t>
      </w:r>
      <w:r>
        <w:rPr>
          <w:rFonts w:ascii="Times New Roman" w:hAnsi="Times New Roman" w:cs="Times New Roman"/>
          <w:szCs w:val="24"/>
          <w:lang w:val="sk-SK"/>
        </w:rPr>
        <w:t>,</w:t>
      </w:r>
      <w:r w:rsidRPr="002335BD">
        <w:rPr>
          <w:rFonts w:ascii="Times New Roman" w:hAnsi="Times New Roman" w:cs="Times New Roman"/>
          <w:szCs w:val="24"/>
          <w:lang w:val="sk-SK"/>
        </w:rPr>
        <w:t xml:space="preserve"> čo by po zaokrúhlení bolo 331939,188741 €. Pri takto extrémnom prípade by teda vznikol rozdiel iba 0,811259 € čo je približne 80 eurocentov na celú 10 miliónovú emisiu. </w:t>
      </w:r>
      <w:r w:rsidRPr="00DF12F9">
        <w:rPr>
          <w:rFonts w:ascii="Times New Roman" w:hAnsi="Times New Roman" w:cs="Times New Roman"/>
          <w:szCs w:val="24"/>
          <w:lang w:val="sk-SK"/>
        </w:rPr>
        <w:t>O túto sumu by spoločnosť musela upraviť svoje základné imanie, pričom vzhľadom na primerané použitie ustanovení generálneho zákona sa v prípade dodržania podmienok a obmedzení ustanovených generálnym zákonom by na túto úpravu mala použiť prostriedky z nerozdeleného zisku predchádzajúcich období, iné vlastné zdroje financovania tvoriace jej vlastné imanie alebo prostriedky rezervného fondu. O</w:t>
      </w:r>
      <w:r>
        <w:rPr>
          <w:rFonts w:ascii="Times New Roman" w:hAnsi="Times New Roman" w:cs="Times New Roman"/>
          <w:szCs w:val="24"/>
          <w:lang w:val="sk-SK"/>
        </w:rPr>
        <w:t xml:space="preserve"> úprave hodnoty základného imania sa hovorí z dôvodu, že generálny zákon vo svojom ustanovení § 10 ods. 4 druhá veta ustanovuje, že premena menovitej </w:t>
      </w:r>
      <w:r w:rsidRPr="00DF12F9">
        <w:rPr>
          <w:rFonts w:ascii="Times New Roman" w:hAnsi="Times New Roman" w:cs="Times New Roman"/>
          <w:szCs w:val="24"/>
          <w:lang w:val="sk-SK"/>
        </w:rPr>
        <w:t xml:space="preserve">hodnoty vkladov do imania a základného imania zo slovenskej meny na eurá podľa konverzného kurzu a ďalších pravidiel pre prechod na euro sa </w:t>
      </w:r>
      <w:r w:rsidRPr="00DF12F9">
        <w:rPr>
          <w:rFonts w:ascii="Times New Roman" w:hAnsi="Times New Roman" w:cs="Times New Roman"/>
          <w:b/>
          <w:i/>
          <w:szCs w:val="24"/>
          <w:u w:val="single"/>
          <w:lang w:val="sk-SK"/>
        </w:rPr>
        <w:t>nepovažuje</w:t>
      </w:r>
      <w:r w:rsidRPr="00DF12F9">
        <w:rPr>
          <w:rFonts w:ascii="Times New Roman" w:hAnsi="Times New Roman" w:cs="Times New Roman"/>
          <w:szCs w:val="24"/>
          <w:lang w:val="sk-SK"/>
        </w:rPr>
        <w:t xml:space="preserve"> za zvýšenie ani za zníženie výšky menovitej hodnoty vkladov do imania alebo výšky základného imania podľa </w:t>
      </w:r>
      <w:r>
        <w:rPr>
          <w:rFonts w:ascii="Times New Roman" w:hAnsi="Times New Roman" w:cs="Times New Roman"/>
          <w:szCs w:val="24"/>
          <w:lang w:val="sk-SK"/>
        </w:rPr>
        <w:t>ustanovení Obchodného zákonníka a ostatných osobitných zákonov,</w:t>
      </w:r>
      <w:r w:rsidRPr="00DF12F9">
        <w:rPr>
          <w:rFonts w:ascii="Times New Roman" w:hAnsi="Times New Roman" w:cs="Times New Roman"/>
          <w:szCs w:val="24"/>
          <w:lang w:val="sk-SK"/>
        </w:rPr>
        <w:t xml:space="preserve"> ani za právny úkon, na ktorý sa vyžaduje súhlas alebo predchádzajúci súhlas podľa osobitných predpisov, </w:t>
      </w:r>
      <w:r w:rsidRPr="00DF12F9">
        <w:rPr>
          <w:rFonts w:ascii="Times New Roman" w:hAnsi="Times New Roman" w:cs="Times New Roman"/>
          <w:i/>
          <w:szCs w:val="24"/>
          <w:u w:val="single"/>
          <w:lang w:val="sk-SK"/>
        </w:rPr>
        <w:t>ak sa rozhodnutie o tejto premene neodchýli od podmienok a obmedzení ustanovených</w:t>
      </w:r>
      <w:r w:rsidRPr="00DF12F9">
        <w:rPr>
          <w:rFonts w:ascii="Times New Roman" w:hAnsi="Times New Roman" w:cs="Times New Roman"/>
          <w:szCs w:val="24"/>
          <w:lang w:val="sk-SK"/>
        </w:rPr>
        <w:t xml:space="preserve"> </w:t>
      </w:r>
      <w:r w:rsidRPr="00DF12F9">
        <w:rPr>
          <w:rFonts w:ascii="Times New Roman" w:hAnsi="Times New Roman" w:cs="Times New Roman"/>
          <w:i/>
          <w:szCs w:val="24"/>
          <w:u w:val="single"/>
          <w:lang w:val="sk-SK"/>
        </w:rPr>
        <w:t>generálnym zákonom pre premenu</w:t>
      </w:r>
      <w:r w:rsidRPr="00DF12F9">
        <w:rPr>
          <w:rFonts w:ascii="Times New Roman" w:hAnsi="Times New Roman" w:cs="Times New Roman"/>
          <w:szCs w:val="24"/>
          <w:lang w:val="sk-SK"/>
        </w:rPr>
        <w:t xml:space="preserve"> menovitej hodnoty vkladov do imania a základného imania zo slovenskej meny na eurá.</w:t>
      </w:r>
    </w:p>
    <w:p w:rsidR="00052039" w:rsidRPr="002335BD" w:rsidP="00052039">
      <w:pPr>
        <w:jc w:val="both"/>
        <w:rPr>
          <w:rFonts w:ascii="Times New Roman" w:hAnsi="Times New Roman" w:cs="Times New Roman"/>
          <w:szCs w:val="24"/>
          <w:lang w:val="sk-SK"/>
        </w:rPr>
      </w:pPr>
    </w:p>
    <w:p w:rsidR="00052039" w:rsidRPr="002335BD" w:rsidP="00052039">
      <w:pPr>
        <w:jc w:val="both"/>
        <w:rPr>
          <w:rFonts w:ascii="Times New Roman" w:hAnsi="Times New Roman" w:cs="Times New Roman"/>
          <w:szCs w:val="24"/>
          <w:u w:val="single"/>
          <w:lang w:val="sk-SK"/>
        </w:rPr>
      </w:pPr>
      <w:r w:rsidRPr="002335BD">
        <w:rPr>
          <w:rFonts w:ascii="Times New Roman" w:hAnsi="Times New Roman" w:cs="Times New Roman"/>
          <w:szCs w:val="24"/>
          <w:u w:val="single"/>
          <w:lang w:val="sk-SK"/>
        </w:rPr>
        <w:t>K odseku 3</w:t>
      </w:r>
    </w:p>
    <w:p w:rsidR="00052039" w:rsidRPr="002335BD" w:rsidP="00052039">
      <w:pPr>
        <w:jc w:val="both"/>
        <w:rPr>
          <w:rFonts w:ascii="Times New Roman" w:hAnsi="Times New Roman" w:cs="Times New Roman"/>
          <w:szCs w:val="24"/>
          <w:lang w:val="sk-SK"/>
        </w:rPr>
      </w:pPr>
      <w:r w:rsidRPr="002335BD">
        <w:rPr>
          <w:rFonts w:ascii="Times New Roman" w:hAnsi="Times New Roman" w:cs="Times New Roman"/>
          <w:szCs w:val="24"/>
          <w:lang w:val="sk-SK"/>
        </w:rPr>
        <w:t xml:space="preserve">Ako už bolo uvedené, uvádzanie menovitých hodnôt v eurách </w:t>
      </w:r>
      <w:r>
        <w:rPr>
          <w:rFonts w:ascii="Times New Roman" w:hAnsi="Times New Roman" w:cs="Times New Roman"/>
          <w:szCs w:val="24"/>
          <w:lang w:val="sk-SK"/>
        </w:rPr>
        <w:t>na</w:t>
      </w:r>
      <w:r w:rsidRPr="002335BD">
        <w:rPr>
          <w:rFonts w:ascii="Times New Roman" w:hAnsi="Times New Roman" w:cs="Times New Roman"/>
          <w:szCs w:val="24"/>
          <w:lang w:val="sk-SK"/>
        </w:rPr>
        <w:t xml:space="preserve"> výpisoch z obchodného registra bude mať iba informatívny charakter, a teda nebude dotknutá povinnosť podnikateľov vykonať premenu podľa osobitného predpisu (podľa § 10 a nasl. </w:t>
      </w:r>
      <w:r>
        <w:rPr>
          <w:rFonts w:ascii="Times New Roman" w:hAnsi="Times New Roman" w:cs="Times New Roman"/>
          <w:szCs w:val="24"/>
          <w:lang w:val="sk-SK"/>
        </w:rPr>
        <w:t xml:space="preserve">generálneho </w:t>
      </w:r>
      <w:r w:rsidRPr="002335BD">
        <w:rPr>
          <w:rFonts w:ascii="Times New Roman" w:hAnsi="Times New Roman" w:cs="Times New Roman"/>
          <w:szCs w:val="24"/>
          <w:lang w:val="sk-SK"/>
        </w:rPr>
        <w:t xml:space="preserve">zákona, s prihliadnutím </w:t>
      </w:r>
      <w:r>
        <w:rPr>
          <w:rFonts w:ascii="Times New Roman" w:hAnsi="Times New Roman" w:cs="Times New Roman"/>
          <w:szCs w:val="24"/>
          <w:lang w:val="sk-SK"/>
        </w:rPr>
        <w:t xml:space="preserve">§ 768e Obchodného zákonníka a </w:t>
      </w:r>
      <w:r w:rsidRPr="002335BD">
        <w:rPr>
          <w:rFonts w:ascii="Times New Roman" w:hAnsi="Times New Roman" w:cs="Times New Roman"/>
          <w:szCs w:val="24"/>
          <w:lang w:val="sk-SK"/>
        </w:rPr>
        <w:t>na vyhlášku</w:t>
      </w:r>
      <w:r>
        <w:rPr>
          <w:rFonts w:ascii="Times New Roman" w:hAnsi="Times New Roman" w:cs="Times New Roman"/>
          <w:szCs w:val="24"/>
          <w:lang w:val="sk-SK"/>
        </w:rPr>
        <w:t xml:space="preserve"> Ministerstva spravodlivosti Slovenskej republiky č.</w:t>
      </w:r>
      <w:r w:rsidRPr="002335BD">
        <w:rPr>
          <w:rFonts w:ascii="Times New Roman" w:hAnsi="Times New Roman" w:cs="Times New Roman"/>
          <w:szCs w:val="24"/>
          <w:lang w:val="sk-SK"/>
        </w:rPr>
        <w:t xml:space="preserve"> 246/2008  Z.</w:t>
      </w:r>
      <w:r>
        <w:rPr>
          <w:rFonts w:ascii="Times New Roman" w:hAnsi="Times New Roman" w:cs="Times New Roman"/>
          <w:szCs w:val="24"/>
          <w:lang w:val="sk-SK"/>
        </w:rPr>
        <w:t xml:space="preserve"> </w:t>
      </w:r>
      <w:r w:rsidRPr="002335BD">
        <w:rPr>
          <w:rFonts w:ascii="Times New Roman" w:hAnsi="Times New Roman" w:cs="Times New Roman"/>
          <w:szCs w:val="24"/>
          <w:lang w:val="sk-SK"/>
        </w:rPr>
        <w:t xml:space="preserve">z.). </w:t>
      </w:r>
    </w:p>
    <w:p w:rsidR="00052039" w:rsidRPr="002335BD" w:rsidP="00052039">
      <w:pPr>
        <w:jc w:val="both"/>
        <w:rPr>
          <w:rFonts w:ascii="Times New Roman" w:hAnsi="Times New Roman" w:cs="Times New Roman"/>
          <w:szCs w:val="24"/>
          <w:lang w:val="sk-SK"/>
        </w:rPr>
      </w:pPr>
      <w:r w:rsidRPr="002335BD">
        <w:rPr>
          <w:rFonts w:ascii="Times New Roman" w:hAnsi="Times New Roman" w:cs="Times New Roman"/>
          <w:szCs w:val="24"/>
          <w:lang w:val="sk-SK"/>
        </w:rPr>
        <w:t>Odsek 3 však umožňuje zapísaným osobám vysloviť súhlas s informatívnym prepočtom súdu, resp. s metódou tohto prepočtu, pričom takýto súhlas sa bude považovať za vykonanie premeny podľa uvedeného osobitného predpisu. Súhlas sa nemusí podávať na žiadnom osobitnom formulári a bude sa v zásade posudzovať podľa obsahu a nie podľa formy. Jedinými formálnymi požiadavkami sú</w:t>
      </w:r>
      <w:r>
        <w:rPr>
          <w:rFonts w:ascii="Times New Roman" w:hAnsi="Times New Roman" w:cs="Times New Roman"/>
          <w:szCs w:val="24"/>
          <w:lang w:val="sk-SK"/>
        </w:rPr>
        <w:t>,</w:t>
      </w:r>
      <w:r w:rsidRPr="002335BD">
        <w:rPr>
          <w:rFonts w:ascii="Times New Roman" w:hAnsi="Times New Roman" w:cs="Times New Roman"/>
          <w:szCs w:val="24"/>
          <w:lang w:val="sk-SK"/>
        </w:rPr>
        <w:t xml:space="preserve"> aby bol súhlas písomný a podpísaný členmi štatutárneho orgánu zapísanej osoby oprávnenými konať za túto osobu, pričom ich podpisy musia byť úradne o</w:t>
      </w:r>
      <w:r>
        <w:rPr>
          <w:rFonts w:ascii="Times New Roman" w:hAnsi="Times New Roman" w:cs="Times New Roman"/>
          <w:szCs w:val="24"/>
          <w:lang w:val="sk-SK"/>
        </w:rPr>
        <w:t>s</w:t>
      </w:r>
      <w:r w:rsidRPr="002335BD">
        <w:rPr>
          <w:rFonts w:ascii="Times New Roman" w:hAnsi="Times New Roman" w:cs="Times New Roman"/>
          <w:szCs w:val="24"/>
          <w:lang w:val="sk-SK"/>
        </w:rPr>
        <w:t>ve</w:t>
      </w:r>
      <w:r>
        <w:rPr>
          <w:rFonts w:ascii="Times New Roman" w:hAnsi="Times New Roman" w:cs="Times New Roman"/>
          <w:szCs w:val="24"/>
          <w:lang w:val="sk-SK"/>
        </w:rPr>
        <w:t>dčené</w:t>
      </w:r>
      <w:r w:rsidRPr="002335BD">
        <w:rPr>
          <w:rFonts w:ascii="Times New Roman" w:hAnsi="Times New Roman" w:cs="Times New Roman"/>
          <w:szCs w:val="24"/>
          <w:lang w:val="sk-SK"/>
        </w:rPr>
        <w:t xml:space="preserve">. Po obsahovej stránke musí ísť o bezvýhradný súhlas s metódou prepočtu podľa odseku 2. </w:t>
      </w:r>
    </w:p>
    <w:p w:rsidR="00052039" w:rsidRPr="002335BD" w:rsidP="00052039">
      <w:pPr>
        <w:jc w:val="both"/>
        <w:rPr>
          <w:rFonts w:ascii="Times New Roman" w:hAnsi="Times New Roman" w:cs="Times New Roman"/>
          <w:szCs w:val="24"/>
          <w:lang w:val="sk-SK"/>
        </w:rPr>
      </w:pPr>
      <w:r w:rsidRPr="002335BD">
        <w:rPr>
          <w:rFonts w:ascii="Times New Roman" w:hAnsi="Times New Roman" w:cs="Times New Roman"/>
          <w:szCs w:val="24"/>
          <w:lang w:val="sk-SK"/>
        </w:rPr>
        <w:t>Samozrejme, cenou za súhlas s presným zaokrúhlením je relatívne veľký počet desatinných miest pri menovitých hodnotách zapísaných v registri. Toto však môže zapísaná</w:t>
      </w:r>
      <w:r>
        <w:rPr>
          <w:rFonts w:ascii="Times New Roman" w:hAnsi="Times New Roman" w:cs="Times New Roman"/>
          <w:szCs w:val="24"/>
          <w:lang w:val="sk-SK"/>
        </w:rPr>
        <w:t xml:space="preserve"> osoba</w:t>
      </w:r>
      <w:r w:rsidRPr="002335BD">
        <w:rPr>
          <w:rFonts w:ascii="Times New Roman" w:hAnsi="Times New Roman" w:cs="Times New Roman"/>
          <w:szCs w:val="24"/>
          <w:lang w:val="sk-SK"/>
        </w:rPr>
        <w:t xml:space="preserve"> kedykoľvek dodatočne odstrániť a zaokrúhliť menovité hodnoty napr</w:t>
      </w:r>
      <w:r>
        <w:rPr>
          <w:rFonts w:ascii="Times New Roman" w:hAnsi="Times New Roman" w:cs="Times New Roman"/>
          <w:szCs w:val="24"/>
          <w:lang w:val="sk-SK"/>
        </w:rPr>
        <w:t>íklad</w:t>
      </w:r>
      <w:r w:rsidRPr="002335BD">
        <w:rPr>
          <w:rFonts w:ascii="Times New Roman" w:hAnsi="Times New Roman" w:cs="Times New Roman"/>
          <w:szCs w:val="24"/>
          <w:lang w:val="sk-SK"/>
        </w:rPr>
        <w:t xml:space="preserve"> aj na celé eurá. V takom prípade však už bude musieť postupovať pravdepodobne podľa ustanovení Obchodného zákonníka o zvýšení alebo znížení základného imania, nakoľko rozdiel ktorý vznikne už s vysokou pravdepodobnosťou nebude spĺňať kritériá generálneho zákona (najmä zachovanie pomeru menovitých hodnôt vkladov, cenová neutralita alebo lehota dokedy môže podľa týchto ustanovení postupovať). Takto môže samozrejme zapísaná osoba rozhodnúť aj bez udelenia súhlasu s informatívnym prepočtom, pričom v závislosti od zaokrúhlenia bude postupovať </w:t>
      </w:r>
      <w:r>
        <w:rPr>
          <w:rFonts w:ascii="Times New Roman" w:hAnsi="Times New Roman" w:cs="Times New Roman"/>
          <w:szCs w:val="24"/>
          <w:lang w:val="sk-SK"/>
        </w:rPr>
        <w:t xml:space="preserve">buď </w:t>
      </w:r>
      <w:r w:rsidRPr="002335BD">
        <w:rPr>
          <w:rFonts w:ascii="Times New Roman" w:hAnsi="Times New Roman" w:cs="Times New Roman"/>
          <w:szCs w:val="24"/>
          <w:lang w:val="sk-SK"/>
        </w:rPr>
        <w:t xml:space="preserve">podľa § 10 a nasl. generálneho zákona </w:t>
      </w:r>
      <w:r>
        <w:rPr>
          <w:rFonts w:ascii="Times New Roman" w:hAnsi="Times New Roman" w:cs="Times New Roman"/>
          <w:szCs w:val="24"/>
          <w:lang w:val="sk-SK"/>
        </w:rPr>
        <w:t xml:space="preserve">(vyplní a podá formulár návrhu na premenu podľa vyhlášky Ministerstva spravodlivosti Slovenskej republiky č. 246/2008 Z. z.) </w:t>
      </w:r>
      <w:r w:rsidRPr="002335BD">
        <w:rPr>
          <w:rFonts w:ascii="Times New Roman" w:hAnsi="Times New Roman" w:cs="Times New Roman"/>
          <w:szCs w:val="24"/>
          <w:lang w:val="sk-SK"/>
        </w:rPr>
        <w:t xml:space="preserve">alebo podľa ustanovení </w:t>
      </w:r>
      <w:r>
        <w:rPr>
          <w:rFonts w:ascii="Times New Roman" w:hAnsi="Times New Roman" w:cs="Times New Roman"/>
          <w:szCs w:val="24"/>
          <w:lang w:val="sk-SK"/>
        </w:rPr>
        <w:t>O</w:t>
      </w:r>
      <w:r w:rsidRPr="002335BD">
        <w:rPr>
          <w:rFonts w:ascii="Times New Roman" w:hAnsi="Times New Roman" w:cs="Times New Roman"/>
          <w:szCs w:val="24"/>
          <w:lang w:val="sk-SK"/>
        </w:rPr>
        <w:t>bchodného zákonníka pre zvýšenie alebo zníženie základného imania</w:t>
      </w:r>
      <w:r>
        <w:rPr>
          <w:rFonts w:ascii="Times New Roman" w:hAnsi="Times New Roman" w:cs="Times New Roman"/>
          <w:szCs w:val="24"/>
          <w:lang w:val="sk-SK"/>
        </w:rPr>
        <w:t xml:space="preserve"> (vyplní a podá formulár návrhu na zmenu zapísaných údajov v zmysle ustanovenia § 5 ods. 1 zákona č. 530/2003 Z. z.)</w:t>
      </w:r>
      <w:r w:rsidRPr="002335BD">
        <w:rPr>
          <w:rFonts w:ascii="Times New Roman" w:hAnsi="Times New Roman" w:cs="Times New Roman"/>
          <w:szCs w:val="24"/>
          <w:lang w:val="sk-SK"/>
        </w:rPr>
        <w:t xml:space="preserve">. </w:t>
      </w:r>
    </w:p>
    <w:p w:rsidR="00052039" w:rsidRPr="002335BD" w:rsidP="00052039">
      <w:pPr>
        <w:jc w:val="both"/>
        <w:rPr>
          <w:rFonts w:ascii="Times New Roman" w:hAnsi="Times New Roman" w:cs="Times New Roman"/>
          <w:szCs w:val="24"/>
          <w:lang w:val="sk-SK"/>
        </w:rPr>
      </w:pPr>
      <w:r w:rsidRPr="002335BD">
        <w:rPr>
          <w:rFonts w:ascii="Times New Roman" w:hAnsi="Times New Roman" w:cs="Times New Roman"/>
          <w:szCs w:val="24"/>
          <w:lang w:val="sk-SK"/>
        </w:rPr>
        <w:t>Na súhlas ktorý nebude spĺňať niektor</w:t>
      </w:r>
      <w:r>
        <w:rPr>
          <w:rFonts w:ascii="Times New Roman" w:hAnsi="Times New Roman" w:cs="Times New Roman"/>
          <w:szCs w:val="24"/>
          <w:lang w:val="sk-SK"/>
        </w:rPr>
        <w:t>ú</w:t>
      </w:r>
      <w:r w:rsidRPr="002335BD">
        <w:rPr>
          <w:rFonts w:ascii="Times New Roman" w:hAnsi="Times New Roman" w:cs="Times New Roman"/>
          <w:szCs w:val="24"/>
          <w:lang w:val="sk-SK"/>
        </w:rPr>
        <w:t xml:space="preserve"> z požiadaviek odseku 3, resp. na späťvzatie súhlasu súd nebude prihliadať. </w:t>
      </w:r>
    </w:p>
    <w:p w:rsidR="00052039" w:rsidP="00052039">
      <w:pPr>
        <w:jc w:val="both"/>
        <w:rPr>
          <w:rFonts w:ascii="Times New Roman" w:hAnsi="Times New Roman" w:cs="Times New Roman"/>
          <w:szCs w:val="24"/>
          <w:lang w:val="sk-SK"/>
        </w:rPr>
      </w:pPr>
    </w:p>
    <w:p w:rsidR="00052039" w:rsidRPr="002335BD" w:rsidP="00052039">
      <w:pPr>
        <w:jc w:val="both"/>
        <w:rPr>
          <w:rFonts w:ascii="Times New Roman" w:hAnsi="Times New Roman" w:cs="Times New Roman"/>
          <w:szCs w:val="24"/>
          <w:u w:val="single"/>
          <w:lang w:val="sk-SK"/>
        </w:rPr>
      </w:pPr>
      <w:r w:rsidRPr="002335BD">
        <w:rPr>
          <w:rFonts w:ascii="Times New Roman" w:hAnsi="Times New Roman" w:cs="Times New Roman"/>
          <w:szCs w:val="24"/>
          <w:u w:val="single"/>
          <w:lang w:val="sk-SK"/>
        </w:rPr>
        <w:t>K odseku 4</w:t>
      </w:r>
    </w:p>
    <w:p w:rsidR="00052039" w:rsidRPr="002335BD" w:rsidP="00052039">
      <w:pPr>
        <w:jc w:val="both"/>
        <w:rPr>
          <w:rFonts w:ascii="Times New Roman" w:hAnsi="Times New Roman" w:cs="Times New Roman"/>
          <w:szCs w:val="24"/>
          <w:lang w:val="sk-SK"/>
        </w:rPr>
      </w:pPr>
      <w:r w:rsidRPr="002335BD">
        <w:rPr>
          <w:rFonts w:ascii="Times New Roman" w:hAnsi="Times New Roman" w:cs="Times New Roman"/>
          <w:szCs w:val="24"/>
          <w:lang w:val="sk-SK"/>
        </w:rPr>
        <w:t>Po doručení súhlasu s premenou súd vykoná premenu bezodkladne. Premena sa vykoná jednoduchým vypustením menovitých hodnôt v slovenských korunách, pričom momentom premeny menovité hodnoty v eurách nebudú mať už iba informatívny charakter, ale pôjde o skutočné menovité hodnoty.</w:t>
      </w:r>
    </w:p>
    <w:p w:rsidR="00052039" w:rsidRPr="002335BD" w:rsidP="00052039">
      <w:pPr>
        <w:jc w:val="both"/>
        <w:rPr>
          <w:rFonts w:ascii="Times New Roman" w:hAnsi="Times New Roman" w:cs="Times New Roman"/>
          <w:szCs w:val="24"/>
          <w:lang w:val="sk-SK"/>
        </w:rPr>
      </w:pPr>
      <w:r w:rsidRPr="009134DB">
        <w:rPr>
          <w:rFonts w:ascii="Times New Roman" w:hAnsi="Times New Roman" w:cs="Times New Roman"/>
          <w:szCs w:val="24"/>
          <w:lang w:val="sk-SK"/>
        </w:rPr>
        <w:t xml:space="preserve">V prípade súhlasov zaslaných registrovým súdom v období medzi 1. </w:t>
      </w:r>
      <w:r>
        <w:rPr>
          <w:rFonts w:ascii="Times New Roman" w:hAnsi="Times New Roman" w:cs="Times New Roman"/>
          <w:szCs w:val="24"/>
          <w:lang w:val="sk-SK"/>
        </w:rPr>
        <w:t>decembrom</w:t>
      </w:r>
      <w:r w:rsidRPr="009134DB">
        <w:rPr>
          <w:rFonts w:ascii="Times New Roman" w:hAnsi="Times New Roman" w:cs="Times New Roman"/>
          <w:szCs w:val="24"/>
          <w:lang w:val="sk-SK"/>
        </w:rPr>
        <w:t xml:space="preserve"> 2008 (začiatkom uvádzania informatívnych menovitých hodnôt v eurách) a 1. januárom 2009 (vstupom Slovenska do Hospodárskej a menovej únie) vykoná súd túto premenu najneskôr do 31. januára 2009. Táto lehota na vybavenie prvých súhlasov je odôvodnená očakávaným veľkým počtom súhlasov doručených registrovým súdom v uvedenom období.</w:t>
      </w:r>
    </w:p>
    <w:p w:rsidR="00052039" w:rsidP="00052039">
      <w:pPr>
        <w:jc w:val="both"/>
        <w:rPr>
          <w:rFonts w:ascii="Times New Roman" w:hAnsi="Times New Roman" w:cs="Times New Roman"/>
          <w:szCs w:val="24"/>
          <w:u w:val="single"/>
          <w:lang w:val="sk-SK"/>
        </w:rPr>
      </w:pPr>
    </w:p>
    <w:p w:rsidR="00052039" w:rsidRPr="002335BD" w:rsidP="00052039">
      <w:pPr>
        <w:jc w:val="both"/>
        <w:rPr>
          <w:rFonts w:ascii="Times New Roman" w:hAnsi="Times New Roman" w:cs="Times New Roman"/>
          <w:szCs w:val="24"/>
          <w:u w:val="single"/>
          <w:lang w:val="sk-SK"/>
        </w:rPr>
      </w:pPr>
      <w:r w:rsidRPr="002335BD">
        <w:rPr>
          <w:rFonts w:ascii="Times New Roman" w:hAnsi="Times New Roman" w:cs="Times New Roman"/>
          <w:szCs w:val="24"/>
          <w:u w:val="single"/>
          <w:lang w:val="sk-SK"/>
        </w:rPr>
        <w:t>K odseku 5</w:t>
      </w:r>
    </w:p>
    <w:p w:rsidR="00052039" w:rsidRPr="002335BD" w:rsidP="00052039">
      <w:pPr>
        <w:jc w:val="both"/>
        <w:rPr>
          <w:rFonts w:ascii="Times New Roman" w:hAnsi="Times New Roman" w:cs="Times New Roman"/>
          <w:szCs w:val="24"/>
          <w:lang w:val="sk-SK"/>
        </w:rPr>
      </w:pPr>
      <w:r w:rsidRPr="002335BD">
        <w:rPr>
          <w:rFonts w:ascii="Times New Roman" w:hAnsi="Times New Roman" w:cs="Times New Roman"/>
          <w:szCs w:val="24"/>
          <w:lang w:val="sk-SK"/>
        </w:rPr>
        <w:t xml:space="preserve">Odsek 5 odkazuje na primerané použitie ustanovení osobitného predpisu. Pôjde v zásade o ustanovenia </w:t>
      </w:r>
      <w:r>
        <w:rPr>
          <w:rFonts w:ascii="Times New Roman" w:hAnsi="Times New Roman" w:cs="Times New Roman"/>
          <w:szCs w:val="24"/>
          <w:lang w:val="sk-SK"/>
        </w:rPr>
        <w:t xml:space="preserve">generálneho </w:t>
      </w:r>
      <w:r w:rsidRPr="002335BD">
        <w:rPr>
          <w:rFonts w:ascii="Times New Roman" w:hAnsi="Times New Roman" w:cs="Times New Roman"/>
          <w:szCs w:val="24"/>
          <w:lang w:val="sk-SK"/>
        </w:rPr>
        <w:t>zákona</w:t>
      </w:r>
      <w:r>
        <w:rPr>
          <w:rFonts w:ascii="Times New Roman" w:hAnsi="Times New Roman" w:cs="Times New Roman"/>
          <w:szCs w:val="24"/>
          <w:lang w:val="sk-SK"/>
        </w:rPr>
        <w:t xml:space="preserve"> -</w:t>
      </w:r>
      <w:r w:rsidRPr="002335BD">
        <w:rPr>
          <w:rFonts w:ascii="Times New Roman" w:hAnsi="Times New Roman" w:cs="Times New Roman"/>
          <w:szCs w:val="24"/>
          <w:lang w:val="sk-SK"/>
        </w:rPr>
        <w:t xml:space="preserve"> §</w:t>
      </w:r>
      <w:r>
        <w:rPr>
          <w:rFonts w:ascii="Times New Roman" w:hAnsi="Times New Roman" w:cs="Times New Roman"/>
          <w:szCs w:val="24"/>
          <w:lang w:val="sk-SK"/>
        </w:rPr>
        <w:t xml:space="preserve"> </w:t>
      </w:r>
      <w:r w:rsidRPr="002335BD">
        <w:rPr>
          <w:rFonts w:ascii="Times New Roman" w:hAnsi="Times New Roman" w:cs="Times New Roman"/>
          <w:szCs w:val="24"/>
          <w:lang w:val="sk-SK"/>
        </w:rPr>
        <w:t>10 ods. 3 ktor</w:t>
      </w:r>
      <w:r>
        <w:rPr>
          <w:rFonts w:ascii="Times New Roman" w:hAnsi="Times New Roman" w:cs="Times New Roman"/>
          <w:szCs w:val="24"/>
          <w:lang w:val="sk-SK"/>
        </w:rPr>
        <w:t>ý</w:t>
      </w:r>
      <w:r w:rsidRPr="002335BD">
        <w:rPr>
          <w:rFonts w:ascii="Times New Roman" w:hAnsi="Times New Roman" w:cs="Times New Roman"/>
          <w:szCs w:val="24"/>
          <w:lang w:val="sk-SK"/>
        </w:rPr>
        <w:t xml:space="preserve"> napríklad stanovuje lehoty na vykonanie premeny. Podľa §</w:t>
      </w:r>
      <w:r>
        <w:rPr>
          <w:rFonts w:ascii="Times New Roman" w:hAnsi="Times New Roman" w:cs="Times New Roman"/>
          <w:szCs w:val="24"/>
          <w:lang w:val="sk-SK"/>
        </w:rPr>
        <w:t xml:space="preserve"> </w:t>
      </w:r>
      <w:r w:rsidRPr="002335BD">
        <w:rPr>
          <w:rFonts w:ascii="Times New Roman" w:hAnsi="Times New Roman" w:cs="Times New Roman"/>
          <w:szCs w:val="24"/>
          <w:lang w:val="sk-SK"/>
        </w:rPr>
        <w:t xml:space="preserve">10 ods. 4 sa zasa pri premene menovitej hodnoty vkladov na výsledné hodnoty nevzťahujú obmedzenia osobitného zákona (napr. aby išlo o celé kladné čísla), resp. že táto premena sa pri zachovaní pravidiel pre prepočet nebude považovať za zvýšenie alebo zníženie základného imania, a teda bude postačovať rozhodnutie štatutárneho orgánu zapísanej osoby. </w:t>
      </w:r>
    </w:p>
    <w:p w:rsidR="00052039" w:rsidRPr="002335BD" w:rsidP="00052039">
      <w:pPr>
        <w:jc w:val="both"/>
        <w:rPr>
          <w:rFonts w:ascii="Times New Roman" w:hAnsi="Times New Roman" w:cs="Times New Roman"/>
          <w:szCs w:val="24"/>
          <w:lang w:val="sk-SK"/>
        </w:rPr>
      </w:pPr>
      <w:r w:rsidRPr="002335BD">
        <w:rPr>
          <w:rFonts w:ascii="Times New Roman" w:hAnsi="Times New Roman" w:cs="Times New Roman"/>
          <w:szCs w:val="24"/>
          <w:lang w:val="sk-SK"/>
        </w:rPr>
        <w:t>Podľa primeraného použitia § 11 ods. 1 uvedeného zákona sa však nebude môcť ani udelením súhlasu podstatne zmeniť podiel spoločníkov na základnom imaní. Ak by teda v niektorých extrémnych prípadoch prepočet metódou podľa odseku 2 spôsobil podstatnú zmenu pomeru podielov spoločníkov na základnom imaní, a teda podstatnú zmenu pomeru hlasovacích práv, štatutárny orgán by s takýmto informatívnym prepočtom nemal súhlasiť bez spolurozhodovania spoločníkov. Pri zaokrúhľovaní na 6 desatinných miest by však takáto situácia</w:t>
      </w:r>
      <w:r>
        <w:rPr>
          <w:rFonts w:ascii="Times New Roman" w:hAnsi="Times New Roman" w:cs="Times New Roman"/>
          <w:szCs w:val="24"/>
          <w:lang w:val="sk-SK"/>
        </w:rPr>
        <w:t xml:space="preserve"> s vysokou</w:t>
      </w:r>
      <w:r w:rsidRPr="002335BD">
        <w:rPr>
          <w:rFonts w:ascii="Times New Roman" w:hAnsi="Times New Roman" w:cs="Times New Roman"/>
          <w:szCs w:val="24"/>
          <w:lang w:val="sk-SK"/>
        </w:rPr>
        <w:t xml:space="preserve"> pravdepodobn</w:t>
      </w:r>
      <w:r>
        <w:rPr>
          <w:rFonts w:ascii="Times New Roman" w:hAnsi="Times New Roman" w:cs="Times New Roman"/>
          <w:szCs w:val="24"/>
          <w:lang w:val="sk-SK"/>
        </w:rPr>
        <w:t>osťou</w:t>
      </w:r>
      <w:r w:rsidRPr="002335BD">
        <w:rPr>
          <w:rFonts w:ascii="Times New Roman" w:hAnsi="Times New Roman" w:cs="Times New Roman"/>
          <w:szCs w:val="24"/>
          <w:lang w:val="sk-SK"/>
        </w:rPr>
        <w:t xml:space="preserve"> nemala nastať. </w:t>
      </w:r>
    </w:p>
    <w:p w:rsidR="00052039" w:rsidRPr="002335BD" w:rsidP="00052039">
      <w:pPr>
        <w:jc w:val="both"/>
        <w:rPr>
          <w:rFonts w:ascii="Times New Roman" w:hAnsi="Times New Roman" w:cs="Times New Roman"/>
          <w:szCs w:val="24"/>
          <w:lang w:val="sk-SK"/>
        </w:rPr>
      </w:pPr>
      <w:r w:rsidRPr="002335BD">
        <w:rPr>
          <w:rFonts w:ascii="Times New Roman" w:hAnsi="Times New Roman" w:cs="Times New Roman"/>
          <w:szCs w:val="24"/>
          <w:lang w:val="sk-SK"/>
        </w:rPr>
        <w:t xml:space="preserve">Na základe primeraného použitia § 11 ods. 2 </w:t>
      </w:r>
      <w:r>
        <w:rPr>
          <w:rFonts w:ascii="Times New Roman" w:hAnsi="Times New Roman" w:cs="Times New Roman"/>
          <w:szCs w:val="24"/>
          <w:lang w:val="sk-SK"/>
        </w:rPr>
        <w:t>generálneho</w:t>
      </w:r>
      <w:r w:rsidRPr="002335BD">
        <w:rPr>
          <w:rFonts w:ascii="Times New Roman" w:hAnsi="Times New Roman" w:cs="Times New Roman"/>
          <w:szCs w:val="24"/>
          <w:lang w:val="sk-SK"/>
        </w:rPr>
        <w:t xml:space="preserve"> zákona zapísaná osoba na prípadn</w:t>
      </w:r>
      <w:r>
        <w:rPr>
          <w:rFonts w:ascii="Times New Roman" w:hAnsi="Times New Roman" w:cs="Times New Roman"/>
          <w:szCs w:val="24"/>
          <w:lang w:val="sk-SK"/>
        </w:rPr>
        <w:t>ú</w:t>
      </w:r>
      <w:r w:rsidRPr="002335BD">
        <w:rPr>
          <w:rFonts w:ascii="Times New Roman" w:hAnsi="Times New Roman" w:cs="Times New Roman"/>
          <w:szCs w:val="24"/>
          <w:lang w:val="sk-SK"/>
        </w:rPr>
        <w:t xml:space="preserve"> </w:t>
      </w:r>
      <w:r w:rsidRPr="00DF12F9">
        <w:rPr>
          <w:rFonts w:ascii="Times New Roman" w:hAnsi="Times New Roman" w:cs="Times New Roman"/>
          <w:szCs w:val="24"/>
          <w:lang w:val="sk-SK"/>
        </w:rPr>
        <w:t>úpravu základného imania použije prostriedky z nerozdeleného zisku predchádzajúcich účtovných období alebo iné vlastné zdroje financovania tvoriace vlastné imanie. K úprave  základného imania smerom nadol, i keď iba o pár centov v zásade nemôže prísť, nakoľko vklady do imania sa zaokrúhľujú vždy nahor</w:t>
      </w:r>
      <w:r w:rsidRPr="002335BD">
        <w:rPr>
          <w:rFonts w:ascii="Times New Roman" w:hAnsi="Times New Roman" w:cs="Times New Roman"/>
          <w:szCs w:val="24"/>
          <w:lang w:val="sk-SK"/>
        </w:rPr>
        <w:t xml:space="preserve">, a teda základné imanie získané ako ich súčet bude vždy buď rovné alebo vyššie ako keby bolo prepočítané na základe rovnakých pravidiel ako vklady samotné. </w:t>
      </w:r>
    </w:p>
    <w:p w:rsidR="00052039" w:rsidRPr="002335BD" w:rsidP="00052039">
      <w:pPr>
        <w:jc w:val="both"/>
        <w:rPr>
          <w:rFonts w:ascii="Times New Roman" w:hAnsi="Times New Roman" w:cs="Times New Roman"/>
          <w:szCs w:val="24"/>
          <w:lang w:val="sk-SK"/>
        </w:rPr>
      </w:pPr>
      <w:r w:rsidRPr="002335BD">
        <w:rPr>
          <w:rFonts w:ascii="Times New Roman" w:hAnsi="Times New Roman" w:cs="Times New Roman"/>
          <w:szCs w:val="24"/>
          <w:lang w:val="sk-SK"/>
        </w:rPr>
        <w:t>Na základe primeraného použitia § 11 ods. 3 generálneho zákona musí štatutárny orgán, ktorý dáva</w:t>
      </w:r>
      <w:r>
        <w:rPr>
          <w:rFonts w:ascii="Times New Roman" w:hAnsi="Times New Roman" w:cs="Times New Roman"/>
          <w:szCs w:val="24"/>
          <w:lang w:val="sk-SK"/>
        </w:rPr>
        <w:t xml:space="preserve"> súhlas podľa navrhovaného § 12a</w:t>
      </w:r>
      <w:r w:rsidRPr="002335BD">
        <w:rPr>
          <w:rFonts w:ascii="Times New Roman" w:hAnsi="Times New Roman" w:cs="Times New Roman"/>
          <w:szCs w:val="24"/>
          <w:lang w:val="sk-SK"/>
        </w:rPr>
        <w:t xml:space="preserve"> odsek 3 dbať na to, aby nebol premenou zmenený vzájomný pomer veľkostí podielov na základnom imaní. Zodpovednosť za nesprávne udelený súhlas nesie štatutárny orgán a súd, ktorý prepočet urobil, nakoľko premena nastáva až zaregistrovaním súhlasu s metódou prepočtu a nie prepočtom, ktorý má iba informatívny charakter. Ak by súhlas zmenil vzájomný pomer podielov, musí štatutárny orgán žiadať o rozhodnutie spoločníkov</w:t>
      </w:r>
      <w:r>
        <w:rPr>
          <w:rFonts w:ascii="Times New Roman" w:hAnsi="Times New Roman" w:cs="Times New Roman"/>
          <w:szCs w:val="24"/>
          <w:lang w:val="sk-SK"/>
        </w:rPr>
        <w:t xml:space="preserve"> (valné zhromaždenie)</w:t>
      </w:r>
      <w:r w:rsidRPr="002335BD">
        <w:rPr>
          <w:rFonts w:ascii="Times New Roman" w:hAnsi="Times New Roman" w:cs="Times New Roman"/>
          <w:szCs w:val="24"/>
          <w:lang w:val="sk-SK"/>
        </w:rPr>
        <w:t>. V zásade by sa muselo postupovať podľa ustanovení o zvýšení základného imania a zapísaná osoba by musela rozhodnúť postupom a väčšinou vyžadovanou pre zvýšenie základného imania. Ak sa dodržia ďalšie ustanovenia generálneho zákona, štatutárny orgán môže sám rozhodnúť aj o príslušnej zmene stanov, spoločenskej zmluvy alebo iného právneho dokumentu o zriadení alebo vnútorných pomeroch príslušnej osoby.</w:t>
      </w:r>
    </w:p>
    <w:p w:rsidR="00052039" w:rsidRPr="002335BD" w:rsidP="00052039">
      <w:pPr>
        <w:jc w:val="both"/>
        <w:rPr>
          <w:rFonts w:ascii="Times New Roman" w:hAnsi="Times New Roman" w:cs="Times New Roman"/>
          <w:szCs w:val="24"/>
          <w:lang w:val="sk-SK"/>
        </w:rPr>
      </w:pPr>
      <w:r w:rsidRPr="00DF12F9">
        <w:rPr>
          <w:rFonts w:ascii="Times New Roman" w:hAnsi="Times New Roman" w:cs="Times New Roman"/>
          <w:szCs w:val="24"/>
          <w:lang w:val="sk-SK"/>
        </w:rPr>
        <w:t xml:space="preserve">Na základe primeraného použitia § 12 ods. 1 generálneho zákona nadobudne premena súhlasom účinnosť zápisom do obchodného registra (pri súhlasoch podaných pred                  1. januárom 2009 (účinnosť tohto ustanovenia sa navrhuje na 1. </w:t>
      </w:r>
      <w:r>
        <w:rPr>
          <w:rFonts w:ascii="Times New Roman" w:hAnsi="Times New Roman" w:cs="Times New Roman"/>
          <w:szCs w:val="24"/>
          <w:lang w:val="sk-SK"/>
        </w:rPr>
        <w:t>decembra</w:t>
      </w:r>
      <w:r w:rsidRPr="00DF12F9">
        <w:rPr>
          <w:rFonts w:ascii="Times New Roman" w:hAnsi="Times New Roman" w:cs="Times New Roman"/>
          <w:szCs w:val="24"/>
          <w:lang w:val="sk-SK"/>
        </w:rPr>
        <w:t xml:space="preserve"> 2008) najskôr až     1. januára 2009), pričom štatutárny orgán by mal bezodkladne vykonať príslušné zmeny aj v zozname spoločníkov, ak spoločnosť takýto zoznam vedie.</w:t>
      </w:r>
    </w:p>
    <w:p w:rsidR="00052039" w:rsidP="00052039">
      <w:pPr>
        <w:jc w:val="both"/>
        <w:rPr>
          <w:rStyle w:val="PlaceholderText"/>
          <w:rFonts w:ascii="Times New Roman" w:hAnsi="Times New Roman" w:cs="Times New Roman"/>
          <w:color w:val="000000"/>
          <w:szCs w:val="24"/>
          <w:lang w:val="sk-SK"/>
        </w:rPr>
      </w:pPr>
    </w:p>
    <w:p w:rsidR="00052039" w:rsidRPr="002335BD" w:rsidP="00052039">
      <w:pPr>
        <w:jc w:val="both"/>
        <w:rPr>
          <w:rStyle w:val="PlaceholderText"/>
          <w:rFonts w:ascii="Times New Roman" w:hAnsi="Times New Roman" w:cs="Times New Roman"/>
          <w:i/>
          <w:color w:val="000000"/>
          <w:szCs w:val="24"/>
          <w:lang w:val="sk-SK"/>
        </w:rPr>
      </w:pPr>
      <w:r w:rsidRPr="002335BD">
        <w:rPr>
          <w:rStyle w:val="PlaceholderText"/>
          <w:rFonts w:ascii="Times New Roman" w:hAnsi="Times New Roman" w:cs="Times New Roman"/>
          <w:i/>
          <w:color w:val="000000"/>
          <w:szCs w:val="24"/>
          <w:lang w:val="sk-SK"/>
        </w:rPr>
        <w:t>K bodu 4</w:t>
      </w:r>
    </w:p>
    <w:p w:rsidR="00052039" w:rsidRPr="002335BD" w:rsidP="00052039">
      <w:pPr>
        <w:jc w:val="both"/>
        <w:rPr>
          <w:rStyle w:val="PlaceholderText"/>
          <w:rFonts w:ascii="Times New Roman" w:hAnsi="Times New Roman" w:cs="Times New Roman"/>
          <w:color w:val="000000"/>
          <w:szCs w:val="24"/>
          <w:lang w:val="sk-SK"/>
        </w:rPr>
      </w:pPr>
      <w:r w:rsidRPr="002335BD">
        <w:rPr>
          <w:rStyle w:val="PlaceholderText"/>
          <w:rFonts w:ascii="Times New Roman" w:hAnsi="Times New Roman" w:cs="Times New Roman"/>
          <w:color w:val="000000"/>
          <w:szCs w:val="24"/>
          <w:lang w:val="sk-SK"/>
        </w:rPr>
        <w:t>Odsek 1 stanovuje, že po zaregistrovaní súhlasu</w:t>
      </w:r>
      <w:r>
        <w:rPr>
          <w:rStyle w:val="PlaceholderText"/>
          <w:rFonts w:ascii="Times New Roman" w:hAnsi="Times New Roman" w:cs="Times New Roman"/>
          <w:color w:val="000000"/>
          <w:szCs w:val="24"/>
          <w:lang w:val="sk-SK"/>
        </w:rPr>
        <w:t xml:space="preserve"> udeleného v súlade s ustanovením § 12a, </w:t>
      </w:r>
      <w:r w:rsidRPr="002335BD">
        <w:rPr>
          <w:rStyle w:val="PlaceholderText"/>
          <w:rFonts w:ascii="Times New Roman" w:hAnsi="Times New Roman" w:cs="Times New Roman"/>
          <w:color w:val="000000"/>
          <w:szCs w:val="24"/>
          <w:lang w:val="sk-SK"/>
        </w:rPr>
        <w:t xml:space="preserve"> registrový súd odstráni z výpisu príslušnej </w:t>
      </w:r>
      <w:r>
        <w:rPr>
          <w:rStyle w:val="PlaceholderText"/>
          <w:rFonts w:ascii="Times New Roman" w:hAnsi="Times New Roman" w:cs="Times New Roman"/>
          <w:color w:val="000000"/>
          <w:szCs w:val="24"/>
          <w:lang w:val="sk-SK"/>
        </w:rPr>
        <w:t xml:space="preserve">zapísanej </w:t>
      </w:r>
      <w:r w:rsidRPr="002335BD">
        <w:rPr>
          <w:rStyle w:val="PlaceholderText"/>
          <w:rFonts w:ascii="Times New Roman" w:hAnsi="Times New Roman" w:cs="Times New Roman"/>
          <w:color w:val="000000"/>
          <w:szCs w:val="24"/>
          <w:lang w:val="sk-SK"/>
        </w:rPr>
        <w:t>osoby</w:t>
      </w:r>
      <w:r>
        <w:rPr>
          <w:rStyle w:val="PlaceholderText"/>
          <w:rFonts w:ascii="Times New Roman" w:hAnsi="Times New Roman" w:cs="Times New Roman"/>
          <w:color w:val="000000"/>
          <w:szCs w:val="24"/>
          <w:lang w:val="sk-SK"/>
        </w:rPr>
        <w:t>,</w:t>
      </w:r>
      <w:r w:rsidRPr="002335BD">
        <w:rPr>
          <w:rStyle w:val="PlaceholderText"/>
          <w:rFonts w:ascii="Times New Roman" w:hAnsi="Times New Roman" w:cs="Times New Roman"/>
          <w:color w:val="000000"/>
          <w:szCs w:val="24"/>
          <w:lang w:val="sk-SK"/>
        </w:rPr>
        <w:t xml:space="preserve"> ktorá týmto spôsobom vykonala premenu</w:t>
      </w:r>
      <w:r>
        <w:rPr>
          <w:rStyle w:val="PlaceholderText"/>
          <w:rFonts w:ascii="Times New Roman" w:hAnsi="Times New Roman" w:cs="Times New Roman"/>
          <w:color w:val="000000"/>
          <w:szCs w:val="24"/>
          <w:lang w:val="sk-SK"/>
        </w:rPr>
        <w:t>,</w:t>
      </w:r>
      <w:r w:rsidRPr="002335BD">
        <w:rPr>
          <w:rStyle w:val="PlaceholderText"/>
          <w:rFonts w:ascii="Times New Roman" w:hAnsi="Times New Roman" w:cs="Times New Roman"/>
          <w:color w:val="000000"/>
          <w:szCs w:val="24"/>
          <w:lang w:val="sk-SK"/>
        </w:rPr>
        <w:t xml:space="preserve"> menovité hodnoty </w:t>
      </w:r>
      <w:r>
        <w:rPr>
          <w:rStyle w:val="PlaceholderText"/>
          <w:rFonts w:ascii="Times New Roman" w:hAnsi="Times New Roman" w:cs="Times New Roman"/>
          <w:color w:val="000000"/>
          <w:szCs w:val="24"/>
          <w:lang w:val="sk-SK"/>
        </w:rPr>
        <w:t xml:space="preserve">vyjadrené </w:t>
      </w:r>
      <w:r w:rsidRPr="002335BD">
        <w:rPr>
          <w:rStyle w:val="PlaceholderText"/>
          <w:rFonts w:ascii="Times New Roman" w:hAnsi="Times New Roman" w:cs="Times New Roman"/>
          <w:color w:val="000000"/>
          <w:szCs w:val="24"/>
          <w:lang w:val="sk-SK"/>
        </w:rPr>
        <w:t>v slovenských korunách. Menovité hodnoty v eurách týmto momentom prestávajú mať iba informatívny charakter. Táto zmena, a teda účinnosť premeny prostredníctvom súhlasu môže samozrejme nastať až po vstupe Slovenska do menovej únie.</w:t>
      </w:r>
    </w:p>
    <w:p w:rsidR="00052039" w:rsidRPr="002335BD" w:rsidP="00052039">
      <w:pPr>
        <w:jc w:val="both"/>
        <w:rPr>
          <w:rStyle w:val="PlaceholderText"/>
          <w:rFonts w:ascii="Times New Roman" w:hAnsi="Times New Roman" w:cs="Times New Roman"/>
          <w:color w:val="000000"/>
          <w:szCs w:val="24"/>
          <w:lang w:val="sk-SK"/>
        </w:rPr>
      </w:pPr>
    </w:p>
    <w:p w:rsidR="00052039" w:rsidRPr="002335BD" w:rsidP="00052039">
      <w:pPr>
        <w:jc w:val="both"/>
        <w:rPr>
          <w:rStyle w:val="PlaceholderText"/>
          <w:rFonts w:ascii="Times New Roman" w:hAnsi="Times New Roman" w:cs="Times New Roman"/>
          <w:color w:val="000000"/>
          <w:szCs w:val="24"/>
          <w:lang w:val="sk-SK"/>
        </w:rPr>
      </w:pPr>
      <w:r w:rsidRPr="002335BD">
        <w:rPr>
          <w:rStyle w:val="PlaceholderText"/>
          <w:rFonts w:ascii="Times New Roman" w:hAnsi="Times New Roman" w:cs="Times New Roman"/>
          <w:color w:val="000000"/>
          <w:szCs w:val="24"/>
          <w:lang w:val="sk-SK"/>
        </w:rPr>
        <w:t xml:space="preserve">Odsek 2 sa vysporiadava so všeobecnou povinnosťou ukladať do registra pri každej zmene údajov </w:t>
      </w:r>
      <w:r>
        <w:rPr>
          <w:rStyle w:val="PlaceholderText"/>
          <w:rFonts w:ascii="Times New Roman" w:hAnsi="Times New Roman" w:cs="Times New Roman"/>
          <w:color w:val="000000"/>
          <w:szCs w:val="24"/>
          <w:lang w:val="sk-SK"/>
        </w:rPr>
        <w:t xml:space="preserve">úplné znenie </w:t>
      </w:r>
      <w:r w:rsidRPr="002335BD">
        <w:rPr>
          <w:rStyle w:val="PlaceholderText"/>
          <w:rFonts w:ascii="Times New Roman" w:hAnsi="Times New Roman" w:cs="Times New Roman"/>
          <w:color w:val="000000"/>
          <w:szCs w:val="24"/>
          <w:lang w:val="sk-SK"/>
        </w:rPr>
        <w:t>stanov, spoločensk</w:t>
      </w:r>
      <w:r>
        <w:rPr>
          <w:rStyle w:val="PlaceholderText"/>
          <w:rFonts w:ascii="Times New Roman" w:hAnsi="Times New Roman" w:cs="Times New Roman"/>
          <w:color w:val="000000"/>
          <w:szCs w:val="24"/>
          <w:lang w:val="sk-SK"/>
        </w:rPr>
        <w:t>ej</w:t>
      </w:r>
      <w:r w:rsidRPr="002335BD">
        <w:rPr>
          <w:rStyle w:val="PlaceholderText"/>
          <w:rFonts w:ascii="Times New Roman" w:hAnsi="Times New Roman" w:cs="Times New Roman"/>
          <w:color w:val="000000"/>
          <w:szCs w:val="24"/>
          <w:lang w:val="sk-SK"/>
        </w:rPr>
        <w:t xml:space="preserve"> zmluv</w:t>
      </w:r>
      <w:r>
        <w:rPr>
          <w:rStyle w:val="PlaceholderText"/>
          <w:rFonts w:ascii="Times New Roman" w:hAnsi="Times New Roman" w:cs="Times New Roman"/>
          <w:color w:val="000000"/>
          <w:szCs w:val="24"/>
          <w:lang w:val="sk-SK"/>
        </w:rPr>
        <w:t>y</w:t>
      </w:r>
      <w:r w:rsidRPr="002335BD">
        <w:rPr>
          <w:rStyle w:val="PlaceholderText"/>
          <w:rFonts w:ascii="Times New Roman" w:hAnsi="Times New Roman" w:cs="Times New Roman"/>
          <w:color w:val="000000"/>
          <w:szCs w:val="24"/>
          <w:lang w:val="sk-SK"/>
        </w:rPr>
        <w:t xml:space="preserve"> alebo in</w:t>
      </w:r>
      <w:r>
        <w:rPr>
          <w:rStyle w:val="PlaceholderText"/>
          <w:rFonts w:ascii="Times New Roman" w:hAnsi="Times New Roman" w:cs="Times New Roman"/>
          <w:color w:val="000000"/>
          <w:szCs w:val="24"/>
          <w:lang w:val="sk-SK"/>
        </w:rPr>
        <w:t>ého</w:t>
      </w:r>
      <w:r w:rsidRPr="002335BD">
        <w:rPr>
          <w:rStyle w:val="PlaceholderText"/>
          <w:rFonts w:ascii="Times New Roman" w:hAnsi="Times New Roman" w:cs="Times New Roman"/>
          <w:color w:val="000000"/>
          <w:szCs w:val="24"/>
          <w:lang w:val="sk-SK"/>
        </w:rPr>
        <w:t xml:space="preserve"> právn</w:t>
      </w:r>
      <w:r>
        <w:rPr>
          <w:rStyle w:val="PlaceholderText"/>
          <w:rFonts w:ascii="Times New Roman" w:hAnsi="Times New Roman" w:cs="Times New Roman"/>
          <w:color w:val="000000"/>
          <w:szCs w:val="24"/>
          <w:lang w:val="sk-SK"/>
        </w:rPr>
        <w:t>eho</w:t>
      </w:r>
      <w:r w:rsidRPr="002335BD">
        <w:rPr>
          <w:rStyle w:val="PlaceholderText"/>
          <w:rFonts w:ascii="Times New Roman" w:hAnsi="Times New Roman" w:cs="Times New Roman"/>
          <w:color w:val="000000"/>
          <w:szCs w:val="24"/>
          <w:lang w:val="sk-SK"/>
        </w:rPr>
        <w:t xml:space="preserve"> dokument</w:t>
      </w:r>
      <w:r>
        <w:rPr>
          <w:rStyle w:val="PlaceholderText"/>
          <w:rFonts w:ascii="Times New Roman" w:hAnsi="Times New Roman" w:cs="Times New Roman"/>
          <w:color w:val="000000"/>
          <w:szCs w:val="24"/>
          <w:lang w:val="sk-SK"/>
        </w:rPr>
        <w:t>u</w:t>
      </w:r>
      <w:r w:rsidRPr="002335BD">
        <w:rPr>
          <w:rStyle w:val="PlaceholderText"/>
          <w:rFonts w:ascii="Times New Roman" w:hAnsi="Times New Roman" w:cs="Times New Roman"/>
          <w:color w:val="000000"/>
          <w:szCs w:val="24"/>
          <w:lang w:val="sk-SK"/>
        </w:rPr>
        <w:t xml:space="preserve"> o zriadení alebo vnútorných pomeroch </w:t>
      </w:r>
      <w:r>
        <w:rPr>
          <w:rStyle w:val="PlaceholderText"/>
          <w:rFonts w:ascii="Times New Roman" w:hAnsi="Times New Roman" w:cs="Times New Roman"/>
          <w:color w:val="000000"/>
          <w:szCs w:val="24"/>
          <w:lang w:val="sk-SK"/>
        </w:rPr>
        <w:t>so zapracovanými zmenami</w:t>
      </w:r>
      <w:r w:rsidRPr="002335BD">
        <w:rPr>
          <w:rStyle w:val="PlaceholderText"/>
          <w:rFonts w:ascii="Times New Roman" w:hAnsi="Times New Roman" w:cs="Times New Roman"/>
          <w:color w:val="000000"/>
          <w:szCs w:val="24"/>
          <w:lang w:val="sk-SK"/>
        </w:rPr>
        <w:t xml:space="preserve">. V záujme maximalizácie zjednodušenia procesu premeny </w:t>
      </w:r>
      <w:r>
        <w:rPr>
          <w:rStyle w:val="PlaceholderText"/>
          <w:rFonts w:ascii="Times New Roman" w:hAnsi="Times New Roman" w:cs="Times New Roman"/>
          <w:color w:val="000000"/>
          <w:szCs w:val="24"/>
          <w:lang w:val="sk-SK"/>
        </w:rPr>
        <w:t xml:space="preserve">prostredníctvom súhlasu podľa § 12a ods. 3 </w:t>
      </w:r>
      <w:r w:rsidRPr="002335BD">
        <w:rPr>
          <w:rStyle w:val="PlaceholderText"/>
          <w:rFonts w:ascii="Times New Roman" w:hAnsi="Times New Roman" w:cs="Times New Roman"/>
          <w:color w:val="000000"/>
          <w:szCs w:val="24"/>
          <w:lang w:val="sk-SK"/>
        </w:rPr>
        <w:t xml:space="preserve">pre zapísané osoby sa navrhuje odloženie tejto povinnosti až na zápis ďalšej zmeny, najneskôr však do dvoch rokov od zaregistrovania súhlasu. </w:t>
      </w:r>
    </w:p>
    <w:p w:rsidR="00052039" w:rsidP="00052039">
      <w:pPr>
        <w:jc w:val="both"/>
        <w:rPr>
          <w:rStyle w:val="PlaceholderText"/>
          <w:rFonts w:ascii="Times New Roman" w:hAnsi="Times New Roman" w:cs="Times New Roman"/>
          <w:color w:val="000000"/>
          <w:szCs w:val="24"/>
          <w:lang w:val="sk-SK"/>
        </w:rPr>
      </w:pPr>
      <w:r w:rsidRPr="002335BD">
        <w:rPr>
          <w:rStyle w:val="PlaceholderText"/>
          <w:rFonts w:ascii="Times New Roman" w:hAnsi="Times New Roman" w:cs="Times New Roman"/>
          <w:color w:val="000000"/>
          <w:szCs w:val="24"/>
          <w:lang w:val="sk-SK"/>
        </w:rPr>
        <w:t>Samozrejme, navrhované ustanovenie nebráni zapísanej osobe priložiť k súhlasu nové znenie stanov aj pri udelení súhlasu. Ak zapísaná osoba podáva súhlas s premenou zároveň s návrhom na zápis inej zmeny, musí samozrejme priložiť úplné znenie stanov zároveň s týmto návrhom.</w:t>
      </w:r>
    </w:p>
    <w:p w:rsidR="00052039" w:rsidP="00052039">
      <w:pPr>
        <w:jc w:val="both"/>
        <w:rPr>
          <w:rStyle w:val="PlaceholderText"/>
          <w:rFonts w:ascii="Times New Roman" w:hAnsi="Times New Roman" w:cs="Times New Roman"/>
          <w:color w:val="000000"/>
          <w:szCs w:val="24"/>
          <w:lang w:val="sk-SK"/>
        </w:rPr>
      </w:pPr>
    </w:p>
    <w:p w:rsidR="00052039" w:rsidRPr="001A0E80" w:rsidP="00052039">
      <w:pPr>
        <w:jc w:val="both"/>
        <w:rPr>
          <w:rStyle w:val="PlaceholderText"/>
          <w:rFonts w:ascii="Times New Roman" w:hAnsi="Times New Roman" w:cs="Times New Roman"/>
          <w:i/>
          <w:color w:val="000000"/>
          <w:szCs w:val="24"/>
          <w:lang w:val="sk-SK"/>
        </w:rPr>
      </w:pPr>
      <w:r w:rsidRPr="001A0E80">
        <w:rPr>
          <w:rStyle w:val="PlaceholderText"/>
          <w:rFonts w:ascii="Times New Roman" w:hAnsi="Times New Roman" w:cs="Times New Roman"/>
          <w:i/>
          <w:color w:val="000000"/>
          <w:szCs w:val="24"/>
          <w:lang w:val="sk-SK"/>
        </w:rPr>
        <w:t>K bodu 5</w:t>
      </w:r>
    </w:p>
    <w:p w:rsidR="00052039" w:rsidP="00052039">
      <w:pPr>
        <w:jc w:val="both"/>
        <w:rPr>
          <w:rStyle w:val="PlaceholderText"/>
          <w:rFonts w:ascii="Times New Roman" w:hAnsi="Times New Roman" w:cs="Times New Roman"/>
          <w:color w:val="000000"/>
          <w:szCs w:val="24"/>
          <w:lang w:val="sk-SK"/>
        </w:rPr>
      </w:pPr>
      <w:r w:rsidRPr="00723C5D">
        <w:rPr>
          <w:rStyle w:val="PlaceholderText"/>
          <w:rFonts w:ascii="Times New Roman" w:hAnsi="Times New Roman" w:cs="Times New Roman"/>
          <w:color w:val="000000"/>
          <w:szCs w:val="24"/>
          <w:lang w:val="sk-SK"/>
        </w:rPr>
        <w:t>Cieľom predmetného prechodného ustanovenia je</w:t>
      </w:r>
      <w:r>
        <w:rPr>
          <w:rStyle w:val="PlaceholderText"/>
          <w:rFonts w:ascii="Times New Roman" w:hAnsi="Times New Roman" w:cs="Times New Roman"/>
          <w:color w:val="000000"/>
          <w:szCs w:val="24"/>
          <w:lang w:val="sk-SK"/>
        </w:rPr>
        <w:t xml:space="preserve"> podrobne z procesného hľadiska upraviť situáciu, keď súdu bude po 1. januári 2009 doručený návrh na zápis, ktorý nebude súčasne spojený s návrhom na zápis premeny ako aj situáciu, ktorá nastane v dôsledku prerušenia konania podľa ustanovenia § 9 ods. 7 generálneho zákona, teda situáciu, keď</w:t>
      </w:r>
      <w:r w:rsidRPr="00D74133">
        <w:rPr>
          <w:rStyle w:val="PlaceholderText"/>
          <w:rFonts w:ascii="Times New Roman" w:hAnsi="Times New Roman" w:cs="Times New Roman"/>
          <w:color w:val="000000"/>
          <w:szCs w:val="24"/>
          <w:lang w:val="sk-SK"/>
        </w:rPr>
        <w:t xml:space="preserve"> </w:t>
      </w:r>
      <w:r>
        <w:rPr>
          <w:rStyle w:val="PlaceholderText"/>
          <w:rFonts w:ascii="Times New Roman" w:hAnsi="Times New Roman" w:cs="Times New Roman"/>
          <w:color w:val="000000"/>
          <w:szCs w:val="24"/>
          <w:lang w:val="sk-SK"/>
        </w:rPr>
        <w:t>sa konanie</w:t>
      </w:r>
      <w:r w:rsidRPr="00723C5D">
        <w:rPr>
          <w:rStyle w:val="PlaceholderText"/>
          <w:rFonts w:ascii="Times New Roman" w:hAnsi="Times New Roman" w:cs="Times New Roman"/>
          <w:color w:val="000000"/>
          <w:szCs w:val="24"/>
          <w:lang w:val="sk-SK"/>
        </w:rPr>
        <w:t xml:space="preserve"> </w:t>
      </w:r>
      <w:r>
        <w:rPr>
          <w:rStyle w:val="PlaceholderText"/>
          <w:rFonts w:ascii="Times New Roman" w:hAnsi="Times New Roman" w:cs="Times New Roman"/>
          <w:color w:val="000000"/>
          <w:szCs w:val="24"/>
          <w:lang w:val="sk-SK"/>
        </w:rPr>
        <w:t>o návrhu</w:t>
      </w:r>
      <w:r w:rsidRPr="00723C5D">
        <w:rPr>
          <w:rStyle w:val="PlaceholderText"/>
          <w:rFonts w:ascii="Times New Roman" w:hAnsi="Times New Roman" w:cs="Times New Roman"/>
          <w:color w:val="000000"/>
          <w:szCs w:val="24"/>
          <w:lang w:val="sk-SK"/>
        </w:rPr>
        <w:t xml:space="preserve"> na vykonanie zápisu údajo</w:t>
      </w:r>
      <w:r>
        <w:rPr>
          <w:rStyle w:val="PlaceholderText"/>
          <w:rFonts w:ascii="Times New Roman" w:hAnsi="Times New Roman" w:cs="Times New Roman"/>
          <w:color w:val="000000"/>
          <w:szCs w:val="24"/>
          <w:lang w:val="sk-SK"/>
        </w:rPr>
        <w:t>v (vyjadrených v slovenskej mene)</w:t>
      </w:r>
      <w:r w:rsidRPr="00723C5D">
        <w:rPr>
          <w:rStyle w:val="PlaceholderText"/>
          <w:rFonts w:ascii="Times New Roman" w:hAnsi="Times New Roman" w:cs="Times New Roman"/>
          <w:color w:val="000000"/>
          <w:szCs w:val="24"/>
          <w:lang w:val="sk-SK"/>
        </w:rPr>
        <w:t xml:space="preserve"> začalo</w:t>
      </w:r>
      <w:r>
        <w:rPr>
          <w:rStyle w:val="PlaceholderText"/>
          <w:rFonts w:ascii="Times New Roman" w:hAnsi="Times New Roman" w:cs="Times New Roman"/>
          <w:color w:val="000000"/>
          <w:szCs w:val="24"/>
          <w:lang w:val="sk-SK"/>
        </w:rPr>
        <w:t>,</w:t>
      </w:r>
      <w:r w:rsidRPr="00723C5D">
        <w:rPr>
          <w:rStyle w:val="PlaceholderText"/>
          <w:rFonts w:ascii="Times New Roman" w:hAnsi="Times New Roman" w:cs="Times New Roman"/>
          <w:color w:val="000000"/>
          <w:szCs w:val="24"/>
          <w:lang w:val="sk-SK"/>
        </w:rPr>
        <w:t xml:space="preserve"> a</w:t>
      </w:r>
      <w:r>
        <w:rPr>
          <w:rStyle w:val="PlaceholderText"/>
          <w:rFonts w:ascii="Times New Roman" w:hAnsi="Times New Roman" w:cs="Times New Roman"/>
          <w:color w:val="000000"/>
          <w:szCs w:val="24"/>
          <w:lang w:val="sk-SK"/>
        </w:rPr>
        <w:t>le</w:t>
      </w:r>
      <w:r w:rsidRPr="00723C5D">
        <w:rPr>
          <w:rStyle w:val="PlaceholderText"/>
          <w:rFonts w:ascii="Times New Roman" w:hAnsi="Times New Roman" w:cs="Times New Roman"/>
          <w:color w:val="000000"/>
          <w:szCs w:val="24"/>
          <w:lang w:val="sk-SK"/>
        </w:rPr>
        <w:t xml:space="preserve"> neskončilo predo dňom zavedenia eura</w:t>
      </w:r>
      <w:r>
        <w:rPr>
          <w:rStyle w:val="PlaceholderText"/>
          <w:rFonts w:ascii="Times New Roman" w:hAnsi="Times New Roman" w:cs="Times New Roman"/>
          <w:color w:val="000000"/>
          <w:szCs w:val="24"/>
          <w:lang w:val="sk-SK"/>
        </w:rPr>
        <w:t xml:space="preserve"> v Slovenskej republike.</w:t>
      </w:r>
    </w:p>
    <w:p w:rsidR="00052039" w:rsidP="00052039">
      <w:pPr>
        <w:jc w:val="both"/>
        <w:rPr>
          <w:rStyle w:val="PlaceholderText"/>
          <w:rFonts w:ascii="Times New Roman" w:hAnsi="Times New Roman" w:cs="Times New Roman"/>
          <w:color w:val="000000"/>
          <w:szCs w:val="24"/>
          <w:lang w:val="sk-SK"/>
        </w:rPr>
      </w:pPr>
      <w:r>
        <w:rPr>
          <w:rStyle w:val="PlaceholderText"/>
          <w:rFonts w:ascii="Times New Roman" w:hAnsi="Times New Roman" w:cs="Times New Roman"/>
          <w:color w:val="000000"/>
          <w:szCs w:val="24"/>
          <w:lang w:val="sk-SK"/>
        </w:rPr>
        <w:t>Z procesného hľadiska rozdiel spočíva v následkoch odmietnutia vykonať zápis a v prerušení konania s následným zaslaním výzvy na zmenu alebo doplnenie návrhu.</w:t>
      </w:r>
    </w:p>
    <w:p w:rsidR="00052039" w:rsidP="00052039">
      <w:pPr>
        <w:jc w:val="both"/>
        <w:rPr>
          <w:rStyle w:val="PlaceholderText"/>
          <w:rFonts w:ascii="Times New Roman" w:hAnsi="Times New Roman" w:cs="Times New Roman"/>
          <w:color w:val="000000"/>
          <w:szCs w:val="24"/>
          <w:lang w:val="sk-SK"/>
        </w:rPr>
      </w:pPr>
      <w:r>
        <w:rPr>
          <w:rStyle w:val="PlaceholderText"/>
          <w:rFonts w:ascii="Times New Roman" w:hAnsi="Times New Roman" w:cs="Times New Roman"/>
          <w:color w:val="000000"/>
          <w:szCs w:val="24"/>
          <w:lang w:val="sk-SK"/>
        </w:rPr>
        <w:t>Prerušenie konania ustanovuje samotný generálny zákon (§ 9 ods. 7), avšak tento bližšie neupravuje postup súdu, príslušné lehoty ani následky nedoplnenia návrhu alebo nevykonania jeho zmeny. Preto bolo nevyhnutné všetky tieto procesné ustanovenia doformulovať.</w:t>
      </w:r>
    </w:p>
    <w:p w:rsidR="00052039" w:rsidP="00052039">
      <w:pPr>
        <w:jc w:val="both"/>
        <w:rPr>
          <w:rStyle w:val="PlaceholderText"/>
          <w:rFonts w:ascii="Times New Roman" w:hAnsi="Times New Roman" w:cs="Times New Roman"/>
          <w:color w:val="000000"/>
          <w:szCs w:val="24"/>
          <w:lang w:val="sk-SK"/>
        </w:rPr>
      </w:pPr>
      <w:r>
        <w:rPr>
          <w:rStyle w:val="PlaceholderText"/>
          <w:rFonts w:ascii="Times New Roman" w:hAnsi="Times New Roman" w:cs="Times New Roman"/>
          <w:color w:val="000000"/>
          <w:szCs w:val="24"/>
          <w:lang w:val="sk-SK"/>
        </w:rPr>
        <w:t>Novonavrhované ustanovenie rieši aj kolíziu návrhu na zápis premeny s návrhom na zápis inej zmeny.</w:t>
      </w:r>
    </w:p>
    <w:p w:rsidR="00052039" w:rsidRPr="002335BD" w:rsidP="00052039">
      <w:pPr>
        <w:jc w:val="both"/>
        <w:rPr>
          <w:rStyle w:val="PlaceholderText"/>
          <w:rFonts w:ascii="Times New Roman" w:hAnsi="Times New Roman" w:cs="Times New Roman"/>
          <w:color w:val="000000"/>
          <w:szCs w:val="24"/>
          <w:lang w:val="sk-SK"/>
        </w:rPr>
      </w:pPr>
    </w:p>
    <w:p w:rsidR="00052039" w:rsidRPr="00191FEC" w:rsidP="00052039">
      <w:pPr>
        <w:jc w:val="both"/>
        <w:rPr>
          <w:rStyle w:val="PlaceholderText"/>
          <w:rFonts w:ascii="Times New Roman" w:hAnsi="Times New Roman" w:cs="Times New Roman"/>
          <w:b/>
          <w:color w:val="000000"/>
          <w:szCs w:val="24"/>
          <w:lang w:val="sk-SK"/>
        </w:rPr>
      </w:pPr>
      <w:r w:rsidRPr="00191FEC">
        <w:rPr>
          <w:rFonts w:ascii="Times New Roman" w:hAnsi="Times New Roman" w:cs="Times New Roman"/>
          <w:b/>
          <w:szCs w:val="24"/>
          <w:u w:val="single"/>
          <w:lang w:val="sk-SK"/>
        </w:rPr>
        <w:t>K </w:t>
      </w:r>
      <w:r w:rsidRPr="008B1730">
        <w:rPr>
          <w:rFonts w:ascii="Times New Roman" w:hAnsi="Times New Roman" w:cs="Times New Roman"/>
          <w:b/>
          <w:szCs w:val="24"/>
          <w:u w:val="single"/>
          <w:lang w:val="sk-SK"/>
        </w:rPr>
        <w:t xml:space="preserve">Čl. </w:t>
      </w:r>
      <w:r w:rsidRPr="008B1730">
        <w:rPr>
          <w:rStyle w:val="PlaceholderText"/>
          <w:rFonts w:ascii="Times New Roman" w:hAnsi="Times New Roman" w:cs="Times New Roman"/>
          <w:b/>
          <w:color w:val="000000"/>
          <w:szCs w:val="24"/>
          <w:u w:val="single"/>
          <w:lang w:val="sk-SK"/>
        </w:rPr>
        <w:t>XI</w:t>
      </w:r>
      <w:r>
        <w:rPr>
          <w:rStyle w:val="PlaceholderText"/>
          <w:rFonts w:ascii="Times New Roman" w:hAnsi="Times New Roman" w:cs="Times New Roman"/>
          <w:b/>
          <w:color w:val="000000"/>
          <w:szCs w:val="24"/>
          <w:u w:val="single"/>
          <w:lang w:val="sk-SK"/>
        </w:rPr>
        <w:t>I</w:t>
      </w:r>
      <w:r w:rsidRPr="008B1730">
        <w:rPr>
          <w:rStyle w:val="PlaceholderText"/>
          <w:rFonts w:ascii="Times New Roman" w:hAnsi="Times New Roman" w:cs="Times New Roman"/>
          <w:b/>
          <w:color w:val="000000"/>
          <w:szCs w:val="24"/>
          <w:u w:val="single"/>
          <w:lang w:val="sk-SK"/>
        </w:rPr>
        <w:t xml:space="preserve"> (</w:t>
      </w:r>
      <w:r w:rsidRPr="008B1730">
        <w:rPr>
          <w:rFonts w:ascii="Times New Roman" w:hAnsi="Times New Roman" w:cs="Times New Roman"/>
          <w:b/>
          <w:szCs w:val="24"/>
          <w:u w:val="single"/>
          <w:lang w:val="sk-SK"/>
        </w:rPr>
        <w:t>Zákon č. 7/2005 Z. z. konkurze a reštrukturalizácii a o zmene a doplnení niektorých zákonov v znení zákona č. 353/2005 Z. z., zákona č. 520/2005 Z. z.</w:t>
      </w:r>
      <w:r>
        <w:rPr>
          <w:rFonts w:ascii="Times New Roman" w:hAnsi="Times New Roman" w:cs="Times New Roman"/>
          <w:b/>
          <w:szCs w:val="24"/>
          <w:u w:val="single"/>
          <w:lang w:val="sk-SK"/>
        </w:rPr>
        <w:t>, </w:t>
      </w:r>
      <w:r w:rsidRPr="008B1730">
        <w:rPr>
          <w:rFonts w:ascii="Times New Roman" w:hAnsi="Times New Roman" w:cs="Times New Roman"/>
          <w:b/>
          <w:szCs w:val="24"/>
          <w:u w:val="single"/>
          <w:lang w:val="sk-SK"/>
        </w:rPr>
        <w:t>zákona</w:t>
      </w:r>
      <w:r>
        <w:rPr>
          <w:rFonts w:ascii="Times New Roman" w:hAnsi="Times New Roman" w:cs="Times New Roman"/>
          <w:b/>
          <w:szCs w:val="24"/>
          <w:u w:val="single"/>
          <w:lang w:val="sk-SK"/>
        </w:rPr>
        <w:t xml:space="preserve">    </w:t>
      </w:r>
      <w:r w:rsidRPr="008B1730">
        <w:rPr>
          <w:rFonts w:ascii="Times New Roman" w:hAnsi="Times New Roman" w:cs="Times New Roman"/>
          <w:b/>
          <w:szCs w:val="24"/>
          <w:u w:val="single"/>
          <w:lang w:val="sk-SK"/>
        </w:rPr>
        <w:t xml:space="preserve"> č. 198/2007 Z. z.</w:t>
      </w:r>
      <w:r>
        <w:rPr>
          <w:rFonts w:ascii="Times New Roman" w:hAnsi="Times New Roman" w:cs="Times New Roman"/>
          <w:b/>
          <w:szCs w:val="24"/>
          <w:u w:val="single"/>
          <w:lang w:val="sk-SK"/>
        </w:rPr>
        <w:t xml:space="preserve"> a </w:t>
      </w:r>
      <w:r w:rsidRPr="00DF12F9">
        <w:rPr>
          <w:rFonts w:ascii="Times New Roman" w:hAnsi="Times New Roman" w:cs="Times New Roman"/>
          <w:b/>
          <w:szCs w:val="24"/>
          <w:u w:val="single"/>
        </w:rPr>
        <w:t>zákona č. 270/2008 Z. z.</w:t>
      </w:r>
      <w:r w:rsidRPr="00DF12F9">
        <w:rPr>
          <w:rFonts w:ascii="Times New Roman" w:hAnsi="Times New Roman" w:cs="Times New Roman"/>
          <w:b/>
          <w:szCs w:val="24"/>
          <w:u w:val="single"/>
          <w:lang w:val="sk-SK"/>
        </w:rPr>
        <w:t>)</w:t>
      </w:r>
    </w:p>
    <w:p w:rsidR="00052039" w:rsidRPr="00191FEC" w:rsidP="00052039">
      <w:pPr>
        <w:jc w:val="both"/>
        <w:rPr>
          <w:rStyle w:val="PlaceholderText"/>
          <w:rFonts w:ascii="Times New Roman" w:hAnsi="Times New Roman" w:cs="Times New Roman"/>
          <w:b/>
          <w:color w:val="000000"/>
          <w:szCs w:val="24"/>
          <w:lang w:val="sk-SK"/>
        </w:rPr>
      </w:pPr>
    </w:p>
    <w:p w:rsidR="00052039" w:rsidP="00052039">
      <w:pPr>
        <w:rPr>
          <w:rFonts w:ascii="Times New Roman" w:hAnsi="Times New Roman" w:cs="Times New Roman"/>
          <w:i/>
          <w:szCs w:val="24"/>
          <w:lang w:val="sk-SK"/>
        </w:rPr>
      </w:pPr>
      <w:r>
        <w:rPr>
          <w:rFonts w:ascii="Times New Roman" w:hAnsi="Times New Roman" w:cs="Times New Roman"/>
          <w:i/>
          <w:szCs w:val="24"/>
          <w:lang w:val="sk-SK"/>
        </w:rPr>
        <w:t>K bodom 1 a</w:t>
      </w:r>
      <w:r w:rsidRPr="000333DA">
        <w:rPr>
          <w:rFonts w:ascii="Times New Roman" w:hAnsi="Times New Roman" w:cs="Times New Roman"/>
          <w:i/>
          <w:szCs w:val="24"/>
          <w:lang w:val="sk-SK"/>
        </w:rPr>
        <w:t xml:space="preserve"> </w:t>
      </w:r>
      <w:r>
        <w:rPr>
          <w:rFonts w:ascii="Times New Roman" w:hAnsi="Times New Roman" w:cs="Times New Roman"/>
          <w:i/>
          <w:szCs w:val="24"/>
          <w:lang w:val="sk-SK"/>
        </w:rPr>
        <w:t>2</w:t>
      </w:r>
    </w:p>
    <w:p w:rsidR="00052039" w:rsidRPr="002037B5" w:rsidP="00052039">
      <w:pPr>
        <w:jc w:val="both"/>
        <w:rPr>
          <w:rFonts w:ascii="Times New Roman" w:hAnsi="Times New Roman" w:cs="Times New Roman"/>
          <w:szCs w:val="24"/>
          <w:lang w:val="sk-SK"/>
        </w:rPr>
      </w:pPr>
      <w:r>
        <w:rPr>
          <w:rStyle w:val="PlaceholderText"/>
          <w:rFonts w:ascii="Times New Roman" w:hAnsi="Times New Roman" w:cs="Times New Roman"/>
          <w:color w:val="000000"/>
          <w:szCs w:val="24"/>
          <w:lang w:val="sk-SK"/>
        </w:rPr>
        <w:t xml:space="preserve">Predmetné zmeny sa navrhujú vzhľadom na prechod na menu euro v Slovenskej republike. </w:t>
      </w:r>
    </w:p>
    <w:p w:rsidR="00052039" w:rsidP="00052039">
      <w:pPr>
        <w:jc w:val="both"/>
        <w:rPr>
          <w:rFonts w:ascii="Times New Roman" w:hAnsi="Times New Roman" w:cs="Times New Roman"/>
          <w:i/>
          <w:szCs w:val="24"/>
          <w:lang w:val="sk-SK"/>
        </w:rPr>
      </w:pPr>
    </w:p>
    <w:p w:rsidR="00052039" w:rsidRPr="00447C34" w:rsidP="00052039">
      <w:pPr>
        <w:jc w:val="both"/>
        <w:rPr>
          <w:rFonts w:ascii="Times New Roman" w:hAnsi="Times New Roman" w:cs="Times New Roman"/>
          <w:i/>
          <w:szCs w:val="24"/>
          <w:lang w:val="sk-SK"/>
        </w:rPr>
      </w:pPr>
      <w:r w:rsidRPr="00447C34">
        <w:rPr>
          <w:rFonts w:ascii="Times New Roman" w:hAnsi="Times New Roman" w:cs="Times New Roman"/>
          <w:i/>
          <w:szCs w:val="24"/>
          <w:lang w:val="sk-SK"/>
        </w:rPr>
        <w:t>K</w:t>
      </w:r>
      <w:r>
        <w:rPr>
          <w:rFonts w:ascii="Times New Roman" w:hAnsi="Times New Roman" w:cs="Times New Roman"/>
          <w:i/>
          <w:szCs w:val="24"/>
          <w:lang w:val="sk-SK"/>
        </w:rPr>
        <w:t> </w:t>
      </w:r>
      <w:r w:rsidRPr="00447C34">
        <w:rPr>
          <w:rFonts w:ascii="Times New Roman" w:hAnsi="Times New Roman" w:cs="Times New Roman"/>
          <w:i/>
          <w:szCs w:val="24"/>
          <w:lang w:val="sk-SK"/>
        </w:rPr>
        <w:t>bod</w:t>
      </w:r>
      <w:r>
        <w:rPr>
          <w:rFonts w:ascii="Times New Roman" w:hAnsi="Times New Roman" w:cs="Times New Roman"/>
          <w:i/>
          <w:szCs w:val="24"/>
          <w:lang w:val="sk-SK"/>
        </w:rPr>
        <w:t>om</w:t>
      </w:r>
      <w:r w:rsidRPr="00447C34">
        <w:rPr>
          <w:rFonts w:ascii="Times New Roman" w:hAnsi="Times New Roman" w:cs="Times New Roman"/>
          <w:i/>
          <w:szCs w:val="24"/>
          <w:lang w:val="sk-SK"/>
        </w:rPr>
        <w:t xml:space="preserve"> 3</w:t>
      </w:r>
      <w:r>
        <w:rPr>
          <w:rFonts w:ascii="Times New Roman" w:hAnsi="Times New Roman" w:cs="Times New Roman"/>
          <w:i/>
          <w:szCs w:val="24"/>
          <w:lang w:val="sk-SK"/>
        </w:rPr>
        <w:t xml:space="preserve"> a 4</w:t>
      </w:r>
    </w:p>
    <w:p w:rsidR="00052039" w:rsidRPr="00E12A31" w:rsidP="00052039">
      <w:pPr>
        <w:jc w:val="both"/>
        <w:rPr>
          <w:rFonts w:ascii="Times New Roman" w:hAnsi="Times New Roman" w:cs="Times New Roman"/>
          <w:szCs w:val="24"/>
          <w:lang w:val="sk-SK"/>
        </w:rPr>
      </w:pPr>
      <w:r w:rsidRPr="00E12A31">
        <w:rPr>
          <w:rFonts w:ascii="Times New Roman" w:hAnsi="Times New Roman" w:cs="Times New Roman"/>
          <w:szCs w:val="24"/>
          <w:lang w:val="sk-SK"/>
        </w:rPr>
        <w:t xml:space="preserve">Prepočet hornej hranice pokuty vyjadrenej v platnom znení zákona v slovenskej mene na menu euro sa navrhuje vykonať neutrálne podľa </w:t>
      </w:r>
      <w:r>
        <w:rPr>
          <w:rFonts w:ascii="Times New Roman" w:hAnsi="Times New Roman" w:cs="Times New Roman"/>
          <w:szCs w:val="24"/>
          <w:lang w:val="sk-SK"/>
        </w:rPr>
        <w:t>generálneho zákona</w:t>
      </w:r>
      <w:r w:rsidRPr="00E12A31">
        <w:rPr>
          <w:rFonts w:ascii="Times New Roman" w:hAnsi="Times New Roman" w:cs="Times New Roman"/>
          <w:szCs w:val="24"/>
          <w:lang w:val="sk-SK"/>
        </w:rPr>
        <w:t xml:space="preserve"> vzhľadom na to, že uložená pokuta môže byť aj príjmom všeobecnej podstaty.</w:t>
      </w:r>
    </w:p>
    <w:p w:rsidR="00052039" w:rsidP="00052039">
      <w:pPr>
        <w:jc w:val="both"/>
        <w:rPr>
          <w:rFonts w:ascii="Times New Roman" w:hAnsi="Times New Roman" w:cs="Times New Roman"/>
          <w:szCs w:val="24"/>
          <w:lang w:val="sk-SK"/>
        </w:rPr>
      </w:pPr>
    </w:p>
    <w:p w:rsidR="00052039" w:rsidRPr="00447C34" w:rsidP="00052039">
      <w:pPr>
        <w:jc w:val="both"/>
        <w:rPr>
          <w:rFonts w:ascii="Times New Roman" w:hAnsi="Times New Roman" w:cs="Times New Roman"/>
          <w:i/>
          <w:szCs w:val="24"/>
          <w:lang w:val="sk-SK"/>
        </w:rPr>
      </w:pPr>
      <w:r w:rsidRPr="00447C34">
        <w:rPr>
          <w:rFonts w:ascii="Times New Roman" w:hAnsi="Times New Roman" w:cs="Times New Roman"/>
          <w:i/>
          <w:szCs w:val="24"/>
          <w:lang w:val="sk-SK"/>
        </w:rPr>
        <w:t>K bodom 5 a 6</w:t>
      </w:r>
    </w:p>
    <w:p w:rsidR="00052039" w:rsidP="00052039">
      <w:pPr>
        <w:jc w:val="both"/>
        <w:rPr>
          <w:rFonts w:ascii="Times New Roman" w:hAnsi="Times New Roman" w:cs="Times New Roman"/>
          <w:szCs w:val="24"/>
          <w:lang w:val="sk-SK"/>
        </w:rPr>
      </w:pPr>
      <w:r>
        <w:rPr>
          <w:rStyle w:val="PlaceholderText"/>
          <w:rFonts w:ascii="Times New Roman" w:hAnsi="Times New Roman" w:cs="Times New Roman"/>
          <w:color w:val="000000"/>
          <w:szCs w:val="24"/>
          <w:lang w:val="sk-SK"/>
        </w:rPr>
        <w:t xml:space="preserve">Predmetné zmeny sa navrhujú vzhľadom na prechod na menu euro v Slovenskej republike. </w:t>
      </w:r>
    </w:p>
    <w:p w:rsidR="00052039" w:rsidP="00052039">
      <w:pPr>
        <w:jc w:val="both"/>
        <w:rPr>
          <w:rFonts w:ascii="Times New Roman" w:hAnsi="Times New Roman" w:cs="Times New Roman"/>
          <w:i/>
          <w:szCs w:val="24"/>
          <w:lang w:val="sk-SK"/>
        </w:rPr>
      </w:pPr>
    </w:p>
    <w:p w:rsidR="00052039" w:rsidRPr="00447C34" w:rsidP="00052039">
      <w:pPr>
        <w:jc w:val="both"/>
        <w:rPr>
          <w:rFonts w:ascii="Times New Roman" w:hAnsi="Times New Roman" w:cs="Times New Roman"/>
          <w:i/>
          <w:szCs w:val="24"/>
          <w:lang w:val="sk-SK"/>
        </w:rPr>
      </w:pPr>
      <w:r w:rsidRPr="00447C34">
        <w:rPr>
          <w:rFonts w:ascii="Times New Roman" w:hAnsi="Times New Roman" w:cs="Times New Roman"/>
          <w:i/>
          <w:szCs w:val="24"/>
          <w:lang w:val="sk-SK"/>
        </w:rPr>
        <w:t>K bodom 7 a 8</w:t>
      </w:r>
    </w:p>
    <w:p w:rsidR="00052039" w:rsidP="00052039">
      <w:pPr>
        <w:jc w:val="both"/>
        <w:rPr>
          <w:rFonts w:ascii="Times New Roman" w:hAnsi="Times New Roman" w:cs="Times New Roman"/>
          <w:szCs w:val="24"/>
          <w:lang w:val="sk-SK"/>
        </w:rPr>
      </w:pPr>
      <w:r>
        <w:rPr>
          <w:rFonts w:ascii="Times New Roman" w:hAnsi="Times New Roman" w:cs="Times New Roman"/>
          <w:szCs w:val="24"/>
          <w:lang w:val="sk-SK"/>
        </w:rPr>
        <w:t>Pri prvej podmienke pre uznanie konkurzu za malý, ktorou je výška majetku, sa suma zaokrúhľuje na celé tisícky eur smerom nadol. Pri podmienke výšky obratu sa suma zaokrúhľuje na celé tisícky eur smerom nahor a zvyšuje sa o tisíc euro. V záujme právnej istoty je vhodné, aby išlo o ľahko zapamätateľné sumy. Oproti doterajšej úprave sa týmto rozširuje okruh prípadov, kedy bude možné uznať konkurz za malý s účelom zjednodušenia a zrýchlenia konkurzného konania (praktické rozdiely, ktoré pri uvedených prepočtoch nastanú bude možné počítať v tisícoch slovenských korún, čo vzhľadom na hraničné sumy, o ktoré sa v danom prípade jedná (5 000 000 Sk a 10 000 000 Sk) je možné posúdiť ako akceptovateľnú odchýlku).</w:t>
      </w:r>
    </w:p>
    <w:p w:rsidR="00052039" w:rsidP="00052039">
      <w:pPr>
        <w:jc w:val="both"/>
        <w:rPr>
          <w:rFonts w:ascii="Times New Roman" w:hAnsi="Times New Roman" w:cs="Times New Roman"/>
          <w:szCs w:val="24"/>
          <w:lang w:val="sk-SK"/>
        </w:rPr>
      </w:pPr>
      <w:r>
        <w:rPr>
          <w:rFonts w:ascii="Times New Roman" w:hAnsi="Times New Roman" w:cs="Times New Roman"/>
          <w:szCs w:val="24"/>
          <w:lang w:val="sk-SK"/>
        </w:rPr>
        <w:t xml:space="preserve"> </w:t>
      </w:r>
    </w:p>
    <w:p w:rsidR="00052039" w:rsidRPr="00447C34" w:rsidP="00052039">
      <w:pPr>
        <w:jc w:val="both"/>
        <w:rPr>
          <w:rFonts w:ascii="Times New Roman" w:hAnsi="Times New Roman" w:cs="Times New Roman"/>
          <w:i/>
          <w:szCs w:val="24"/>
          <w:lang w:val="sk-SK"/>
        </w:rPr>
      </w:pPr>
      <w:r w:rsidRPr="00447C34">
        <w:rPr>
          <w:rFonts w:ascii="Times New Roman" w:hAnsi="Times New Roman" w:cs="Times New Roman"/>
          <w:i/>
          <w:szCs w:val="24"/>
          <w:lang w:val="sk-SK"/>
        </w:rPr>
        <w:t>K bodom 9 až 11</w:t>
      </w:r>
    </w:p>
    <w:p w:rsidR="00052039" w:rsidP="00052039">
      <w:pPr>
        <w:jc w:val="both"/>
        <w:rPr>
          <w:rStyle w:val="PlaceholderText"/>
          <w:rFonts w:ascii="Times New Roman" w:hAnsi="Times New Roman" w:cs="Times New Roman"/>
          <w:color w:val="000000"/>
          <w:szCs w:val="24"/>
          <w:lang w:val="sk-SK"/>
        </w:rPr>
      </w:pPr>
      <w:r>
        <w:rPr>
          <w:rStyle w:val="PlaceholderText"/>
          <w:rFonts w:ascii="Times New Roman" w:hAnsi="Times New Roman" w:cs="Times New Roman"/>
          <w:color w:val="000000"/>
          <w:szCs w:val="24"/>
          <w:lang w:val="sk-SK"/>
        </w:rPr>
        <w:t xml:space="preserve">Predmetné zmeny sa navrhujú vzhľadom na prechod na menu euro v Slovenskej republike. </w:t>
      </w:r>
    </w:p>
    <w:p w:rsidR="00052039" w:rsidP="00052039">
      <w:pPr>
        <w:jc w:val="both"/>
        <w:rPr>
          <w:rStyle w:val="PlaceholderText"/>
          <w:rFonts w:ascii="Times New Roman" w:hAnsi="Times New Roman" w:cs="Times New Roman"/>
          <w:color w:val="000000"/>
          <w:szCs w:val="24"/>
          <w:lang w:val="sk-SK"/>
        </w:rPr>
      </w:pPr>
    </w:p>
    <w:p w:rsidR="00052039" w:rsidRPr="008B1730" w:rsidP="00052039">
      <w:pPr>
        <w:jc w:val="both"/>
        <w:rPr>
          <w:rFonts w:ascii="Times New Roman" w:hAnsi="Times New Roman" w:cs="Times New Roman"/>
          <w:b/>
          <w:szCs w:val="24"/>
          <w:u w:val="single"/>
          <w:lang w:val="sk-SK"/>
        </w:rPr>
      </w:pPr>
      <w:r w:rsidRPr="00191FEC">
        <w:rPr>
          <w:rFonts w:ascii="Times New Roman" w:hAnsi="Times New Roman" w:cs="Times New Roman"/>
          <w:b/>
          <w:szCs w:val="24"/>
          <w:u w:val="single"/>
          <w:lang w:val="sk-SK"/>
        </w:rPr>
        <w:t>K Čl</w:t>
      </w:r>
      <w:r w:rsidRPr="008B1730">
        <w:rPr>
          <w:rFonts w:ascii="Times New Roman" w:hAnsi="Times New Roman" w:cs="Times New Roman"/>
          <w:b/>
          <w:szCs w:val="24"/>
          <w:u w:val="single"/>
          <w:lang w:val="sk-SK"/>
        </w:rPr>
        <w:t xml:space="preserve">. </w:t>
      </w:r>
      <w:r w:rsidRPr="008B1730">
        <w:rPr>
          <w:rStyle w:val="PlaceholderText"/>
          <w:rFonts w:ascii="Times New Roman" w:hAnsi="Times New Roman" w:cs="Times New Roman"/>
          <w:b/>
          <w:color w:val="000000"/>
          <w:szCs w:val="24"/>
          <w:u w:val="single"/>
          <w:lang w:val="sk-SK"/>
        </w:rPr>
        <w:t>X</w:t>
      </w:r>
      <w:r>
        <w:rPr>
          <w:rStyle w:val="PlaceholderText"/>
          <w:rFonts w:ascii="Times New Roman" w:hAnsi="Times New Roman" w:cs="Times New Roman"/>
          <w:b/>
          <w:color w:val="000000"/>
          <w:szCs w:val="24"/>
          <w:u w:val="single"/>
          <w:lang w:val="sk-SK"/>
        </w:rPr>
        <w:t>III</w:t>
      </w:r>
      <w:r w:rsidRPr="008B1730">
        <w:rPr>
          <w:rStyle w:val="PlaceholderText"/>
          <w:rFonts w:ascii="Times New Roman" w:hAnsi="Times New Roman" w:cs="Times New Roman"/>
          <w:b/>
          <w:color w:val="000000"/>
          <w:szCs w:val="24"/>
          <w:u w:val="single"/>
          <w:lang w:val="sk-SK"/>
        </w:rPr>
        <w:t xml:space="preserve"> (</w:t>
      </w:r>
      <w:r w:rsidRPr="008B1730">
        <w:rPr>
          <w:rFonts w:ascii="Times New Roman" w:hAnsi="Times New Roman" w:cs="Times New Roman"/>
          <w:b/>
          <w:szCs w:val="24"/>
          <w:u w:val="single"/>
          <w:lang w:val="sk-SK"/>
        </w:rPr>
        <w:t>Zákona č. 8/2005 Z. z. o správcoch a</w:t>
      </w:r>
      <w:r>
        <w:rPr>
          <w:rFonts w:ascii="Times New Roman" w:hAnsi="Times New Roman" w:cs="Times New Roman"/>
          <w:b/>
          <w:szCs w:val="24"/>
          <w:u w:val="single"/>
          <w:lang w:val="sk-SK"/>
        </w:rPr>
        <w:t xml:space="preserve"> o </w:t>
      </w:r>
      <w:r w:rsidRPr="008B1730">
        <w:rPr>
          <w:rFonts w:ascii="Times New Roman" w:hAnsi="Times New Roman" w:cs="Times New Roman"/>
          <w:b/>
          <w:szCs w:val="24"/>
          <w:u w:val="single"/>
          <w:lang w:val="sk-SK"/>
        </w:rPr>
        <w:t>zmene a doplnení niektorých zákonov v znení zákona č. 330/2007 Z. z.)</w:t>
      </w:r>
    </w:p>
    <w:p w:rsidR="00052039" w:rsidP="00052039">
      <w:pPr>
        <w:rPr>
          <w:rFonts w:ascii="Times New Roman" w:hAnsi="Times New Roman" w:cs="Times New Roman"/>
          <w:b/>
          <w:szCs w:val="24"/>
          <w:lang w:val="sk-SK"/>
        </w:rPr>
      </w:pPr>
    </w:p>
    <w:p w:rsidR="00052039" w:rsidP="00052039">
      <w:pPr>
        <w:rPr>
          <w:rFonts w:ascii="Times New Roman" w:hAnsi="Times New Roman" w:cs="Times New Roman"/>
          <w:i/>
          <w:szCs w:val="24"/>
          <w:lang w:val="sk-SK"/>
        </w:rPr>
      </w:pPr>
      <w:r w:rsidRPr="000333DA">
        <w:rPr>
          <w:rFonts w:ascii="Times New Roman" w:hAnsi="Times New Roman" w:cs="Times New Roman"/>
          <w:i/>
          <w:szCs w:val="24"/>
          <w:lang w:val="sk-SK"/>
        </w:rPr>
        <w:t>K bodom 1 a</w:t>
      </w:r>
      <w:r>
        <w:rPr>
          <w:rFonts w:ascii="Times New Roman" w:hAnsi="Times New Roman" w:cs="Times New Roman"/>
          <w:i/>
          <w:szCs w:val="24"/>
          <w:lang w:val="sk-SK"/>
        </w:rPr>
        <w:t> </w:t>
      </w:r>
      <w:r w:rsidRPr="000333DA">
        <w:rPr>
          <w:rFonts w:ascii="Times New Roman" w:hAnsi="Times New Roman" w:cs="Times New Roman"/>
          <w:i/>
          <w:szCs w:val="24"/>
          <w:lang w:val="sk-SK"/>
        </w:rPr>
        <w:t>2</w:t>
      </w:r>
    </w:p>
    <w:p w:rsidR="00052039" w:rsidP="00052039">
      <w:pPr>
        <w:jc w:val="both"/>
        <w:rPr>
          <w:rFonts w:ascii="Times New Roman" w:hAnsi="Times New Roman" w:cs="Times New Roman"/>
          <w:szCs w:val="24"/>
          <w:lang w:val="sk-SK"/>
        </w:rPr>
      </w:pPr>
      <w:r>
        <w:rPr>
          <w:rFonts w:ascii="Times New Roman" w:hAnsi="Times New Roman" w:cs="Times New Roman"/>
          <w:szCs w:val="24"/>
          <w:lang w:val="sk-SK"/>
        </w:rPr>
        <w:t>Horná hranica pokút, ktoré môže uložiť Ministerstvo spravodlivosti Slovenskej republiky správcovi, sa zaokrúhľuje na celé desiatky eur smerom nadol (viď odôvodnenie k bodu 1 doložky finančných vplyvov).</w:t>
      </w:r>
    </w:p>
    <w:p w:rsidR="00052039" w:rsidRPr="000333DA" w:rsidP="00052039">
      <w:pPr>
        <w:jc w:val="both"/>
        <w:rPr>
          <w:rFonts w:ascii="Times New Roman" w:hAnsi="Times New Roman" w:cs="Times New Roman"/>
          <w:i/>
          <w:szCs w:val="24"/>
          <w:lang w:val="sk-SK"/>
        </w:rPr>
      </w:pPr>
    </w:p>
    <w:p w:rsidR="00052039" w:rsidRPr="008B1730" w:rsidP="00052039">
      <w:pPr>
        <w:jc w:val="both"/>
        <w:rPr>
          <w:rStyle w:val="PlaceholderText"/>
          <w:rFonts w:ascii="Times New Roman" w:hAnsi="Times New Roman" w:cs="Times New Roman"/>
          <w:b/>
          <w:color w:val="000000"/>
          <w:szCs w:val="24"/>
          <w:u w:val="single"/>
          <w:lang w:val="sk-SK"/>
        </w:rPr>
      </w:pPr>
      <w:r w:rsidRPr="00191FEC">
        <w:rPr>
          <w:rFonts w:ascii="Times New Roman" w:hAnsi="Times New Roman" w:cs="Times New Roman"/>
          <w:b/>
          <w:szCs w:val="24"/>
          <w:u w:val="single"/>
          <w:lang w:val="sk-SK"/>
        </w:rPr>
        <w:t xml:space="preserve">K Čl. </w:t>
      </w:r>
      <w:r w:rsidRPr="008B1730">
        <w:rPr>
          <w:rStyle w:val="PlaceholderText"/>
          <w:rFonts w:ascii="Times New Roman" w:hAnsi="Times New Roman" w:cs="Times New Roman"/>
          <w:b/>
          <w:color w:val="000000"/>
          <w:szCs w:val="24"/>
          <w:u w:val="single"/>
          <w:lang w:val="sk-SK"/>
        </w:rPr>
        <w:t>X</w:t>
      </w:r>
      <w:r>
        <w:rPr>
          <w:rStyle w:val="PlaceholderText"/>
          <w:rFonts w:ascii="Times New Roman" w:hAnsi="Times New Roman" w:cs="Times New Roman"/>
          <w:b/>
          <w:color w:val="000000"/>
          <w:szCs w:val="24"/>
          <w:u w:val="single"/>
          <w:lang w:val="sk-SK"/>
        </w:rPr>
        <w:t>IV</w:t>
      </w:r>
      <w:r w:rsidRPr="008B1730">
        <w:rPr>
          <w:rStyle w:val="PlaceholderText"/>
          <w:rFonts w:ascii="Times New Roman" w:hAnsi="Times New Roman" w:cs="Times New Roman"/>
          <w:b/>
          <w:color w:val="000000"/>
          <w:szCs w:val="24"/>
          <w:u w:val="single"/>
          <w:lang w:val="sk-SK"/>
        </w:rPr>
        <w:t xml:space="preserve"> (</w:t>
      </w:r>
      <w:r w:rsidRPr="008B1730">
        <w:rPr>
          <w:rFonts w:ascii="Times New Roman" w:hAnsi="Times New Roman" w:cs="Times New Roman"/>
          <w:b/>
          <w:szCs w:val="24"/>
          <w:u w:val="single"/>
          <w:lang w:val="sk-SK"/>
        </w:rPr>
        <w:t>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w:t>
      </w:r>
    </w:p>
    <w:p w:rsidR="00052039" w:rsidP="00052039">
      <w:pPr>
        <w:rPr>
          <w:rFonts w:ascii="Times New Roman" w:hAnsi="Times New Roman" w:cs="Times New Roman"/>
          <w:b/>
          <w:szCs w:val="24"/>
          <w:lang w:val="sk-SK"/>
        </w:rPr>
      </w:pPr>
    </w:p>
    <w:p w:rsidR="00052039" w:rsidRPr="00901F3A" w:rsidP="00052039">
      <w:pPr>
        <w:jc w:val="both"/>
        <w:rPr>
          <w:rFonts w:ascii="Times New Roman" w:hAnsi="Times New Roman" w:cs="Times New Roman"/>
          <w:szCs w:val="24"/>
          <w:lang w:val="sk-SK"/>
        </w:rPr>
      </w:pPr>
      <w:r>
        <w:rPr>
          <w:rFonts w:ascii="Times New Roman" w:hAnsi="Times New Roman" w:cs="Times New Roman"/>
          <w:szCs w:val="24"/>
          <w:lang w:val="sk-SK"/>
        </w:rPr>
        <w:t xml:space="preserve">Ustanovenie </w:t>
      </w:r>
      <w:r w:rsidRPr="00901F3A">
        <w:rPr>
          <w:rFonts w:ascii="Times New Roman" w:hAnsi="Times New Roman" w:cs="Times New Roman"/>
          <w:szCs w:val="24"/>
          <w:lang w:val="sk-SK"/>
        </w:rPr>
        <w:t>§ 9 zákona č. 327/2005 Z. z. o poskytovaní právnej pomoci osobám v materiálnej núdzi upravuje inštitút tzv. predbežnej konzultácie, ktorá má slúžiť na vysvetlenie podmienok na uplatnenie nároku na poskytnutie právnej pomoci, oboznámenie sa s</w:t>
      </w:r>
      <w:r>
        <w:rPr>
          <w:rFonts w:ascii="Times New Roman" w:hAnsi="Times New Roman" w:cs="Times New Roman"/>
          <w:szCs w:val="24"/>
          <w:lang w:val="sk-SK"/>
        </w:rPr>
        <w:t> </w:t>
      </w:r>
      <w:r w:rsidRPr="00901F3A">
        <w:rPr>
          <w:rFonts w:ascii="Times New Roman" w:hAnsi="Times New Roman" w:cs="Times New Roman"/>
          <w:szCs w:val="24"/>
          <w:lang w:val="sk-SK"/>
        </w:rPr>
        <w:t>prípadom</w:t>
      </w:r>
      <w:r>
        <w:rPr>
          <w:rFonts w:ascii="Times New Roman" w:hAnsi="Times New Roman" w:cs="Times New Roman"/>
          <w:szCs w:val="24"/>
          <w:lang w:val="sk-SK"/>
        </w:rPr>
        <w:t xml:space="preserve"> </w:t>
      </w:r>
      <w:r w:rsidRPr="00901F3A">
        <w:rPr>
          <w:rFonts w:ascii="Times New Roman" w:hAnsi="Times New Roman" w:cs="Times New Roman"/>
          <w:szCs w:val="24"/>
          <w:lang w:val="sk-SK"/>
        </w:rPr>
        <w:t>a poskytnutie základnej právnej rady, prípadne na pomoc pri vypĺňaní žiadosti o poskytnutie právnej pomoci.</w:t>
      </w:r>
    </w:p>
    <w:p w:rsidR="00052039" w:rsidRPr="00901F3A" w:rsidP="00052039">
      <w:pPr>
        <w:jc w:val="both"/>
        <w:rPr>
          <w:rFonts w:ascii="Times New Roman" w:hAnsi="Times New Roman" w:cs="Times New Roman"/>
          <w:szCs w:val="24"/>
          <w:lang w:val="sk-SK"/>
        </w:rPr>
      </w:pPr>
      <w:r w:rsidRPr="00901F3A">
        <w:rPr>
          <w:rFonts w:ascii="Times New Roman" w:hAnsi="Times New Roman" w:cs="Times New Roman"/>
          <w:szCs w:val="24"/>
          <w:lang w:val="sk-SK"/>
        </w:rPr>
        <w:t>Podľa § 9 ods. 4 je poplatok za poskytnuti</w:t>
      </w:r>
      <w:r>
        <w:rPr>
          <w:rFonts w:ascii="Times New Roman" w:hAnsi="Times New Roman" w:cs="Times New Roman"/>
          <w:szCs w:val="24"/>
          <w:lang w:val="sk-SK"/>
        </w:rPr>
        <w:t>e</w:t>
      </w:r>
      <w:r w:rsidRPr="00901F3A">
        <w:rPr>
          <w:rFonts w:ascii="Times New Roman" w:hAnsi="Times New Roman" w:cs="Times New Roman"/>
          <w:szCs w:val="24"/>
          <w:lang w:val="sk-SK"/>
        </w:rPr>
        <w:t xml:space="preserve"> predbežnej konzultácie 150 Sk, čo by po prepočte na menu euro bolo 4,97 €. </w:t>
      </w:r>
    </w:p>
    <w:p w:rsidR="00052039" w:rsidP="00052039">
      <w:pPr>
        <w:jc w:val="both"/>
        <w:rPr>
          <w:rFonts w:ascii="Times New Roman" w:hAnsi="Times New Roman" w:cs="Times New Roman"/>
          <w:szCs w:val="24"/>
          <w:lang w:val="sk-SK"/>
        </w:rPr>
      </w:pPr>
      <w:r w:rsidRPr="00901F3A">
        <w:rPr>
          <w:rFonts w:ascii="Times New Roman" w:hAnsi="Times New Roman" w:cs="Times New Roman"/>
          <w:szCs w:val="24"/>
          <w:lang w:val="sk-SK"/>
        </w:rPr>
        <w:t>Vzhľadom na to, že Ministerstvo spravodlivosti S</w:t>
      </w:r>
      <w:r>
        <w:rPr>
          <w:rFonts w:ascii="Times New Roman" w:hAnsi="Times New Roman" w:cs="Times New Roman"/>
          <w:szCs w:val="24"/>
          <w:lang w:val="sk-SK"/>
        </w:rPr>
        <w:t>lovenskej republiky</w:t>
      </w:r>
      <w:r w:rsidRPr="00901F3A">
        <w:rPr>
          <w:rFonts w:ascii="Times New Roman" w:hAnsi="Times New Roman" w:cs="Times New Roman"/>
          <w:szCs w:val="24"/>
          <w:lang w:val="sk-SK"/>
        </w:rPr>
        <w:t xml:space="preserve"> chce byť prístupné sociálne slabším občanom, ktorí sa na Centrum právnej pomoci obracajú, rozhodlo sa uvedený poplatok znížiť po zaokrúhlení na čiastku 4,5 €. Schodok v štátnom rozpočte, ktorý v hrubom odhade (v porovnaní s rokom 2007, kedy bolo poskytnutých 1597 predbežných konzultácií v celkovom objeme 239</w:t>
      </w:r>
      <w:r>
        <w:rPr>
          <w:rFonts w:ascii="Times New Roman" w:hAnsi="Times New Roman" w:cs="Times New Roman"/>
          <w:szCs w:val="24"/>
          <w:lang w:val="sk-SK"/>
        </w:rPr>
        <w:t>.</w:t>
      </w:r>
      <w:r w:rsidRPr="00901F3A">
        <w:rPr>
          <w:rFonts w:ascii="Times New Roman" w:hAnsi="Times New Roman" w:cs="Times New Roman"/>
          <w:szCs w:val="24"/>
          <w:lang w:val="sk-SK"/>
        </w:rPr>
        <w:t xml:space="preserve">550,- Sk) </w:t>
      </w:r>
      <w:r>
        <w:rPr>
          <w:rFonts w:ascii="Times New Roman" w:hAnsi="Times New Roman" w:cs="Times New Roman"/>
          <w:szCs w:val="24"/>
          <w:lang w:val="sk-SK"/>
        </w:rPr>
        <w:t xml:space="preserve">je odhadovaný na </w:t>
      </w:r>
      <w:r w:rsidRPr="00901F3A">
        <w:rPr>
          <w:rFonts w:ascii="Times New Roman" w:hAnsi="Times New Roman" w:cs="Times New Roman"/>
          <w:szCs w:val="24"/>
          <w:lang w:val="sk-SK"/>
        </w:rPr>
        <w:t>cca 23.000,- Sk vykryj</w:t>
      </w:r>
      <w:r>
        <w:rPr>
          <w:rFonts w:ascii="Times New Roman" w:hAnsi="Times New Roman" w:cs="Times New Roman"/>
          <w:szCs w:val="24"/>
          <w:lang w:val="sk-SK"/>
        </w:rPr>
        <w:t>e Ministerstvo spravodlivosti Slovenskej republiky</w:t>
      </w:r>
      <w:r w:rsidRPr="00901F3A">
        <w:rPr>
          <w:rFonts w:ascii="Times New Roman" w:hAnsi="Times New Roman" w:cs="Times New Roman"/>
          <w:szCs w:val="24"/>
          <w:lang w:val="sk-SK"/>
        </w:rPr>
        <w:t xml:space="preserve"> z vlastných finančných zdrojov.</w:t>
      </w:r>
    </w:p>
    <w:p w:rsidR="00052039" w:rsidP="00052039">
      <w:pPr>
        <w:jc w:val="both"/>
        <w:rPr>
          <w:rFonts w:ascii="Times New Roman" w:hAnsi="Times New Roman" w:cs="Times New Roman"/>
          <w:szCs w:val="24"/>
          <w:lang w:val="sk-SK"/>
        </w:rPr>
      </w:pPr>
    </w:p>
    <w:p w:rsidR="00052039" w:rsidP="00052039">
      <w:pPr>
        <w:jc w:val="both"/>
        <w:rPr>
          <w:rFonts w:ascii="Times New Roman" w:hAnsi="Times New Roman" w:cs="Times New Roman"/>
          <w:szCs w:val="24"/>
          <w:lang w:val="sk-SK"/>
        </w:rPr>
      </w:pPr>
    </w:p>
    <w:p w:rsidR="00052039" w:rsidP="00052039">
      <w:pPr>
        <w:jc w:val="both"/>
        <w:rPr>
          <w:rFonts w:ascii="Times New Roman" w:hAnsi="Times New Roman" w:cs="Times New Roman"/>
          <w:szCs w:val="24"/>
          <w:lang w:val="sk-SK"/>
        </w:rPr>
      </w:pPr>
    </w:p>
    <w:p w:rsidR="00052039" w:rsidP="00052039">
      <w:pPr>
        <w:jc w:val="both"/>
        <w:rPr>
          <w:rFonts w:ascii="Times New Roman" w:hAnsi="Times New Roman" w:cs="Times New Roman"/>
          <w:szCs w:val="24"/>
          <w:lang w:val="sk-SK"/>
        </w:rPr>
      </w:pPr>
    </w:p>
    <w:p w:rsidR="00052039" w:rsidP="00052039">
      <w:pPr>
        <w:jc w:val="both"/>
        <w:rPr>
          <w:rFonts w:ascii="Times New Roman" w:hAnsi="Times New Roman" w:cs="Times New Roman"/>
          <w:szCs w:val="24"/>
          <w:lang w:val="sk-SK"/>
        </w:rPr>
      </w:pPr>
    </w:p>
    <w:p w:rsidR="00052039" w:rsidP="00052039">
      <w:pPr>
        <w:jc w:val="both"/>
        <w:rPr>
          <w:rFonts w:ascii="Times New Roman" w:hAnsi="Times New Roman" w:cs="Times New Roman"/>
          <w:szCs w:val="24"/>
          <w:lang w:val="sk-SK"/>
        </w:rPr>
      </w:pPr>
    </w:p>
    <w:p w:rsidR="00052039" w:rsidP="00052039">
      <w:pPr>
        <w:jc w:val="both"/>
        <w:rPr>
          <w:rFonts w:ascii="Times New Roman" w:hAnsi="Times New Roman" w:cs="Times New Roman"/>
          <w:szCs w:val="24"/>
          <w:lang w:val="sk-SK"/>
        </w:rPr>
      </w:pPr>
    </w:p>
    <w:p w:rsidR="00052039" w:rsidRPr="008B1730" w:rsidP="00052039">
      <w:pPr>
        <w:jc w:val="both"/>
        <w:rPr>
          <w:rStyle w:val="PlaceholderText"/>
          <w:rFonts w:ascii="Times New Roman" w:hAnsi="Times New Roman" w:cs="Times New Roman"/>
          <w:b/>
          <w:color w:val="000000"/>
          <w:szCs w:val="24"/>
          <w:u w:val="single"/>
          <w:lang w:val="sk-SK"/>
        </w:rPr>
      </w:pPr>
      <w:r w:rsidRPr="00191FEC">
        <w:rPr>
          <w:rFonts w:ascii="Times New Roman" w:hAnsi="Times New Roman" w:cs="Times New Roman"/>
          <w:b/>
          <w:szCs w:val="24"/>
          <w:u w:val="single"/>
          <w:lang w:val="sk-SK"/>
        </w:rPr>
        <w:t>K Čl</w:t>
      </w:r>
      <w:r w:rsidRPr="008B1730">
        <w:rPr>
          <w:rFonts w:ascii="Times New Roman" w:hAnsi="Times New Roman" w:cs="Times New Roman"/>
          <w:b/>
          <w:szCs w:val="24"/>
          <w:u w:val="single"/>
          <w:lang w:val="sk-SK"/>
        </w:rPr>
        <w:t xml:space="preserve">. </w:t>
      </w:r>
      <w:r w:rsidRPr="008B1730">
        <w:rPr>
          <w:rStyle w:val="PlaceholderText"/>
          <w:rFonts w:ascii="Times New Roman" w:hAnsi="Times New Roman" w:cs="Times New Roman"/>
          <w:b/>
          <w:color w:val="000000"/>
          <w:szCs w:val="24"/>
          <w:u w:val="single"/>
          <w:lang w:val="sk-SK"/>
        </w:rPr>
        <w:t>XV (</w:t>
      </w:r>
      <w:r w:rsidRPr="008B1730">
        <w:rPr>
          <w:rFonts w:ascii="Times New Roman" w:hAnsi="Times New Roman" w:cs="Times New Roman"/>
          <w:b/>
          <w:szCs w:val="24"/>
          <w:u w:val="single"/>
          <w:lang w:val="sk-SK"/>
        </w:rPr>
        <w:t>Zákon č. 547/2005 Z. z o odškodňovaní obetí okupácie Československa vojskami zväzu sovietskych socialistických republík, Nemeckej demokratickej republiky, Poľskej ľudovej republiky, Maďarskej ľudovej republiky a Bulharskej ľudovej republiky)</w:t>
      </w:r>
    </w:p>
    <w:p w:rsidR="00052039" w:rsidRPr="00021AE6" w:rsidP="00052039">
      <w:pPr>
        <w:jc w:val="both"/>
        <w:rPr>
          <w:rFonts w:ascii="Times New Roman" w:hAnsi="Times New Roman" w:cs="Times New Roman"/>
          <w:b/>
          <w:szCs w:val="24"/>
          <w:u w:val="single"/>
          <w:lang w:val="sk-SK"/>
        </w:rPr>
      </w:pPr>
    </w:p>
    <w:p w:rsidR="00052039" w:rsidRPr="000333DA" w:rsidP="00052039">
      <w:pPr>
        <w:rPr>
          <w:rFonts w:ascii="Times New Roman" w:hAnsi="Times New Roman" w:cs="Times New Roman"/>
          <w:i/>
          <w:szCs w:val="24"/>
          <w:lang w:val="sk-SK"/>
        </w:rPr>
      </w:pPr>
      <w:r w:rsidRPr="000333DA">
        <w:rPr>
          <w:rFonts w:ascii="Times New Roman" w:hAnsi="Times New Roman" w:cs="Times New Roman"/>
          <w:i/>
          <w:szCs w:val="24"/>
          <w:lang w:val="sk-SK"/>
        </w:rPr>
        <w:t>K bodom 1 až 3</w:t>
      </w:r>
    </w:p>
    <w:p w:rsidR="00052039" w:rsidP="00052039">
      <w:pPr>
        <w:jc w:val="both"/>
        <w:rPr>
          <w:rStyle w:val="PlaceholderText"/>
          <w:rFonts w:ascii="Times New Roman" w:hAnsi="Times New Roman" w:cs="Times New Roman"/>
          <w:color w:val="000000"/>
          <w:szCs w:val="24"/>
          <w:lang w:val="sk-SK"/>
        </w:rPr>
      </w:pPr>
      <w:r>
        <w:rPr>
          <w:rStyle w:val="PlaceholderText"/>
          <w:rFonts w:ascii="Times New Roman" w:hAnsi="Times New Roman" w:cs="Times New Roman"/>
          <w:color w:val="000000"/>
          <w:szCs w:val="24"/>
          <w:lang w:val="sk-SK"/>
        </w:rPr>
        <w:t>P</w:t>
      </w:r>
      <w:r w:rsidRPr="00021AE6">
        <w:rPr>
          <w:rStyle w:val="PlaceholderText"/>
          <w:rFonts w:ascii="Times New Roman" w:hAnsi="Times New Roman" w:cs="Times New Roman"/>
          <w:color w:val="000000"/>
          <w:szCs w:val="24"/>
          <w:lang w:val="sk-SK"/>
        </w:rPr>
        <w:t>eňažn</w:t>
      </w:r>
      <w:r>
        <w:rPr>
          <w:rStyle w:val="PlaceholderText"/>
          <w:rFonts w:ascii="Times New Roman" w:hAnsi="Times New Roman" w:cs="Times New Roman"/>
          <w:color w:val="000000"/>
          <w:szCs w:val="24"/>
          <w:lang w:val="sk-SK"/>
        </w:rPr>
        <w:t>é</w:t>
      </w:r>
      <w:r w:rsidRPr="00021AE6">
        <w:rPr>
          <w:rStyle w:val="PlaceholderText"/>
          <w:rFonts w:ascii="Times New Roman" w:hAnsi="Times New Roman" w:cs="Times New Roman"/>
          <w:color w:val="000000"/>
          <w:szCs w:val="24"/>
          <w:lang w:val="sk-SK"/>
        </w:rPr>
        <w:t xml:space="preserve"> s</w:t>
      </w:r>
      <w:r>
        <w:rPr>
          <w:rStyle w:val="PlaceholderText"/>
          <w:rFonts w:ascii="Times New Roman" w:hAnsi="Times New Roman" w:cs="Times New Roman"/>
          <w:color w:val="000000"/>
          <w:szCs w:val="24"/>
          <w:lang w:val="sk-SK"/>
        </w:rPr>
        <w:t>u</w:t>
      </w:r>
      <w:r w:rsidRPr="00021AE6">
        <w:rPr>
          <w:rStyle w:val="PlaceholderText"/>
          <w:rFonts w:ascii="Times New Roman" w:hAnsi="Times New Roman" w:cs="Times New Roman"/>
          <w:color w:val="000000"/>
          <w:szCs w:val="24"/>
          <w:lang w:val="sk-SK"/>
        </w:rPr>
        <w:t>m</w:t>
      </w:r>
      <w:r>
        <w:rPr>
          <w:rStyle w:val="PlaceholderText"/>
          <w:rFonts w:ascii="Times New Roman" w:hAnsi="Times New Roman" w:cs="Times New Roman"/>
          <w:color w:val="000000"/>
          <w:szCs w:val="24"/>
          <w:lang w:val="sk-SK"/>
        </w:rPr>
        <w:t>y</w:t>
      </w:r>
      <w:r w:rsidRPr="00021AE6">
        <w:rPr>
          <w:rStyle w:val="PlaceholderText"/>
          <w:rFonts w:ascii="Times New Roman" w:hAnsi="Times New Roman" w:cs="Times New Roman"/>
          <w:color w:val="000000"/>
          <w:szCs w:val="24"/>
          <w:lang w:val="sk-SK"/>
        </w:rPr>
        <w:t xml:space="preserve"> vyjadren</w:t>
      </w:r>
      <w:r>
        <w:rPr>
          <w:rStyle w:val="PlaceholderText"/>
          <w:rFonts w:ascii="Times New Roman" w:hAnsi="Times New Roman" w:cs="Times New Roman"/>
          <w:color w:val="000000"/>
          <w:szCs w:val="24"/>
          <w:lang w:val="sk-SK"/>
        </w:rPr>
        <w:t>é</w:t>
      </w:r>
      <w:r w:rsidRPr="00021AE6">
        <w:rPr>
          <w:rStyle w:val="PlaceholderText"/>
          <w:rFonts w:ascii="Times New Roman" w:hAnsi="Times New Roman" w:cs="Times New Roman"/>
          <w:color w:val="000000"/>
          <w:szCs w:val="24"/>
          <w:lang w:val="sk-SK"/>
        </w:rPr>
        <w:t xml:space="preserve"> v</w:t>
      </w:r>
      <w:r>
        <w:rPr>
          <w:rStyle w:val="PlaceholderText"/>
          <w:rFonts w:ascii="Times New Roman" w:hAnsi="Times New Roman" w:cs="Times New Roman"/>
          <w:color w:val="000000"/>
          <w:szCs w:val="24"/>
          <w:lang w:val="sk-SK"/>
        </w:rPr>
        <w:t xml:space="preserve"> </w:t>
      </w:r>
      <w:r w:rsidRPr="00021AE6">
        <w:rPr>
          <w:rStyle w:val="PlaceholderText"/>
          <w:rFonts w:ascii="Times New Roman" w:hAnsi="Times New Roman" w:cs="Times New Roman"/>
          <w:color w:val="000000"/>
          <w:szCs w:val="24"/>
          <w:lang w:val="sk-SK"/>
        </w:rPr>
        <w:t xml:space="preserve">jednotných dotknutých ustanoveniach sa prepočítavajú podľa stanoveného konverzného kurzu </w:t>
      </w:r>
      <w:r>
        <w:rPr>
          <w:rStyle w:val="PlaceholderText"/>
          <w:rFonts w:ascii="Times New Roman" w:hAnsi="Times New Roman" w:cs="Times New Roman"/>
          <w:color w:val="000000"/>
          <w:szCs w:val="24"/>
          <w:lang w:val="sk-SK"/>
        </w:rPr>
        <w:t xml:space="preserve">v súlade s </w:t>
      </w:r>
      <w:r w:rsidRPr="00021AE6">
        <w:rPr>
          <w:rStyle w:val="PlaceholderText"/>
          <w:rFonts w:ascii="Times New Roman" w:hAnsi="Times New Roman" w:cs="Times New Roman"/>
          <w:color w:val="000000"/>
          <w:szCs w:val="24"/>
          <w:lang w:val="sk-SK"/>
        </w:rPr>
        <w:t>pravid</w:t>
      </w:r>
      <w:r>
        <w:rPr>
          <w:rStyle w:val="PlaceholderText"/>
          <w:rFonts w:ascii="Times New Roman" w:hAnsi="Times New Roman" w:cs="Times New Roman"/>
          <w:color w:val="000000"/>
          <w:szCs w:val="24"/>
          <w:lang w:val="sk-SK"/>
        </w:rPr>
        <w:t>lami</w:t>
      </w:r>
      <w:r w:rsidRPr="00021AE6">
        <w:rPr>
          <w:rStyle w:val="PlaceholderText"/>
          <w:rFonts w:ascii="Times New Roman" w:hAnsi="Times New Roman" w:cs="Times New Roman"/>
          <w:color w:val="000000"/>
          <w:szCs w:val="24"/>
          <w:lang w:val="sk-SK"/>
        </w:rPr>
        <w:t xml:space="preserve"> </w:t>
      </w:r>
      <w:r>
        <w:rPr>
          <w:rStyle w:val="PlaceholderText"/>
          <w:rFonts w:ascii="Times New Roman" w:hAnsi="Times New Roman" w:cs="Times New Roman"/>
          <w:color w:val="000000"/>
          <w:szCs w:val="24"/>
          <w:lang w:val="sk-SK"/>
        </w:rPr>
        <w:t>uvedenými</w:t>
      </w:r>
      <w:r w:rsidRPr="00021AE6">
        <w:rPr>
          <w:rStyle w:val="PlaceholderText"/>
          <w:rFonts w:ascii="Times New Roman" w:hAnsi="Times New Roman" w:cs="Times New Roman"/>
          <w:color w:val="000000"/>
          <w:szCs w:val="24"/>
          <w:lang w:val="sk-SK"/>
        </w:rPr>
        <w:t xml:space="preserve"> v</w:t>
      </w:r>
      <w:r>
        <w:rPr>
          <w:rStyle w:val="PlaceholderText"/>
          <w:rFonts w:ascii="Times New Roman" w:hAnsi="Times New Roman" w:cs="Times New Roman"/>
          <w:color w:val="000000"/>
          <w:szCs w:val="24"/>
          <w:lang w:val="sk-SK"/>
        </w:rPr>
        <w:t xml:space="preserve"> generálnom </w:t>
      </w:r>
      <w:r w:rsidRPr="00021AE6">
        <w:rPr>
          <w:rStyle w:val="PlaceholderText"/>
          <w:rFonts w:ascii="Times New Roman" w:hAnsi="Times New Roman" w:cs="Times New Roman"/>
          <w:color w:val="000000"/>
          <w:szCs w:val="24"/>
          <w:lang w:val="sk-SK"/>
        </w:rPr>
        <w:t xml:space="preserve">zákone. </w:t>
      </w:r>
    </w:p>
    <w:p w:rsidR="00052039" w:rsidRPr="00021AE6" w:rsidP="00052039">
      <w:pPr>
        <w:jc w:val="both"/>
        <w:rPr>
          <w:rFonts w:ascii="Times New Roman" w:hAnsi="Times New Roman" w:cs="Times New Roman"/>
          <w:b/>
          <w:szCs w:val="24"/>
          <w:u w:val="single"/>
          <w:lang w:val="sk-SK"/>
        </w:rPr>
      </w:pPr>
    </w:p>
    <w:p w:rsidR="00052039" w:rsidRPr="00021AE6" w:rsidP="00052039">
      <w:pPr>
        <w:jc w:val="both"/>
        <w:rPr>
          <w:rFonts w:ascii="Times New Roman" w:hAnsi="Times New Roman" w:cs="Times New Roman"/>
          <w:b/>
          <w:szCs w:val="24"/>
          <w:u w:val="single"/>
          <w:lang w:val="sk-SK"/>
        </w:rPr>
      </w:pPr>
      <w:r w:rsidRPr="00021AE6">
        <w:rPr>
          <w:rFonts w:ascii="Times New Roman" w:hAnsi="Times New Roman" w:cs="Times New Roman"/>
          <w:b/>
          <w:szCs w:val="24"/>
          <w:u w:val="single"/>
          <w:lang w:val="sk-SK"/>
        </w:rPr>
        <w:t>K Čl. X</w:t>
      </w:r>
      <w:r>
        <w:rPr>
          <w:rFonts w:ascii="Times New Roman" w:hAnsi="Times New Roman" w:cs="Times New Roman"/>
          <w:b/>
          <w:szCs w:val="24"/>
          <w:u w:val="single"/>
          <w:lang w:val="sk-SK"/>
        </w:rPr>
        <w:t>VI (Účinnosť)</w:t>
      </w:r>
    </w:p>
    <w:p w:rsidR="00052039" w:rsidRPr="00021AE6" w:rsidP="00052039">
      <w:pPr>
        <w:jc w:val="both"/>
        <w:rPr>
          <w:rFonts w:ascii="Times New Roman" w:hAnsi="Times New Roman" w:cs="Times New Roman"/>
          <w:szCs w:val="24"/>
          <w:lang w:val="sk-SK"/>
        </w:rPr>
      </w:pPr>
    </w:p>
    <w:p w:rsidR="00052039" w:rsidRPr="00AC600E" w:rsidP="00052039">
      <w:pPr>
        <w:jc w:val="both"/>
        <w:rPr>
          <w:rFonts w:ascii="Times New Roman" w:hAnsi="Times New Roman" w:cs="Times New Roman"/>
          <w:szCs w:val="24"/>
          <w:lang w:val="sk-SK"/>
        </w:rPr>
      </w:pPr>
      <w:r w:rsidRPr="00AC600E">
        <w:rPr>
          <w:rFonts w:ascii="Times New Roman" w:hAnsi="Times New Roman" w:cs="Times New Roman"/>
          <w:szCs w:val="24"/>
          <w:lang w:val="sk-SK"/>
        </w:rPr>
        <w:t xml:space="preserve">Účinnosť zákona sa navrhuje na 1. decembra 2008 okrem ustanovení čl. I, čl. II, čl. III bodu 1. [§ 53 ods.1], bodu 2. [§ 53 ods. 2], bodu 6. [§ 250b ods. 4], bodu 7. [§ 250u], bodu 8. [§ 273 ods. 1] a bodu 9. [§ 279 ods. 1], čl. IV, čl. V bodu 1. [§ 12 ods. 1 písm. c)], bodu 2. [§ 71 ods. 1], bodu 3. [§ 104], bodu 4. [§ 115 ods. 2 písm. d)], bodu 5. [§ 115 ods. 2 písm. h)], bodu 6. [§ 122], bodu 7. [§ 192 ods. 1], bodu 8. [§ 221 ods. 1 písm. c)] a bodu 9. [§ 221 ods. 2 písm. b)], čl. VI, čl. VII, čl. VIII, čl. IX, čl. X, čl. XI bodu 1. [§ 11 ods. 1], bodu 2. [§ 11 ods. 2] a bodu 5. [§ 15c], čl. XII, čl. XIII, čl. XIV, čl. XV, ktoré nadobudnú </w:t>
      </w:r>
      <w:r>
        <w:rPr>
          <w:rFonts w:ascii="Times New Roman" w:hAnsi="Times New Roman" w:cs="Times New Roman"/>
          <w:szCs w:val="24"/>
          <w:lang w:val="sk-SK"/>
        </w:rPr>
        <w:t xml:space="preserve">účinnosť </w:t>
      </w:r>
      <w:r w:rsidRPr="00F576AE">
        <w:rPr>
          <w:rFonts w:ascii="Times New Roman" w:hAnsi="Times New Roman" w:cs="Times New Roman"/>
          <w:szCs w:val="24"/>
          <w:lang w:val="sk-SK"/>
        </w:rPr>
        <w:t>vzhľadom na stanovený a schválený deň zavedenia eura v Slovenskej republike 1. január</w:t>
      </w:r>
      <w:r>
        <w:rPr>
          <w:rFonts w:ascii="Times New Roman" w:hAnsi="Times New Roman" w:cs="Times New Roman"/>
          <w:szCs w:val="24"/>
          <w:lang w:val="sk-SK"/>
        </w:rPr>
        <w:t>a</w:t>
      </w:r>
      <w:r w:rsidRPr="00F576AE">
        <w:rPr>
          <w:rFonts w:ascii="Times New Roman" w:hAnsi="Times New Roman" w:cs="Times New Roman"/>
          <w:szCs w:val="24"/>
          <w:lang w:val="sk-SK"/>
        </w:rPr>
        <w:t xml:space="preserve"> 2009</w:t>
      </w:r>
      <w:r>
        <w:rPr>
          <w:rFonts w:ascii="Times New Roman" w:hAnsi="Times New Roman" w:cs="Times New Roman"/>
          <w:szCs w:val="24"/>
          <w:lang w:val="sk-SK"/>
        </w:rPr>
        <w:t xml:space="preserve">. </w:t>
      </w:r>
    </w:p>
    <w:p w:rsidR="00052039" w:rsidRPr="00AC600E" w:rsidP="00052039">
      <w:pPr>
        <w:rPr>
          <w:rFonts w:ascii="Times New Roman" w:hAnsi="Times New Roman" w:cs="Times New Roman"/>
          <w:szCs w:val="24"/>
          <w:lang w:val="sk-SK"/>
        </w:rPr>
      </w:pPr>
    </w:p>
    <w:p w:rsidR="00052039" w:rsidP="00052039">
      <w:pPr>
        <w:jc w:val="both"/>
        <w:rPr>
          <w:rFonts w:ascii="Times New Roman" w:hAnsi="Times New Roman" w:cs="Times New Roman"/>
          <w:szCs w:val="24"/>
        </w:rPr>
      </w:pPr>
    </w:p>
    <w:p w:rsidR="00052039" w:rsidRPr="00AE3EE3" w:rsidP="00052039">
      <w:pPr>
        <w:rPr>
          <w:rFonts w:ascii="Times New Roman" w:hAnsi="Times New Roman" w:cs="Times New Roman"/>
          <w:szCs w:val="24"/>
          <w:lang w:val="sk-SK"/>
        </w:rPr>
      </w:pPr>
      <w:r w:rsidRPr="00AE3EE3">
        <w:rPr>
          <w:rFonts w:ascii="Times New Roman" w:hAnsi="Times New Roman" w:cs="Times New Roman"/>
          <w:szCs w:val="24"/>
          <w:lang w:val="sk-SK"/>
        </w:rPr>
        <w:t>Bratislava, 2</w:t>
      </w:r>
      <w:r>
        <w:rPr>
          <w:rFonts w:ascii="Times New Roman" w:hAnsi="Times New Roman" w:cs="Times New Roman"/>
          <w:szCs w:val="24"/>
          <w:lang w:val="sk-SK"/>
        </w:rPr>
        <w:t>0</w:t>
      </w:r>
      <w:r w:rsidRPr="00AE3EE3">
        <w:rPr>
          <w:rFonts w:ascii="Times New Roman" w:hAnsi="Times New Roman" w:cs="Times New Roman"/>
          <w:szCs w:val="24"/>
          <w:lang w:val="sk-SK"/>
        </w:rPr>
        <w:t xml:space="preserve">. august 2008 </w:t>
      </w:r>
    </w:p>
    <w:p w:rsidR="00052039" w:rsidRPr="00AE3EE3" w:rsidP="00052039">
      <w:pPr>
        <w:rPr>
          <w:rFonts w:ascii="Times New Roman" w:hAnsi="Times New Roman" w:cs="Times New Roman"/>
          <w:szCs w:val="24"/>
          <w:lang w:val="sk-SK"/>
        </w:rPr>
      </w:pPr>
    </w:p>
    <w:p w:rsidR="00052039" w:rsidRPr="00AE3EE3" w:rsidP="00052039">
      <w:pPr>
        <w:rPr>
          <w:rFonts w:ascii="Times New Roman" w:hAnsi="Times New Roman" w:cs="Times New Roman"/>
          <w:szCs w:val="24"/>
          <w:lang w:val="sk-SK"/>
        </w:rPr>
      </w:pPr>
    </w:p>
    <w:p w:rsidR="00052039" w:rsidRPr="00AE3EE3" w:rsidP="00052039">
      <w:pPr>
        <w:rPr>
          <w:rFonts w:ascii="Times New Roman" w:hAnsi="Times New Roman" w:cs="Times New Roman"/>
          <w:szCs w:val="24"/>
          <w:lang w:val="sk-SK"/>
        </w:rPr>
      </w:pPr>
    </w:p>
    <w:p w:rsidR="00052039" w:rsidRPr="00AE3EE3" w:rsidP="00052039">
      <w:pPr>
        <w:rPr>
          <w:rFonts w:ascii="Times New Roman" w:hAnsi="Times New Roman" w:cs="Times New Roman"/>
          <w:szCs w:val="24"/>
          <w:lang w:val="sk-SK"/>
        </w:rPr>
      </w:pPr>
    </w:p>
    <w:p w:rsidR="00052039" w:rsidRPr="00AE3EE3" w:rsidP="00052039">
      <w:pPr>
        <w:jc w:val="center"/>
        <w:rPr>
          <w:rFonts w:ascii="Times New Roman" w:hAnsi="Times New Roman" w:cs="Times New Roman"/>
          <w:szCs w:val="24"/>
          <w:lang w:val="sk-SK"/>
        </w:rPr>
      </w:pPr>
      <w:r w:rsidRPr="00AE3EE3">
        <w:rPr>
          <w:rFonts w:ascii="Times New Roman" w:hAnsi="Times New Roman" w:cs="Times New Roman"/>
          <w:szCs w:val="24"/>
          <w:lang w:val="sk-SK"/>
        </w:rPr>
        <w:t>predseda vlády</w:t>
      </w:r>
    </w:p>
    <w:p w:rsidR="00052039" w:rsidRPr="00AE3EE3" w:rsidP="00052039">
      <w:pPr>
        <w:jc w:val="center"/>
        <w:rPr>
          <w:rFonts w:ascii="Times New Roman" w:hAnsi="Times New Roman" w:cs="Times New Roman"/>
          <w:szCs w:val="24"/>
          <w:lang w:val="sk-SK"/>
        </w:rPr>
      </w:pPr>
      <w:r w:rsidRPr="00AE3EE3">
        <w:rPr>
          <w:rFonts w:ascii="Times New Roman" w:hAnsi="Times New Roman" w:cs="Times New Roman"/>
          <w:szCs w:val="24"/>
          <w:lang w:val="sk-SK"/>
        </w:rPr>
        <w:t>Slovenskej republiky</w:t>
      </w:r>
    </w:p>
    <w:p w:rsidR="00052039" w:rsidRPr="00AE3EE3" w:rsidP="00052039">
      <w:pPr>
        <w:jc w:val="center"/>
        <w:rPr>
          <w:rFonts w:ascii="Times New Roman" w:hAnsi="Times New Roman" w:cs="Times New Roman"/>
          <w:szCs w:val="24"/>
          <w:lang w:val="sk-SK"/>
        </w:rPr>
      </w:pPr>
    </w:p>
    <w:p w:rsidR="00052039" w:rsidRPr="00AE3EE3" w:rsidP="00052039">
      <w:pPr>
        <w:jc w:val="center"/>
        <w:rPr>
          <w:rFonts w:ascii="Times New Roman" w:hAnsi="Times New Roman" w:cs="Times New Roman"/>
          <w:szCs w:val="24"/>
          <w:lang w:val="sk-SK"/>
        </w:rPr>
      </w:pPr>
    </w:p>
    <w:p w:rsidR="00052039" w:rsidRPr="00AE3EE3" w:rsidP="00052039">
      <w:pPr>
        <w:rPr>
          <w:rFonts w:ascii="Times New Roman" w:hAnsi="Times New Roman" w:cs="Times New Roman"/>
          <w:szCs w:val="24"/>
          <w:lang w:val="sk-SK"/>
        </w:rPr>
      </w:pPr>
    </w:p>
    <w:p w:rsidR="00052039" w:rsidP="00052039">
      <w:pPr>
        <w:jc w:val="center"/>
        <w:rPr>
          <w:rFonts w:ascii="Times New Roman" w:hAnsi="Times New Roman" w:cs="Times New Roman"/>
          <w:szCs w:val="24"/>
          <w:lang w:val="sk-SK"/>
        </w:rPr>
      </w:pPr>
    </w:p>
    <w:p w:rsidR="00052039" w:rsidRPr="00AE3EE3" w:rsidP="00052039">
      <w:pPr>
        <w:jc w:val="center"/>
        <w:rPr>
          <w:rFonts w:ascii="Times New Roman" w:hAnsi="Times New Roman" w:cs="Times New Roman"/>
          <w:szCs w:val="24"/>
          <w:lang w:val="sk-SK"/>
        </w:rPr>
      </w:pPr>
      <w:r w:rsidRPr="00AE3EE3">
        <w:rPr>
          <w:rFonts w:ascii="Times New Roman" w:hAnsi="Times New Roman" w:cs="Times New Roman"/>
          <w:szCs w:val="24"/>
          <w:lang w:val="sk-SK"/>
        </w:rPr>
        <w:t>podpredseda vlády</w:t>
      </w:r>
    </w:p>
    <w:p w:rsidR="00052039" w:rsidRPr="00AE3EE3" w:rsidP="00052039">
      <w:pPr>
        <w:jc w:val="center"/>
        <w:rPr>
          <w:rFonts w:ascii="Times New Roman" w:hAnsi="Times New Roman" w:cs="Times New Roman"/>
          <w:szCs w:val="24"/>
          <w:lang w:val="sk-SK"/>
        </w:rPr>
      </w:pPr>
      <w:r w:rsidRPr="00AE3EE3">
        <w:rPr>
          <w:rFonts w:ascii="Times New Roman" w:hAnsi="Times New Roman" w:cs="Times New Roman"/>
          <w:szCs w:val="24"/>
          <w:lang w:val="sk-SK"/>
        </w:rPr>
        <w:t>a minister spravodlivosti</w:t>
      </w:r>
    </w:p>
    <w:p w:rsidR="00052039" w:rsidRPr="00AE3EE3" w:rsidP="00052039">
      <w:pPr>
        <w:jc w:val="center"/>
        <w:rPr>
          <w:rFonts w:ascii="Times New Roman" w:hAnsi="Times New Roman" w:cs="Times New Roman"/>
          <w:szCs w:val="24"/>
          <w:lang w:val="sk-SK"/>
        </w:rPr>
      </w:pPr>
      <w:r w:rsidRPr="00AE3EE3">
        <w:rPr>
          <w:rFonts w:ascii="Times New Roman" w:hAnsi="Times New Roman" w:cs="Times New Roman"/>
          <w:szCs w:val="24"/>
          <w:lang w:val="sk-SK"/>
        </w:rPr>
        <w:t>Slovenskej republiky</w:t>
      </w:r>
    </w:p>
    <w:p w:rsidR="00052039" w:rsidP="00052039">
      <w:pPr>
        <w:jc w:val="center"/>
        <w:rPr>
          <w:rFonts w:ascii="Times New Roman" w:hAnsi="Times New Roman" w:cs="Times New Roman"/>
          <w:szCs w:val="24"/>
        </w:rPr>
      </w:pPr>
    </w:p>
    <w:sectPr w:rsidSect="00E07D13">
      <w:headerReference w:type="default" r:id="rId5"/>
      <w:pgSz w:w="11906" w:h="16838"/>
      <w:pgMar w:top="1417" w:right="1417" w:bottom="1417" w:left="1417" w:header="708" w:footer="708"/>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ms sans serif">
    <w:altName w:val="Times New Roman"/>
    <w:panose1 w:val="00000000000000000000"/>
    <w:charset w:val="00"/>
    <w:family w:val="roman"/>
    <w:pitch w:val="default"/>
    <w:sig w:usb0="00000000"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D13">
      <w:pPr>
        <w:rPr>
          <w:rFonts w:ascii="Times New Roman" w:hAnsi="Times New Roman" w:cs="Times New Roman"/>
          <w:szCs w:val="24"/>
        </w:rPr>
      </w:pPr>
      <w:r>
        <w:rPr>
          <w:rFonts w:ascii="Times New Roman" w:hAnsi="Times New Roman" w:cs="Times New Roman"/>
          <w:szCs w:val="24"/>
        </w:rPr>
        <w:separator/>
      </w:r>
    </w:p>
  </w:footnote>
  <w:footnote w:type="continuationSeparator" w:id="1">
    <w:p w:rsidR="00E07D13">
      <w:pPr>
        <w:rPr>
          <w:rFonts w:ascii="Times New Roman" w:hAnsi="Times New Roman" w:cs="Times New Roman"/>
          <w:szCs w:val="24"/>
        </w:rPr>
      </w:pPr>
      <w:r>
        <w:rPr>
          <w:rFonts w:ascii="Times New Roman" w:hAnsi="Times New Roman" w:cs="Times New Roman"/>
          <w:szCs w:val="24"/>
        </w:rPr>
        <w:continuationSeparator/>
      </w:r>
    </w:p>
  </w:footnote>
  <w:footnote w:id="2">
    <w:p w:rsidP="00052039">
      <w:pPr>
        <w:pStyle w:val="FootnoteText"/>
        <w:rPr>
          <w:rFonts w:ascii="Times New Roman" w:hAnsi="Times New Roman" w:cs="Times New Roman"/>
          <w:szCs w:val="24"/>
        </w:rPr>
      </w:pPr>
      <w:r w:rsidR="00052039">
        <w:rPr>
          <w:rStyle w:val="FootnoteReference"/>
          <w:rFonts w:ascii="Times New Roman" w:hAnsi="Times New Roman" w:cs="Times New Roman"/>
          <w:szCs w:val="24"/>
        </w:rPr>
        <w:footnoteRef/>
      </w:r>
      <w:r w:rsidR="00052039">
        <w:rPr>
          <w:rFonts w:ascii="Times New Roman" w:hAnsi="Times New Roman" w:cs="Times New Roman"/>
          <w:szCs w:val="24"/>
        </w:rPr>
        <w:t xml:space="preserve"> </w:t>
      </w:r>
      <w:r w:rsidR="00052039">
        <w:rPr>
          <w:rFonts w:ascii="Times New Roman" w:hAnsi="Times New Roman" w:cs="Times New Roman"/>
          <w:szCs w:val="24"/>
          <w:lang w:val="sk-SK"/>
        </w:rPr>
        <w:t>Napríklad ustanovenie § 2 ods. 1, § 9 ods. 2 druhá veta generálneho zákona.</w:t>
      </w:r>
    </w:p>
  </w:footnote>
  <w:footnote w:id="3">
    <w:p w:rsidP="00052039">
      <w:pPr>
        <w:jc w:val="both"/>
        <w:rPr>
          <w:rFonts w:ascii="Times New Roman" w:hAnsi="Times New Roman" w:cs="Times New Roman"/>
          <w:szCs w:val="24"/>
        </w:rPr>
      </w:pPr>
      <w:r w:rsidRPr="009F314B" w:rsidR="00052039">
        <w:rPr>
          <w:rStyle w:val="FootnoteReference"/>
          <w:rFonts w:ascii="Times New Roman" w:hAnsi="Times New Roman" w:cs="Times New Roman"/>
          <w:sz w:val="20"/>
          <w:szCs w:val="24"/>
        </w:rPr>
        <w:footnoteRef/>
      </w:r>
      <w:r w:rsidRPr="009F314B" w:rsidR="00052039">
        <w:rPr>
          <w:rFonts w:ascii="Times New Roman" w:hAnsi="Times New Roman" w:cs="Times New Roman"/>
          <w:sz w:val="20"/>
          <w:szCs w:val="24"/>
        </w:rPr>
        <w:t xml:space="preserve"> Uvedené sa uvádza vzhľadom na </w:t>
      </w:r>
      <w:r w:rsidRPr="009F314B" w:rsidR="00052039">
        <w:rPr>
          <w:rFonts w:ascii="Times New Roman" w:hAnsi="Times New Roman" w:cs="Times New Roman"/>
          <w:sz w:val="20"/>
          <w:szCs w:val="24"/>
          <w:lang w:val="sk-SK"/>
        </w:rPr>
        <w:t>skutočnosť, že podnikatelia zapísaní v obchodnom registri majú v súlade s ustanovením § 12 ods. 5 a 7 (§ 9 ods. 5) generálneho zákona možnosť vykonať premenu, prepočet a zaokrúhlenie menovitých hodnôt vkladov do imania a menovitých hodnôt základných imaní v lehote jedného roka od zavedenia meny euro v Slovenskej republike prostredníctvom návrhu na zápis premeny</w:t>
      </w:r>
      <w:r w:rsidRPr="009F314B" w:rsidR="00052039">
        <w:rPr>
          <w:rFonts w:ascii="Times New Roman" w:hAnsi="Times New Roman" w:cs="Times New Roman"/>
          <w:sz w:val="20"/>
          <w:szCs w:val="24"/>
        </w:rPr>
        <w:t xml:space="preserve"> </w:t>
      </w:r>
      <w:r w:rsidRPr="009F314B" w:rsidR="00052039">
        <w:rPr>
          <w:rFonts w:ascii="Times New Roman" w:hAnsi="Times New Roman" w:cs="Times New Roman"/>
          <w:sz w:val="20"/>
          <w:szCs w:val="24"/>
          <w:lang w:val="sk-SK"/>
        </w:rPr>
        <w:t>menovitej hodnoty vkladov do imania a menovitej hodnoty základného imania obchodných spoločností a družstiev vrátane kmeňového imania štátnych podnikov podľa osobitného predpisu</w:t>
      </w:r>
      <w:r w:rsidRPr="009F314B" w:rsidR="00052039">
        <w:rPr>
          <w:rStyle w:val="FootnoteReference"/>
          <w:rFonts w:ascii="Times New Roman" w:hAnsi="Times New Roman" w:cs="Times New Roman"/>
          <w:sz w:val="20"/>
          <w:szCs w:val="24"/>
          <w:lang w:val="sk-SK"/>
        </w:rPr>
        <w:footnoteRef/>
      </w:r>
      <w:r w:rsidRPr="009F314B" w:rsidR="00052039">
        <w:rPr>
          <w:rFonts w:ascii="Times New Roman" w:hAnsi="Times New Roman" w:cs="Times New Roman"/>
          <w:sz w:val="20"/>
          <w:szCs w:val="24"/>
          <w:lang w:val="sk-SK"/>
        </w:rPr>
        <w:t xml:space="preserve"> </w:t>
      </w:r>
      <w:r w:rsidRPr="009F314B" w:rsidR="00052039">
        <w:rPr>
          <w:rFonts w:ascii="Times New Roman" w:hAnsi="Times New Roman" w:cs="Times New Roman"/>
          <w:i/>
          <w:sz w:val="20"/>
          <w:szCs w:val="24"/>
          <w:u w:val="single"/>
          <w:lang w:val="sk-SK"/>
        </w:rPr>
        <w:t>bezodplatne</w:t>
      </w:r>
      <w:r w:rsidRPr="009F314B" w:rsidR="00052039">
        <w:rPr>
          <w:rFonts w:ascii="Times New Roman" w:hAnsi="Times New Roman" w:cs="Times New Roman"/>
          <w:sz w:val="20"/>
          <w:szCs w:val="24"/>
          <w:u w:val="single"/>
          <w:lang w:val="sk-SK"/>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D13" w:rsidRPr="00DF12F9" w:rsidP="00E07D13">
    <w:pPr>
      <w:pStyle w:val="Header"/>
      <w:framePr w:vAnchor="text" w:hAnchor="margin" w:xAlign="center"/>
      <w:rPr>
        <w:rStyle w:val="PageNumber"/>
        <w:rFonts w:ascii="Times New Roman" w:hAnsi="Times New Roman" w:cs="Times New Roman"/>
        <w:sz w:val="20"/>
        <w:szCs w:val="24"/>
      </w:rPr>
    </w:pPr>
    <w:r w:rsidRPr="00DF12F9">
      <w:rPr>
        <w:rStyle w:val="PageNumber"/>
        <w:rFonts w:ascii="Times New Roman" w:hAnsi="Times New Roman" w:cs="Times New Roman"/>
        <w:sz w:val="20"/>
        <w:szCs w:val="24"/>
      </w:rPr>
      <w:t>-</w:t>
    </w:r>
    <w:r w:rsidRPr="00DF12F9">
      <w:rPr>
        <w:rStyle w:val="PageNumber"/>
        <w:rFonts w:ascii="Times New Roman" w:hAnsi="Times New Roman" w:cs="Times New Roman"/>
        <w:sz w:val="20"/>
        <w:szCs w:val="24"/>
      </w:rPr>
      <w:fldChar w:fldCharType="begin"/>
    </w:r>
    <w:r w:rsidRPr="00DF12F9">
      <w:rPr>
        <w:rStyle w:val="PageNumber"/>
        <w:rFonts w:ascii="Times New Roman" w:hAnsi="Times New Roman" w:cs="Times New Roman"/>
        <w:sz w:val="20"/>
        <w:szCs w:val="24"/>
      </w:rPr>
      <w:instrText xml:space="preserve">PAGE  </w:instrText>
    </w:r>
    <w:r w:rsidRPr="00DF12F9">
      <w:rPr>
        <w:rStyle w:val="PageNumber"/>
        <w:rFonts w:ascii="Times New Roman" w:hAnsi="Times New Roman" w:cs="Times New Roman"/>
        <w:sz w:val="20"/>
        <w:szCs w:val="24"/>
      </w:rPr>
      <w:fldChar w:fldCharType="separate"/>
    </w:r>
    <w:r w:rsidR="00D41EB5">
      <w:rPr>
        <w:rStyle w:val="PageNumber"/>
        <w:rFonts w:ascii="Times New Roman" w:hAnsi="Times New Roman" w:cs="Times New Roman"/>
        <w:noProof/>
        <w:sz w:val="20"/>
        <w:szCs w:val="24"/>
      </w:rPr>
      <w:t>16</w:t>
    </w:r>
    <w:r w:rsidRPr="00DF12F9">
      <w:rPr>
        <w:rStyle w:val="PageNumber"/>
        <w:rFonts w:ascii="Times New Roman" w:hAnsi="Times New Roman" w:cs="Times New Roman"/>
        <w:sz w:val="20"/>
        <w:szCs w:val="24"/>
      </w:rPr>
      <w:fldChar w:fldCharType="end"/>
    </w:r>
    <w:r w:rsidRPr="00DF12F9">
      <w:rPr>
        <w:rStyle w:val="PageNumber"/>
        <w:rFonts w:ascii="Times New Roman" w:hAnsi="Times New Roman" w:cs="Times New Roman"/>
        <w:sz w:val="20"/>
        <w:szCs w:val="24"/>
      </w:rPr>
      <w:t>-</w:t>
    </w:r>
  </w:p>
  <w:p w:rsidR="00E07D13">
    <w:pPr>
      <w:pStyle w:val="Header"/>
      <w:rPr>
        <w:rFonts w:ascii="Times New Roman" w:hAnsi="Times New Roman" w:cs="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E0DDF"/>
    <w:multiLevelType w:val="hybridMultilevel"/>
    <w:tmpl w:val="3AFADC3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69356BE7"/>
    <w:multiLevelType w:val="hybridMultilevel"/>
    <w:tmpl w:val="D192883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052039"/>
    <w:rsid w:val="00021AE6"/>
    <w:rsid w:val="000333DA"/>
    <w:rsid w:val="00052039"/>
    <w:rsid w:val="000E5EDF"/>
    <w:rsid w:val="00191FEC"/>
    <w:rsid w:val="001A0E80"/>
    <w:rsid w:val="002037B5"/>
    <w:rsid w:val="00204FCE"/>
    <w:rsid w:val="002335BD"/>
    <w:rsid w:val="002626DA"/>
    <w:rsid w:val="0033355A"/>
    <w:rsid w:val="00447C34"/>
    <w:rsid w:val="00525B58"/>
    <w:rsid w:val="005678E2"/>
    <w:rsid w:val="005D0911"/>
    <w:rsid w:val="005D6799"/>
    <w:rsid w:val="005F7C2A"/>
    <w:rsid w:val="00612F1B"/>
    <w:rsid w:val="0063264F"/>
    <w:rsid w:val="00682091"/>
    <w:rsid w:val="00723C5D"/>
    <w:rsid w:val="007542A1"/>
    <w:rsid w:val="008B1730"/>
    <w:rsid w:val="008B7D14"/>
    <w:rsid w:val="00901F3A"/>
    <w:rsid w:val="009041F4"/>
    <w:rsid w:val="009134DB"/>
    <w:rsid w:val="009F314B"/>
    <w:rsid w:val="00A95B71"/>
    <w:rsid w:val="00AC600E"/>
    <w:rsid w:val="00AE3EE3"/>
    <w:rsid w:val="00AF5F39"/>
    <w:rsid w:val="00B05571"/>
    <w:rsid w:val="00C25A41"/>
    <w:rsid w:val="00C74001"/>
    <w:rsid w:val="00D41EB5"/>
    <w:rsid w:val="00D74133"/>
    <w:rsid w:val="00DB73D3"/>
    <w:rsid w:val="00DD417C"/>
    <w:rsid w:val="00DF12F9"/>
    <w:rsid w:val="00E07D13"/>
    <w:rsid w:val="00E12A31"/>
    <w:rsid w:val="00E32315"/>
    <w:rsid w:val="00E81366"/>
    <w:rsid w:val="00EB4209"/>
    <w:rsid w:val="00F15B0F"/>
    <w:rsid w:val="00F576AE"/>
    <w:rsid w:val="00FE54B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052039"/>
    <w:pPr>
      <w:widowControl/>
      <w:autoSpaceDE/>
      <w:autoSpaceDN/>
      <w:adjustRightInd/>
      <w:ind w:left="0" w:right="0"/>
      <w:jc w:val="left"/>
      <w:textAlignment w:val="auto"/>
    </w:pPr>
    <w:rPr>
      <w:sz w:val="24"/>
      <w:lang w:val="cs-CZ" w:eastAsia="cs-CZ"/>
    </w:rPr>
  </w:style>
  <w:style w:type="paragraph" w:styleId="Heading1">
    <w:name w:val="heading 1"/>
    <w:basedOn w:val="Normal"/>
    <w:next w:val="Normal"/>
    <w:uiPriority w:val="99"/>
    <w:rsid w:val="00052039"/>
    <w:pPr>
      <w:keepNext/>
      <w:jc w:val="center"/>
      <w:outlineLvl w:val="0"/>
    </w:pPr>
    <w:rPr>
      <w:rFonts w:ascii="Arial" w:hAnsi="Arial" w:cs="Arial"/>
      <w:b/>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BodyText">
    <w:name w:val="Body Text"/>
    <w:basedOn w:val="Normal"/>
    <w:uiPriority w:val="99"/>
    <w:rsid w:val="00052039"/>
    <w:pPr>
      <w:jc w:val="both"/>
    </w:pPr>
  </w:style>
  <w:style w:type="paragraph" w:styleId="BodyTextIndent3">
    <w:name w:val="Body Text Indent 3"/>
    <w:basedOn w:val="Normal"/>
    <w:uiPriority w:val="99"/>
    <w:rsid w:val="00052039"/>
    <w:pPr>
      <w:spacing w:after="120"/>
      <w:ind w:left="283"/>
      <w:jc w:val="left"/>
    </w:pPr>
    <w:rPr>
      <w:sz w:val="16"/>
    </w:rPr>
  </w:style>
  <w:style w:type="character" w:styleId="PageNumber">
    <w:name w:val="page number"/>
    <w:basedOn w:val="DefaultParagraphFont"/>
    <w:uiPriority w:val="99"/>
    <w:rsid w:val="00052039"/>
  </w:style>
  <w:style w:type="paragraph" w:styleId="Header">
    <w:name w:val="header"/>
    <w:basedOn w:val="Normal"/>
    <w:uiPriority w:val="99"/>
    <w:rsid w:val="00052039"/>
    <w:pPr>
      <w:tabs>
        <w:tab w:val="center" w:pos="4536"/>
        <w:tab w:val="right" w:pos="9072"/>
      </w:tabs>
      <w:jc w:val="left"/>
    </w:pPr>
  </w:style>
  <w:style w:type="character" w:styleId="PlaceholderText">
    <w:name w:val="Placeholder Text"/>
    <w:basedOn w:val="DefaultParagraphFont"/>
    <w:uiPriority w:val="99"/>
    <w:semiHidden/>
    <w:rsid w:val="00052039"/>
    <w:rPr>
      <w:color w:val="808080"/>
    </w:rPr>
  </w:style>
  <w:style w:type="paragraph" w:styleId="FootnoteText">
    <w:name w:val="footnote text"/>
    <w:basedOn w:val="Normal"/>
    <w:uiPriority w:val="99"/>
    <w:semiHidden/>
    <w:rsid w:val="00052039"/>
    <w:pPr>
      <w:jc w:val="left"/>
    </w:pPr>
    <w:rPr>
      <w:sz w:val="20"/>
    </w:rPr>
  </w:style>
  <w:style w:type="character" w:styleId="FootnoteReference">
    <w:name w:val="footnote reference"/>
    <w:basedOn w:val="DefaultParagraphFont"/>
    <w:uiPriority w:val="99"/>
    <w:semiHidden/>
    <w:rsid w:val="00052039"/>
    <w:rPr>
      <w:vertAlign w:val="superscript"/>
    </w:rPr>
  </w:style>
  <w:style w:type="character" w:customStyle="1" w:styleId="placeholdertext0">
    <w:name w:val="placeholdertext"/>
    <w:basedOn w:val="DefaultParagraphFont"/>
    <w:uiPriority w:val="99"/>
    <w:rsid w:val="00052039"/>
    <w:rPr>
      <w:rFonts w:ascii="Times New Roman" w:hAnsi="Times New Roman" w:cs="Times New Roman"/>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16</Pages>
  <Words>6615</Words>
  <Characters>37712</Characters>
  <Application>Microsoft Office Word</Application>
  <DocSecurity>0</DocSecurity>
  <Lines>0</Lines>
  <Paragraphs>0</Paragraphs>
  <ScaleCrop>false</ScaleCrop>
  <Company>Ministerstvo spravodlivosti SR</Company>
  <LinksUpToDate>false</LinksUpToDate>
  <CharactersWithSpaces>44239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anna.mikusova</dc:creator>
  <cp:lastModifiedBy>anna.mikusova</cp:lastModifiedBy>
  <cp:revision>2</cp:revision>
  <cp:lastPrinted>2008-08-20T15:49:00Z</cp:lastPrinted>
  <dcterms:created xsi:type="dcterms:W3CDTF">2008-08-20T16:09:00Z</dcterms:created>
  <dcterms:modified xsi:type="dcterms:W3CDTF">2008-08-20T16:09:00Z</dcterms:modified>
</cp:coreProperties>
</file>