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BC2B23">
        <w:rPr>
          <w:rFonts w:cs="Times New Roman"/>
          <w:sz w:val="22"/>
        </w:rPr>
        <w:t>1029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724F5B">
        <w:rPr>
          <w:rFonts w:cs="Times New Roman"/>
          <w:sz w:val="22"/>
        </w:rPr>
        <w:t>8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BC2B23">
        <w:rPr>
          <w:rFonts w:cs="Times New Roman"/>
        </w:rPr>
        <w:t>878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F7E4F">
        <w:rPr>
          <w:rFonts w:cs="Arial"/>
          <w:sz w:val="22"/>
          <w:szCs w:val="22"/>
        </w:rPr>
        <w:t>o</w:t>
      </w:r>
      <w:r w:rsidR="00FE1BCA">
        <w:rPr>
          <w:rFonts w:cs="Arial"/>
          <w:sz w:val="22"/>
          <w:szCs w:val="22"/>
        </w:rPr>
        <w:t xml:space="preserve"> </w:t>
      </w:r>
      <w:r w:rsidR="005F7E4F">
        <w:rPr>
          <w:rFonts w:cs="Arial"/>
          <w:sz w:val="22"/>
          <w:szCs w:val="22"/>
        </w:rPr>
        <w:t>17</w:t>
      </w:r>
      <w:r w:rsidR="00DB6041">
        <w:rPr>
          <w:rFonts w:cs="Arial"/>
          <w:sz w:val="22"/>
          <w:szCs w:val="22"/>
        </w:rPr>
        <w:t xml:space="preserve">. </w:t>
      </w:r>
      <w:r w:rsidR="005F7E4F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200</w:t>
      </w:r>
      <w:r w:rsidR="00F94D92">
        <w:rPr>
          <w:rFonts w:cs="Arial"/>
          <w:sz w:val="22"/>
          <w:szCs w:val="22"/>
        </w:rPr>
        <w:t>8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327971" w:rsidRPr="00674030" w:rsidP="00327971">
      <w:pPr>
        <w:keepNext w:val="0"/>
        <w:keepLines w:val="0"/>
        <w:jc w:val="both"/>
        <w:rPr>
          <w:rFonts w:cs="Times New Roman"/>
          <w:sz w:val="22"/>
          <w:szCs w:val="22"/>
        </w:rPr>
      </w:pPr>
      <w:r w:rsidR="00BC2B23">
        <w:rPr>
          <w:rFonts w:cs="Times New Roman"/>
          <w:sz w:val="22"/>
          <w:szCs w:val="22"/>
        </w:rPr>
        <w:t>k v</w:t>
      </w:r>
      <w:r w:rsidRPr="00674030" w:rsidR="00BC2B23">
        <w:rPr>
          <w:rFonts w:cs="Times New Roman"/>
          <w:sz w:val="22"/>
          <w:szCs w:val="22"/>
        </w:rPr>
        <w:t>ládn</w:t>
      </w:r>
      <w:r w:rsidR="00BC2B23">
        <w:rPr>
          <w:rFonts w:cs="Times New Roman"/>
          <w:sz w:val="22"/>
          <w:szCs w:val="22"/>
        </w:rPr>
        <w:t>emu</w:t>
      </w:r>
      <w:r w:rsidRPr="00674030" w:rsidR="00BC2B23">
        <w:rPr>
          <w:rFonts w:cs="Times New Roman"/>
          <w:sz w:val="22"/>
          <w:szCs w:val="22"/>
        </w:rPr>
        <w:t xml:space="preserve"> návrh</w:t>
      </w:r>
      <w:r w:rsidR="00BC2B23">
        <w:rPr>
          <w:rFonts w:cs="Times New Roman"/>
          <w:sz w:val="22"/>
          <w:szCs w:val="22"/>
        </w:rPr>
        <w:t>u</w:t>
      </w:r>
      <w:r w:rsidRPr="00674030" w:rsidR="00BC2B23">
        <w:rPr>
          <w:rFonts w:cs="Times New Roman"/>
          <w:sz w:val="22"/>
          <w:szCs w:val="22"/>
        </w:rPr>
        <w:t xml:space="preserve"> zákona, ktorým sa mení a dopĺňa zákon č. 99/1963 Zb. Občiansky súdny poriadok v znení neskorších </w:t>
      </w:r>
      <w:r w:rsidRPr="00674030" w:rsidR="00BC2B23">
        <w:rPr>
          <w:rFonts w:cs="Times New Roman"/>
          <w:sz w:val="22"/>
          <w:szCs w:val="22"/>
        </w:rPr>
        <w:t>predpisov a o zmene a doplnení niektorých zákonov</w:t>
      </w:r>
      <w:r>
        <w:rPr>
          <w:rFonts w:cs="Times New Roman"/>
          <w:sz w:val="22"/>
          <w:szCs w:val="22"/>
        </w:rPr>
        <w:br/>
      </w:r>
      <w:r w:rsidRPr="00674030" w:rsidR="00BC2B23">
        <w:rPr>
          <w:rFonts w:cs="Times New Roman"/>
          <w:sz w:val="22"/>
          <w:szCs w:val="22"/>
        </w:rPr>
        <w:t>(tlač 642)</w:t>
      </w:r>
      <w:r w:rsidRPr="00674030">
        <w:rPr>
          <w:rFonts w:cs="Times New Roman"/>
          <w:sz w:val="22"/>
          <w:szCs w:val="22"/>
        </w:rPr>
        <w:t xml:space="preserve"> – prvé čítanie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C2B23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C2B23" w:rsidP="00BC2B23">
      <w:pPr>
        <w:pStyle w:val="Heading4"/>
        <w:keepLines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BC2B23" w:rsidP="00BC2B23">
      <w:pPr>
        <w:jc w:val="both"/>
        <w:rPr>
          <w:rFonts w:cs="Arial"/>
          <w:b/>
          <w:sz w:val="28"/>
          <w:szCs w:val="28"/>
        </w:rPr>
      </w:pPr>
    </w:p>
    <w:p w:rsidR="00BC2B23" w:rsidP="00BC2B23">
      <w:pPr>
        <w:pStyle w:val="Heading4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 h o d l a,  ž e</w:t>
      </w:r>
    </w:p>
    <w:p w:rsidR="00BC2B23" w:rsidP="00BC2B23">
      <w:pPr>
        <w:jc w:val="both"/>
        <w:rPr>
          <w:rFonts w:cs="Arial"/>
          <w:b/>
          <w:sz w:val="22"/>
          <w:szCs w:val="22"/>
        </w:rPr>
      </w:pPr>
    </w:p>
    <w:p w:rsidR="00BC2B23" w:rsidP="00BC2B23">
      <w:pPr>
        <w:ind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prerokuje uvedený vládny návrh zákona v druhom čítaní;</w:t>
      </w:r>
    </w:p>
    <w:p w:rsidR="00BC2B23" w:rsidP="00BC2B23">
      <w:pPr>
        <w:ind w:firstLine="708"/>
        <w:jc w:val="both"/>
        <w:rPr>
          <w:rFonts w:cs="Arial"/>
          <w:sz w:val="22"/>
          <w:szCs w:val="22"/>
        </w:rPr>
      </w:pPr>
    </w:p>
    <w:p w:rsidR="00BC2B23" w:rsidP="00BC2B23">
      <w:pPr>
        <w:pStyle w:val="Heading5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BC2B23" w:rsidP="00BC2B23">
      <w:pPr>
        <w:jc w:val="both"/>
        <w:rPr>
          <w:rFonts w:cs="Arial"/>
          <w:b/>
          <w:sz w:val="22"/>
          <w:szCs w:val="22"/>
        </w:rPr>
      </w:pPr>
    </w:p>
    <w:p w:rsidR="00BC2B23" w:rsidP="00BC2B23">
      <w:pPr>
        <w:pStyle w:val="BodyText"/>
        <w:keepNext w:val="0"/>
        <w:keepLines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</w:t>
      </w:r>
      <w:r>
        <w:rPr>
          <w:rFonts w:cs="Arial"/>
          <w:sz w:val="22"/>
          <w:szCs w:val="22"/>
        </w:rPr>
        <w:t>vanie</w:t>
      </w:r>
    </w:p>
    <w:p w:rsidR="00BC2B23" w:rsidP="00BC2B23">
      <w:pPr>
        <w:ind w:left="1200"/>
        <w:jc w:val="both"/>
        <w:rPr>
          <w:rFonts w:cs="Arial"/>
          <w:sz w:val="22"/>
          <w:szCs w:val="22"/>
        </w:rPr>
      </w:pPr>
    </w:p>
    <w:p w:rsidR="00BC2B23" w:rsidP="00BC2B2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0125B7">
        <w:rPr>
          <w:rFonts w:cs="Arial"/>
          <w:sz w:val="22"/>
          <w:szCs w:val="22"/>
        </w:rPr>
        <w:t xml:space="preserve">  a</w:t>
      </w:r>
    </w:p>
    <w:p w:rsidR="00BC2B23" w:rsidP="00BC2B23">
      <w:pPr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125B7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>;</w:t>
      </w:r>
    </w:p>
    <w:p w:rsidR="00BC2B23" w:rsidP="00BC2B23">
      <w:pPr>
        <w:ind w:left="1200"/>
        <w:jc w:val="both"/>
        <w:rPr>
          <w:rFonts w:cs="Arial"/>
          <w:sz w:val="22"/>
          <w:szCs w:val="22"/>
        </w:rPr>
      </w:pPr>
    </w:p>
    <w:p w:rsidR="00BC2B23" w:rsidP="00BC2B23">
      <w:pPr>
        <w:pStyle w:val="Heading6"/>
        <w:keepNext w:val="0"/>
        <w:keepLines w:val="0"/>
        <w:numPr>
          <w:ilvl w:val="0"/>
          <w:numId w:val="1"/>
        </w:numPr>
        <w:tabs>
          <w:tab w:val="left" w:pos="1200"/>
        </w:tabs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C2B23" w:rsidP="00BC2B23">
      <w:pPr>
        <w:pStyle w:val="BodyTextIndent"/>
        <w:keepNext w:val="0"/>
        <w:keepLines w:val="0"/>
        <w:ind w:left="492"/>
        <w:rPr>
          <w:rFonts w:cs="Arial"/>
          <w:sz w:val="22"/>
          <w:szCs w:val="22"/>
        </w:rPr>
      </w:pPr>
    </w:p>
    <w:p w:rsidR="00BC2B23" w:rsidP="00BC2B23">
      <w:pPr>
        <w:pStyle w:val="BodyTextIndent"/>
        <w:keepNext w:val="0"/>
        <w:keepLines w:val="0"/>
        <w:ind w:firstLine="1200"/>
        <w:rPr>
          <w:rFonts w:cs="Times New Roman"/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0125B7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 a</w:t>
      </w:r>
      <w:r>
        <w:rPr>
          <w:rFonts w:cs="Times New Roman"/>
          <w:sz w:val="22"/>
          <w:szCs w:val="22"/>
        </w:rPr>
        <w:t xml:space="preserve"> lehotu na jeho prerokovanie v druhom čítaní vo výbor</w:t>
      </w:r>
      <w:r w:rsidR="009A4363">
        <w:rPr>
          <w:rFonts w:cs="Times New Roman"/>
          <w:sz w:val="22"/>
          <w:szCs w:val="22"/>
        </w:rPr>
        <w:t>e</w:t>
      </w:r>
      <w:r>
        <w:rPr>
          <w:rFonts w:cs="Times New Roman"/>
          <w:sz w:val="22"/>
          <w:szCs w:val="22"/>
        </w:rPr>
        <w:t xml:space="preserve"> do 4. septembra 2008</w:t>
      </w:r>
      <w:r w:rsidR="000125B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a v gestorskom výbore do 5. septembra 2008.</w:t>
      </w:r>
    </w:p>
    <w:p w:rsidR="00BC2B23" w:rsidP="00BC2B2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BC2B23" w:rsidP="00BC2B23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 š k 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6212A5" w:rsidP="006212A5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Oľga  N a c h t m a n n o v á   v. r.</w:t>
      </w:r>
    </w:p>
    <w:p w:rsidR="005F7E4F" w:rsidP="005F7E4F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F r e š o   v. r.</w:t>
      </w: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B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0125B7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5B7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B23BA3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0125B7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25B7"/>
    <w:rsid w:val="00017C70"/>
    <w:rsid w:val="000A13BA"/>
    <w:rsid w:val="00130412"/>
    <w:rsid w:val="002363C5"/>
    <w:rsid w:val="00327971"/>
    <w:rsid w:val="005D67C2"/>
    <w:rsid w:val="005F7E4F"/>
    <w:rsid w:val="006212A5"/>
    <w:rsid w:val="00674030"/>
    <w:rsid w:val="00724F5B"/>
    <w:rsid w:val="007542C9"/>
    <w:rsid w:val="00765600"/>
    <w:rsid w:val="00814864"/>
    <w:rsid w:val="008E44F8"/>
    <w:rsid w:val="009A4363"/>
    <w:rsid w:val="00A64BBE"/>
    <w:rsid w:val="00B23BA3"/>
    <w:rsid w:val="00BC2B23"/>
    <w:rsid w:val="00DB6041"/>
    <w:rsid w:val="00EE4D2A"/>
    <w:rsid w:val="00F94D92"/>
    <w:rsid w:val="00FE1BC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152</Words>
  <Characters>870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8</cp:revision>
  <cp:lastPrinted>2008-07-07T08:43:00Z</cp:lastPrinted>
  <dcterms:created xsi:type="dcterms:W3CDTF">2008-06-30T07:12:00Z</dcterms:created>
  <dcterms:modified xsi:type="dcterms:W3CDTF">2008-07-07T08:43:00Z</dcterms:modified>
</cp:coreProperties>
</file>