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1350" w:rsidRPr="00F45EF6" w:rsidP="00FB1350">
      <w:pPr>
        <w:tabs>
          <w:tab w:val="left" w:pos="-1980"/>
        </w:tabs>
        <w:jc w:val="center"/>
        <w:rPr>
          <w:b/>
          <w:sz w:val="24"/>
          <w:szCs w:val="24"/>
        </w:rPr>
      </w:pPr>
      <w:r w:rsidRPr="00F45EF6">
        <w:rPr>
          <w:b/>
          <w:sz w:val="24"/>
          <w:szCs w:val="24"/>
        </w:rPr>
        <w:t>NÁRODNÁ  RADA  SLOVENSKEJ  REPUBLIKY</w:t>
      </w:r>
    </w:p>
    <w:p w:rsidR="00FB1350" w:rsidRPr="00F45EF6" w:rsidP="00FB1350">
      <w:pPr>
        <w:tabs>
          <w:tab w:val="left" w:pos="-1980"/>
        </w:tabs>
        <w:jc w:val="center"/>
        <w:rPr>
          <w:b/>
          <w:sz w:val="24"/>
          <w:szCs w:val="24"/>
        </w:rPr>
      </w:pPr>
      <w:r w:rsidRPr="00F45EF6">
        <w:rPr>
          <w:b/>
          <w:sz w:val="24"/>
          <w:szCs w:val="24"/>
        </w:rPr>
        <w:t>IV. volebné obdobie</w:t>
      </w: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tabs>
          <w:tab w:val="left" w:pos="-1980"/>
          <w:tab w:val="left" w:pos="5310"/>
        </w:tabs>
        <w:jc w:val="center"/>
        <w:rPr>
          <w:b/>
          <w:sz w:val="24"/>
          <w:szCs w:val="24"/>
        </w:rPr>
      </w:pPr>
      <w:r w:rsidRPr="00F45EF6">
        <w:rPr>
          <w:b/>
          <w:sz w:val="24"/>
          <w:szCs w:val="24"/>
        </w:rPr>
        <w:t>N Á V R H</w:t>
      </w:r>
    </w:p>
    <w:p w:rsidR="00FB1350" w:rsidRPr="00F45EF6" w:rsidP="00FB1350">
      <w:pPr>
        <w:pStyle w:val="BodyText"/>
        <w:spacing w:after="0"/>
        <w:jc w:val="center"/>
        <w:rPr>
          <w:rFonts w:ascii="Arial" w:hAnsi="Arial"/>
          <w:sz w:val="24"/>
          <w:szCs w:val="24"/>
        </w:rPr>
      </w:pPr>
    </w:p>
    <w:p w:rsidR="00DA2326" w:rsidRPr="00F45EF6" w:rsidP="00DA2326">
      <w:pPr>
        <w:pStyle w:val="BodyText"/>
        <w:spacing w:after="0"/>
        <w:jc w:val="center"/>
        <w:rPr>
          <w:rFonts w:ascii="Arial" w:hAnsi="Arial"/>
          <w:b/>
          <w:sz w:val="24"/>
          <w:szCs w:val="24"/>
        </w:rPr>
      </w:pPr>
      <w:r w:rsidRPr="00F45EF6">
        <w:rPr>
          <w:rFonts w:ascii="Arial" w:hAnsi="Arial"/>
          <w:b/>
          <w:sz w:val="24"/>
          <w:szCs w:val="24"/>
        </w:rPr>
        <w:t>Elektronická forma</w:t>
      </w:r>
    </w:p>
    <w:p w:rsidR="003D47F9" w:rsidRPr="00F45EF6" w:rsidP="00DA2326">
      <w:pPr>
        <w:pStyle w:val="BodyText"/>
        <w:spacing w:after="0"/>
        <w:jc w:val="center"/>
        <w:rPr>
          <w:rFonts w:ascii="Arial" w:hAnsi="Arial"/>
          <w:b/>
          <w:sz w:val="24"/>
          <w:szCs w:val="24"/>
        </w:rPr>
      </w:pPr>
      <w:r w:rsidRPr="00F45EF6" w:rsidR="00FB1350">
        <w:rPr>
          <w:rFonts w:ascii="Arial" w:hAnsi="Arial"/>
          <w:b/>
          <w:sz w:val="24"/>
          <w:szCs w:val="24"/>
        </w:rPr>
        <w:t>podávania a doručovania materiálov</w:t>
      </w:r>
      <w:r w:rsidR="00E92B79">
        <w:rPr>
          <w:rFonts w:ascii="Arial" w:hAnsi="Arial"/>
          <w:b/>
          <w:sz w:val="24"/>
          <w:szCs w:val="24"/>
        </w:rPr>
        <w:t xml:space="preserve"> </w:t>
      </w:r>
      <w:r w:rsidRPr="00F45EF6" w:rsidR="00FB1350">
        <w:rPr>
          <w:rFonts w:ascii="Arial" w:hAnsi="Arial"/>
          <w:b/>
          <w:sz w:val="24"/>
          <w:szCs w:val="24"/>
        </w:rPr>
        <w:t>Národnej rade Slovenskej republiky</w:t>
      </w:r>
    </w:p>
    <w:p w:rsidR="00FB1350" w:rsidRPr="00F45EF6" w:rsidP="00DA2326">
      <w:pPr>
        <w:pStyle w:val="BodyText"/>
        <w:spacing w:after="0"/>
        <w:jc w:val="center"/>
        <w:rPr>
          <w:rFonts w:ascii="Arial" w:hAnsi="Arial"/>
          <w:b/>
          <w:sz w:val="24"/>
          <w:szCs w:val="24"/>
        </w:rPr>
      </w:pPr>
      <w:r w:rsidRPr="00F45EF6">
        <w:rPr>
          <w:rFonts w:ascii="Arial" w:hAnsi="Arial"/>
          <w:b/>
          <w:sz w:val="24"/>
          <w:szCs w:val="24"/>
        </w:rPr>
        <w:t>a zmena Legislatívnych pravidiel tvorby zákonov</w:t>
      </w:r>
    </w:p>
    <w:p w:rsidR="00FB135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446EE1"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sz w:val="24"/>
          <w:szCs w:val="24"/>
        </w:rPr>
      </w:pPr>
    </w:p>
    <w:p w:rsidR="00FB1350" w:rsidRPr="00F45EF6" w:rsidP="00FB1350">
      <w:pPr>
        <w:pStyle w:val="BodyText"/>
        <w:spacing w:after="0"/>
        <w:jc w:val="center"/>
        <w:rPr>
          <w:rFonts w:ascii="Arial" w:hAnsi="Arial"/>
          <w:b/>
          <w:sz w:val="24"/>
          <w:szCs w:val="24"/>
        </w:rPr>
        <w:sectPr>
          <w:footerReference w:type="even" r:id="rId5"/>
          <w:pgSz w:w="11906" w:h="16838"/>
          <w:pgMar w:top="1417" w:right="1417" w:bottom="1417" w:left="1417" w:header="708" w:footer="708" w:gutter="0"/>
          <w:pgNumType w:start="1"/>
          <w:cols w:space="708"/>
          <w:bidi w:val="0"/>
          <w:docGrid w:linePitch="360"/>
        </w:sectPr>
      </w:pPr>
      <w:r w:rsidRPr="00F45EF6">
        <w:rPr>
          <w:rFonts w:ascii="Arial" w:hAnsi="Arial"/>
          <w:b/>
          <w:sz w:val="24"/>
          <w:szCs w:val="24"/>
        </w:rPr>
        <w:t xml:space="preserve">Bratislava </w:t>
      </w:r>
      <w:r w:rsidRPr="00F45EF6">
        <w:rPr>
          <w:rFonts w:ascii="Arial" w:hAnsi="Arial"/>
          <w:b/>
          <w:sz w:val="24"/>
          <w:szCs w:val="24"/>
        </w:rPr>
        <w:t>máj 2008</w:t>
      </w:r>
    </w:p>
    <w:p w:rsidR="00A52844" w:rsidRPr="00F45EF6" w:rsidP="00A52844">
      <w:pPr>
        <w:jc w:val="center"/>
        <w:rPr>
          <w:b/>
          <w:sz w:val="24"/>
          <w:szCs w:val="24"/>
        </w:rPr>
      </w:pPr>
      <w:r w:rsidRPr="00F45EF6">
        <w:rPr>
          <w:b/>
          <w:sz w:val="24"/>
          <w:szCs w:val="24"/>
        </w:rPr>
        <w:t>NÁRADNÁ RADA SLOVENSKEJ REPUBLIKY</w:t>
      </w:r>
    </w:p>
    <w:p w:rsidR="00A52844" w:rsidRPr="00F45EF6" w:rsidP="00A52844">
      <w:pPr>
        <w:jc w:val="center"/>
        <w:rPr>
          <w:b/>
          <w:sz w:val="24"/>
          <w:szCs w:val="24"/>
        </w:rPr>
      </w:pPr>
      <w:r w:rsidRPr="00F45EF6">
        <w:rPr>
          <w:b/>
          <w:sz w:val="24"/>
          <w:szCs w:val="24"/>
        </w:rPr>
        <w:t>IV. volebné obdobie</w:t>
      </w: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center"/>
        <w:rPr>
          <w:sz w:val="24"/>
          <w:szCs w:val="24"/>
        </w:rPr>
      </w:pPr>
      <w:r w:rsidRPr="00F45EF6">
        <w:rPr>
          <w:sz w:val="24"/>
          <w:szCs w:val="24"/>
        </w:rPr>
        <w:t>N á v r h</w:t>
      </w:r>
    </w:p>
    <w:p w:rsidR="00A52844" w:rsidRPr="00F45EF6" w:rsidP="00A52844">
      <w:pPr>
        <w:jc w:val="center"/>
        <w:rPr>
          <w:sz w:val="24"/>
          <w:szCs w:val="24"/>
        </w:rPr>
      </w:pPr>
    </w:p>
    <w:p w:rsidR="00A52844" w:rsidRPr="00F45EF6" w:rsidP="00A52844">
      <w:pPr>
        <w:jc w:val="center"/>
        <w:rPr>
          <w:sz w:val="24"/>
          <w:szCs w:val="24"/>
        </w:rPr>
      </w:pPr>
      <w:r w:rsidRPr="00F45EF6">
        <w:rPr>
          <w:sz w:val="24"/>
          <w:szCs w:val="24"/>
        </w:rPr>
        <w:t>UZNESENIE</w:t>
      </w:r>
    </w:p>
    <w:p w:rsidR="00A52844" w:rsidRPr="00F45EF6" w:rsidP="00A52844">
      <w:pPr>
        <w:jc w:val="center"/>
        <w:rPr>
          <w:sz w:val="24"/>
          <w:szCs w:val="24"/>
        </w:rPr>
      </w:pPr>
      <w:r w:rsidRPr="00F45EF6">
        <w:rPr>
          <w:sz w:val="24"/>
          <w:szCs w:val="24"/>
        </w:rPr>
        <w:t>NÁRADNEJ RADY SLOVENSKEJ REPUBLIKY</w:t>
      </w:r>
    </w:p>
    <w:p w:rsidR="00A52844" w:rsidRPr="00F45EF6" w:rsidP="00A52844">
      <w:pPr>
        <w:jc w:val="center"/>
        <w:rPr>
          <w:sz w:val="24"/>
          <w:szCs w:val="24"/>
        </w:rPr>
      </w:pPr>
    </w:p>
    <w:p w:rsidR="00A52844" w:rsidRPr="00F45EF6" w:rsidP="00A52844">
      <w:pPr>
        <w:jc w:val="center"/>
        <w:rPr>
          <w:sz w:val="24"/>
          <w:szCs w:val="24"/>
        </w:rPr>
      </w:pPr>
      <w:r w:rsidRPr="00F45EF6">
        <w:rPr>
          <w:sz w:val="24"/>
          <w:szCs w:val="24"/>
        </w:rPr>
        <w:t>z ................................. 2008</w:t>
      </w:r>
    </w:p>
    <w:p w:rsidR="00A52844" w:rsidRPr="00F45EF6" w:rsidP="00A52844">
      <w:pPr>
        <w:jc w:val="center"/>
        <w:rPr>
          <w:sz w:val="24"/>
          <w:szCs w:val="24"/>
        </w:rPr>
      </w:pPr>
    </w:p>
    <w:p w:rsidR="00A52844" w:rsidRPr="00F45EF6" w:rsidP="00A52844">
      <w:pPr>
        <w:pStyle w:val="BodyText"/>
        <w:spacing w:after="0"/>
        <w:rPr>
          <w:rFonts w:ascii="Arial" w:hAnsi="Arial"/>
          <w:sz w:val="24"/>
          <w:szCs w:val="24"/>
        </w:rPr>
      </w:pPr>
      <w:r w:rsidRPr="00F45EF6">
        <w:rPr>
          <w:rFonts w:ascii="Arial" w:hAnsi="Arial"/>
          <w:sz w:val="24"/>
          <w:szCs w:val="24"/>
        </w:rPr>
        <w:t>k elektronickej forme podávania a doručovania materiálov Národnej rade Slovenskej republiky a k zmene Legislatívnych pravidiel tvorby zákonov</w:t>
      </w:r>
    </w:p>
    <w:p w:rsidR="00A52844" w:rsidRPr="00F45EF6" w:rsidP="00A52844">
      <w:pPr>
        <w:jc w:val="both"/>
        <w:rPr>
          <w:sz w:val="24"/>
          <w:szCs w:val="24"/>
        </w:rPr>
      </w:pPr>
    </w:p>
    <w:p w:rsidR="00A52844" w:rsidRPr="00F45EF6" w:rsidP="00A52844">
      <w:pPr>
        <w:ind w:firstLine="708"/>
        <w:jc w:val="both"/>
        <w:rPr>
          <w:b/>
          <w:sz w:val="24"/>
          <w:szCs w:val="24"/>
        </w:rPr>
      </w:pPr>
      <w:r w:rsidRPr="00F45EF6">
        <w:rPr>
          <w:b/>
          <w:sz w:val="24"/>
          <w:szCs w:val="24"/>
        </w:rPr>
        <w:t>Národná rada Slovenskej republiky</w:t>
      </w:r>
    </w:p>
    <w:p w:rsidR="00A52844" w:rsidRPr="00F45EF6" w:rsidP="00A52844">
      <w:pPr>
        <w:jc w:val="both"/>
        <w:rPr>
          <w:sz w:val="24"/>
          <w:szCs w:val="24"/>
        </w:rPr>
      </w:pPr>
    </w:p>
    <w:p w:rsidR="00A52844" w:rsidRPr="00F45EF6" w:rsidP="00A52844">
      <w:pPr>
        <w:ind w:firstLine="708"/>
        <w:jc w:val="both"/>
        <w:rPr>
          <w:sz w:val="24"/>
          <w:szCs w:val="24"/>
        </w:rPr>
      </w:pPr>
      <w:r w:rsidRPr="00F45EF6">
        <w:rPr>
          <w:sz w:val="24"/>
          <w:szCs w:val="24"/>
        </w:rPr>
        <w:t xml:space="preserve">podľa § 26 ods. </w:t>
      </w:r>
      <w:smartTag w:uri="urn:schemas-microsoft-com:office:smarttags" w:element="metricconverter">
        <w:smartTagPr>
          <w:attr w:name="ProductID" w:val="2 a"/>
        </w:smartTagPr>
        <w:r w:rsidRPr="00F45EF6">
          <w:rPr>
            <w:sz w:val="24"/>
            <w:szCs w:val="24"/>
          </w:rPr>
          <w:t xml:space="preserve">2 </w:t>
        </w:r>
        <w:r>
          <w:rPr>
            <w:sz w:val="24"/>
            <w:szCs w:val="24"/>
          </w:rPr>
          <w:t>a</w:t>
        </w:r>
      </w:smartTag>
      <w:r>
        <w:rPr>
          <w:sz w:val="24"/>
          <w:szCs w:val="24"/>
        </w:rPr>
        <w:t xml:space="preserve"> § 69 ods. 1 </w:t>
      </w:r>
      <w:r w:rsidRPr="00F45EF6">
        <w:rPr>
          <w:sz w:val="24"/>
          <w:szCs w:val="24"/>
        </w:rPr>
        <w:t xml:space="preserve">zákona Národnej rady Slovenskej republiky </w:t>
        <w:br/>
        <w:t>č. 350/1996 Z. z. o rokovacom poriadku Národnej rady Slovenskej republiky v znení neskoršíc</w:t>
      </w:r>
      <w:r w:rsidRPr="00F45EF6">
        <w:rPr>
          <w:sz w:val="24"/>
          <w:szCs w:val="24"/>
        </w:rPr>
        <w:t>h predpisov</w:t>
      </w: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ind w:firstLine="709"/>
        <w:jc w:val="both"/>
        <w:rPr>
          <w:b/>
          <w:sz w:val="24"/>
          <w:szCs w:val="24"/>
        </w:rPr>
      </w:pPr>
      <w:r w:rsidRPr="00F45EF6">
        <w:rPr>
          <w:b/>
          <w:sz w:val="24"/>
          <w:szCs w:val="24"/>
        </w:rPr>
        <w:t>s c h v a ľ u j e</w:t>
      </w: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ind w:firstLine="708"/>
        <w:jc w:val="both"/>
        <w:rPr>
          <w:sz w:val="24"/>
          <w:szCs w:val="24"/>
        </w:rPr>
      </w:pPr>
      <w:r w:rsidRPr="00F45EF6">
        <w:rPr>
          <w:sz w:val="24"/>
          <w:szCs w:val="24"/>
        </w:rPr>
        <w:t>1. elektronickú formu podávania a doručovania materiálov Národnej rade Slovenskej republiky, uvedenú v prílohe č. 1 tohto uznesenia;</w:t>
      </w:r>
    </w:p>
    <w:p w:rsidR="00A52844" w:rsidRPr="00F45EF6" w:rsidP="00A52844">
      <w:pPr>
        <w:jc w:val="both"/>
        <w:rPr>
          <w:sz w:val="24"/>
          <w:szCs w:val="24"/>
        </w:rPr>
      </w:pPr>
    </w:p>
    <w:p w:rsidR="00A52844" w:rsidRPr="00F45EF6" w:rsidP="00A52844">
      <w:pPr>
        <w:ind w:firstLine="708"/>
        <w:jc w:val="both"/>
        <w:rPr>
          <w:sz w:val="24"/>
          <w:szCs w:val="24"/>
        </w:rPr>
      </w:pPr>
      <w:r w:rsidRPr="00F45EF6">
        <w:rPr>
          <w:sz w:val="24"/>
          <w:szCs w:val="24"/>
        </w:rPr>
        <w:t>2. zmenu  Legislatívnych pravidiel tvorby zákonov, uvedenú v prílohe č. 2 tohto uznesenia.</w:t>
      </w: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p>
    <w:p w:rsidR="00A52844" w:rsidRPr="00F45EF6" w:rsidP="00A52844">
      <w:pPr>
        <w:jc w:val="both"/>
        <w:rPr>
          <w:sz w:val="24"/>
          <w:szCs w:val="24"/>
        </w:rPr>
      </w:pPr>
      <w:r w:rsidRPr="00F45EF6">
        <w:rPr>
          <w:sz w:val="24"/>
          <w:szCs w:val="24"/>
        </w:rPr>
        <w:t>Bratislava máj 2008</w:t>
      </w:r>
    </w:p>
    <w:p w:rsidR="00A52844" w:rsidRPr="00F45EF6" w:rsidP="00A52844">
      <w:pPr>
        <w:pStyle w:val="tl"/>
        <w:ind w:left="0" w:firstLine="0"/>
        <w:rPr>
          <w:rFonts w:ascii="Arial" w:hAnsi="Arial" w:cs="Arial"/>
          <w:sz w:val="24"/>
          <w:szCs w:val="24"/>
        </w:rPr>
      </w:pPr>
    </w:p>
    <w:p w:rsidR="00A52844" w:rsidP="00FB1350">
      <w:pPr>
        <w:pStyle w:val="BodyText"/>
        <w:jc w:val="right"/>
        <w:rPr>
          <w:rFonts w:ascii="Arial" w:hAnsi="Arial"/>
          <w:sz w:val="24"/>
          <w:szCs w:val="24"/>
        </w:rPr>
        <w:sectPr>
          <w:footerReference w:type="default" r:id="rId6"/>
          <w:pgSz w:w="11906" w:h="16838"/>
          <w:pgMar w:top="1417" w:right="1417" w:bottom="1417" w:left="1417" w:header="708" w:footer="708" w:gutter="0"/>
          <w:pgNumType w:start="1"/>
          <w:cols w:space="708"/>
          <w:bidi w:val="0"/>
          <w:docGrid w:linePitch="360"/>
        </w:sectPr>
      </w:pPr>
    </w:p>
    <w:p w:rsidR="00FB1350" w:rsidRPr="00F45EF6" w:rsidP="00FB1350">
      <w:pPr>
        <w:pStyle w:val="BodyText"/>
        <w:jc w:val="right"/>
        <w:rPr>
          <w:rFonts w:ascii="Arial" w:hAnsi="Arial"/>
          <w:sz w:val="24"/>
          <w:szCs w:val="24"/>
        </w:rPr>
      </w:pPr>
      <w:r w:rsidRPr="00F45EF6">
        <w:rPr>
          <w:rFonts w:ascii="Arial" w:hAnsi="Arial"/>
          <w:sz w:val="24"/>
          <w:szCs w:val="24"/>
        </w:rPr>
        <w:t>Príloha č. 1 k uzneseniu NR SR z ....... 2008 č. .....</w:t>
      </w:r>
    </w:p>
    <w:p w:rsidR="00FB1350" w:rsidRPr="00F45EF6" w:rsidP="00FB1350">
      <w:pPr>
        <w:pStyle w:val="BodyText"/>
        <w:jc w:val="center"/>
        <w:rPr>
          <w:rFonts w:ascii="Arial" w:hAnsi="Arial"/>
          <w:sz w:val="24"/>
          <w:szCs w:val="24"/>
        </w:rPr>
      </w:pPr>
    </w:p>
    <w:p w:rsidR="00E92B79" w:rsidP="00DA2326">
      <w:pPr>
        <w:pStyle w:val="BodyText"/>
        <w:spacing w:after="0"/>
        <w:jc w:val="center"/>
        <w:rPr>
          <w:rFonts w:ascii="Arial" w:hAnsi="Arial"/>
          <w:b/>
          <w:sz w:val="24"/>
          <w:szCs w:val="24"/>
        </w:rPr>
      </w:pPr>
      <w:r w:rsidRPr="00F45EF6" w:rsidR="00DA2326">
        <w:rPr>
          <w:rFonts w:ascii="Arial" w:hAnsi="Arial"/>
          <w:b/>
          <w:sz w:val="24"/>
          <w:szCs w:val="24"/>
        </w:rPr>
        <w:t>Elektronická forma</w:t>
      </w:r>
    </w:p>
    <w:p w:rsidR="0064614D" w:rsidP="00423990">
      <w:pPr>
        <w:pStyle w:val="BodyText"/>
        <w:pBdr>
          <w:bottom w:val="single" w:sz="4" w:space="1" w:color="auto"/>
        </w:pBdr>
        <w:spacing w:after="0"/>
        <w:jc w:val="center"/>
        <w:rPr>
          <w:rFonts w:ascii="Arial" w:hAnsi="Arial"/>
          <w:b/>
          <w:sz w:val="24"/>
          <w:szCs w:val="24"/>
        </w:rPr>
      </w:pPr>
      <w:r w:rsidRPr="00F45EF6" w:rsidR="00DA2326">
        <w:rPr>
          <w:rFonts w:ascii="Arial" w:hAnsi="Arial"/>
          <w:b/>
          <w:sz w:val="24"/>
          <w:szCs w:val="24"/>
        </w:rPr>
        <w:t>podávania</w:t>
      </w:r>
      <w:r w:rsidR="00E92B79">
        <w:rPr>
          <w:rFonts w:ascii="Arial" w:hAnsi="Arial"/>
          <w:b/>
          <w:sz w:val="24"/>
          <w:szCs w:val="24"/>
        </w:rPr>
        <w:t xml:space="preserve"> </w:t>
      </w:r>
      <w:r w:rsidRPr="00F45EF6" w:rsidR="00DA2326">
        <w:rPr>
          <w:rFonts w:ascii="Arial" w:hAnsi="Arial"/>
          <w:b/>
          <w:sz w:val="24"/>
          <w:szCs w:val="24"/>
        </w:rPr>
        <w:t>a doručovania materiálov</w:t>
      </w:r>
      <w:r w:rsidR="00E92B79">
        <w:rPr>
          <w:rFonts w:ascii="Arial" w:hAnsi="Arial"/>
          <w:b/>
          <w:sz w:val="24"/>
          <w:szCs w:val="24"/>
        </w:rPr>
        <w:t xml:space="preserve"> </w:t>
      </w:r>
      <w:r w:rsidRPr="00F45EF6" w:rsidR="00DA2326">
        <w:rPr>
          <w:rFonts w:ascii="Arial" w:hAnsi="Arial"/>
          <w:b/>
          <w:sz w:val="24"/>
          <w:szCs w:val="24"/>
        </w:rPr>
        <w:t>Národnej rade Slovenskej republiky</w:t>
      </w:r>
    </w:p>
    <w:p w:rsidR="00DA2326" w:rsidP="00FB1350">
      <w:pPr>
        <w:pStyle w:val="BodyText"/>
        <w:jc w:val="center"/>
        <w:rPr>
          <w:rFonts w:ascii="Arial" w:hAnsi="Arial"/>
          <w:sz w:val="24"/>
          <w:szCs w:val="24"/>
        </w:rPr>
      </w:pPr>
    </w:p>
    <w:p w:rsidR="0042399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r w:rsidRPr="00F45EF6">
        <w:rPr>
          <w:rFonts w:ascii="Arial" w:hAnsi="Arial"/>
          <w:sz w:val="24"/>
          <w:szCs w:val="24"/>
        </w:rPr>
        <w:t>Čl. 1</w:t>
      </w:r>
    </w:p>
    <w:p w:rsidR="00FB1350" w:rsidRPr="00F45EF6" w:rsidP="00FB1350">
      <w:pPr>
        <w:pStyle w:val="BodyText"/>
        <w:jc w:val="center"/>
        <w:rPr>
          <w:rFonts w:ascii="Arial" w:hAnsi="Arial"/>
          <w:b/>
          <w:sz w:val="24"/>
          <w:szCs w:val="24"/>
        </w:rPr>
      </w:pPr>
      <w:r w:rsidRPr="00F45EF6">
        <w:rPr>
          <w:rFonts w:ascii="Arial" w:hAnsi="Arial"/>
          <w:b/>
          <w:sz w:val="24"/>
          <w:szCs w:val="24"/>
        </w:rPr>
        <w:t>Všeobecné ustanovenia</w:t>
      </w:r>
    </w:p>
    <w:p w:rsidR="00FB1350" w:rsidRPr="00F45EF6" w:rsidP="00FB1350">
      <w:pPr>
        <w:pStyle w:val="BodyText"/>
        <w:jc w:val="center"/>
        <w:rPr>
          <w:rFonts w:ascii="Arial" w:hAnsi="Arial"/>
          <w:sz w:val="24"/>
          <w:szCs w:val="24"/>
        </w:rPr>
      </w:pPr>
    </w:p>
    <w:p w:rsidR="00FB1350" w:rsidRPr="00F45EF6" w:rsidP="00FB1350">
      <w:pPr>
        <w:pStyle w:val="BodyText"/>
        <w:ind w:firstLine="708"/>
        <w:jc w:val="both"/>
        <w:rPr>
          <w:rFonts w:ascii="Arial" w:hAnsi="Arial"/>
          <w:sz w:val="24"/>
          <w:szCs w:val="24"/>
        </w:rPr>
      </w:pPr>
      <w:r w:rsidRPr="00F45EF6">
        <w:rPr>
          <w:rFonts w:ascii="Arial" w:hAnsi="Arial"/>
          <w:sz w:val="24"/>
          <w:szCs w:val="24"/>
        </w:rPr>
        <w:t>(1) Národná rada Slovenskej republiky (ďalej len „národná rada“) rokuje o návrhoch podaných v súlade s Ústavou Slovenskej republiky, zákonmi alebo na základe svojich uznesení.</w:t>
      </w:r>
    </w:p>
    <w:p w:rsidR="00FB1350" w:rsidRPr="00F45EF6" w:rsidP="00FB1350">
      <w:pPr>
        <w:pStyle w:val="BodyText"/>
        <w:ind w:firstLine="708"/>
        <w:jc w:val="both"/>
        <w:rPr>
          <w:rFonts w:ascii="Arial" w:hAnsi="Arial"/>
          <w:sz w:val="24"/>
          <w:szCs w:val="24"/>
        </w:rPr>
      </w:pPr>
      <w:r w:rsidRPr="00F45EF6">
        <w:rPr>
          <w:rFonts w:ascii="Arial" w:hAnsi="Arial"/>
          <w:sz w:val="24"/>
          <w:szCs w:val="24"/>
        </w:rPr>
        <w:t>(2) Návrh podaný národnej rade musí byť vyhotovený v písomnej a elektronickej forme; musí obsahovať odôvodnenie a návrh uznesenia národnej rady. Elektronická forma sa nevyžaduje pri návrhu obsahujúcom utajované skutočnosti podľa osobitného zákona.</w:t>
      </w:r>
    </w:p>
    <w:p w:rsidR="00FB1350" w:rsidRPr="00F45EF6" w:rsidP="00FB1350">
      <w:pPr>
        <w:pStyle w:val="BodyText"/>
        <w:ind w:firstLine="708"/>
        <w:jc w:val="both"/>
        <w:rPr>
          <w:rFonts w:ascii="Arial" w:hAnsi="Arial"/>
          <w:sz w:val="24"/>
          <w:szCs w:val="24"/>
        </w:rPr>
      </w:pPr>
      <w:r w:rsidRPr="00F45EF6">
        <w:rPr>
          <w:rFonts w:ascii="Arial" w:hAnsi="Arial"/>
          <w:sz w:val="24"/>
          <w:szCs w:val="24"/>
        </w:rPr>
        <w:t>(3) Navrhovateľ návrhu (ďalej len „navrhovateľ“) je povinný zabezpečiť úplnú zhodu elektronickej formy podaného návrhu s jeho písomnou formou, čo uvedie v sprievodnom liste. V dokumente v elektronickej forme nesmú byť zobrazené komentáre, poznámky a sledované zmeny vykonané v procese tvorby návrhu.</w:t>
      </w:r>
    </w:p>
    <w:p w:rsidR="00FB1350" w:rsidRPr="00F45EF6" w:rsidP="00D72B12">
      <w:pPr>
        <w:pStyle w:val="BodyText"/>
        <w:ind w:firstLine="708"/>
        <w:jc w:val="both"/>
        <w:rPr>
          <w:rFonts w:ascii="Arial" w:hAnsi="Arial"/>
          <w:sz w:val="24"/>
          <w:szCs w:val="24"/>
        </w:rPr>
      </w:pPr>
      <w:r w:rsidRPr="00F45EF6">
        <w:rPr>
          <w:rFonts w:ascii="Arial" w:hAnsi="Arial"/>
          <w:sz w:val="24"/>
          <w:szCs w:val="24"/>
        </w:rPr>
        <w:t>(4) Návrh sa považuje za podaný, ak je odovzdaný v podateľni Kancelárie Národnej rady Slovenskej republiky (ďalej len „podateľňa kancelárie“), ktorá potvrdí jeho prijatie.</w:t>
      </w:r>
    </w:p>
    <w:p w:rsidR="00FB1350" w:rsidRPr="00F45EF6" w:rsidP="00FB1350">
      <w:pPr>
        <w:pStyle w:val="BodyText"/>
        <w:jc w:val="center"/>
        <w:rPr>
          <w:rFonts w:ascii="Arial" w:hAnsi="Arial"/>
          <w:sz w:val="24"/>
          <w:szCs w:val="24"/>
        </w:rPr>
      </w:pPr>
    </w:p>
    <w:p w:rsidR="00FB1350" w:rsidRPr="00F45EF6" w:rsidP="00FB1350">
      <w:pPr>
        <w:spacing w:after="120"/>
        <w:jc w:val="center"/>
        <w:outlineLvl w:val="0"/>
        <w:rPr>
          <w:sz w:val="24"/>
          <w:szCs w:val="24"/>
        </w:rPr>
      </w:pPr>
      <w:r w:rsidRPr="00F45EF6">
        <w:rPr>
          <w:sz w:val="24"/>
          <w:szCs w:val="24"/>
        </w:rPr>
        <w:t>Čl. 2</w:t>
      </w:r>
    </w:p>
    <w:p w:rsidR="00FB1350" w:rsidRPr="00F45EF6" w:rsidP="00FB1350">
      <w:pPr>
        <w:spacing w:after="120"/>
        <w:jc w:val="center"/>
        <w:outlineLvl w:val="0"/>
        <w:rPr>
          <w:b/>
          <w:sz w:val="24"/>
          <w:szCs w:val="24"/>
        </w:rPr>
      </w:pPr>
      <w:r w:rsidRPr="00F45EF6">
        <w:rPr>
          <w:b/>
          <w:sz w:val="24"/>
          <w:szCs w:val="24"/>
        </w:rPr>
        <w:t>Zvolanie schôdze národnej rady</w:t>
      </w:r>
    </w:p>
    <w:p w:rsidR="00FB1350" w:rsidRPr="00F45EF6" w:rsidP="00FB1350">
      <w:pPr>
        <w:spacing w:after="120"/>
        <w:jc w:val="center"/>
        <w:rPr>
          <w:sz w:val="24"/>
          <w:szCs w:val="24"/>
        </w:rPr>
      </w:pPr>
    </w:p>
    <w:p w:rsidR="00FB1350" w:rsidRPr="00F45EF6" w:rsidP="00FB1350">
      <w:pPr>
        <w:spacing w:after="120"/>
        <w:ind w:firstLine="720"/>
        <w:jc w:val="both"/>
        <w:rPr>
          <w:sz w:val="24"/>
          <w:szCs w:val="24"/>
        </w:rPr>
      </w:pPr>
      <w:r w:rsidRPr="00F45EF6">
        <w:rPr>
          <w:sz w:val="24"/>
          <w:szCs w:val="24"/>
        </w:rPr>
        <w:t>(1) Predseda národnej rady zvoláva schôdzu národnej rady vlastnoručne podpísanou pozvánkou s</w:t>
      </w:r>
      <w:r w:rsidRPr="00F45EF6" w:rsidR="00026E98">
        <w:rPr>
          <w:sz w:val="24"/>
          <w:szCs w:val="24"/>
        </w:rPr>
        <w:t xml:space="preserve"> </w:t>
      </w:r>
      <w:r w:rsidRPr="00F45EF6">
        <w:rPr>
          <w:sz w:val="24"/>
          <w:szCs w:val="24"/>
        </w:rPr>
        <w:t>návrhom programu schôdze v písomnej forme</w:t>
      </w:r>
      <w:r w:rsidRPr="00F45EF6">
        <w:rPr>
          <w:sz w:val="24"/>
          <w:szCs w:val="24"/>
        </w:rPr>
        <w:t>.</w:t>
      </w:r>
    </w:p>
    <w:p w:rsidR="00FB1350" w:rsidRPr="00F45EF6" w:rsidP="00FB1350">
      <w:pPr>
        <w:spacing w:after="120"/>
        <w:ind w:firstLine="720"/>
        <w:jc w:val="both"/>
        <w:rPr>
          <w:sz w:val="24"/>
          <w:szCs w:val="24"/>
        </w:rPr>
      </w:pPr>
      <w:r w:rsidRPr="00F45EF6">
        <w:rPr>
          <w:sz w:val="24"/>
          <w:szCs w:val="24"/>
        </w:rPr>
        <w:t>(2) Originál pozvánky s návrhom programu schôdze v</w:t>
      </w:r>
      <w:r w:rsidRPr="00F45EF6" w:rsidR="00026E98">
        <w:rPr>
          <w:sz w:val="24"/>
          <w:szCs w:val="24"/>
        </w:rPr>
        <w:t xml:space="preserve"> </w:t>
      </w:r>
      <w:r w:rsidRPr="00F45EF6">
        <w:rPr>
          <w:sz w:val="24"/>
          <w:szCs w:val="24"/>
        </w:rPr>
        <w:t>písomnej forme je súčasťou zápisnice o schôdzi národnej rady.</w:t>
      </w:r>
    </w:p>
    <w:p w:rsidR="00FB1350" w:rsidRPr="00F45EF6" w:rsidP="00FB1350">
      <w:pPr>
        <w:spacing w:after="120"/>
        <w:ind w:firstLine="720"/>
        <w:jc w:val="both"/>
        <w:rPr>
          <w:sz w:val="24"/>
          <w:szCs w:val="24"/>
        </w:rPr>
      </w:pPr>
      <w:r w:rsidRPr="00F45EF6">
        <w:rPr>
          <w:sz w:val="24"/>
          <w:szCs w:val="24"/>
        </w:rPr>
        <w:t>(3) Poslancom národnej rady zašle Kancelária Národnej rady Slovenskej republiky (ďalej len „kancelária“) pozvánku s</w:t>
      </w:r>
      <w:r w:rsidRPr="00F45EF6" w:rsidR="00026E98">
        <w:rPr>
          <w:sz w:val="24"/>
          <w:szCs w:val="24"/>
        </w:rPr>
        <w:t xml:space="preserve"> </w:t>
      </w:r>
      <w:r w:rsidRPr="00F45EF6">
        <w:rPr>
          <w:sz w:val="24"/>
          <w:szCs w:val="24"/>
        </w:rPr>
        <w:t xml:space="preserve">návrhom programu schôdze </w:t>
      </w:r>
      <w:r w:rsidRPr="00F45EF6">
        <w:rPr>
          <w:sz w:val="24"/>
          <w:szCs w:val="24"/>
        </w:rPr>
        <w:t xml:space="preserve">v písomnej forme na ich korešpondenčné adresy. </w:t>
      </w:r>
    </w:p>
    <w:p w:rsidR="00FB1350" w:rsidRPr="00F45EF6" w:rsidP="00FB1350">
      <w:pPr>
        <w:spacing w:after="120"/>
        <w:ind w:firstLine="720"/>
        <w:jc w:val="both"/>
        <w:rPr>
          <w:sz w:val="24"/>
          <w:szCs w:val="24"/>
        </w:rPr>
      </w:pPr>
      <w:r w:rsidRPr="00F45EF6">
        <w:rPr>
          <w:sz w:val="24"/>
          <w:szCs w:val="24"/>
        </w:rPr>
        <w:t xml:space="preserve">(4) Návrh programu schôdze je uverejnený aj na webovej stránke národnej rady </w:t>
      </w:r>
      <w:hyperlink r:id="rId7" w:history="1">
        <w:r w:rsidRPr="00F45EF6">
          <w:rPr>
            <w:rStyle w:val="Hyperlink"/>
            <w:sz w:val="24"/>
            <w:szCs w:val="24"/>
          </w:rPr>
          <w:t>www.nrsr.sk</w:t>
        </w:r>
      </w:hyperlink>
      <w:r w:rsidRPr="00F45EF6">
        <w:rPr>
          <w:sz w:val="24"/>
          <w:szCs w:val="24"/>
        </w:rPr>
        <w:t>, o</w:t>
      </w:r>
      <w:r w:rsidRPr="00F45EF6" w:rsidR="00026E98">
        <w:rPr>
          <w:sz w:val="24"/>
          <w:szCs w:val="24"/>
        </w:rPr>
        <w:t xml:space="preserve"> </w:t>
      </w:r>
      <w:r w:rsidRPr="00F45EF6">
        <w:rPr>
          <w:sz w:val="24"/>
          <w:szCs w:val="24"/>
        </w:rPr>
        <w:t>čom sú poslanci národnej rady informovaní formou odkazu uvedeného v</w:t>
      </w:r>
      <w:r w:rsidRPr="00F45EF6" w:rsidR="00026E98">
        <w:rPr>
          <w:sz w:val="24"/>
          <w:szCs w:val="24"/>
        </w:rPr>
        <w:t xml:space="preserve"> </w:t>
      </w:r>
      <w:r w:rsidRPr="00F45EF6">
        <w:rPr>
          <w:sz w:val="24"/>
          <w:szCs w:val="24"/>
        </w:rPr>
        <w:t>pozvánke.</w:t>
      </w:r>
    </w:p>
    <w:p w:rsidR="00FB1350" w:rsidRPr="00F45EF6" w:rsidP="00FB1350">
      <w:pPr>
        <w:spacing w:after="120"/>
        <w:ind w:firstLine="720"/>
        <w:jc w:val="both"/>
        <w:rPr>
          <w:sz w:val="24"/>
          <w:szCs w:val="24"/>
        </w:rPr>
      </w:pPr>
      <w:r w:rsidRPr="00F45EF6">
        <w:rPr>
          <w:sz w:val="24"/>
          <w:szCs w:val="24"/>
        </w:rPr>
        <w:t>(5</w:t>
      </w:r>
      <w:r w:rsidRPr="00F45EF6">
        <w:rPr>
          <w:sz w:val="24"/>
          <w:szCs w:val="24"/>
        </w:rPr>
        <w:t>) Ak je návrh programu oproti pozvánke upravený, poslancom národnej rady je na začiatku rokovania schôdze rozdaný na ich miesta v</w:t>
      </w:r>
      <w:r w:rsidRPr="00F45EF6" w:rsidR="00026E98">
        <w:rPr>
          <w:sz w:val="24"/>
          <w:szCs w:val="24"/>
        </w:rPr>
        <w:t xml:space="preserve"> </w:t>
      </w:r>
      <w:r w:rsidRPr="00F45EF6">
        <w:rPr>
          <w:sz w:val="24"/>
          <w:szCs w:val="24"/>
        </w:rPr>
        <w:t>rokovacej sále nový návrh programu v</w:t>
      </w:r>
      <w:r w:rsidRPr="00F45EF6" w:rsidR="00026E98">
        <w:rPr>
          <w:sz w:val="24"/>
          <w:szCs w:val="24"/>
        </w:rPr>
        <w:t xml:space="preserve"> </w:t>
      </w:r>
      <w:r w:rsidRPr="00F45EF6">
        <w:rPr>
          <w:sz w:val="24"/>
          <w:szCs w:val="24"/>
        </w:rPr>
        <w:t>písomnej forme.</w:t>
      </w:r>
    </w:p>
    <w:p w:rsidR="00FB135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r w:rsidRPr="00F45EF6">
        <w:rPr>
          <w:rFonts w:ascii="Arial" w:hAnsi="Arial"/>
          <w:sz w:val="24"/>
          <w:szCs w:val="24"/>
        </w:rPr>
        <w:t>Čl. 3</w:t>
      </w:r>
    </w:p>
    <w:p w:rsidR="00FB1350" w:rsidRPr="00F45EF6" w:rsidP="00FB1350">
      <w:pPr>
        <w:pStyle w:val="BodyText"/>
        <w:jc w:val="center"/>
        <w:rPr>
          <w:rFonts w:ascii="Arial" w:hAnsi="Arial"/>
          <w:b/>
          <w:sz w:val="24"/>
          <w:szCs w:val="24"/>
        </w:rPr>
      </w:pPr>
      <w:r w:rsidRPr="00F45EF6">
        <w:rPr>
          <w:rFonts w:ascii="Arial" w:hAnsi="Arial"/>
          <w:b/>
          <w:sz w:val="24"/>
          <w:szCs w:val="24"/>
        </w:rPr>
        <w:t>Doručovanie materiálov</w:t>
      </w:r>
    </w:p>
    <w:p w:rsidR="00FB1350" w:rsidRPr="00F45EF6" w:rsidP="00FB1350">
      <w:pPr>
        <w:pStyle w:val="BodyText"/>
        <w:jc w:val="center"/>
        <w:rPr>
          <w:rFonts w:ascii="Arial" w:hAnsi="Arial"/>
          <w:sz w:val="24"/>
          <w:szCs w:val="24"/>
        </w:rPr>
      </w:pPr>
    </w:p>
    <w:p w:rsidR="00FB1350" w:rsidRPr="00F45EF6" w:rsidP="00026E98">
      <w:pPr>
        <w:pStyle w:val="BodyText"/>
        <w:ind w:firstLine="708"/>
        <w:jc w:val="both"/>
        <w:rPr>
          <w:rFonts w:ascii="Arial" w:hAnsi="Arial"/>
          <w:sz w:val="24"/>
          <w:szCs w:val="24"/>
        </w:rPr>
      </w:pPr>
      <w:r w:rsidRPr="00F45EF6">
        <w:rPr>
          <w:rFonts w:ascii="Arial" w:hAnsi="Arial"/>
          <w:sz w:val="24"/>
          <w:szCs w:val="24"/>
        </w:rPr>
        <w:t>(1) V písomnej forme sa doručujú materiály národnej rade v počte 5 podpísaných výtlačkov so sprievodným listom navrhovateľa</w:t>
      </w:r>
      <w:r w:rsidRPr="00F45EF6">
        <w:rPr>
          <w:rFonts w:ascii="Arial" w:hAnsi="Arial"/>
          <w:b/>
          <w:sz w:val="24"/>
          <w:szCs w:val="24"/>
        </w:rPr>
        <w:t xml:space="preserve"> </w:t>
      </w:r>
      <w:r w:rsidRPr="00F45EF6">
        <w:rPr>
          <w:rFonts w:ascii="Arial" w:hAnsi="Arial"/>
          <w:sz w:val="24"/>
          <w:szCs w:val="24"/>
        </w:rPr>
        <w:t>a ďalších 50 výtlačkov</w:t>
      </w:r>
      <w:r w:rsidRPr="00F45EF6">
        <w:rPr>
          <w:rFonts w:ascii="Arial" w:hAnsi="Arial"/>
          <w:b/>
          <w:sz w:val="24"/>
          <w:szCs w:val="24"/>
        </w:rPr>
        <w:t xml:space="preserve"> </w:t>
      </w:r>
      <w:r w:rsidRPr="00F45EF6">
        <w:rPr>
          <w:rFonts w:ascii="Arial" w:hAnsi="Arial"/>
          <w:sz w:val="24"/>
          <w:szCs w:val="24"/>
        </w:rPr>
        <w:t>(viď príloha č. 2).</w:t>
      </w:r>
    </w:p>
    <w:p w:rsidR="00FB1350" w:rsidRPr="00F45EF6" w:rsidP="00026E98">
      <w:pPr>
        <w:pStyle w:val="BodyText"/>
        <w:ind w:firstLine="708"/>
        <w:jc w:val="both"/>
        <w:rPr>
          <w:rFonts w:ascii="Arial" w:hAnsi="Arial"/>
          <w:sz w:val="24"/>
          <w:szCs w:val="24"/>
        </w:rPr>
      </w:pPr>
      <w:r w:rsidRPr="00F45EF6">
        <w:rPr>
          <w:rFonts w:ascii="Arial" w:hAnsi="Arial"/>
          <w:sz w:val="24"/>
          <w:szCs w:val="24"/>
        </w:rPr>
        <w:t>(2) Podpísané výtlačky so sprievodným listom sú súčasťou zápisnice o schôdzi národnej rady.</w:t>
      </w:r>
    </w:p>
    <w:p w:rsidR="00FB1350" w:rsidRPr="00F45EF6" w:rsidP="00026E98">
      <w:pPr>
        <w:pStyle w:val="BodyText"/>
        <w:ind w:firstLine="708"/>
        <w:jc w:val="both"/>
        <w:rPr>
          <w:rFonts w:ascii="Arial" w:hAnsi="Arial"/>
          <w:sz w:val="24"/>
          <w:szCs w:val="24"/>
        </w:rPr>
      </w:pPr>
      <w:r w:rsidRPr="00F45EF6">
        <w:rPr>
          <w:rFonts w:ascii="Arial" w:hAnsi="Arial"/>
          <w:sz w:val="24"/>
          <w:szCs w:val="24"/>
        </w:rPr>
        <w:t>(3) Po dvoch výtlačkoch sa písomné materiály doručujú všetkým výborom národnej rady (okrem výborov, ktorých členovia sú zároveň členmi iných výborov) a každému poslaneckému klubu národnej rady. Kancelária rozhodne o</w:t>
      </w:r>
      <w:r w:rsidRPr="00F45EF6" w:rsidR="00026E98">
        <w:rPr>
          <w:rFonts w:ascii="Arial" w:hAnsi="Arial"/>
          <w:sz w:val="24"/>
          <w:szCs w:val="24"/>
        </w:rPr>
        <w:t xml:space="preserve"> </w:t>
      </w:r>
      <w:r w:rsidRPr="00F45EF6">
        <w:rPr>
          <w:rFonts w:ascii="Arial" w:hAnsi="Arial"/>
          <w:sz w:val="24"/>
          <w:szCs w:val="24"/>
        </w:rPr>
        <w:t>zmene počtu písomných materiálov podľa aktuálnej potreby.</w:t>
      </w:r>
    </w:p>
    <w:p w:rsidR="00FB1350" w:rsidRPr="00F45EF6" w:rsidP="00026E98">
      <w:pPr>
        <w:pStyle w:val="BodyText"/>
        <w:ind w:firstLine="708"/>
        <w:jc w:val="both"/>
        <w:rPr>
          <w:rFonts w:ascii="Arial" w:hAnsi="Arial"/>
          <w:sz w:val="24"/>
          <w:szCs w:val="24"/>
        </w:rPr>
      </w:pPr>
      <w:r w:rsidRPr="00F45EF6">
        <w:rPr>
          <w:rFonts w:ascii="Arial" w:hAnsi="Arial"/>
          <w:sz w:val="24"/>
          <w:szCs w:val="24"/>
        </w:rPr>
        <w:t>(4) Organizačný odbor kancelárie po doručení materiálu do národnej rady zabezpečí do 24 hodín jeho uverejnenie na webovej stránke servera národnej rady; pri doručení materiálu v piatok bude uverejnený v pondelok do 16. hodiny.</w:t>
      </w:r>
    </w:p>
    <w:p w:rsidR="00FB1350" w:rsidRPr="00F45EF6" w:rsidP="00FB1350">
      <w:pPr>
        <w:spacing w:after="120"/>
        <w:ind w:firstLine="708"/>
        <w:jc w:val="both"/>
        <w:outlineLvl w:val="0"/>
        <w:rPr>
          <w:sz w:val="24"/>
          <w:szCs w:val="24"/>
        </w:rPr>
      </w:pPr>
      <w:r w:rsidRPr="00F45EF6">
        <w:rPr>
          <w:sz w:val="24"/>
          <w:szCs w:val="24"/>
        </w:rPr>
        <w:t>(5) Poslanec národnej rady bude o uverejnení mater</w:t>
      </w:r>
      <w:r w:rsidRPr="00F45EF6">
        <w:rPr>
          <w:sz w:val="24"/>
          <w:szCs w:val="24"/>
        </w:rPr>
        <w:t xml:space="preserve">iálu informovaný na webovej stránke servera národnej rady </w:t>
      </w:r>
      <w:hyperlink r:id="rId8" w:history="1">
        <w:r w:rsidRPr="00F45EF6">
          <w:rPr>
            <w:rStyle w:val="Hyperlink"/>
            <w:sz w:val="24"/>
            <w:szCs w:val="24"/>
          </w:rPr>
          <w:t>www.nrsr.sk/material</w:t>
        </w:r>
      </w:hyperlink>
      <w:r w:rsidRPr="00F45EF6">
        <w:rPr>
          <w:sz w:val="24"/>
          <w:szCs w:val="24"/>
        </w:rPr>
        <w:t>.</w:t>
      </w:r>
    </w:p>
    <w:p w:rsidR="00FB1350" w:rsidRPr="00F45EF6" w:rsidP="00FB1350">
      <w:pPr>
        <w:spacing w:after="120"/>
        <w:ind w:firstLine="708"/>
        <w:jc w:val="both"/>
        <w:outlineLvl w:val="0"/>
        <w:rPr>
          <w:sz w:val="24"/>
          <w:szCs w:val="24"/>
        </w:rPr>
      </w:pPr>
      <w:r w:rsidRPr="00F45EF6">
        <w:rPr>
          <w:sz w:val="24"/>
          <w:szCs w:val="24"/>
        </w:rPr>
        <w:t>(6) Podané materiály, ktoré sú do návrhu programu schôdze národnej rady zaradené, poslancom národnej rady kancelária doručí na elektronickom médiu na miesta, určené vo výboroch národnej rady.</w:t>
      </w:r>
    </w:p>
    <w:p w:rsidR="00FB1350" w:rsidRPr="00F45EF6" w:rsidP="00FB1350">
      <w:pPr>
        <w:spacing w:after="120"/>
        <w:ind w:firstLine="708"/>
        <w:jc w:val="both"/>
        <w:outlineLvl w:val="0"/>
        <w:rPr>
          <w:sz w:val="24"/>
          <w:szCs w:val="24"/>
        </w:rPr>
      </w:pPr>
      <w:r w:rsidRPr="00F45EF6">
        <w:rPr>
          <w:sz w:val="24"/>
          <w:szCs w:val="24"/>
        </w:rPr>
        <w:t>(7) V súlade s príslušnými ustanoveniami zákona Národnej rady Slovenskej republiky č. 350/1996 Z. z. o rokovacom poriadku Národnej rady Slovenskej republiky v znení neskorších predpisov sa za doručenie návrhu zákona a iného materiálu poslancom národnej rady považuje deň ich doručenia do podateľne kancelárie (čl. 1 ods. 4).</w:t>
      </w:r>
    </w:p>
    <w:p w:rsidR="00FB1350" w:rsidRPr="00F45EF6" w:rsidP="00FB1350">
      <w:pPr>
        <w:spacing w:after="120"/>
        <w:jc w:val="center"/>
        <w:outlineLvl w:val="0"/>
        <w:rPr>
          <w:sz w:val="24"/>
          <w:szCs w:val="24"/>
        </w:rPr>
      </w:pPr>
    </w:p>
    <w:p w:rsidR="00FB1350" w:rsidRPr="00F45EF6" w:rsidP="00FB1350">
      <w:pPr>
        <w:pStyle w:val="tl"/>
        <w:ind w:left="0" w:firstLine="0"/>
        <w:jc w:val="center"/>
        <w:rPr>
          <w:rFonts w:ascii="Arial" w:hAnsi="Arial" w:cs="Arial"/>
          <w:sz w:val="24"/>
          <w:szCs w:val="24"/>
        </w:rPr>
      </w:pPr>
      <w:r w:rsidRPr="00F45EF6">
        <w:rPr>
          <w:rFonts w:ascii="Arial" w:hAnsi="Arial" w:cs="Arial"/>
          <w:sz w:val="24"/>
          <w:szCs w:val="24"/>
        </w:rPr>
        <w:t>Čl. 4</w:t>
      </w:r>
    </w:p>
    <w:p w:rsidR="00FB1350" w:rsidRPr="00F45EF6" w:rsidP="00FB1350">
      <w:pPr>
        <w:pStyle w:val="tl"/>
        <w:ind w:left="0" w:firstLine="0"/>
        <w:jc w:val="center"/>
        <w:rPr>
          <w:rFonts w:ascii="Arial" w:hAnsi="Arial" w:cs="Arial"/>
          <w:b/>
          <w:sz w:val="24"/>
          <w:szCs w:val="24"/>
        </w:rPr>
      </w:pPr>
      <w:r w:rsidRPr="00F45EF6">
        <w:rPr>
          <w:rFonts w:ascii="Arial" w:hAnsi="Arial" w:cs="Arial"/>
          <w:b/>
          <w:sz w:val="24"/>
          <w:szCs w:val="24"/>
        </w:rPr>
        <w:t>Doručovanie materiálov v záležitostiach Európskej únie</w:t>
      </w:r>
    </w:p>
    <w:p w:rsidR="00FB1350" w:rsidRPr="00F45EF6" w:rsidP="00FB1350">
      <w:pPr>
        <w:pStyle w:val="tl"/>
        <w:ind w:left="0" w:firstLine="0"/>
        <w:jc w:val="center"/>
        <w:rPr>
          <w:rFonts w:ascii="Arial" w:hAnsi="Arial" w:cs="Arial"/>
          <w:sz w:val="24"/>
          <w:szCs w:val="24"/>
        </w:rPr>
      </w:pPr>
    </w:p>
    <w:p w:rsidR="00FB1350" w:rsidRPr="00F45EF6" w:rsidP="00FB1350">
      <w:pPr>
        <w:pStyle w:val="tl"/>
        <w:ind w:left="0" w:firstLine="709"/>
        <w:rPr>
          <w:rFonts w:ascii="Arial" w:hAnsi="Arial" w:cs="Arial"/>
          <w:sz w:val="24"/>
          <w:szCs w:val="24"/>
        </w:rPr>
      </w:pPr>
      <w:r w:rsidRPr="00F45EF6">
        <w:rPr>
          <w:rFonts w:ascii="Arial" w:hAnsi="Arial" w:cs="Arial"/>
          <w:sz w:val="24"/>
          <w:szCs w:val="24"/>
        </w:rPr>
        <w:t>(1) Návrhy právne záväzných aktov a iných aktov Európskych spoločenstiev a Európskej únie (ďalej len „návrh“), predbežné stanoviská a návrhy stanovísk Slovenskej republiky a</w:t>
      </w:r>
      <w:r w:rsidRPr="00F45EF6" w:rsidR="00026E98">
        <w:rPr>
          <w:rFonts w:ascii="Arial" w:hAnsi="Arial" w:cs="Arial"/>
          <w:sz w:val="24"/>
          <w:szCs w:val="24"/>
        </w:rPr>
        <w:t xml:space="preserve"> </w:t>
      </w:r>
      <w:r w:rsidRPr="00F45EF6">
        <w:rPr>
          <w:rFonts w:ascii="Arial" w:hAnsi="Arial" w:cs="Arial"/>
          <w:sz w:val="24"/>
          <w:szCs w:val="24"/>
        </w:rPr>
        <w:t>ďalšie materiály predkladá vláda alebo poverený člen vlády Výboru Národnej rady Slovenskej republiky pre európske záležitosti v písomnej a elektronickej forme.</w:t>
      </w:r>
    </w:p>
    <w:p w:rsidR="00FB1350" w:rsidRPr="00F45EF6" w:rsidP="00FB1350">
      <w:pPr>
        <w:pStyle w:val="tl"/>
        <w:ind w:left="0" w:firstLine="709"/>
        <w:rPr>
          <w:rFonts w:ascii="Arial" w:hAnsi="Arial" w:cs="Arial"/>
          <w:sz w:val="24"/>
          <w:szCs w:val="24"/>
        </w:rPr>
      </w:pPr>
      <w:r w:rsidRPr="00F45EF6">
        <w:rPr>
          <w:rFonts w:ascii="Arial" w:hAnsi="Arial" w:cs="Arial"/>
          <w:sz w:val="24"/>
          <w:szCs w:val="24"/>
        </w:rPr>
        <w:t>(2) Návrh, predbežné stanovisko a návrh stanoviska Slovenskej republiky sa považujú za predložené, ak boli doručené na e</w:t>
      </w:r>
      <w:smartTag w:uri="urn:schemas-microsoft-com:office:smarttags" w:element="PersonName">
        <w:r w:rsidRPr="00F45EF6">
          <w:rPr>
            <w:rFonts w:ascii="Arial" w:hAnsi="Arial" w:cs="Arial"/>
            <w:sz w:val="24"/>
            <w:szCs w:val="24"/>
          </w:rPr>
          <w:t>-</w:t>
        </w:r>
      </w:smartTag>
      <w:r w:rsidRPr="00F45EF6">
        <w:rPr>
          <w:rFonts w:ascii="Arial" w:hAnsi="Arial" w:cs="Arial"/>
          <w:sz w:val="24"/>
          <w:szCs w:val="24"/>
        </w:rPr>
        <w:t xml:space="preserve">mailovú adresu </w:t>
      </w:r>
      <w:hyperlink r:id="rId9" w:history="1">
        <w:r w:rsidRPr="00F45EF6">
          <w:rPr>
            <w:rStyle w:val="Hyperlink"/>
            <w:rFonts w:ascii="Arial" w:hAnsi="Arial" w:cs="Arial"/>
            <w:sz w:val="24"/>
            <w:szCs w:val="24"/>
          </w:rPr>
          <w:t>vez@nrsr.sk</w:t>
        </w:r>
      </w:hyperlink>
      <w:r w:rsidRPr="00F45EF6">
        <w:rPr>
          <w:rFonts w:ascii="Arial" w:hAnsi="Arial" w:cs="Arial"/>
          <w:sz w:val="24"/>
          <w:szCs w:val="24"/>
        </w:rPr>
        <w:t>.</w:t>
      </w:r>
    </w:p>
    <w:p w:rsidR="00FB1350" w:rsidRPr="00F45EF6" w:rsidP="00FB1350">
      <w:pPr>
        <w:pStyle w:val="tl"/>
        <w:ind w:left="0" w:firstLine="709"/>
        <w:rPr>
          <w:rFonts w:ascii="Arial" w:hAnsi="Arial" w:cs="Arial"/>
          <w:sz w:val="24"/>
          <w:szCs w:val="24"/>
        </w:rPr>
      </w:pPr>
      <w:r w:rsidRPr="00F45EF6">
        <w:rPr>
          <w:rFonts w:ascii="Arial" w:hAnsi="Arial" w:cs="Arial"/>
          <w:sz w:val="24"/>
          <w:szCs w:val="24"/>
        </w:rPr>
        <w:t xml:space="preserve">(3) Žiadosť o zmenu stanoviska Slovenskej republiky alebo o uplatnenie iného stanoviska doručí člen vlády v písomnej a elektronickej forme. </w:t>
      </w:r>
    </w:p>
    <w:p w:rsidR="00FB1350" w:rsidRPr="00F45EF6" w:rsidP="00FB1350">
      <w:pPr>
        <w:pStyle w:val="tl"/>
        <w:ind w:left="0" w:firstLine="709"/>
        <w:rPr>
          <w:rFonts w:ascii="Arial" w:hAnsi="Arial" w:cs="Arial"/>
          <w:b/>
          <w:sz w:val="24"/>
          <w:szCs w:val="24"/>
        </w:rPr>
      </w:pPr>
      <w:r w:rsidRPr="00F45EF6">
        <w:rPr>
          <w:rFonts w:ascii="Arial" w:hAnsi="Arial" w:cs="Arial"/>
          <w:sz w:val="24"/>
          <w:szCs w:val="24"/>
        </w:rPr>
        <w:t>(4) Odbor pre európske záležitosti kancelárie zabezpečí uverejnenie návrhov na webovej stránke servera národnej rady. Na uverejnenie návrhov sa primerane použije čl. 3 ods. 4.</w:t>
      </w:r>
    </w:p>
    <w:p w:rsidR="00FB1350" w:rsidRPr="00F45EF6" w:rsidP="00FB1350">
      <w:pPr>
        <w:pStyle w:val="tl"/>
        <w:ind w:left="0" w:firstLine="0"/>
        <w:jc w:val="center"/>
        <w:rPr>
          <w:rFonts w:ascii="Arial" w:hAnsi="Arial" w:cs="Arial"/>
          <w:sz w:val="24"/>
          <w:szCs w:val="24"/>
        </w:rPr>
      </w:pPr>
    </w:p>
    <w:p w:rsidR="00FB1350" w:rsidRPr="00F45EF6" w:rsidP="00FB1350">
      <w:pPr>
        <w:spacing w:after="120"/>
        <w:jc w:val="center"/>
        <w:outlineLvl w:val="0"/>
        <w:rPr>
          <w:sz w:val="24"/>
          <w:szCs w:val="24"/>
        </w:rPr>
      </w:pPr>
      <w:r w:rsidRPr="00F45EF6">
        <w:rPr>
          <w:sz w:val="24"/>
          <w:szCs w:val="24"/>
        </w:rPr>
        <w:t>Čl. 5</w:t>
      </w:r>
    </w:p>
    <w:p w:rsidR="00FB1350" w:rsidRPr="00F45EF6" w:rsidP="00FB1350">
      <w:pPr>
        <w:spacing w:after="120"/>
        <w:jc w:val="center"/>
        <w:outlineLvl w:val="0"/>
        <w:rPr>
          <w:b/>
          <w:sz w:val="24"/>
          <w:szCs w:val="24"/>
        </w:rPr>
      </w:pPr>
      <w:r w:rsidRPr="00F45EF6">
        <w:rPr>
          <w:b/>
          <w:sz w:val="24"/>
          <w:szCs w:val="24"/>
        </w:rPr>
        <w:t>Rokovanie národnej rady</w:t>
      </w:r>
    </w:p>
    <w:p w:rsidR="00FB1350" w:rsidRPr="00F45EF6" w:rsidP="00FB1350">
      <w:pPr>
        <w:spacing w:after="120"/>
        <w:jc w:val="center"/>
        <w:outlineLvl w:val="0"/>
        <w:rPr>
          <w:sz w:val="24"/>
          <w:szCs w:val="24"/>
        </w:rPr>
      </w:pPr>
    </w:p>
    <w:p w:rsidR="00FB1350" w:rsidRPr="00F45EF6" w:rsidP="00FB1350">
      <w:pPr>
        <w:spacing w:after="120"/>
        <w:ind w:firstLine="708"/>
        <w:jc w:val="both"/>
        <w:outlineLvl w:val="0"/>
        <w:rPr>
          <w:sz w:val="24"/>
          <w:szCs w:val="24"/>
        </w:rPr>
      </w:pPr>
      <w:r w:rsidRPr="00F45EF6">
        <w:rPr>
          <w:sz w:val="24"/>
          <w:szCs w:val="24"/>
        </w:rPr>
        <w:t>(1) Počas rokovania schôdze národnej rady sa k prerokúvaným bodom programu (príslušná parlamentná tlač) na webovej stránke servera národnej rady ďalej uverejňujú všetky dokumenty súvisiace s príslušným bodom programu. Ide o rozhodnutie predsedu národnej rady, spoločnú správu výborov, pozmeňujúce a doplňujúce návrhy poslancov národnej rady z rozpravy, návrh uznesenia národnej rady a iné.</w:t>
      </w:r>
    </w:p>
    <w:p w:rsidR="00FB1350" w:rsidRPr="00F45EF6" w:rsidP="00FB1350">
      <w:pPr>
        <w:spacing w:after="120"/>
        <w:ind w:firstLine="708"/>
        <w:jc w:val="both"/>
        <w:outlineLvl w:val="0"/>
        <w:rPr>
          <w:sz w:val="24"/>
          <w:szCs w:val="24"/>
        </w:rPr>
      </w:pPr>
      <w:r w:rsidRPr="00F45EF6">
        <w:rPr>
          <w:sz w:val="24"/>
          <w:szCs w:val="24"/>
        </w:rPr>
        <w:t>(2) Poslanci národnej rady v</w:t>
      </w:r>
      <w:r w:rsidRPr="00F45EF6" w:rsidR="00026E98">
        <w:rPr>
          <w:sz w:val="24"/>
          <w:szCs w:val="24"/>
        </w:rPr>
        <w:t xml:space="preserve"> </w:t>
      </w:r>
      <w:r w:rsidRPr="00F45EF6">
        <w:rPr>
          <w:sz w:val="24"/>
          <w:szCs w:val="24"/>
        </w:rPr>
        <w:t>rozprave podávajú pozmeňujúce a doplňujúce návrhy vyhotovené písomne a riadne sformulované so súhlasom aspoň 15 poslancov národnej rady</w:t>
      </w:r>
      <w:r>
        <w:rPr>
          <w:rStyle w:val="FootnoteReference"/>
          <w:sz w:val="24"/>
          <w:szCs w:val="24"/>
          <w:rtl w:val="0"/>
        </w:rPr>
        <w:footnoteReference w:id="2"/>
      </w:r>
      <w:r w:rsidRPr="00F45EF6">
        <w:rPr>
          <w:sz w:val="24"/>
          <w:szCs w:val="24"/>
          <w:vertAlign w:val="superscript"/>
        </w:rPr>
        <w:t>)</w:t>
      </w:r>
      <w:r w:rsidRPr="00F45EF6">
        <w:rPr>
          <w:sz w:val="24"/>
          <w:szCs w:val="24"/>
        </w:rPr>
        <w:t>. Kancelária zabezpečí ich uverejn</w:t>
      </w:r>
      <w:r w:rsidRPr="00F45EF6" w:rsidR="00777BC8">
        <w:rPr>
          <w:sz w:val="24"/>
          <w:szCs w:val="24"/>
        </w:rPr>
        <w:t>en</w:t>
      </w:r>
      <w:r w:rsidRPr="00F45EF6">
        <w:rPr>
          <w:sz w:val="24"/>
          <w:szCs w:val="24"/>
        </w:rPr>
        <w:t>ie na webovej stránke servera národnej rady.</w:t>
      </w:r>
    </w:p>
    <w:p w:rsidR="00FB1350" w:rsidRPr="00F45EF6" w:rsidP="00FB1350">
      <w:pPr>
        <w:spacing w:after="120"/>
        <w:ind w:firstLine="708"/>
        <w:jc w:val="both"/>
        <w:outlineLvl w:val="0"/>
        <w:rPr>
          <w:sz w:val="24"/>
          <w:szCs w:val="24"/>
        </w:rPr>
      </w:pPr>
      <w:r w:rsidRPr="00F45EF6">
        <w:rPr>
          <w:sz w:val="24"/>
          <w:szCs w:val="24"/>
        </w:rPr>
        <w:t>(3) Pozmeňujúce a doplňujúce návrhy a návrhy uznesení národnej rady podané v</w:t>
      </w:r>
      <w:r w:rsidRPr="00F45EF6" w:rsidR="00026E98">
        <w:rPr>
          <w:sz w:val="24"/>
          <w:szCs w:val="24"/>
        </w:rPr>
        <w:t xml:space="preserve"> </w:t>
      </w:r>
      <w:r w:rsidRPr="00F45EF6">
        <w:rPr>
          <w:sz w:val="24"/>
          <w:szCs w:val="24"/>
        </w:rPr>
        <w:t>rozprave, ako aj personálne návrhy sa doručujú poslancom národnej rady na pracovný stôl v rokovacej sále. Rozhodnutia predsedu národnej rady, spoločné správy alebo informácie o výsledku prerokovania vo výboroch sú k dispozícii poslancom národnej rady na vyhradenom mieste v poslaneckom salóne národnej rady.</w:t>
      </w:r>
    </w:p>
    <w:p w:rsidR="00FB135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r w:rsidRPr="00F45EF6">
        <w:rPr>
          <w:rFonts w:ascii="Arial" w:hAnsi="Arial"/>
          <w:sz w:val="24"/>
          <w:szCs w:val="24"/>
        </w:rPr>
        <w:t>Čl. 6</w:t>
      </w:r>
    </w:p>
    <w:p w:rsidR="00FB1350" w:rsidRPr="00F45EF6" w:rsidP="00FB1350">
      <w:pPr>
        <w:pStyle w:val="BodyText"/>
        <w:jc w:val="center"/>
        <w:rPr>
          <w:rFonts w:ascii="Arial" w:hAnsi="Arial"/>
          <w:b/>
          <w:sz w:val="24"/>
          <w:szCs w:val="24"/>
        </w:rPr>
      </w:pPr>
      <w:r w:rsidRPr="00F45EF6">
        <w:rPr>
          <w:rFonts w:ascii="Arial" w:hAnsi="Arial"/>
          <w:b/>
          <w:sz w:val="24"/>
          <w:szCs w:val="24"/>
        </w:rPr>
        <w:t>Náležitosti písomnej formy návrhu</w:t>
      </w:r>
    </w:p>
    <w:p w:rsidR="00FB1350" w:rsidRPr="00F45EF6" w:rsidP="00FB1350">
      <w:pPr>
        <w:pStyle w:val="BodyText"/>
        <w:jc w:val="center"/>
        <w:rPr>
          <w:rFonts w:ascii="Arial" w:hAnsi="Arial"/>
          <w:sz w:val="24"/>
          <w:szCs w:val="24"/>
        </w:rPr>
      </w:pPr>
    </w:p>
    <w:p w:rsidR="00FB1350" w:rsidRPr="00F45EF6" w:rsidP="00FB1350">
      <w:pPr>
        <w:pStyle w:val="BodyText"/>
        <w:spacing w:after="0"/>
        <w:ind w:firstLine="709"/>
        <w:jc w:val="both"/>
        <w:rPr>
          <w:rFonts w:ascii="Arial" w:hAnsi="Arial"/>
          <w:sz w:val="24"/>
          <w:szCs w:val="24"/>
        </w:rPr>
      </w:pPr>
      <w:r w:rsidRPr="00F45EF6">
        <w:rPr>
          <w:rFonts w:ascii="Arial" w:hAnsi="Arial"/>
          <w:sz w:val="24"/>
          <w:szCs w:val="24"/>
        </w:rPr>
        <w:t>(1) Návrh zákona podaný národnej rade musí byť vypracovaný podľa legislatívnych pravidiel tvorby zákonov, pričom obsahuje tieto náležitosti:</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a)</w:t>
        <w:tab/>
        <w:t>obal s uvedením čísla parlamentnej tlače</w:t>
      </w:r>
      <w:r>
        <w:rPr>
          <w:rStyle w:val="FootnoteReference"/>
          <w:rFonts w:ascii="Arial" w:hAnsi="Arial"/>
          <w:sz w:val="24"/>
          <w:szCs w:val="24"/>
          <w:rtl w:val="0"/>
        </w:rPr>
        <w:footnoteReference w:id="3"/>
      </w:r>
      <w:r w:rsidRPr="00F45EF6">
        <w:rPr>
          <w:rFonts w:ascii="Arial" w:hAnsi="Arial"/>
          <w:sz w:val="24"/>
          <w:szCs w:val="24"/>
          <w:vertAlign w:val="superscript"/>
        </w:rPr>
        <w:t>)</w:t>
      </w:r>
      <w:r w:rsidRPr="00F45EF6">
        <w:rPr>
          <w:rFonts w:ascii="Arial" w:hAnsi="Arial"/>
          <w:sz w:val="24"/>
          <w:szCs w:val="24"/>
        </w:rPr>
        <w:t>, názvu návrhu zákona a uznesenia národnej rady,</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b)</w:t>
        <w:tab/>
        <w:t>paragrafové znenie návrhu zákona aj s prílohami, ktoré sú jeho súčasťou,</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c)</w:t>
        <w:tab/>
        <w:t>dôvodovú správu (t. j. všeobecnú časť obsahujúcu doložku finančných, ekonomických, environmentálnych vplyvov a vplyvov na zamestnanosť, doložku zlučiteľnosti a osobitnú časť obsahujúcu odôvodnenie jednotlivých ustanovení návrhu zákona),</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d)</w:t>
        <w:tab/>
        <w:t>tabuľku zhody pri vládnom návrhu zákona, ak to vyžaduje preberaný právny akt ES a EÚ; národnej rade sa doručuje v 6 výtlačkoch,</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e)</w:t>
        <w:tab/>
        <w:t>stanovisko Ministerstva financií Slovenskej republiky podľa § 33 ods. 2 zákona č. 523/2004 Z. z. k návrhu zákona podanému výborom národnej rady a poslancom národnej rady,</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f)</w:t>
        <w:tab/>
        <w:t>návrh vykonávacích predpisov, ak to vyplýva z návrhu zákona; národnej rade sa doručuje v 6 výtlačkoch,</w:t>
      </w:r>
    </w:p>
    <w:p w:rsidR="00FB1350" w:rsidRPr="00F45EF6" w:rsidP="00FB1350">
      <w:pPr>
        <w:pStyle w:val="BodyText"/>
        <w:ind w:left="454" w:hanging="454"/>
        <w:jc w:val="both"/>
        <w:rPr>
          <w:rFonts w:ascii="Arial" w:hAnsi="Arial"/>
          <w:sz w:val="24"/>
          <w:szCs w:val="24"/>
        </w:rPr>
      </w:pPr>
      <w:r w:rsidRPr="00F45EF6">
        <w:rPr>
          <w:rFonts w:ascii="Arial" w:hAnsi="Arial"/>
          <w:sz w:val="24"/>
          <w:szCs w:val="24"/>
        </w:rPr>
        <w:t>g)</w:t>
        <w:tab/>
        <w:t>ďalšie súvisiace dokumenty k návrhu zákona podanému vládou Slovenskej republiky, ak to vyžaduje iný právny predpis.</w:t>
      </w:r>
    </w:p>
    <w:p w:rsidR="00FB1350" w:rsidRPr="00F45EF6" w:rsidP="00FB1350">
      <w:pPr>
        <w:pStyle w:val="BodyText"/>
        <w:spacing w:after="0"/>
        <w:ind w:firstLine="709"/>
        <w:jc w:val="both"/>
        <w:rPr>
          <w:rFonts w:ascii="Arial" w:hAnsi="Arial"/>
          <w:sz w:val="24"/>
          <w:szCs w:val="24"/>
        </w:rPr>
      </w:pPr>
      <w:r w:rsidRPr="00F45EF6">
        <w:rPr>
          <w:rFonts w:ascii="Arial" w:hAnsi="Arial"/>
          <w:sz w:val="24"/>
          <w:szCs w:val="24"/>
        </w:rPr>
        <w:t>(2) Iný návrh podaný národnej rade má tieto náležitosti, ktoré súvisia s jeho obsahom:</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a)</w:t>
        <w:tab/>
        <w:t>obal s uvedením čísla parlamentnej tlače</w:t>
      </w:r>
      <w:r w:rsidRPr="00F45EF6">
        <w:rPr>
          <w:rFonts w:ascii="Arial" w:hAnsi="Arial"/>
          <w:sz w:val="24"/>
          <w:szCs w:val="24"/>
          <w:vertAlign w:val="superscript"/>
        </w:rPr>
        <w:t>1)</w:t>
      </w:r>
      <w:r w:rsidRPr="00F45EF6">
        <w:rPr>
          <w:rFonts w:ascii="Arial" w:hAnsi="Arial"/>
          <w:sz w:val="24"/>
          <w:szCs w:val="24"/>
        </w:rPr>
        <w:t xml:space="preserve"> a názvu návrhu materiálu,</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b)</w:t>
        <w:tab/>
        <w:t>návrh uznesenia národnej rady,</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c)</w:t>
        <w:tab/>
        <w:t>predkladaciu správu,</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d)</w:t>
        <w:tab/>
        <w:t>návrh medzinárodnej zmluvy, dohody, správy, koncepcie, informácie atď. aj s prílohami, ktoré sú jeho súčasťou,</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e)</w:t>
        <w:tab/>
        <w:t>doložku prednosti (v prípade medzinárodnej zmluvy podľa čl. 7 ods. 5 Ústavy Slovenskej republiky),</w:t>
      </w:r>
    </w:p>
    <w:p w:rsidR="00FB1350" w:rsidRPr="00F45EF6" w:rsidP="00FB1350">
      <w:pPr>
        <w:pStyle w:val="BodyText"/>
        <w:ind w:left="454" w:hanging="454"/>
        <w:jc w:val="both"/>
        <w:rPr>
          <w:rFonts w:ascii="Arial" w:hAnsi="Arial"/>
          <w:sz w:val="24"/>
          <w:szCs w:val="24"/>
        </w:rPr>
      </w:pPr>
      <w:r w:rsidRPr="00F45EF6">
        <w:rPr>
          <w:rFonts w:ascii="Arial" w:hAnsi="Arial"/>
          <w:sz w:val="24"/>
          <w:szCs w:val="24"/>
        </w:rPr>
        <w:t>f)</w:t>
        <w:tab/>
        <w:t>prílohy.</w:t>
      </w:r>
    </w:p>
    <w:p w:rsidR="00FB1350" w:rsidRPr="00F45EF6" w:rsidP="00FB1350">
      <w:pPr>
        <w:pStyle w:val="BodyText"/>
        <w:jc w:val="center"/>
        <w:rPr>
          <w:rFonts w:ascii="Arial" w:hAnsi="Arial"/>
          <w:sz w:val="24"/>
          <w:szCs w:val="24"/>
        </w:rPr>
      </w:pPr>
    </w:p>
    <w:p w:rsidR="00FB1350" w:rsidRPr="00F45EF6" w:rsidP="00FB1350">
      <w:pPr>
        <w:pStyle w:val="BodyText"/>
        <w:jc w:val="center"/>
        <w:rPr>
          <w:rFonts w:ascii="Arial" w:hAnsi="Arial"/>
          <w:sz w:val="24"/>
          <w:szCs w:val="24"/>
        </w:rPr>
      </w:pPr>
      <w:r w:rsidRPr="00F45EF6">
        <w:rPr>
          <w:rFonts w:ascii="Arial" w:hAnsi="Arial"/>
          <w:sz w:val="24"/>
          <w:szCs w:val="24"/>
        </w:rPr>
        <w:t>Čl. 7</w:t>
      </w:r>
    </w:p>
    <w:p w:rsidR="00FB1350" w:rsidRPr="00F45EF6" w:rsidP="00FB1350">
      <w:pPr>
        <w:pStyle w:val="BodyText"/>
        <w:jc w:val="center"/>
        <w:rPr>
          <w:rFonts w:ascii="Arial" w:hAnsi="Arial"/>
          <w:b/>
          <w:sz w:val="24"/>
          <w:szCs w:val="24"/>
        </w:rPr>
      </w:pPr>
      <w:r w:rsidRPr="00F45EF6">
        <w:rPr>
          <w:rFonts w:ascii="Arial" w:hAnsi="Arial"/>
          <w:b/>
          <w:sz w:val="24"/>
          <w:szCs w:val="24"/>
        </w:rPr>
        <w:t>Náležitosti elektronickej formy návrhu</w:t>
      </w:r>
    </w:p>
    <w:p w:rsidR="00FB1350" w:rsidRPr="00F45EF6" w:rsidP="00FB1350">
      <w:pPr>
        <w:pStyle w:val="BodyText"/>
        <w:jc w:val="center"/>
        <w:rPr>
          <w:rFonts w:ascii="Arial" w:hAnsi="Arial"/>
          <w:sz w:val="24"/>
          <w:szCs w:val="24"/>
        </w:rPr>
      </w:pPr>
    </w:p>
    <w:p w:rsidR="00FB1350" w:rsidRPr="00F45EF6" w:rsidP="00FB1350">
      <w:pPr>
        <w:pStyle w:val="BodyText"/>
        <w:spacing w:after="0"/>
        <w:ind w:firstLine="709"/>
        <w:jc w:val="both"/>
        <w:rPr>
          <w:rFonts w:ascii="Arial" w:hAnsi="Arial"/>
          <w:sz w:val="24"/>
          <w:szCs w:val="24"/>
        </w:rPr>
      </w:pPr>
      <w:r w:rsidRPr="00F45EF6">
        <w:rPr>
          <w:rFonts w:ascii="Arial" w:hAnsi="Arial"/>
          <w:sz w:val="24"/>
          <w:szCs w:val="24"/>
        </w:rPr>
        <w:t>(1) Elektronická forma návrhu materiálu sa predkladá</w:t>
      </w:r>
    </w:p>
    <w:p w:rsidR="00FB1350" w:rsidRPr="00F45EF6" w:rsidP="00026E98">
      <w:pPr>
        <w:pStyle w:val="BodyText"/>
        <w:spacing w:after="0"/>
        <w:ind w:left="454" w:hanging="454"/>
        <w:jc w:val="both"/>
        <w:rPr>
          <w:rFonts w:ascii="Arial" w:hAnsi="Arial"/>
          <w:sz w:val="24"/>
          <w:szCs w:val="24"/>
        </w:rPr>
      </w:pPr>
      <w:r w:rsidRPr="00F45EF6">
        <w:rPr>
          <w:rFonts w:ascii="Arial" w:hAnsi="Arial"/>
          <w:sz w:val="24"/>
          <w:szCs w:val="24"/>
        </w:rPr>
        <w:t>a)</w:t>
      </w:r>
      <w:r w:rsidRPr="00F45EF6">
        <w:rPr>
          <w:rFonts w:ascii="Arial" w:hAnsi="Arial"/>
          <w:b/>
          <w:sz w:val="24"/>
          <w:szCs w:val="24"/>
        </w:rPr>
        <w:tab/>
      </w:r>
      <w:r w:rsidRPr="00F45EF6">
        <w:rPr>
          <w:rFonts w:ascii="Arial" w:hAnsi="Arial"/>
          <w:sz w:val="24"/>
          <w:szCs w:val="24"/>
        </w:rPr>
        <w:t>na elektronickom médiu (CD a DVD nosiči), ktoré sa podáva súčasne s podpísanými výtlačkami a</w:t>
      </w:r>
      <w:r w:rsidRPr="00F45EF6">
        <w:rPr>
          <w:rFonts w:ascii="Arial" w:hAnsi="Arial"/>
          <w:b/>
          <w:sz w:val="24"/>
          <w:szCs w:val="24"/>
        </w:rPr>
        <w:t xml:space="preserve"> </w:t>
      </w:r>
      <w:r w:rsidRPr="00F45EF6">
        <w:rPr>
          <w:rFonts w:ascii="Arial" w:hAnsi="Arial"/>
          <w:sz w:val="24"/>
          <w:szCs w:val="24"/>
        </w:rPr>
        <w:t>ktoré sa navrhovateľovi späť nevracia alebo</w:t>
      </w:r>
    </w:p>
    <w:p w:rsidR="00FB1350" w:rsidRPr="00F45EF6" w:rsidP="00FB1350">
      <w:pPr>
        <w:pStyle w:val="BodyText"/>
        <w:ind w:left="454" w:hanging="454"/>
        <w:jc w:val="both"/>
        <w:rPr>
          <w:rFonts w:ascii="Arial" w:hAnsi="Arial"/>
          <w:sz w:val="24"/>
          <w:szCs w:val="24"/>
        </w:rPr>
      </w:pPr>
      <w:r w:rsidRPr="00F45EF6">
        <w:rPr>
          <w:rFonts w:ascii="Arial" w:hAnsi="Arial"/>
          <w:sz w:val="24"/>
          <w:szCs w:val="24"/>
        </w:rPr>
        <w:t>b)</w:t>
        <w:tab/>
        <w:t>zaslaním návrhu</w:t>
      </w:r>
      <w:r w:rsidRPr="00F45EF6">
        <w:rPr>
          <w:rFonts w:ascii="Arial" w:hAnsi="Arial"/>
          <w:b/>
          <w:sz w:val="24"/>
          <w:szCs w:val="24"/>
        </w:rPr>
        <w:t xml:space="preserve"> </w:t>
      </w:r>
      <w:r w:rsidRPr="00F45EF6">
        <w:rPr>
          <w:rFonts w:ascii="Arial" w:hAnsi="Arial"/>
          <w:sz w:val="24"/>
          <w:szCs w:val="24"/>
        </w:rPr>
        <w:t>materiálu elektronicky na e</w:t>
      </w:r>
      <w:smartTag w:uri="urn:schemas-microsoft-com:office:smarttags" w:element="PersonName">
        <w:r w:rsidRPr="00F45EF6">
          <w:rPr>
            <w:rFonts w:ascii="Arial" w:hAnsi="Arial"/>
            <w:sz w:val="24"/>
            <w:szCs w:val="24"/>
          </w:rPr>
          <w:t>-</w:t>
        </w:r>
      </w:smartTag>
      <w:r w:rsidRPr="00F45EF6">
        <w:rPr>
          <w:rFonts w:ascii="Arial" w:hAnsi="Arial"/>
          <w:sz w:val="24"/>
          <w:szCs w:val="24"/>
        </w:rPr>
        <w:t xml:space="preserve">mailovú adresu </w:t>
      </w:r>
      <w:hyperlink r:id="rId10" w:history="1">
        <w:r w:rsidRPr="00F45EF6">
          <w:rPr>
            <w:rStyle w:val="Hyperlink"/>
            <w:rFonts w:ascii="Arial" w:hAnsi="Arial"/>
            <w:sz w:val="24"/>
            <w:szCs w:val="24"/>
          </w:rPr>
          <w:t>material@nrsr.sk</w:t>
        </w:r>
      </w:hyperlink>
      <w:r w:rsidRPr="00F45EF6">
        <w:rPr>
          <w:rFonts w:ascii="Arial" w:hAnsi="Arial"/>
          <w:sz w:val="24"/>
          <w:szCs w:val="24"/>
        </w:rPr>
        <w:t xml:space="preserve"> v deň podania podpísaných výtlačkov, čo sa uvedie v sprievodnom liste.</w:t>
      </w:r>
    </w:p>
    <w:p w:rsidR="00FB1350" w:rsidRPr="00F45EF6" w:rsidP="00FB1350">
      <w:pPr>
        <w:pStyle w:val="BodyText"/>
        <w:ind w:firstLine="709"/>
        <w:jc w:val="both"/>
        <w:rPr>
          <w:rFonts w:ascii="Arial" w:hAnsi="Arial"/>
          <w:sz w:val="24"/>
          <w:szCs w:val="24"/>
        </w:rPr>
      </w:pPr>
      <w:r w:rsidRPr="00F45EF6">
        <w:rPr>
          <w:rFonts w:ascii="Arial" w:hAnsi="Arial"/>
          <w:sz w:val="24"/>
          <w:szCs w:val="24"/>
        </w:rPr>
        <w:t>(2) Na zaslanie materiálov v záležitostiach Európskej únie sa vzťahuje čl. 4 ods. 2.</w:t>
      </w:r>
    </w:p>
    <w:p w:rsidR="00FB1350" w:rsidRPr="00F45EF6" w:rsidP="00FB1350">
      <w:pPr>
        <w:pStyle w:val="BodyText"/>
        <w:spacing w:after="0"/>
        <w:ind w:firstLine="709"/>
        <w:jc w:val="both"/>
        <w:rPr>
          <w:rFonts w:ascii="Arial" w:hAnsi="Arial"/>
          <w:sz w:val="24"/>
          <w:szCs w:val="24"/>
        </w:rPr>
      </w:pPr>
      <w:r w:rsidRPr="00F45EF6">
        <w:rPr>
          <w:rFonts w:ascii="Arial" w:hAnsi="Arial"/>
          <w:sz w:val="24"/>
          <w:szCs w:val="24"/>
        </w:rPr>
        <w:t>(3) Navrhovateľ pri spracovaní návrhu materiálu musí dodržať tieto pravidlá:</w:t>
      </w:r>
    </w:p>
    <w:p w:rsidR="00FB1350" w:rsidRPr="00F45EF6" w:rsidP="00FB1350">
      <w:pPr>
        <w:pStyle w:val="BodyText"/>
        <w:spacing w:after="0"/>
        <w:ind w:left="454" w:hanging="454"/>
        <w:jc w:val="both"/>
        <w:rPr>
          <w:rFonts w:ascii="Arial" w:hAnsi="Arial"/>
          <w:sz w:val="24"/>
          <w:szCs w:val="24"/>
        </w:rPr>
      </w:pPr>
      <w:r w:rsidRPr="00F45EF6">
        <w:rPr>
          <w:rFonts w:ascii="Arial" w:hAnsi="Arial"/>
          <w:sz w:val="24"/>
          <w:szCs w:val="24"/>
        </w:rPr>
        <w:t>a)</w:t>
        <w:tab/>
        <w:t xml:space="preserve">každá časť návrhu materiálu je samostatným súborom s príslušným názvom, za ktorým je prípona o spôsobe jeho vytvorenia. Predpísané formáty elektronických dokumentov sú </w:t>
      </w:r>
      <w:r w:rsidRPr="00F45EF6">
        <w:rPr>
          <w:rFonts w:ascii="Arial" w:hAnsi="Arial"/>
          <w:b/>
          <w:sz w:val="24"/>
          <w:szCs w:val="24"/>
        </w:rPr>
        <w:t>.rtf</w:t>
      </w:r>
      <w:r w:rsidRPr="00F45EF6">
        <w:rPr>
          <w:rFonts w:ascii="Arial" w:hAnsi="Arial"/>
          <w:sz w:val="24"/>
          <w:szCs w:val="24"/>
        </w:rPr>
        <w:t xml:space="preserve">, </w:t>
      </w:r>
      <w:r w:rsidRPr="00F45EF6">
        <w:rPr>
          <w:rFonts w:ascii="Arial" w:hAnsi="Arial"/>
          <w:b/>
          <w:sz w:val="24"/>
          <w:szCs w:val="24"/>
        </w:rPr>
        <w:t>.doc</w:t>
      </w:r>
      <w:r w:rsidRPr="00F45EF6">
        <w:rPr>
          <w:rFonts w:ascii="Arial" w:hAnsi="Arial"/>
          <w:sz w:val="24"/>
          <w:szCs w:val="24"/>
        </w:rPr>
        <w:t xml:space="preserve"> alebo </w:t>
      </w:r>
      <w:r w:rsidRPr="00F45EF6">
        <w:rPr>
          <w:rFonts w:ascii="Arial" w:hAnsi="Arial"/>
          <w:b/>
          <w:sz w:val="24"/>
          <w:szCs w:val="24"/>
        </w:rPr>
        <w:t>.xls</w:t>
      </w:r>
      <w:r w:rsidRPr="00F45EF6">
        <w:rPr>
          <w:rFonts w:ascii="Arial" w:hAnsi="Arial"/>
          <w:sz w:val="24"/>
          <w:szCs w:val="24"/>
        </w:rPr>
        <w:t xml:space="preserve"> (ďalej v tomto texte uvádzané ako „.xxx“)</w:t>
      </w:r>
      <w:r w:rsidRPr="00F45EF6">
        <w:rPr>
          <w:rStyle w:val="FootnoteReference"/>
          <w:rFonts w:ascii="Arial" w:hAnsi="Arial"/>
          <w:sz w:val="24"/>
          <w:szCs w:val="24"/>
        </w:rPr>
        <w:t>3</w:t>
      </w:r>
      <w:r w:rsidRPr="00F45EF6">
        <w:rPr>
          <w:rFonts w:ascii="Arial" w:hAnsi="Arial"/>
          <w:sz w:val="24"/>
          <w:szCs w:val="24"/>
          <w:vertAlign w:val="superscript"/>
        </w:rPr>
        <w:t>)</w:t>
      </w:r>
      <w:r w:rsidRPr="00F45EF6">
        <w:rPr>
          <w:rFonts w:ascii="Arial" w:hAnsi="Arial"/>
          <w:sz w:val="24"/>
          <w:szCs w:val="24"/>
        </w:rPr>
        <w:t xml:space="preserve">. V prípade komprimácie (zhustenia) je predpísaná forma </w:t>
      </w:r>
      <w:r w:rsidRPr="00F45EF6">
        <w:rPr>
          <w:rFonts w:ascii="Arial" w:hAnsi="Arial"/>
          <w:b/>
          <w:sz w:val="24"/>
          <w:szCs w:val="24"/>
        </w:rPr>
        <w:t>.zip</w:t>
      </w:r>
      <w:r w:rsidRPr="00F45EF6">
        <w:rPr>
          <w:rFonts w:ascii="Arial" w:hAnsi="Arial"/>
          <w:sz w:val="24"/>
          <w:szCs w:val="24"/>
        </w:rPr>
        <w:t>. Kancelária má právo zmeniť predpísané formy elektronických dokumentov.</w:t>
      </w:r>
    </w:p>
    <w:p w:rsidR="00FB1350" w:rsidRPr="00F45EF6" w:rsidP="00FB1350">
      <w:pPr>
        <w:pStyle w:val="BodyText"/>
        <w:spacing w:after="0"/>
        <w:ind w:left="908" w:hanging="454"/>
        <w:jc w:val="both"/>
        <w:rPr>
          <w:rFonts w:ascii="Arial" w:hAnsi="Arial"/>
          <w:sz w:val="24"/>
          <w:szCs w:val="24"/>
        </w:rPr>
      </w:pPr>
      <w:r w:rsidRPr="00F45EF6">
        <w:rPr>
          <w:rFonts w:ascii="Arial" w:hAnsi="Arial"/>
          <w:sz w:val="24"/>
          <w:szCs w:val="24"/>
        </w:rPr>
        <w:t>1.</w:t>
        <w:tab/>
        <w:t xml:space="preserve">Pomenovanie súborov pri </w:t>
      </w:r>
      <w:r w:rsidRPr="00F45EF6">
        <w:rPr>
          <w:rFonts w:ascii="Arial" w:hAnsi="Arial"/>
          <w:b/>
          <w:sz w:val="24"/>
          <w:szCs w:val="24"/>
        </w:rPr>
        <w:t>návrhu zákona</w:t>
      </w:r>
      <w:r w:rsidRPr="00F45EF6">
        <w:rPr>
          <w:rFonts w:ascii="Arial" w:hAnsi="Arial"/>
          <w:sz w:val="24"/>
          <w:szCs w:val="24"/>
        </w:rPr>
        <w:t xml:space="preserve"> je takéto: </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obal.xxx – súbor s obalom s uvedením čísla parlamentnej tlače</w:t>
      </w:r>
      <w:r w:rsidRPr="00F45EF6">
        <w:rPr>
          <w:rFonts w:ascii="Arial" w:hAnsi="Arial"/>
          <w:sz w:val="24"/>
          <w:szCs w:val="24"/>
          <w:vertAlign w:val="superscript"/>
        </w:rPr>
        <w:t>2)</w:t>
      </w:r>
      <w:r w:rsidRPr="00F45EF6">
        <w:rPr>
          <w:rFonts w:ascii="Arial" w:hAnsi="Arial"/>
          <w:sz w:val="24"/>
          <w:szCs w:val="24"/>
        </w:rPr>
        <w:t>, názvu návrhu zákona a návrhu uznesenia národnej rady,</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paragrafove_znenie.xxx – súbor s textom návrhu zákona aj s prílohami, ktoré sú jeho súčasťou,</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dovodova.xxx – súbor so všeobecnou časťou obsahujúcu doložku finančných, ekonomických, environmentálnych vplyvov a vplyvov na zamestnanosť a doložku zlučiteľnosti a osobitnou časťou obsahujúcu odôvodnenie jednotlivých ustanovení návrhu zákona,</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tab_zhod.xxx – súbor s tabuľkou zhody pri vládnom návrhu zákona, ak to vyžaduje preberaný právny akt ES a EÚ,</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stanovisko_fin.xxx – súbor so stanoviskom Ministerstva financií Slovenskej republiky</w:t>
      </w:r>
      <w:r w:rsidRPr="00F45EF6">
        <w:rPr>
          <w:rStyle w:val="FootnoteReference"/>
          <w:rFonts w:ascii="Arial" w:hAnsi="Arial"/>
          <w:sz w:val="24"/>
          <w:szCs w:val="24"/>
        </w:rPr>
        <w:t>4</w:t>
      </w:r>
      <w:r w:rsidRPr="00F45EF6">
        <w:rPr>
          <w:rFonts w:ascii="Arial" w:hAnsi="Arial"/>
          <w:sz w:val="24"/>
          <w:szCs w:val="24"/>
          <w:vertAlign w:val="superscript"/>
        </w:rPr>
        <w:t>)</w:t>
      </w:r>
      <w:r w:rsidRPr="00F45EF6">
        <w:rPr>
          <w:rFonts w:ascii="Arial" w:hAnsi="Arial"/>
          <w:sz w:val="24"/>
          <w:szCs w:val="24"/>
        </w:rPr>
        <w:t>,</w:t>
      </w:r>
    </w:p>
    <w:p w:rsidR="00FB1350" w:rsidP="00761BF8">
      <w:pPr>
        <w:pStyle w:val="BodyText"/>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vyk_pred.xxx – súbor s vykonávacími predpismi.</w:t>
      </w:r>
    </w:p>
    <w:p w:rsidR="0064614D" w:rsidRPr="00F45EF6" w:rsidP="00761BF8">
      <w:pPr>
        <w:pStyle w:val="BodyText"/>
        <w:ind w:left="1247" w:hanging="340"/>
        <w:jc w:val="both"/>
        <w:rPr>
          <w:rFonts w:ascii="Arial" w:hAnsi="Arial"/>
          <w:sz w:val="24"/>
          <w:szCs w:val="24"/>
        </w:rPr>
      </w:pPr>
    </w:p>
    <w:p w:rsidR="00FB1350" w:rsidRPr="00F45EF6" w:rsidP="00FB1350">
      <w:pPr>
        <w:pStyle w:val="BodyText"/>
        <w:spacing w:after="0"/>
        <w:ind w:left="908" w:hanging="454"/>
        <w:jc w:val="both"/>
        <w:rPr>
          <w:rFonts w:ascii="Arial" w:hAnsi="Arial"/>
          <w:sz w:val="24"/>
          <w:szCs w:val="24"/>
        </w:rPr>
      </w:pPr>
      <w:r w:rsidRPr="00F45EF6">
        <w:rPr>
          <w:rFonts w:ascii="Arial" w:hAnsi="Arial"/>
          <w:sz w:val="24"/>
          <w:szCs w:val="24"/>
        </w:rPr>
        <w:t>2.</w:t>
        <w:tab/>
        <w:t xml:space="preserve">Pomenovanie súborov pri </w:t>
      </w:r>
      <w:r w:rsidRPr="00F45EF6">
        <w:rPr>
          <w:rFonts w:ascii="Arial" w:hAnsi="Arial"/>
          <w:b/>
          <w:sz w:val="24"/>
          <w:szCs w:val="24"/>
        </w:rPr>
        <w:t>inom návrhu</w:t>
      </w:r>
      <w:r w:rsidRPr="00F45EF6">
        <w:rPr>
          <w:rFonts w:ascii="Arial" w:hAnsi="Arial"/>
          <w:sz w:val="24"/>
          <w:szCs w:val="24"/>
        </w:rPr>
        <w:t xml:space="preserve"> je takéto: </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obal.xxx – súbor s obalom s uvedením čísla parlamentnej tlače</w:t>
      </w:r>
      <w:r w:rsidRPr="00F45EF6">
        <w:rPr>
          <w:rFonts w:ascii="Arial" w:hAnsi="Arial"/>
          <w:sz w:val="24"/>
          <w:szCs w:val="24"/>
          <w:vertAlign w:val="superscript"/>
        </w:rPr>
        <w:t>2)</w:t>
      </w:r>
      <w:r w:rsidRPr="00F45EF6">
        <w:rPr>
          <w:rFonts w:ascii="Arial" w:hAnsi="Arial"/>
          <w:sz w:val="24"/>
          <w:szCs w:val="24"/>
        </w:rPr>
        <w:t xml:space="preserve"> a názvu návrhu,</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uz_nrsr.xxx – súbor s návrhom na uznesenie národnej rady,</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predkladacia.xxx – súbor s predkladacou správou,</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vlastnymat.xxx – súbor s textom návrhu medzinárodnej zmluvy, dohody, správy, koncepcie, informácie atď.,</w:t>
      </w:r>
    </w:p>
    <w:p w:rsidR="00FB1350" w:rsidRPr="00F45EF6" w:rsidP="00FB1350">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dolozka_predn.xxx – súbor s doložkou prednosti (v prípade medzinárodnej zmluvy podľa čl. 7 ods. 5 Ústavy Slovenskej republiky),</w:t>
      </w:r>
    </w:p>
    <w:p w:rsidR="00FB1350" w:rsidRPr="00F45EF6" w:rsidP="007A7319">
      <w:pPr>
        <w:pStyle w:val="BodyText"/>
        <w:spacing w:after="0"/>
        <w:ind w:left="1247" w:hanging="340"/>
        <w:jc w:val="both"/>
        <w:rPr>
          <w:rFonts w:ascii="Arial" w:hAnsi="Arial"/>
          <w:sz w:val="24"/>
          <w:szCs w:val="24"/>
        </w:rPr>
      </w:pPr>
      <w:smartTag w:uri="urn:schemas-microsoft-com:office:smarttags" w:element="PersonName">
        <w:r w:rsidRPr="00F45EF6">
          <w:rPr>
            <w:rFonts w:ascii="Arial" w:hAnsi="Arial"/>
            <w:sz w:val="24"/>
            <w:szCs w:val="24"/>
          </w:rPr>
          <w:t>-</w:t>
        </w:r>
      </w:smartTag>
      <w:r w:rsidRPr="00F45EF6">
        <w:rPr>
          <w:rFonts w:ascii="Arial" w:hAnsi="Arial"/>
          <w:sz w:val="24"/>
          <w:szCs w:val="24"/>
        </w:rPr>
        <w:tab/>
        <w:t>priloha_a.xxx – súbor s prílohou; každá príloha je samostatným súborom a malé písmeno abecedy v jeho názve vyjadruje poradie príloh;</w:t>
      </w:r>
    </w:p>
    <w:p w:rsidR="00FB1350" w:rsidRPr="00F45EF6" w:rsidP="007A7319">
      <w:pPr>
        <w:pStyle w:val="tl"/>
        <w:spacing w:after="0"/>
        <w:ind w:left="454" w:hanging="454"/>
        <w:rPr>
          <w:rFonts w:ascii="Arial" w:hAnsi="Arial" w:cs="Arial"/>
          <w:sz w:val="24"/>
          <w:szCs w:val="24"/>
          <w:lang w:eastAsia="en-US"/>
        </w:rPr>
      </w:pPr>
      <w:r w:rsidRPr="00F45EF6">
        <w:rPr>
          <w:rFonts w:ascii="Arial" w:hAnsi="Arial" w:cs="Arial"/>
          <w:sz w:val="24"/>
          <w:szCs w:val="24"/>
          <w:lang w:eastAsia="en-US"/>
        </w:rPr>
        <w:t>b)</w:t>
        <w:tab/>
        <w:t>v súbore obsahujúcom viacero strán sa na ich označenie používa automatické číslovanie;</w:t>
      </w:r>
    </w:p>
    <w:p w:rsidR="00FB1350" w:rsidRPr="00F45EF6" w:rsidP="007A7319">
      <w:pPr>
        <w:pStyle w:val="tl"/>
        <w:spacing w:after="0"/>
        <w:ind w:left="454" w:hanging="454"/>
        <w:rPr>
          <w:rFonts w:ascii="Arial" w:hAnsi="Arial" w:cs="Arial"/>
          <w:sz w:val="24"/>
          <w:szCs w:val="24"/>
        </w:rPr>
      </w:pPr>
      <w:r w:rsidRPr="00F45EF6">
        <w:rPr>
          <w:rFonts w:ascii="Arial" w:hAnsi="Arial" w:cs="Arial"/>
          <w:sz w:val="24"/>
          <w:szCs w:val="24"/>
          <w:lang w:eastAsia="en-US"/>
        </w:rPr>
        <w:t>c)</w:t>
        <w:tab/>
        <w:t xml:space="preserve">vo všetkých súboroch sa používa jednotný typ písma, pričom sa </w:t>
      </w:r>
      <w:r w:rsidRPr="00F45EF6">
        <w:rPr>
          <w:rFonts w:ascii="Arial" w:hAnsi="Arial" w:cs="Arial"/>
          <w:sz w:val="24"/>
          <w:szCs w:val="24"/>
        </w:rPr>
        <w:t>nesmie použiť ručné ani automatické delenie slov;</w:t>
      </w:r>
    </w:p>
    <w:p w:rsidR="00FB1350" w:rsidRPr="00F45EF6" w:rsidP="007A7319">
      <w:pPr>
        <w:pStyle w:val="tl"/>
        <w:spacing w:after="0"/>
        <w:ind w:left="454" w:hanging="454"/>
        <w:rPr>
          <w:rFonts w:ascii="Arial" w:hAnsi="Arial" w:cs="Arial"/>
          <w:sz w:val="24"/>
          <w:szCs w:val="24"/>
        </w:rPr>
      </w:pPr>
      <w:r w:rsidRPr="00F45EF6">
        <w:rPr>
          <w:rFonts w:ascii="Arial" w:hAnsi="Arial" w:cs="Arial"/>
          <w:sz w:val="24"/>
          <w:szCs w:val="24"/>
          <w:lang w:eastAsia="en-US"/>
        </w:rPr>
        <w:t>d)</w:t>
        <w:tab/>
        <w:t>vytvorenie tabuľky sa robí pomocou „</w:t>
      </w:r>
      <w:r w:rsidRPr="00F45EF6">
        <w:rPr>
          <w:rFonts w:ascii="Arial" w:hAnsi="Arial" w:cs="Arial"/>
          <w:sz w:val="24"/>
          <w:szCs w:val="24"/>
        </w:rPr>
        <w:t>vložiť/tabuľku“;</w:t>
      </w:r>
    </w:p>
    <w:p w:rsidR="00FB1350" w:rsidRPr="00F45EF6" w:rsidP="00FB1350">
      <w:pPr>
        <w:pStyle w:val="tl"/>
        <w:ind w:left="454" w:hanging="454"/>
        <w:rPr>
          <w:rFonts w:ascii="Arial" w:hAnsi="Arial" w:cs="Arial"/>
          <w:sz w:val="24"/>
          <w:szCs w:val="24"/>
        </w:rPr>
      </w:pPr>
      <w:r w:rsidRPr="00F45EF6">
        <w:rPr>
          <w:rFonts w:ascii="Arial" w:hAnsi="Arial" w:cs="Arial"/>
          <w:sz w:val="24"/>
          <w:szCs w:val="24"/>
        </w:rPr>
        <w:t>e)</w:t>
        <w:tab/>
        <w:t>vlastnoručný podpis navrhovateľa sa nahrádza skratkou v. r. za jeho menom a priezviskom.</w:t>
      </w:r>
    </w:p>
    <w:p w:rsidR="00FB1350" w:rsidRPr="00F45EF6" w:rsidP="00FB1350">
      <w:pPr>
        <w:pStyle w:val="tl"/>
        <w:ind w:left="0" w:firstLine="0"/>
        <w:jc w:val="center"/>
        <w:rPr>
          <w:rFonts w:ascii="Arial" w:hAnsi="Arial" w:cs="Arial"/>
          <w:sz w:val="24"/>
          <w:szCs w:val="24"/>
        </w:rPr>
      </w:pPr>
    </w:p>
    <w:p w:rsidR="00FB1350" w:rsidRPr="00F45EF6" w:rsidP="00FB1350">
      <w:pPr>
        <w:pStyle w:val="BodyText"/>
        <w:jc w:val="center"/>
        <w:rPr>
          <w:rFonts w:ascii="Arial" w:hAnsi="Arial"/>
          <w:sz w:val="24"/>
          <w:szCs w:val="24"/>
        </w:rPr>
      </w:pPr>
      <w:r w:rsidRPr="00F45EF6">
        <w:rPr>
          <w:rFonts w:ascii="Arial" w:hAnsi="Arial"/>
          <w:sz w:val="24"/>
          <w:szCs w:val="24"/>
        </w:rPr>
        <w:t>Čl. 8</w:t>
      </w:r>
    </w:p>
    <w:p w:rsidR="00FB1350" w:rsidRPr="00F45EF6" w:rsidP="00FB1350">
      <w:pPr>
        <w:pStyle w:val="BodyText"/>
        <w:jc w:val="center"/>
        <w:rPr>
          <w:rFonts w:ascii="Arial" w:hAnsi="Arial"/>
          <w:b/>
          <w:sz w:val="24"/>
          <w:szCs w:val="24"/>
        </w:rPr>
      </w:pPr>
      <w:r w:rsidRPr="00F45EF6">
        <w:rPr>
          <w:rFonts w:ascii="Arial" w:hAnsi="Arial"/>
          <w:b/>
          <w:sz w:val="24"/>
          <w:szCs w:val="24"/>
        </w:rPr>
        <w:t>Sprístupňovanie materiálov</w:t>
      </w:r>
    </w:p>
    <w:p w:rsidR="00FB1350" w:rsidRPr="00F45EF6" w:rsidP="00FB1350">
      <w:pPr>
        <w:pStyle w:val="BodyText"/>
        <w:jc w:val="center"/>
        <w:rPr>
          <w:rFonts w:ascii="Arial" w:hAnsi="Arial"/>
          <w:sz w:val="24"/>
          <w:szCs w:val="24"/>
        </w:rPr>
      </w:pPr>
    </w:p>
    <w:p w:rsidR="00FB1350" w:rsidRPr="00F45EF6" w:rsidP="00FB1350">
      <w:pPr>
        <w:pStyle w:val="tl"/>
        <w:ind w:left="0" w:firstLine="709"/>
        <w:rPr>
          <w:rFonts w:ascii="Arial" w:hAnsi="Arial" w:cs="Arial"/>
          <w:sz w:val="24"/>
          <w:szCs w:val="24"/>
        </w:rPr>
      </w:pPr>
      <w:r w:rsidRPr="00F45EF6">
        <w:rPr>
          <w:rFonts w:ascii="Arial" w:hAnsi="Arial" w:cs="Arial"/>
          <w:sz w:val="24"/>
          <w:szCs w:val="24"/>
        </w:rPr>
        <w:t>Zamestnanec kancelárie, ktorý je zodpovedný za zverejňovanie materiálov na rokovanie národnej rady, zaradí materiál v elektronickej forme do informačného systému. Ak nebude materiál predložený podľa pokynov a požiadaviek na elektronické spracovanie, navrhovateľ bude vyzvaný, aby nedostatky odstránil. Materiál po vložení do informačného systému bude ihneď sprístupnený na webovej stránke servera národnej rady.</w:t>
      </w:r>
    </w:p>
    <w:p w:rsidR="00FB1350" w:rsidRPr="00F45EF6" w:rsidP="00FB1350">
      <w:pPr>
        <w:pStyle w:val="tl"/>
        <w:ind w:left="0" w:firstLine="0"/>
        <w:jc w:val="center"/>
        <w:rPr>
          <w:rFonts w:ascii="Arial" w:hAnsi="Arial" w:cs="Arial"/>
          <w:sz w:val="24"/>
          <w:szCs w:val="24"/>
        </w:rPr>
      </w:pPr>
    </w:p>
    <w:p w:rsidR="00FB1350" w:rsidRPr="00F45EF6" w:rsidP="00FB1350">
      <w:pPr>
        <w:pStyle w:val="tl"/>
        <w:ind w:left="0" w:firstLine="709"/>
        <w:rPr>
          <w:rFonts w:ascii="Arial" w:hAnsi="Arial" w:cs="Arial"/>
          <w:sz w:val="24"/>
          <w:szCs w:val="24"/>
        </w:rPr>
      </w:pPr>
    </w:p>
    <w:p w:rsidR="00FB1350" w:rsidRPr="00F45EF6" w:rsidP="00FB1350">
      <w:pPr>
        <w:pStyle w:val="tl"/>
        <w:rPr>
          <w:rFonts w:ascii="Arial" w:hAnsi="Arial" w:cs="Arial"/>
          <w:sz w:val="24"/>
          <w:szCs w:val="24"/>
        </w:rPr>
        <w:sectPr>
          <w:pgSz w:w="11906" w:h="16838"/>
          <w:pgMar w:top="1417" w:right="1417" w:bottom="1417" w:left="1417" w:header="708" w:footer="708" w:gutter="0"/>
          <w:pgNumType w:start="1"/>
          <w:cols w:space="708"/>
          <w:bidi w:val="0"/>
          <w:docGrid w:linePitch="360"/>
        </w:sectPr>
      </w:pPr>
    </w:p>
    <w:p w:rsidR="00FB1350" w:rsidRPr="00F45EF6" w:rsidP="00FB1350">
      <w:pPr>
        <w:pStyle w:val="tl"/>
        <w:jc w:val="right"/>
        <w:rPr>
          <w:rFonts w:ascii="Arial" w:hAnsi="Arial" w:cs="Arial"/>
          <w:sz w:val="24"/>
          <w:szCs w:val="24"/>
        </w:rPr>
      </w:pPr>
      <w:r w:rsidRPr="00F45EF6">
        <w:rPr>
          <w:rFonts w:ascii="Arial" w:hAnsi="Arial" w:cs="Arial"/>
          <w:sz w:val="24"/>
          <w:szCs w:val="24"/>
        </w:rPr>
        <w:t>Príloha č. 2 k uzneseniu NR SR z ............ 2008 č. ....</w:t>
      </w:r>
    </w:p>
    <w:p w:rsidR="00FB1350" w:rsidRPr="00F45EF6" w:rsidP="00FB1350">
      <w:pPr>
        <w:pStyle w:val="tl"/>
        <w:rPr>
          <w:rFonts w:ascii="Arial" w:hAnsi="Arial" w:cs="Arial"/>
          <w:sz w:val="24"/>
          <w:szCs w:val="24"/>
        </w:rPr>
      </w:pPr>
    </w:p>
    <w:p w:rsidR="00FB1350" w:rsidRPr="00F45EF6" w:rsidP="00B2542D">
      <w:pPr>
        <w:pStyle w:val="tl"/>
        <w:pBdr>
          <w:bottom w:val="single" w:sz="4" w:space="1" w:color="auto"/>
        </w:pBdr>
        <w:jc w:val="center"/>
        <w:rPr>
          <w:rFonts w:ascii="Arial" w:hAnsi="Arial" w:cs="Arial"/>
          <w:b/>
          <w:sz w:val="24"/>
          <w:szCs w:val="24"/>
        </w:rPr>
      </w:pPr>
      <w:r w:rsidRPr="00F45EF6">
        <w:rPr>
          <w:rFonts w:ascii="Arial" w:hAnsi="Arial" w:cs="Arial"/>
          <w:b/>
          <w:sz w:val="24"/>
          <w:szCs w:val="24"/>
        </w:rPr>
        <w:t>Zmena Legislatívnych pravidiel tvorby zákonov</w:t>
      </w:r>
    </w:p>
    <w:p w:rsidR="00FB1350" w:rsidRPr="00F45EF6" w:rsidP="00FB1350">
      <w:pPr>
        <w:pStyle w:val="tl"/>
        <w:rPr>
          <w:rFonts w:ascii="Arial" w:hAnsi="Arial" w:cs="Arial"/>
          <w:sz w:val="24"/>
          <w:szCs w:val="24"/>
        </w:rPr>
      </w:pPr>
    </w:p>
    <w:p w:rsidR="00FB1350" w:rsidRPr="00F45EF6" w:rsidP="00FB1350">
      <w:pPr>
        <w:pStyle w:val="tl"/>
        <w:ind w:left="0" w:firstLine="709"/>
        <w:rPr>
          <w:rFonts w:ascii="Arial" w:hAnsi="Arial" w:cs="Arial"/>
          <w:sz w:val="24"/>
          <w:szCs w:val="24"/>
        </w:rPr>
      </w:pPr>
      <w:r w:rsidRPr="00F45EF6">
        <w:rPr>
          <w:rFonts w:ascii="Arial" w:hAnsi="Arial" w:cs="Arial"/>
          <w:sz w:val="24"/>
          <w:szCs w:val="24"/>
        </w:rPr>
        <w:t>Legislatívne pravidlá tvorby zákonov schválené uznesením Národnej rady Slovenskej republiky z</w:t>
      </w:r>
      <w:r w:rsidRPr="00F45EF6" w:rsidR="00B2542D">
        <w:rPr>
          <w:rFonts w:ascii="Arial" w:hAnsi="Arial" w:cs="Arial"/>
          <w:sz w:val="24"/>
          <w:szCs w:val="24"/>
        </w:rPr>
        <w:t xml:space="preserve"> </w:t>
      </w:r>
      <w:r w:rsidRPr="00F45EF6">
        <w:rPr>
          <w:rFonts w:ascii="Arial" w:hAnsi="Arial" w:cs="Arial"/>
          <w:sz w:val="24"/>
          <w:szCs w:val="24"/>
        </w:rPr>
        <w:t>18. decembra 1996 č. 519 sa menia takto:</w:t>
      </w:r>
    </w:p>
    <w:p w:rsidR="00FB1350" w:rsidRPr="00F45EF6" w:rsidP="00FB1350">
      <w:pPr>
        <w:pStyle w:val="tl"/>
        <w:rPr>
          <w:rFonts w:ascii="Arial" w:hAnsi="Arial" w:cs="Arial"/>
          <w:sz w:val="24"/>
          <w:szCs w:val="24"/>
        </w:rPr>
      </w:pPr>
    </w:p>
    <w:p w:rsidR="00FB1350" w:rsidRPr="00F45EF6" w:rsidP="00FB1350">
      <w:pPr>
        <w:pStyle w:val="tl"/>
        <w:rPr>
          <w:rFonts w:ascii="Arial" w:hAnsi="Arial" w:cs="Arial"/>
          <w:sz w:val="24"/>
          <w:szCs w:val="24"/>
        </w:rPr>
      </w:pPr>
      <w:r w:rsidRPr="00F45EF6">
        <w:rPr>
          <w:rFonts w:ascii="Arial" w:hAnsi="Arial" w:cs="Arial"/>
          <w:sz w:val="24"/>
          <w:szCs w:val="24"/>
        </w:rPr>
        <w:t>V čl. 9 odseky 3 až 5 znejú:</w:t>
      </w:r>
    </w:p>
    <w:p w:rsidR="00FB1350" w:rsidRPr="00F45EF6" w:rsidP="00FB1350">
      <w:pPr>
        <w:spacing w:after="120"/>
        <w:ind w:firstLine="709"/>
        <w:jc w:val="both"/>
        <w:rPr>
          <w:sz w:val="24"/>
          <w:szCs w:val="24"/>
        </w:rPr>
      </w:pPr>
      <w:r w:rsidRPr="00F45EF6">
        <w:rPr>
          <w:sz w:val="24"/>
          <w:szCs w:val="24"/>
        </w:rPr>
        <w:t>„(3) Vládny návrh zákona sa považuje za podaný vtedy, ak je doručený predsedovi Národnej rady Slovenskej republiky (ďalej len „predseda národnej rady“) cez podateľňu Kancelárie Národnej rady Slovenskej republiky (ďalej len „kancelária“) v písomnej forme v počte piatich podpísaných výtlačkov so sprievodným listom predsedu vlády a s príslušným uznesením vlády</w:t>
      </w:r>
      <w:r w:rsidRPr="00F45EF6">
        <w:rPr>
          <w:b/>
          <w:sz w:val="24"/>
          <w:szCs w:val="24"/>
        </w:rPr>
        <w:t xml:space="preserve">, </w:t>
      </w:r>
      <w:r w:rsidRPr="00F45EF6">
        <w:rPr>
          <w:sz w:val="24"/>
          <w:szCs w:val="24"/>
        </w:rPr>
        <w:t>ako aj ďalších 50 výtlačkov a v elektronickej forme.</w:t>
      </w:r>
    </w:p>
    <w:p w:rsidR="00FB1350" w:rsidRPr="00F45EF6" w:rsidP="00FB1350">
      <w:pPr>
        <w:spacing w:after="120"/>
        <w:ind w:firstLine="709"/>
        <w:jc w:val="both"/>
        <w:rPr>
          <w:sz w:val="24"/>
          <w:szCs w:val="24"/>
        </w:rPr>
      </w:pPr>
      <w:r w:rsidRPr="00F45EF6">
        <w:rPr>
          <w:sz w:val="24"/>
          <w:szCs w:val="24"/>
        </w:rPr>
        <w:t>(4) Návrh zákona vypracovaný výborom sa považuje za podaný vtedy, ak je doručený predsedovi národnej rady cez podateľňu kancelárie v písomnej forme v počte piatich podpísaných výtlačkov so sprievodným listom predsedu výboru a s príslušným uznesením výboru a v elektronickej forme.</w:t>
      </w:r>
    </w:p>
    <w:p w:rsidR="00FB1350" w:rsidRPr="00F45EF6" w:rsidP="00FB1350">
      <w:pPr>
        <w:ind w:firstLine="708"/>
        <w:jc w:val="both"/>
        <w:rPr>
          <w:sz w:val="24"/>
          <w:szCs w:val="24"/>
        </w:rPr>
      </w:pPr>
      <w:r w:rsidRPr="00F45EF6">
        <w:rPr>
          <w:sz w:val="24"/>
          <w:szCs w:val="24"/>
        </w:rPr>
        <w:t>(5) Návrh zákona vypracovaný poslancom (poslancami) sa považuje za podaný vtedy, ak je doručený predsedovi národnej rady cez podateľňu kancelárie v písomnej forme v počte piatich podpísaných výtlačkov so sprievodným listom podpísaným povereným poslancom a v elektronickej forme.“</w:t>
      </w:r>
    </w:p>
    <w:p w:rsidR="00FB1350" w:rsidRPr="00F45EF6" w:rsidP="00FB1350">
      <w:pPr>
        <w:rPr>
          <w:sz w:val="24"/>
          <w:szCs w:val="24"/>
        </w:rPr>
      </w:pPr>
    </w:p>
    <w:p w:rsidR="00FB1350" w:rsidRPr="00F45EF6" w:rsidP="00FB1350">
      <w:pPr>
        <w:rPr>
          <w:sz w:val="24"/>
          <w:szCs w:val="24"/>
        </w:rPr>
      </w:pPr>
    </w:p>
    <w:sectPr>
      <w:footerReference w:type="default" r:id="rId11"/>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90" w:rsidP="00046911">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23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90" w:rsidRPr="0064614D" w:rsidP="00046911">
    <w:pPr>
      <w:pStyle w:val="Footer"/>
      <w:framePr w:vAnchor="text" w:hAnchor="page" w:x="5918" w:y="100"/>
      <w:rPr>
        <w:rStyle w:val="PageNumber"/>
        <w:sz w:val="24"/>
        <w:szCs w:val="24"/>
      </w:rPr>
    </w:pPr>
    <w:r w:rsidRPr="0064614D">
      <w:rPr>
        <w:rStyle w:val="PageNumber"/>
        <w:sz w:val="24"/>
        <w:szCs w:val="24"/>
      </w:rPr>
      <w:fldChar w:fldCharType="begin"/>
    </w:r>
    <w:r w:rsidRPr="0064614D">
      <w:rPr>
        <w:rStyle w:val="PageNumber"/>
        <w:sz w:val="24"/>
        <w:szCs w:val="24"/>
      </w:rPr>
      <w:instrText xml:space="preserve">PAGE  </w:instrText>
    </w:r>
    <w:r w:rsidRPr="0064614D">
      <w:rPr>
        <w:rStyle w:val="PageNumber"/>
        <w:sz w:val="24"/>
        <w:szCs w:val="24"/>
      </w:rPr>
      <w:fldChar w:fldCharType="separate"/>
    </w:r>
    <w:r w:rsidR="00A52844">
      <w:rPr>
        <w:rStyle w:val="PageNumber"/>
        <w:noProof/>
        <w:sz w:val="24"/>
        <w:szCs w:val="24"/>
      </w:rPr>
      <w:t>5</w:t>
    </w:r>
    <w:r w:rsidRPr="0064614D">
      <w:rPr>
        <w:rStyle w:val="PageNumber"/>
        <w:sz w:val="24"/>
        <w:szCs w:val="24"/>
      </w:rPr>
      <w:fldChar w:fldCharType="end"/>
    </w:r>
  </w:p>
  <w:p w:rsidR="00423990" w:rsidP="0004691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90" w:rsidRPr="0064614D" w:rsidP="00046911">
    <w:pPr>
      <w:pStyle w:val="Footer"/>
      <w:framePr w:vAnchor="text" w:hAnchor="margin" w:xAlign="center" w:y="1"/>
      <w:rPr>
        <w:rStyle w:val="PageNumber"/>
        <w:sz w:val="24"/>
        <w:szCs w:val="24"/>
      </w:rPr>
    </w:pPr>
    <w:r w:rsidRPr="0064614D">
      <w:rPr>
        <w:rStyle w:val="PageNumber"/>
        <w:sz w:val="24"/>
        <w:szCs w:val="24"/>
      </w:rPr>
      <w:fldChar w:fldCharType="begin"/>
    </w:r>
    <w:r w:rsidRPr="0064614D">
      <w:rPr>
        <w:rStyle w:val="PageNumber"/>
        <w:sz w:val="24"/>
        <w:szCs w:val="24"/>
      </w:rPr>
      <w:instrText xml:space="preserve">PAGE  </w:instrText>
    </w:r>
    <w:r w:rsidRPr="0064614D">
      <w:rPr>
        <w:rStyle w:val="PageNumber"/>
        <w:sz w:val="24"/>
        <w:szCs w:val="24"/>
      </w:rPr>
      <w:fldChar w:fldCharType="separate"/>
    </w:r>
    <w:r w:rsidR="00A52844">
      <w:rPr>
        <w:rStyle w:val="PageNumber"/>
        <w:noProof/>
        <w:sz w:val="24"/>
        <w:szCs w:val="24"/>
      </w:rPr>
      <w:t>8</w:t>
    </w:r>
    <w:r w:rsidRPr="0064614D">
      <w:rPr>
        <w:rStyle w:val="PageNumber"/>
        <w:sz w:val="24"/>
        <w:szCs w:val="24"/>
      </w:rPr>
      <w:fldChar w:fldCharType="end"/>
    </w:r>
  </w:p>
  <w:p w:rsidR="00423990" w:rsidP="0004691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7D9">
      <w:r>
        <w:separator/>
      </w:r>
    </w:p>
  </w:footnote>
  <w:footnote w:type="continuationSeparator" w:id="1">
    <w:p w:rsidR="009877D9">
      <w:r>
        <w:continuationSeparator/>
      </w:r>
    </w:p>
  </w:footnote>
  <w:footnote w:id="2">
    <w:p w:rsidP="00FB1350">
      <w:pPr>
        <w:pStyle w:val="FootnoteText"/>
        <w:ind w:left="227" w:hanging="227"/>
        <w:jc w:val="both"/>
      </w:pPr>
      <w:r w:rsidRPr="00F45EF6" w:rsidR="00423990">
        <w:rPr>
          <w:rStyle w:val="FootnoteReference"/>
        </w:rPr>
        <w:footnoteRef/>
      </w:r>
      <w:r w:rsidRPr="00F45EF6" w:rsidR="00423990">
        <w:rPr>
          <w:vertAlign w:val="superscript"/>
        </w:rPr>
        <w:t>)</w:t>
        <w:tab/>
      </w:r>
      <w:r w:rsidRPr="00F45EF6" w:rsidR="00423990">
        <w:t>Pri uverejnení pozmeňujúcich a doplňujúcich návrhov bude uverejnený text návrhov aj s oskenovanými podpismi poslancov národnej rady.</w:t>
      </w:r>
    </w:p>
  </w:footnote>
  <w:footnote w:id="3">
    <w:p w:rsidP="00FB1350">
      <w:pPr>
        <w:pStyle w:val="FootnoteText"/>
        <w:ind w:left="227" w:hanging="227"/>
        <w:jc w:val="both"/>
      </w:pPr>
      <w:r w:rsidRPr="00F45EF6" w:rsidR="00423990">
        <w:rPr>
          <w:rStyle w:val="FootnoteReference"/>
        </w:rPr>
        <w:footnoteRef/>
      </w:r>
      <w:r w:rsidRPr="00F45EF6" w:rsidR="00423990">
        <w:rPr>
          <w:vertAlign w:val="superscript"/>
        </w:rPr>
        <w:t>)</w:t>
        <w:tab/>
      </w:r>
      <w:r w:rsidRPr="00F45EF6" w:rsidR="00423990">
        <w:t>Obal návrhu podávaného výborom národnej rady a poslancom národnej rady s číslom parlamentnej tlače na uverejnenie vyhotovuje organizačný odbor kancelárie.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000000"/>
    <w:rsid w:val="00026E98"/>
    <w:rsid w:val="00046911"/>
    <w:rsid w:val="003D47F9"/>
    <w:rsid w:val="00423990"/>
    <w:rsid w:val="00446EE1"/>
    <w:rsid w:val="0064614D"/>
    <w:rsid w:val="00761BF8"/>
    <w:rsid w:val="00777BC8"/>
    <w:rsid w:val="007A7319"/>
    <w:rsid w:val="00A52844"/>
    <w:rsid w:val="00B2542D"/>
    <w:rsid w:val="00D72B12"/>
    <w:rsid w:val="00DA2326"/>
    <w:rsid w:val="00E92B79"/>
    <w:rsid w:val="00F45EF6"/>
    <w:rsid w:val="00FB135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50"/>
    <w:pPr>
      <w:widowControl w:val="0"/>
      <w:autoSpaceDE w:val="0"/>
      <w:autoSpaceDN w:val="0"/>
      <w:bidi w:val="0"/>
      <w:adjustRightInd w:val="0"/>
      <w:ind w:left="0" w:right="0"/>
      <w:jc w:val="left"/>
      <w:textAlignment w:val="auto"/>
    </w:pPr>
    <w:rPr>
      <w:rFonts w:ascii="Arial" w:hAnsi="Arial" w:cs="Arial"/>
      <w:sz w:val="20"/>
      <w:szCs w:val="20"/>
      <w:rtl w:val="0"/>
      <w:lang w:val="sk-SK" w:bidi="ar-SA"/>
    </w:rPr>
  </w:style>
  <w:style w:type="character" w:default="1" w:styleId="DefaultParagraphFont">
    <w:name w:val="Default Paragraph Font"/>
    <w:semiHidden/>
  </w:style>
  <w:style w:type="paragraph" w:styleId="BodyText">
    <w:name w:val="Body Text"/>
    <w:basedOn w:val="Normal"/>
    <w:rsid w:val="00FB1350"/>
    <w:pPr>
      <w:spacing w:after="120"/>
      <w:jc w:val="left"/>
    </w:pPr>
    <w:rPr>
      <w:rFonts w:ascii="Times New Roman" w:hAnsi="Times New Roman"/>
      <w:sz w:val="32"/>
    </w:rPr>
  </w:style>
  <w:style w:type="character" w:styleId="Hyperlink">
    <w:name w:val="Hyperlink"/>
    <w:basedOn w:val="DefaultParagraphFont"/>
    <w:rsid w:val="00FB1350"/>
    <w:rPr>
      <w:color w:val="0000FF"/>
      <w:u w:val="single"/>
    </w:rPr>
  </w:style>
  <w:style w:type="paragraph" w:styleId="FootnoteText">
    <w:name w:val="footnote text"/>
    <w:basedOn w:val="Normal"/>
    <w:semiHidden/>
    <w:rsid w:val="00FB1350"/>
    <w:pPr>
      <w:jc w:val="left"/>
    </w:pPr>
  </w:style>
  <w:style w:type="character" w:styleId="FootnoteReference">
    <w:name w:val="footnote reference"/>
    <w:basedOn w:val="DefaultParagraphFont"/>
    <w:semiHidden/>
    <w:rsid w:val="00FB1350"/>
    <w:rPr>
      <w:vertAlign w:val="superscript"/>
    </w:rPr>
  </w:style>
  <w:style w:type="paragraph" w:customStyle="1" w:styleId="tl">
    <w:name w:val="Štýl"/>
    <w:basedOn w:val="BodyText"/>
    <w:rsid w:val="00FB1350"/>
    <w:pPr>
      <w:ind w:left="397" w:hanging="397"/>
      <w:jc w:val="both"/>
    </w:pPr>
    <w:rPr>
      <w:rFonts w:cs="Times New Roman"/>
    </w:rPr>
  </w:style>
  <w:style w:type="paragraph" w:styleId="Footer">
    <w:name w:val="footer"/>
    <w:basedOn w:val="Normal"/>
    <w:rsid w:val="00FB1350"/>
    <w:pPr>
      <w:tabs>
        <w:tab w:val="center" w:pos="4536"/>
        <w:tab w:val="right" w:pos="9072"/>
      </w:tabs>
      <w:jc w:val="left"/>
    </w:pPr>
  </w:style>
  <w:style w:type="character" w:styleId="PageNumber">
    <w:name w:val="page number"/>
    <w:basedOn w:val="DefaultParagraphFont"/>
    <w:rsid w:val="00FB1350"/>
  </w:style>
  <w:style w:type="paragraph" w:styleId="BalloonText">
    <w:name w:val="Balloon Text"/>
    <w:basedOn w:val="Normal"/>
    <w:semiHidden/>
    <w:rsid w:val="00B2542D"/>
    <w:pPr>
      <w:jc w:val="left"/>
    </w:pPr>
    <w:rPr>
      <w:rFonts w:ascii="Tahoma" w:hAnsi="Tahoma" w:cs="Tahoma"/>
      <w:sz w:val="16"/>
      <w:szCs w:val="16"/>
    </w:rPr>
  </w:style>
  <w:style w:type="paragraph" w:styleId="Header">
    <w:name w:val="header"/>
    <w:basedOn w:val="Normal"/>
    <w:rsid w:val="00F45EF6"/>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aterial@nrsr.sk" TargetMode="Externa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nrsr.sk" TargetMode="External" /><Relationship Id="rId8" Type="http://schemas.openxmlformats.org/officeDocument/2006/relationships/hyperlink" Target="http://www.nrsr.sk/material" TargetMode="External" /><Relationship Id="rId9" Type="http://schemas.openxmlformats.org/officeDocument/2006/relationships/hyperlink" Target="mailto:vez@nrsr.s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Pages>
  <Words>1850</Words>
  <Characters>10551</Characters>
  <Application>Microsoft Office Word</Application>
  <DocSecurity>0</DocSecurity>
  <Lines>0</Lines>
  <Paragraphs>0</Paragraphs>
  <ScaleCrop>false</ScaleCrop>
  <Company>Kancelaria NRSR</Company>
  <LinksUpToDate>false</LinksUpToDate>
  <CharactersWithSpaces>12377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knappjan</dc:creator>
  <cp:lastModifiedBy>knappjan</cp:lastModifiedBy>
  <cp:revision>21</cp:revision>
  <cp:lastPrinted>2008-05-30T07:19:00Z</cp:lastPrinted>
  <dcterms:created xsi:type="dcterms:W3CDTF">2008-05-23T05:43:00Z</dcterms:created>
  <dcterms:modified xsi:type="dcterms:W3CDTF">2008-05-30T12:32:00Z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-2041166833</vt:i4>
  </property>
  <property fmtid="{D5CDD505-2E9C-101B-9397-08002B2CF9AE}" pid="3" name="_AuthorEmail">
    <vt:lpwstr>KnappJan@nrsr.sk</vt:lpwstr>
  </property>
  <property fmtid="{D5CDD505-2E9C-101B-9397-08002B2CF9AE}" pid="4" name="_AuthorEmailDisplayName">
    <vt:lpwstr>Knapp, Jan</vt:lpwstr>
  </property>
  <property fmtid="{D5CDD505-2E9C-101B-9397-08002B2CF9AE}" pid="5" name="_EmailSubject">
    <vt:lpwstr>tlač 647-rokovací poriadok (Paška+Číž)</vt:lpwstr>
  </property>
</Properties>
</file>