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10F7">
      <w:pPr>
        <w:pStyle w:val="BodyTex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DOLOŽKA FINANČNÝCH, EKONOMICKÝCH, ENVIRONMENTÁLNYCH VPLYVOV, VPLYVOV NA ZAMESTNANOSŤ A PODNIKATEĽSKÉ PROSTREDIE</w:t>
      </w:r>
    </w:p>
    <w:p w:rsidR="007110F7">
      <w:pPr>
        <w:ind w:left="280" w:hanging="30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7110F7">
      <w:pPr>
        <w:ind w:left="280" w:hanging="30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7110F7">
      <w:pPr>
        <w:numPr>
          <w:ilvl w:val="0"/>
          <w:numId w:val="1"/>
        </w:numPr>
        <w:tabs>
          <w:tab w:val="left" w:pos="340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vplyvov na verejné financie</w:t>
      </w:r>
    </w:p>
    <w:p w:rsidR="007110F7">
      <w:pPr>
        <w:ind w:left="34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ind w:left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 zákona nepredpokladá negatívny vplyv na štátny rozpočet, na rozpočty obcí ani na rozpočty vyšších úze</w:t>
      </w:r>
      <w:r>
        <w:rPr>
          <w:rFonts w:ascii="Arial Narrow" w:hAnsi="Arial Narrow" w:cs="Arial Narrow"/>
          <w:sz w:val="22"/>
          <w:szCs w:val="22"/>
        </w:rPr>
        <w:t>mných celkov ( samosprávnych krajov).</w:t>
      </w:r>
    </w:p>
    <w:p w:rsidR="007110F7">
      <w:pPr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numPr>
          <w:ilvl w:val="0"/>
          <w:numId w:val="1"/>
        </w:numPr>
        <w:tabs>
          <w:tab w:val="left" w:pos="340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vplyvov na obyvateľov</w:t>
      </w:r>
    </w:p>
    <w:p w:rsidR="007110F7">
      <w:pPr>
        <w:ind w:left="-2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ind w:firstLine="34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Realizáciou predloženého návrhu zákona sa nepredpokladá negatívny vplyv na obyvateľov.</w:t>
      </w:r>
    </w:p>
    <w:p w:rsidR="007110F7">
      <w:pPr>
        <w:ind w:left="-2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numPr>
          <w:ilvl w:val="0"/>
          <w:numId w:val="1"/>
        </w:numPr>
        <w:tabs>
          <w:tab w:val="left" w:pos="340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vplyvov na životné prostredie</w:t>
      </w:r>
    </w:p>
    <w:p w:rsidR="007110F7">
      <w:pPr>
        <w:ind w:left="-2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ind w:firstLine="34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 zákona nepredpokladá žiadny vplyv na životné prostredie.</w:t>
      </w:r>
    </w:p>
    <w:p w:rsidR="007110F7">
      <w:pPr>
        <w:ind w:left="-20" w:firstLine="36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ind w:left="-2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numPr>
          <w:ilvl w:val="0"/>
          <w:numId w:val="1"/>
        </w:numPr>
        <w:tabs>
          <w:tab w:val="left" w:pos="340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vplyvov na podnikateľské prostredie</w:t>
        <w:br/>
        <w:br/>
      </w:r>
      <w:r>
        <w:rPr>
          <w:rFonts w:ascii="Arial Narrow" w:hAnsi="Arial Narrow" w:cs="Arial Narrow"/>
          <w:bCs/>
          <w:sz w:val="22"/>
          <w:szCs w:val="22"/>
        </w:rPr>
        <w:t>Návrh zákona nemá vplyv na hospodárenie podnikateľskej sféry a podnikateľské prostredie.</w:t>
        <w:br/>
        <w:br/>
      </w:r>
    </w:p>
    <w:p w:rsidR="007110F7">
      <w:pPr>
        <w:numPr>
          <w:ilvl w:val="0"/>
          <w:numId w:val="1"/>
        </w:numPr>
        <w:tabs>
          <w:tab w:val="left" w:pos="340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vplyvov na zamestnanosť</w:t>
      </w:r>
    </w:p>
    <w:p w:rsidR="007110F7">
      <w:pPr>
        <w:ind w:left="-20"/>
        <w:jc w:val="both"/>
        <w:rPr>
          <w:rFonts w:ascii="Arial Narrow" w:hAnsi="Arial Narrow" w:cs="Arial Narrow"/>
          <w:sz w:val="22"/>
          <w:szCs w:val="22"/>
        </w:rPr>
      </w:pPr>
    </w:p>
    <w:p w:rsidR="007110F7">
      <w:pPr>
        <w:pStyle w:val="BodyTextIndent2"/>
        <w:ind w:firstLine="34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 zákona nebude mať negatívny vplyv na zamestnanosť.</w:t>
      </w:r>
    </w:p>
    <w:p w:rsidR="007110F7">
      <w:pPr>
        <w:rPr>
          <w:rFonts w:ascii="Arial Narrow" w:hAnsi="Arial Narrow" w:cs="Arial Narrow"/>
          <w:sz w:val="22"/>
          <w:szCs w:val="22"/>
        </w:rPr>
      </w:pPr>
    </w:p>
    <w:p w:rsidR="007110F7">
      <w:pPr>
        <w:rPr>
          <w:rFonts w:ascii="Arial Narrow" w:hAnsi="Arial Narrow" w:cs="Arial Narrow"/>
          <w:sz w:val="22"/>
          <w:szCs w:val="22"/>
        </w:rPr>
      </w:pPr>
    </w:p>
    <w:p w:rsidR="007110F7">
      <w:pPr>
        <w:rPr>
          <w:rFonts w:ascii="Arial Narrow" w:hAnsi="Arial Narrow" w:cs="Arial Narrow"/>
          <w:sz w:val="22"/>
          <w:szCs w:val="22"/>
        </w:rPr>
      </w:pPr>
    </w:p>
    <w:p w:rsidR="007110F7">
      <w:pPr>
        <w:rPr>
          <w:rFonts w:ascii="Arial Narrow" w:hAnsi="Arial Narrow" w:cs="Arial Narrow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141A"/>
    <w:multiLevelType w:val="hybridMultilevel"/>
    <w:tmpl w:val="6AD856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110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15"/>
      <w:jc w:val="left"/>
    </w:pPr>
  </w:style>
  <w:style w:type="paragraph" w:styleId="BodyText">
    <w:name w:val="Body Text"/>
    <w:basedOn w:val="Normal"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630</Characters>
  <Application>Microsoft Office Word</Application>
  <DocSecurity>0</DocSecurity>
  <Lines>0</Lines>
  <Paragraphs>0</Paragraphs>
  <ScaleCrop>false</ScaleCrop>
  <Company>Urad vlady 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bohumil.vaclavik</dc:creator>
  <cp:lastModifiedBy>;</cp:lastModifiedBy>
  <cp:revision>2</cp:revision>
  <cp:lastPrinted>2008-05-07T08:31:00Z</cp:lastPrinted>
  <dcterms:created xsi:type="dcterms:W3CDTF">2008-05-26T11:17:00Z</dcterms:created>
  <dcterms:modified xsi:type="dcterms:W3CDTF">2008-05-26T11:17:00Z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1650803176</vt:i4>
  </property>
  <property fmtid="{D5CDD505-2E9C-101B-9397-08002B2CF9AE}" pid="3" name="_AuthorEmail">
    <vt:lpwstr>Marek.Kalavsky@justice.sk</vt:lpwstr>
  </property>
  <property fmtid="{D5CDD505-2E9C-101B-9397-08002B2CF9AE}" pid="4" name="_AuthorEmailDisplayName">
    <vt:lpwstr>KALAVSKY Marek</vt:lpwstr>
  </property>
  <property fmtid="{D5CDD505-2E9C-101B-9397-08002B2CF9AE}" pid="5" name="_EmailSubject">
    <vt:lpwstr>Navrh reformy ustrednych organov st. spravy inych ako ministerstiev</vt:lpwstr>
  </property>
</Properties>
</file>