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444"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540"/>
        <w:gridCol w:w="1080"/>
        <w:gridCol w:w="4712"/>
        <w:gridCol w:w="508"/>
        <w:gridCol w:w="1260"/>
        <w:gridCol w:w="720"/>
        <w:gridCol w:w="6004"/>
        <w:gridCol w:w="720"/>
        <w:gridCol w:w="900"/>
      </w:tblGrid>
      <w:tr>
        <w:tblPrEx>
          <w:tblW w:w="16444"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444" w:type="dxa"/>
            <w:gridSpan w:val="9"/>
            <w:tcBorders>
              <w:top w:val="single" w:sz="12" w:space="0" w:color="auto"/>
              <w:left w:val="single" w:sz="12" w:space="0" w:color="auto"/>
              <w:bottom w:val="single" w:sz="4" w:space="0" w:color="auto"/>
              <w:right w:val="single" w:sz="12" w:space="0" w:color="auto"/>
            </w:tcBorders>
            <w:textDirection w:val="lrTb"/>
            <w:vAlign w:val="top"/>
          </w:tcPr>
          <w:p w:rsidR="009A045E" w:rsidRPr="00CB65F8" w:rsidP="00CB65F8">
            <w:pPr>
              <w:pStyle w:val="Heading1"/>
              <w:rPr>
                <w:rFonts w:ascii="Arial Narrow" w:hAnsi="Arial Narrow" w:cs="Arial Narrow"/>
                <w:sz w:val="20"/>
                <w:szCs w:val="24"/>
              </w:rPr>
            </w:pPr>
            <w:r w:rsidRPr="00CB65F8">
              <w:rPr>
                <w:rFonts w:ascii="Arial Narrow" w:hAnsi="Arial Narrow" w:cs="Arial Narrow"/>
                <w:sz w:val="20"/>
                <w:szCs w:val="24"/>
              </w:rPr>
              <w:t>TABUĽKA  ZHODY</w:t>
            </w:r>
          </w:p>
          <w:p w:rsidR="009A045E" w:rsidRPr="00CB65F8" w:rsidP="00CB65F8">
            <w:pPr>
              <w:pStyle w:val="Heading1"/>
              <w:spacing w:after="120"/>
              <w:rPr>
                <w:rFonts w:ascii="Arial Narrow" w:hAnsi="Arial Narrow" w:cs="Arial Narrow"/>
                <w:b w:val="0"/>
                <w:sz w:val="20"/>
                <w:szCs w:val="24"/>
              </w:rPr>
            </w:pPr>
            <w:r w:rsidRPr="00CB65F8">
              <w:rPr>
                <w:rFonts w:ascii="Arial Narrow" w:hAnsi="Arial Narrow" w:cs="Arial Narrow"/>
                <w:sz w:val="20"/>
                <w:szCs w:val="24"/>
              </w:rPr>
              <w:t>smernice ES s ustanoveniami všetkých všeobecne záväzných právnych predpisov, ktoré danú smernicu preberajú</w:t>
            </w:r>
          </w:p>
        </w:tc>
      </w:tr>
      <w:tr>
        <w:tblPrEx>
          <w:tblW w:w="16444" w:type="dxa"/>
          <w:tblInd w:w="-497" w:type="dxa"/>
          <w:tblLayout w:type="fixed"/>
          <w:tblCellMar>
            <w:left w:w="43" w:type="dxa"/>
            <w:right w:w="43" w:type="dxa"/>
          </w:tblCellMar>
        </w:tblPrEx>
        <w:trPr>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9A045E" w:rsidRPr="00CB65F8" w:rsidP="008621DF">
            <w:pPr>
              <w:pStyle w:val="Heading4"/>
              <w:jc w:val="both"/>
              <w:rPr>
                <w:rFonts w:ascii="Arial Narrow" w:hAnsi="Arial Narrow" w:cs="Arial Narrow"/>
                <w:sz w:val="18"/>
                <w:szCs w:val="24"/>
              </w:rPr>
            </w:pPr>
            <w:r w:rsidRPr="00CB65F8">
              <w:rPr>
                <w:rFonts w:ascii="Arial Narrow" w:hAnsi="Arial Narrow" w:cs="Arial Narrow"/>
                <w:sz w:val="18"/>
                <w:szCs w:val="24"/>
              </w:rPr>
              <w:t>Názov smernice:</w:t>
            </w:r>
          </w:p>
        </w:tc>
        <w:tc>
          <w:tcPr>
            <w:tcW w:w="14824" w:type="dxa"/>
            <w:gridSpan w:val="7"/>
            <w:tcBorders>
              <w:top w:val="single" w:sz="4" w:space="0" w:color="auto"/>
              <w:left w:val="nil"/>
              <w:bottom w:val="single" w:sz="4" w:space="0" w:color="auto"/>
              <w:right w:val="single" w:sz="12" w:space="0" w:color="auto"/>
            </w:tcBorders>
            <w:textDirection w:val="lrTb"/>
            <w:vAlign w:val="top"/>
          </w:tcPr>
          <w:p w:rsidR="00AD5D95" w:rsidRPr="00CB65F8" w:rsidP="008621DF">
            <w:pPr>
              <w:adjustRightInd w:val="0"/>
              <w:jc w:val="both"/>
              <w:rPr>
                <w:rFonts w:ascii="Arial Narrow" w:hAnsi="Arial Narrow" w:cs="Arial Narrow"/>
                <w:b/>
                <w:sz w:val="20"/>
                <w:szCs w:val="24"/>
              </w:rPr>
            </w:pPr>
            <w:r w:rsidRPr="00CB65F8">
              <w:rPr>
                <w:rFonts w:ascii="Arial Narrow" w:hAnsi="Arial Narrow" w:cs="Arial Narrow"/>
                <w:b/>
                <w:sz w:val="20"/>
                <w:szCs w:val="24"/>
              </w:rPr>
              <w:t>SMERNICA RADY 2007/74/ES z 20. decembra 2007 o oslobodení tovaru, ktorý dovážajú osoby cestujúce z tretích krajín, od dane z pridanej hodnoty</w:t>
            </w:r>
          </w:p>
          <w:p w:rsidR="00AD5D95" w:rsidRPr="00CB65F8" w:rsidP="008621DF">
            <w:pPr>
              <w:adjustRightInd w:val="0"/>
              <w:jc w:val="both"/>
              <w:rPr>
                <w:rFonts w:ascii="Arial Narrow" w:hAnsi="Arial Narrow" w:cs="Arial Narrow"/>
                <w:sz w:val="20"/>
                <w:szCs w:val="24"/>
              </w:rPr>
            </w:pPr>
            <w:r w:rsidRPr="00CB65F8">
              <w:rPr>
                <w:rFonts w:ascii="Arial Narrow" w:hAnsi="Arial Narrow" w:cs="Arial Narrow"/>
                <w:b/>
                <w:sz w:val="20"/>
                <w:szCs w:val="24"/>
              </w:rPr>
              <w:t>a spotrebnej dane</w:t>
            </w:r>
          </w:p>
          <w:p w:rsidR="009A045E" w:rsidRPr="00CB65F8" w:rsidP="008621DF">
            <w:pPr>
              <w:pStyle w:val="Heading4"/>
              <w:jc w:val="both"/>
              <w:rPr>
                <w:rFonts w:ascii="Arial Narrow" w:hAnsi="Arial Narrow" w:cs="Arial Narrow"/>
                <w:b w:val="0"/>
                <w:sz w:val="20"/>
                <w:szCs w:val="24"/>
              </w:rPr>
            </w:pPr>
          </w:p>
        </w:tc>
      </w:tr>
      <w:tr>
        <w:tblPrEx>
          <w:tblW w:w="16444" w:type="dxa"/>
          <w:tblInd w:w="-497" w:type="dxa"/>
          <w:tblLayout w:type="fixed"/>
          <w:tblCellMar>
            <w:left w:w="43" w:type="dxa"/>
            <w:right w:w="43" w:type="dxa"/>
          </w:tblCellMar>
        </w:tblPrEx>
        <w:trPr>
          <w:trHeight w:val="567"/>
        </w:trPr>
        <w:tc>
          <w:tcPr>
            <w:tcW w:w="6840" w:type="dxa"/>
            <w:gridSpan w:val="4"/>
            <w:tcBorders>
              <w:top w:val="single" w:sz="4" w:space="0" w:color="auto"/>
              <w:left w:val="single" w:sz="12" w:space="0" w:color="auto"/>
              <w:bottom w:val="single" w:sz="4" w:space="0" w:color="auto"/>
              <w:right w:val="single" w:sz="12" w:space="0" w:color="auto"/>
            </w:tcBorders>
            <w:textDirection w:val="lrTb"/>
            <w:vAlign w:val="top"/>
          </w:tcPr>
          <w:p w:rsidR="009A045E" w:rsidRPr="00CB65F8" w:rsidP="008621DF">
            <w:pPr>
              <w:pStyle w:val="Heading4"/>
              <w:spacing w:before="120"/>
              <w:jc w:val="both"/>
              <w:rPr>
                <w:rFonts w:ascii="Arial Narrow" w:hAnsi="Arial Narrow" w:cs="Arial Narrow"/>
                <w:sz w:val="20"/>
                <w:szCs w:val="24"/>
              </w:rPr>
            </w:pPr>
            <w:r w:rsidRPr="00CB65F8">
              <w:rPr>
                <w:rFonts w:ascii="Arial Narrow" w:hAnsi="Arial Narrow" w:cs="Arial Narrow"/>
                <w:sz w:val="20"/>
                <w:szCs w:val="24"/>
              </w:rPr>
              <w:t>Smernica ES</w:t>
            </w:r>
          </w:p>
          <w:p w:rsidR="00AD5D95" w:rsidRPr="00CB65F8" w:rsidP="008621DF">
            <w:pPr>
              <w:adjustRightInd w:val="0"/>
              <w:jc w:val="both"/>
              <w:rPr>
                <w:rFonts w:ascii="Arial Narrow" w:hAnsi="Arial Narrow" w:cs="Arial Narrow"/>
                <w:b/>
                <w:sz w:val="20"/>
                <w:szCs w:val="24"/>
              </w:rPr>
            </w:pPr>
            <w:r w:rsidRPr="00CB65F8">
              <w:rPr>
                <w:rFonts w:ascii="Arial Narrow" w:hAnsi="Arial Narrow" w:cs="Arial Narrow"/>
                <w:b/>
                <w:sz w:val="20"/>
                <w:szCs w:val="24"/>
              </w:rPr>
              <w:t>SMERNICA RADY 2007/74/ES z 20. decembra 2007 o oslobodení tovaru, ktorý dovážajú osoby cestujúce z tretích krajín, od dane z pridanej hodnoty</w:t>
            </w:r>
          </w:p>
          <w:p w:rsidR="00AD5D95" w:rsidRPr="00CB65F8" w:rsidP="008621DF">
            <w:pPr>
              <w:adjustRightInd w:val="0"/>
              <w:jc w:val="both"/>
              <w:rPr>
                <w:rFonts w:ascii="Arial Narrow" w:hAnsi="Arial Narrow" w:cs="Arial Narrow"/>
                <w:sz w:val="20"/>
                <w:szCs w:val="24"/>
              </w:rPr>
            </w:pPr>
            <w:r w:rsidRPr="00CB65F8">
              <w:rPr>
                <w:rFonts w:ascii="Arial Narrow" w:hAnsi="Arial Narrow" w:cs="Arial Narrow"/>
                <w:b/>
                <w:sz w:val="20"/>
                <w:szCs w:val="24"/>
              </w:rPr>
              <w:t>a spotrebnej dane</w:t>
            </w:r>
          </w:p>
          <w:p w:rsidR="009A045E" w:rsidRPr="00CB65F8" w:rsidP="008621DF">
            <w:pPr>
              <w:pStyle w:val="BodyText3"/>
              <w:spacing w:line="240" w:lineRule="exact"/>
              <w:rPr>
                <w:rFonts w:ascii="Arial Narrow" w:hAnsi="Arial Narrow" w:cs="Arial Narrow"/>
                <w:sz w:val="20"/>
                <w:szCs w:val="24"/>
              </w:rPr>
            </w:pPr>
          </w:p>
        </w:tc>
        <w:tc>
          <w:tcPr>
            <w:tcW w:w="9604" w:type="dxa"/>
            <w:gridSpan w:val="5"/>
            <w:tcBorders>
              <w:top w:val="single" w:sz="4" w:space="0" w:color="auto"/>
              <w:left w:val="nil"/>
              <w:bottom w:val="single" w:sz="4" w:space="0" w:color="auto"/>
              <w:right w:val="single" w:sz="12" w:space="0" w:color="auto"/>
            </w:tcBorders>
            <w:textDirection w:val="lrTb"/>
            <w:vAlign w:val="top"/>
          </w:tcPr>
          <w:p w:rsidR="009A045E" w:rsidRPr="00CB65F8" w:rsidP="008621DF">
            <w:pPr>
              <w:pStyle w:val="Heading4"/>
              <w:spacing w:before="120"/>
              <w:jc w:val="both"/>
              <w:rPr>
                <w:rFonts w:ascii="Arial Narrow" w:hAnsi="Arial Narrow" w:cs="Arial Narrow"/>
                <w:sz w:val="20"/>
                <w:szCs w:val="24"/>
              </w:rPr>
            </w:pPr>
            <w:r w:rsidRPr="00CB65F8">
              <w:rPr>
                <w:rFonts w:ascii="Arial Narrow" w:hAnsi="Arial Narrow" w:cs="Arial Narrow"/>
                <w:sz w:val="20"/>
                <w:szCs w:val="24"/>
              </w:rPr>
              <w:t>Všeobecne záväzné právne predpisy Slovenskej republiky</w:t>
            </w:r>
          </w:p>
          <w:p w:rsidR="00811D4A" w:rsidRPr="00CB65F8" w:rsidP="00811D4A">
            <w:pPr>
              <w:rPr>
                <w:rFonts w:ascii="Times New Roman" w:hAnsi="Times New Roman" w:cs="Times New Roman"/>
                <w:sz w:val="20"/>
                <w:szCs w:val="24"/>
              </w:rPr>
            </w:pPr>
          </w:p>
          <w:p w:rsidR="00811D4A" w:rsidRPr="00CB65F8" w:rsidP="00811D4A">
            <w:pPr>
              <w:pStyle w:val="Header"/>
              <w:tabs>
                <w:tab w:val="left" w:pos="709"/>
              </w:tabs>
              <w:jc w:val="both"/>
              <w:rPr>
                <w:rFonts w:ascii="Arial Narrow" w:hAnsi="Arial Narrow" w:cs="Arial Narrow"/>
                <w:sz w:val="20"/>
                <w:szCs w:val="24"/>
              </w:rPr>
            </w:pPr>
            <w:r w:rsidRPr="00CB65F8">
              <w:rPr>
                <w:rFonts w:ascii="Arial Narrow" w:hAnsi="Arial Narrow" w:cs="Arial Narrow"/>
                <w:b/>
                <w:sz w:val="20"/>
                <w:szCs w:val="24"/>
              </w:rPr>
              <w:t>Návrh zákona, ktorým sa mení a dopĺňa zákon č. 106/2004 Z. z. o spotrebnej dani z tabakových výrobkov v znení neskorších predpisov a o zmene a doplnení niektorých zákonov (ďalej len „návrh zákona“)</w:t>
            </w:r>
          </w:p>
          <w:p w:rsidR="00811D4A" w:rsidRPr="00CB65F8" w:rsidP="00811D4A">
            <w:pPr>
              <w:pStyle w:val="Header"/>
              <w:tabs>
                <w:tab w:val="left" w:pos="709"/>
              </w:tabs>
              <w:jc w:val="both"/>
              <w:rPr>
                <w:rFonts w:ascii="Arial Narrow" w:hAnsi="Arial Narrow" w:cs="Arial Narrow"/>
                <w:b/>
                <w:sz w:val="20"/>
                <w:szCs w:val="24"/>
              </w:rPr>
            </w:pPr>
          </w:p>
          <w:p w:rsidR="00811D4A" w:rsidRPr="00CB65F8" w:rsidP="00811D4A">
            <w:pPr>
              <w:pStyle w:val="Header"/>
              <w:tabs>
                <w:tab w:val="left" w:pos="709"/>
              </w:tabs>
              <w:jc w:val="both"/>
              <w:rPr>
                <w:rFonts w:ascii="Arial Narrow" w:hAnsi="Arial Narrow" w:cs="Arial Narrow"/>
                <w:sz w:val="20"/>
                <w:szCs w:val="24"/>
              </w:rPr>
            </w:pPr>
            <w:r w:rsidRPr="00CB65F8">
              <w:rPr>
                <w:rFonts w:ascii="Arial Narrow" w:hAnsi="Arial Narrow" w:cs="Arial Narrow"/>
                <w:sz w:val="20"/>
                <w:szCs w:val="24"/>
              </w:rPr>
              <w:t>Zákon č. 106/2004 Z. z. o spotrebnej dani z tabakových výrobkov v znení neskorších predpisov (ďalej len „106/2004“)</w:t>
            </w:r>
          </w:p>
          <w:p w:rsidR="00811D4A" w:rsidRPr="00CB65F8" w:rsidP="00811D4A">
            <w:pPr>
              <w:pStyle w:val="Header"/>
              <w:tabs>
                <w:tab w:val="left" w:pos="709"/>
              </w:tabs>
              <w:jc w:val="both"/>
              <w:rPr>
                <w:rFonts w:ascii="Arial Narrow" w:hAnsi="Arial Narrow" w:cs="Arial Narrow"/>
                <w:sz w:val="20"/>
                <w:szCs w:val="24"/>
              </w:rPr>
            </w:pPr>
          </w:p>
          <w:p w:rsidR="00811D4A" w:rsidRPr="00CB65F8" w:rsidP="00811D4A">
            <w:pPr>
              <w:pStyle w:val="Header"/>
              <w:tabs>
                <w:tab w:val="left" w:pos="709"/>
              </w:tabs>
              <w:jc w:val="both"/>
              <w:rPr>
                <w:rFonts w:ascii="Arial Narrow" w:hAnsi="Arial Narrow" w:cs="Arial Narrow"/>
                <w:sz w:val="20"/>
                <w:szCs w:val="24"/>
              </w:rPr>
            </w:pPr>
            <w:r w:rsidRPr="00CB65F8">
              <w:rPr>
                <w:rFonts w:ascii="Arial Narrow" w:hAnsi="Arial Narrow" w:cs="Arial Narrow"/>
                <w:sz w:val="20"/>
                <w:szCs w:val="24"/>
              </w:rPr>
              <w:t>Zákon č. 104/2004 Z. z. o spotrebnej dani z vína v znení neskorších predpisov (ďalej len „104/2004“)</w:t>
            </w:r>
          </w:p>
          <w:p w:rsidR="00811D4A" w:rsidRPr="00CB65F8" w:rsidP="00811D4A">
            <w:pPr>
              <w:pStyle w:val="Header"/>
              <w:tabs>
                <w:tab w:val="left" w:pos="709"/>
              </w:tabs>
              <w:jc w:val="both"/>
              <w:rPr>
                <w:rFonts w:ascii="Arial Narrow" w:hAnsi="Arial Narrow" w:cs="Arial Narrow"/>
                <w:color w:val="000000"/>
                <w:sz w:val="20"/>
                <w:szCs w:val="24"/>
              </w:rPr>
            </w:pPr>
          </w:p>
          <w:p w:rsidR="00811D4A" w:rsidRPr="00CB65F8" w:rsidP="00811D4A">
            <w:pPr>
              <w:pStyle w:val="Header"/>
              <w:tabs>
                <w:tab w:val="left" w:pos="709"/>
              </w:tabs>
              <w:jc w:val="both"/>
              <w:rPr>
                <w:rFonts w:ascii="Arial Narrow" w:hAnsi="Arial Narrow" w:cs="Arial Narrow"/>
                <w:sz w:val="20"/>
                <w:szCs w:val="24"/>
              </w:rPr>
            </w:pPr>
            <w:r w:rsidRPr="00CB65F8">
              <w:rPr>
                <w:rFonts w:ascii="Arial Narrow" w:hAnsi="Arial Narrow" w:cs="Arial Narrow"/>
                <w:color w:val="000000"/>
                <w:sz w:val="20"/>
                <w:szCs w:val="24"/>
              </w:rPr>
              <w:t xml:space="preserve">Zákon č. 105/2004 Z. z. o spotrebnej dani z liehu a o zmene a doplnení zákona č. 467/2002 Z.z. o výrobe a uvádzaní liehu na trh v znení zákona č. 211/2003 Z.z. </w:t>
            </w:r>
            <w:r w:rsidRPr="00CB65F8">
              <w:rPr>
                <w:rFonts w:ascii="Arial Narrow" w:hAnsi="Arial Narrow" w:cs="Arial Narrow"/>
                <w:sz w:val="20"/>
                <w:szCs w:val="24"/>
              </w:rPr>
              <w:t>vína v znení neskorších predpisov (ďalej len „105/2004“)</w:t>
            </w:r>
          </w:p>
          <w:p w:rsidR="00811D4A" w:rsidRPr="00CB65F8" w:rsidP="00811D4A">
            <w:pPr>
              <w:pStyle w:val="Header"/>
              <w:tabs>
                <w:tab w:val="left" w:pos="709"/>
              </w:tabs>
              <w:jc w:val="both"/>
              <w:rPr>
                <w:rFonts w:ascii="Arial Narrow" w:hAnsi="Arial Narrow" w:cs="Arial Narrow"/>
                <w:color w:val="000000"/>
                <w:sz w:val="20"/>
                <w:szCs w:val="24"/>
              </w:rPr>
            </w:pPr>
          </w:p>
          <w:p w:rsidR="00811D4A" w:rsidRPr="00CB65F8" w:rsidP="00811D4A">
            <w:pPr>
              <w:pStyle w:val="Header"/>
              <w:tabs>
                <w:tab w:val="left" w:pos="709"/>
              </w:tabs>
              <w:jc w:val="both"/>
              <w:rPr>
                <w:rFonts w:ascii="Arial Narrow" w:hAnsi="Arial Narrow" w:cs="Arial Narrow"/>
                <w:sz w:val="20"/>
                <w:szCs w:val="24"/>
              </w:rPr>
            </w:pPr>
            <w:r w:rsidRPr="00CB65F8">
              <w:rPr>
                <w:rFonts w:ascii="Arial Narrow" w:hAnsi="Arial Narrow" w:cs="Arial Narrow"/>
                <w:color w:val="000000"/>
                <w:sz w:val="20"/>
                <w:szCs w:val="24"/>
              </w:rPr>
              <w:t xml:space="preserve">Zákon č. 107/2004 Z. z. o spotrebnej dani z piva </w:t>
            </w:r>
            <w:r w:rsidRPr="00CB65F8">
              <w:rPr>
                <w:rFonts w:ascii="Arial Narrow" w:hAnsi="Arial Narrow" w:cs="Arial Narrow"/>
                <w:sz w:val="20"/>
                <w:szCs w:val="24"/>
              </w:rPr>
              <w:t>v znení neskorších predpisov (ďalej len „107/2004“)</w:t>
            </w:r>
          </w:p>
          <w:p w:rsidR="00811D4A" w:rsidRPr="00CB65F8" w:rsidP="00811D4A">
            <w:pPr>
              <w:pStyle w:val="Header"/>
              <w:tabs>
                <w:tab w:val="left" w:pos="709"/>
              </w:tabs>
              <w:jc w:val="both"/>
              <w:rPr>
                <w:rFonts w:ascii="Arial Narrow" w:hAnsi="Arial Narrow" w:cs="Arial Narrow"/>
                <w:color w:val="000000"/>
                <w:sz w:val="20"/>
                <w:szCs w:val="24"/>
              </w:rPr>
            </w:pPr>
          </w:p>
          <w:p w:rsidR="00811D4A" w:rsidRPr="00CB65F8" w:rsidP="00811D4A">
            <w:pPr>
              <w:pStyle w:val="Header"/>
              <w:tabs>
                <w:tab w:val="left" w:pos="709"/>
              </w:tabs>
              <w:jc w:val="both"/>
              <w:rPr>
                <w:rFonts w:ascii="Arial Narrow" w:hAnsi="Arial Narrow" w:cs="Arial Narrow"/>
                <w:sz w:val="20"/>
                <w:szCs w:val="24"/>
              </w:rPr>
            </w:pPr>
            <w:r w:rsidRPr="00CB65F8">
              <w:rPr>
                <w:rFonts w:ascii="Arial Narrow" w:hAnsi="Arial Narrow" w:cs="Arial Narrow"/>
                <w:sz w:val="20"/>
                <w:szCs w:val="24"/>
              </w:rPr>
              <w:t>Zákon č. 222/2004 Z. z. o dani z pridanej hodnoty v znení neskorších predpisov (ďalej len „222/2004“)</w:t>
            </w:r>
          </w:p>
          <w:p w:rsidR="007A5865" w:rsidRPr="00CB65F8" w:rsidP="00811D4A">
            <w:pPr>
              <w:pStyle w:val="Header"/>
              <w:tabs>
                <w:tab w:val="left" w:pos="709"/>
              </w:tabs>
              <w:jc w:val="both"/>
              <w:rPr>
                <w:rFonts w:ascii="Arial Narrow" w:hAnsi="Arial Narrow" w:cs="Arial Narrow"/>
                <w:sz w:val="20"/>
                <w:szCs w:val="24"/>
              </w:rPr>
            </w:pPr>
          </w:p>
          <w:p w:rsidR="007A5865" w:rsidRPr="00CB65F8" w:rsidP="007A5865">
            <w:pPr>
              <w:pStyle w:val="Header"/>
              <w:tabs>
                <w:tab w:val="left" w:pos="709"/>
              </w:tabs>
              <w:jc w:val="both"/>
              <w:rPr>
                <w:rFonts w:ascii="Arial Narrow" w:hAnsi="Arial Narrow" w:cs="Arial Narrow"/>
                <w:sz w:val="20"/>
                <w:szCs w:val="24"/>
              </w:rPr>
            </w:pPr>
            <w:r w:rsidRPr="00CB65F8">
              <w:rPr>
                <w:rFonts w:ascii="Arial Narrow" w:hAnsi="Arial Narrow" w:cs="Arial Narrow"/>
                <w:color w:val="000000"/>
                <w:sz w:val="20"/>
                <w:szCs w:val="24"/>
              </w:rPr>
              <w:t xml:space="preserve">Zákon č. 98/2004 Z. z. o spotrebnej dani z </w:t>
            </w:r>
            <w:r w:rsidRPr="00CB65F8">
              <w:rPr>
                <w:rFonts w:ascii="Arial Narrow" w:hAnsi="Arial Narrow" w:cs="Arial Narrow"/>
                <w:sz w:val="20"/>
                <w:szCs w:val="24"/>
              </w:rPr>
              <w:t>minerálneho oleja</w:t>
            </w:r>
            <w:r w:rsidRPr="00CB65F8">
              <w:rPr>
                <w:rFonts w:ascii="Arial Narrow" w:hAnsi="Arial Narrow" w:cs="Arial Narrow"/>
                <w:color w:val="000000"/>
                <w:sz w:val="20"/>
                <w:szCs w:val="24"/>
              </w:rPr>
              <w:t> </w:t>
            </w:r>
            <w:r w:rsidRPr="00CB65F8">
              <w:rPr>
                <w:rFonts w:ascii="Arial Narrow" w:hAnsi="Arial Narrow" w:cs="Arial Narrow"/>
                <w:sz w:val="20"/>
                <w:szCs w:val="24"/>
              </w:rPr>
              <w:t>v znení neskorších predpisov (ďalej len „98/2004“)</w:t>
            </w:r>
          </w:p>
          <w:p w:rsidR="007A5865" w:rsidRPr="00CB65F8" w:rsidP="00811D4A">
            <w:pPr>
              <w:pStyle w:val="Header"/>
              <w:tabs>
                <w:tab w:val="left" w:pos="709"/>
              </w:tabs>
              <w:jc w:val="both"/>
              <w:rPr>
                <w:rFonts w:ascii="Arial Narrow" w:hAnsi="Arial Narrow" w:cs="Arial Narrow"/>
                <w:sz w:val="20"/>
                <w:szCs w:val="24"/>
              </w:rPr>
            </w:pPr>
          </w:p>
          <w:p w:rsidR="009A045E" w:rsidRPr="00CB65F8" w:rsidP="008621DF">
            <w:pPr>
              <w:pStyle w:val="Header"/>
              <w:tabs>
                <w:tab w:val="left" w:pos="709"/>
              </w:tabs>
              <w:jc w:val="both"/>
              <w:rPr>
                <w:rFonts w:ascii="Arial Narrow" w:hAnsi="Arial Narrow" w:cs="Arial Narrow"/>
                <w:sz w:val="20"/>
                <w:szCs w:val="24"/>
              </w:rPr>
            </w:pPr>
          </w:p>
        </w:tc>
      </w:tr>
      <w:tr>
        <w:tblPrEx>
          <w:tblW w:w="16444"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r w:rsidRPr="00CB65F8">
              <w:rPr>
                <w:rFonts w:ascii="Arial Narrow" w:hAnsi="Arial Narrow" w:cs="Arial Narrow"/>
                <w:sz w:val="18"/>
                <w:szCs w:val="24"/>
              </w:rPr>
              <w:t>1</w:t>
            </w:r>
          </w:p>
        </w:tc>
        <w:tc>
          <w:tcPr>
            <w:tcW w:w="5792" w:type="dxa"/>
            <w:gridSpan w:val="2"/>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r w:rsidRPr="00CB65F8">
              <w:rPr>
                <w:rFonts w:ascii="Arial Narrow" w:hAnsi="Arial Narrow" w:cs="Arial Narrow"/>
                <w:sz w:val="18"/>
                <w:szCs w:val="24"/>
              </w:rPr>
              <w:t>2</w:t>
            </w:r>
          </w:p>
        </w:tc>
        <w:tc>
          <w:tcPr>
            <w:tcW w:w="508" w:type="dxa"/>
            <w:tcBorders>
              <w:top w:val="single" w:sz="4" w:space="0" w:color="auto"/>
              <w:left w:val="single" w:sz="4" w:space="0" w:color="auto"/>
              <w:bottom w:val="single" w:sz="4" w:space="0" w:color="auto"/>
              <w:right w:val="single" w:sz="12" w:space="0" w:color="auto"/>
            </w:tcBorders>
            <w:textDirection w:val="lrTb"/>
            <w:vAlign w:val="top"/>
          </w:tcPr>
          <w:p w:rsidR="009814CC" w:rsidRPr="00CB65F8" w:rsidP="008621DF">
            <w:pPr>
              <w:jc w:val="both"/>
              <w:rPr>
                <w:rFonts w:ascii="Arial Narrow" w:hAnsi="Arial Narrow" w:cs="Arial Narrow"/>
                <w:sz w:val="18"/>
                <w:szCs w:val="24"/>
              </w:rPr>
            </w:pPr>
            <w:r w:rsidRPr="00CB65F8">
              <w:rPr>
                <w:rFonts w:ascii="Arial Narrow" w:hAnsi="Arial Narrow" w:cs="Arial Narrow"/>
                <w:sz w:val="18"/>
                <w:szCs w:val="24"/>
              </w:rPr>
              <w:t>3</w:t>
            </w:r>
          </w:p>
        </w:tc>
        <w:tc>
          <w:tcPr>
            <w:tcW w:w="1260" w:type="dxa"/>
            <w:tcBorders>
              <w:top w:val="single" w:sz="4" w:space="0" w:color="auto"/>
              <w:left w:val="nil"/>
              <w:bottom w:val="single" w:sz="4"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r w:rsidRPr="00CB65F8">
              <w:rPr>
                <w:rFonts w:ascii="Arial Narrow" w:hAnsi="Arial Narrow" w:cs="Arial Narrow"/>
                <w:sz w:val="18"/>
                <w:szCs w:val="24"/>
              </w:rPr>
              <w:t>4</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pStyle w:val="BodyText2"/>
              <w:spacing w:line="240" w:lineRule="exact"/>
              <w:jc w:val="both"/>
              <w:rPr>
                <w:rFonts w:ascii="Arial Narrow" w:hAnsi="Arial Narrow" w:cs="Arial Narrow"/>
                <w:sz w:val="18"/>
                <w:szCs w:val="24"/>
              </w:rPr>
            </w:pPr>
            <w:r w:rsidRPr="00CB65F8">
              <w:rPr>
                <w:rFonts w:ascii="Arial Narrow" w:hAnsi="Arial Narrow" w:cs="Arial Narrow"/>
                <w:sz w:val="18"/>
                <w:szCs w:val="24"/>
              </w:rPr>
              <w:t>5</w:t>
            </w:r>
          </w:p>
        </w:tc>
        <w:tc>
          <w:tcPr>
            <w:tcW w:w="6004"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pStyle w:val="BodyText2"/>
              <w:spacing w:line="240" w:lineRule="exact"/>
              <w:jc w:val="both"/>
              <w:rPr>
                <w:rFonts w:ascii="Arial Narrow" w:hAnsi="Arial Narrow" w:cs="Arial Narrow"/>
                <w:sz w:val="18"/>
                <w:szCs w:val="24"/>
              </w:rPr>
            </w:pPr>
            <w:r w:rsidRPr="00CB65F8">
              <w:rPr>
                <w:rFonts w:ascii="Arial Narrow" w:hAnsi="Arial Narrow" w:cs="Arial Narrow"/>
                <w:sz w:val="18"/>
                <w:szCs w:val="24"/>
              </w:rPr>
              <w:t>6</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r w:rsidRPr="00CB65F8">
              <w:rPr>
                <w:rFonts w:ascii="Arial Narrow" w:hAnsi="Arial Narrow" w:cs="Arial Narrow"/>
                <w:sz w:val="18"/>
                <w:szCs w:val="24"/>
              </w:rPr>
              <w:t>7</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9814CC">
            <w:pPr>
              <w:rPr>
                <w:rFonts w:ascii="Arial Narrow" w:hAnsi="Arial Narrow" w:cs="Arial Narrow"/>
                <w:sz w:val="18"/>
                <w:szCs w:val="24"/>
              </w:rPr>
            </w:pPr>
            <w:r>
              <w:rPr>
                <w:rFonts w:ascii="Arial Narrow" w:hAnsi="Arial Narrow" w:cs="Arial Narrow"/>
                <w:sz w:val="18"/>
                <w:szCs w:val="24"/>
              </w:rPr>
              <w:t>8</w:t>
            </w:r>
          </w:p>
        </w:tc>
      </w:tr>
      <w:tr>
        <w:tblPrEx>
          <w:tblW w:w="16444"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9814CC" w:rsidRPr="00CB65F8" w:rsidP="008621DF">
            <w:pPr>
              <w:pStyle w:val="Normlny"/>
              <w:jc w:val="both"/>
              <w:rPr>
                <w:rFonts w:ascii="Arial Narrow" w:hAnsi="Arial Narrow" w:cs="Arial Narrow"/>
                <w:sz w:val="18"/>
                <w:szCs w:val="24"/>
              </w:rPr>
            </w:pPr>
            <w:r w:rsidRPr="00CB65F8">
              <w:rPr>
                <w:rFonts w:ascii="Arial Narrow" w:hAnsi="Arial Narrow" w:cs="Arial Narrow"/>
                <w:sz w:val="18"/>
                <w:szCs w:val="24"/>
              </w:rPr>
              <w:t>Článok</w:t>
            </w:r>
          </w:p>
          <w:p w:rsidR="009814CC" w:rsidRPr="00CB65F8" w:rsidP="008621DF">
            <w:pPr>
              <w:pStyle w:val="Normlny"/>
              <w:jc w:val="both"/>
              <w:rPr>
                <w:rFonts w:ascii="Arial Narrow" w:hAnsi="Arial Narrow" w:cs="Arial Narrow"/>
                <w:sz w:val="18"/>
                <w:szCs w:val="24"/>
              </w:rPr>
            </w:pPr>
            <w:r w:rsidRPr="00CB65F8">
              <w:rPr>
                <w:rFonts w:ascii="Arial Narrow" w:hAnsi="Arial Narrow" w:cs="Arial Narrow"/>
                <w:sz w:val="18"/>
                <w:szCs w:val="24"/>
              </w:rPr>
              <w:t>(Č, O,</w:t>
            </w:r>
          </w:p>
          <w:p w:rsidR="009814CC" w:rsidRPr="00CB65F8" w:rsidP="008621DF">
            <w:pPr>
              <w:pStyle w:val="Normlny"/>
              <w:jc w:val="both"/>
              <w:rPr>
                <w:rFonts w:ascii="Arial Narrow" w:hAnsi="Arial Narrow" w:cs="Arial Narrow"/>
                <w:sz w:val="18"/>
                <w:szCs w:val="24"/>
              </w:rPr>
            </w:pPr>
            <w:r w:rsidRPr="00CB65F8">
              <w:rPr>
                <w:rFonts w:ascii="Arial Narrow" w:hAnsi="Arial Narrow" w:cs="Arial Narrow"/>
                <w:sz w:val="18"/>
                <w:szCs w:val="24"/>
              </w:rPr>
              <w:t>V, P)</w:t>
            </w:r>
          </w:p>
        </w:tc>
        <w:tc>
          <w:tcPr>
            <w:tcW w:w="5792" w:type="dxa"/>
            <w:gridSpan w:val="2"/>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pStyle w:val="Normlny"/>
              <w:jc w:val="both"/>
              <w:rPr>
                <w:rFonts w:ascii="Arial Narrow" w:hAnsi="Arial Narrow" w:cs="Arial Narrow"/>
                <w:sz w:val="18"/>
                <w:szCs w:val="24"/>
              </w:rPr>
            </w:pPr>
            <w:r w:rsidRPr="00CB65F8">
              <w:rPr>
                <w:rFonts w:ascii="Arial Narrow" w:hAnsi="Arial Narrow" w:cs="Arial Narrow"/>
                <w:sz w:val="18"/>
                <w:szCs w:val="24"/>
              </w:rPr>
              <w:t>Text</w:t>
            </w:r>
          </w:p>
        </w:tc>
        <w:tc>
          <w:tcPr>
            <w:tcW w:w="508" w:type="dxa"/>
            <w:tcBorders>
              <w:top w:val="single" w:sz="4" w:space="0" w:color="auto"/>
              <w:left w:val="single" w:sz="4" w:space="0" w:color="auto"/>
              <w:bottom w:val="single" w:sz="4" w:space="0" w:color="auto"/>
              <w:right w:val="single" w:sz="12" w:space="0" w:color="auto"/>
            </w:tcBorders>
            <w:textDirection w:val="lrTb"/>
            <w:vAlign w:val="top"/>
          </w:tcPr>
          <w:p w:rsidR="009814CC" w:rsidRPr="00CB65F8" w:rsidP="008621DF">
            <w:pPr>
              <w:pStyle w:val="Normlny"/>
              <w:jc w:val="both"/>
              <w:rPr>
                <w:rFonts w:ascii="Arial Narrow" w:hAnsi="Arial Narrow" w:cs="Arial Narrow"/>
                <w:sz w:val="18"/>
                <w:szCs w:val="24"/>
              </w:rPr>
            </w:pPr>
            <w:r w:rsidRPr="00CB65F8">
              <w:rPr>
                <w:rFonts w:ascii="Arial Narrow" w:hAnsi="Arial Narrow" w:cs="Arial Narrow"/>
                <w:sz w:val="18"/>
                <w:szCs w:val="24"/>
              </w:rPr>
              <w:t>Spôsob transp.</w:t>
            </w:r>
          </w:p>
          <w:p w:rsidR="009814CC" w:rsidRPr="00CB65F8" w:rsidP="008621DF">
            <w:pPr>
              <w:pStyle w:val="Normlny"/>
              <w:jc w:val="both"/>
              <w:rPr>
                <w:rFonts w:ascii="Arial Narrow" w:hAnsi="Arial Narrow" w:cs="Arial Narrow"/>
                <w:sz w:val="18"/>
                <w:szCs w:val="24"/>
              </w:rPr>
            </w:pPr>
            <w:r w:rsidRPr="00CB65F8">
              <w:rPr>
                <w:rFonts w:ascii="Arial Narrow" w:hAnsi="Arial Narrow" w:cs="Arial Narrow"/>
                <w:sz w:val="18"/>
                <w:szCs w:val="24"/>
              </w:rPr>
              <w:t>(N, O, D, n.a.)</w:t>
            </w:r>
          </w:p>
        </w:tc>
        <w:tc>
          <w:tcPr>
            <w:tcW w:w="1260" w:type="dxa"/>
            <w:tcBorders>
              <w:top w:val="single" w:sz="4" w:space="0" w:color="auto"/>
              <w:left w:val="nil"/>
              <w:bottom w:val="single" w:sz="4" w:space="0" w:color="auto"/>
              <w:right w:val="single" w:sz="4" w:space="0" w:color="auto"/>
            </w:tcBorders>
            <w:textDirection w:val="lrTb"/>
            <w:vAlign w:val="top"/>
          </w:tcPr>
          <w:p w:rsidR="009814CC" w:rsidRPr="00CB65F8" w:rsidP="008621DF">
            <w:pPr>
              <w:pStyle w:val="Normlny"/>
              <w:jc w:val="both"/>
              <w:rPr>
                <w:rFonts w:ascii="Arial Narrow" w:hAnsi="Arial Narrow" w:cs="Arial Narrow"/>
                <w:sz w:val="18"/>
                <w:szCs w:val="24"/>
              </w:rPr>
            </w:pPr>
            <w:r w:rsidRPr="00CB65F8">
              <w:rPr>
                <w:rFonts w:ascii="Arial Narrow" w:hAnsi="Arial Narrow" w:cs="Arial Narrow"/>
                <w:sz w:val="18"/>
                <w:szCs w:val="24"/>
              </w:rPr>
              <w:t>Číslo</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pStyle w:val="Normlny"/>
              <w:jc w:val="both"/>
              <w:rPr>
                <w:rFonts w:ascii="Arial Narrow" w:hAnsi="Arial Narrow" w:cs="Arial Narrow"/>
                <w:sz w:val="18"/>
                <w:szCs w:val="24"/>
              </w:rPr>
            </w:pPr>
            <w:r w:rsidRPr="00CB65F8">
              <w:rPr>
                <w:rFonts w:ascii="Arial Narrow" w:hAnsi="Arial Narrow" w:cs="Arial Narrow"/>
                <w:sz w:val="18"/>
                <w:szCs w:val="24"/>
              </w:rPr>
              <w:t>Článok (Č, §, O, V, P)</w:t>
            </w:r>
          </w:p>
        </w:tc>
        <w:tc>
          <w:tcPr>
            <w:tcW w:w="6004"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pStyle w:val="Normlny"/>
              <w:jc w:val="both"/>
              <w:rPr>
                <w:rFonts w:ascii="Arial Narrow" w:hAnsi="Arial Narrow" w:cs="Arial Narrow"/>
                <w:sz w:val="18"/>
                <w:szCs w:val="24"/>
              </w:rPr>
            </w:pPr>
            <w:r w:rsidRPr="00CB65F8">
              <w:rPr>
                <w:rFonts w:ascii="Arial Narrow" w:hAnsi="Arial Narrow" w:cs="Arial Narrow"/>
                <w:sz w:val="18"/>
                <w:szCs w:val="24"/>
              </w:rPr>
              <w:t>Text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pStyle w:val="Normlny"/>
              <w:jc w:val="both"/>
              <w:rPr>
                <w:rFonts w:ascii="Arial Narrow" w:hAnsi="Arial Narrow" w:cs="Arial Narrow"/>
                <w:sz w:val="18"/>
                <w:szCs w:val="24"/>
              </w:rPr>
            </w:pPr>
            <w:r w:rsidRPr="00CB65F8">
              <w:rPr>
                <w:rFonts w:ascii="Arial Narrow" w:hAnsi="Arial Narrow" w:cs="Arial Narrow"/>
                <w:sz w:val="18"/>
                <w:szCs w:val="24"/>
              </w:rPr>
              <w:t>Zhoda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9814CC">
            <w:pPr>
              <w:pStyle w:val="Normlny"/>
              <w:rPr>
                <w:rFonts w:ascii="Arial Narrow" w:hAnsi="Arial Narrow" w:cs="Arial Narrow"/>
                <w:sz w:val="18"/>
                <w:szCs w:val="24"/>
              </w:rPr>
            </w:pPr>
            <w:r>
              <w:rPr>
                <w:rFonts w:ascii="Arial Narrow" w:hAnsi="Arial Narrow" w:cs="Arial Narrow"/>
                <w:sz w:val="18"/>
                <w:szCs w:val="24"/>
              </w:rPr>
              <w:t>Poznámky</w:t>
            </w:r>
          </w:p>
        </w:tc>
      </w:tr>
      <w:tr>
        <w:tblPrEx>
          <w:tblW w:w="16444"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p>
        </w:tc>
        <w:tc>
          <w:tcPr>
            <w:tcW w:w="5792" w:type="dxa"/>
            <w:gridSpan w:val="2"/>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pStyle w:val="Normlny"/>
              <w:jc w:val="both"/>
              <w:rPr>
                <w:rFonts w:ascii="Arial Narrow" w:hAnsi="Arial Narrow" w:cs="Arial Narrow"/>
                <w:sz w:val="18"/>
                <w:szCs w:val="24"/>
              </w:rPr>
            </w:pPr>
          </w:p>
        </w:tc>
        <w:tc>
          <w:tcPr>
            <w:tcW w:w="508" w:type="dxa"/>
            <w:tcBorders>
              <w:top w:val="single" w:sz="4" w:space="0" w:color="auto"/>
              <w:left w:val="single" w:sz="4" w:space="0" w:color="auto"/>
              <w:bottom w:val="single" w:sz="4" w:space="0" w:color="auto"/>
              <w:right w:val="single" w:sz="12" w:space="0" w:color="auto"/>
            </w:tcBorders>
            <w:textDirection w:val="lrTb"/>
            <w:vAlign w:val="top"/>
          </w:tcPr>
          <w:p w:rsidR="009814CC" w:rsidRPr="00CB65F8" w:rsidP="008621DF">
            <w:pPr>
              <w:jc w:val="both"/>
              <w:rPr>
                <w:rFonts w:ascii="Arial Narrow" w:hAnsi="Arial Narrow" w:cs="Arial Narrow"/>
                <w:sz w:val="18"/>
                <w:szCs w:val="24"/>
              </w:rPr>
            </w:pPr>
          </w:p>
        </w:tc>
        <w:tc>
          <w:tcPr>
            <w:tcW w:w="1260" w:type="dxa"/>
            <w:tcBorders>
              <w:top w:val="single" w:sz="4" w:space="0" w:color="auto"/>
              <w:left w:val="nil"/>
              <w:bottom w:val="single" w:sz="4"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r w:rsidRPr="00CB65F8">
              <w:rPr>
                <w:rFonts w:ascii="Arial Narrow" w:hAnsi="Arial Narrow" w:cs="Arial Narrow"/>
                <w:sz w:val="18"/>
                <w:szCs w:val="24"/>
              </w:rPr>
              <w:t>číslo predpisu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pStyle w:val="Normlny"/>
              <w:jc w:val="both"/>
              <w:rPr>
                <w:rFonts w:ascii="Arial Narrow" w:hAnsi="Arial Narrow" w:cs="Arial Narrow"/>
                <w:sz w:val="18"/>
                <w:szCs w:val="24"/>
              </w:rPr>
            </w:pPr>
          </w:p>
        </w:tc>
        <w:tc>
          <w:tcPr>
            <w:tcW w:w="6004"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pStyle w:val="Normlny"/>
              <w:jc w:val="both"/>
              <w:rPr>
                <w:rFonts w:ascii="Arial Narrow" w:hAnsi="Arial Narrow" w:cs="Arial Narrow"/>
                <w:sz w:val="18"/>
                <w:szCs w:val="24"/>
              </w:rPr>
            </w:pPr>
            <w:r w:rsidRPr="00CB65F8">
              <w:rPr>
                <w:rFonts w:ascii="Arial Narrow" w:hAnsi="Arial Narrow" w:cs="Arial Narrow"/>
                <w:sz w:val="18"/>
                <w:szCs w:val="24"/>
              </w:rPr>
              <w:t>názov predpisu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pStyle w:val="Heading1"/>
              <w:jc w:val="both"/>
              <w:rPr>
                <w:rFonts w:ascii="Arial Narrow" w:hAnsi="Arial Narrow" w:cs="Arial Narrow"/>
                <w:b w:val="0"/>
                <w:sz w:val="18"/>
                <w:szCs w:val="24"/>
              </w:rPr>
            </w:pPr>
          </w:p>
        </w:tc>
      </w:tr>
      <w:tr>
        <w:tblPrEx>
          <w:tblW w:w="16444"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r w:rsidRPr="00CB65F8">
              <w:rPr>
                <w:rFonts w:ascii="Arial Narrow" w:hAnsi="Arial Narrow" w:cs="Arial Narrow"/>
                <w:sz w:val="18"/>
                <w:szCs w:val="24"/>
              </w:rPr>
              <w:t>Č:1</w:t>
            </w:r>
          </w:p>
        </w:tc>
        <w:tc>
          <w:tcPr>
            <w:tcW w:w="5792" w:type="dxa"/>
            <w:gridSpan w:val="2"/>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adjustRightInd w:val="0"/>
              <w:jc w:val="both"/>
              <w:rPr>
                <w:rFonts w:ascii="Arial Narrow" w:hAnsi="Arial Narrow" w:cs="Arial Narrow"/>
                <w:sz w:val="18"/>
                <w:szCs w:val="24"/>
              </w:rPr>
            </w:pPr>
            <w:r w:rsidRPr="00CB65F8">
              <w:rPr>
                <w:rFonts w:ascii="Arial Narrow" w:hAnsi="Arial Narrow" w:cs="Arial Narrow"/>
                <w:sz w:val="18"/>
                <w:szCs w:val="24"/>
              </w:rPr>
              <w:t>KAPITOLA I</w:t>
            </w:r>
          </w:p>
          <w:p w:rsidR="009814CC" w:rsidRPr="00CB65F8" w:rsidP="008621DF">
            <w:pPr>
              <w:adjustRightInd w:val="0"/>
              <w:jc w:val="both"/>
              <w:rPr>
                <w:rFonts w:ascii="Arial Narrow" w:hAnsi="Arial Narrow" w:cs="Arial Narrow"/>
                <w:b/>
                <w:sz w:val="18"/>
                <w:szCs w:val="24"/>
              </w:rPr>
            </w:pPr>
            <w:r w:rsidRPr="00CB65F8">
              <w:rPr>
                <w:rFonts w:ascii="Arial Narrow" w:hAnsi="Arial Narrow" w:cs="Arial Narrow"/>
                <w:b/>
                <w:sz w:val="18"/>
                <w:szCs w:val="24"/>
              </w:rPr>
              <w:t>PREDMET ÚPRAVY A VYMEDZENIE POJMOV</w:t>
            </w:r>
          </w:p>
          <w:p w:rsidR="009814CC" w:rsidRPr="00CB65F8" w:rsidP="008621DF">
            <w:pPr>
              <w:pStyle w:val="Normlny"/>
              <w:jc w:val="both"/>
              <w:rPr>
                <w:rFonts w:ascii="Arial Narrow" w:hAnsi="Arial Narrow" w:cs="Arial Narrow"/>
                <w:sz w:val="18"/>
                <w:szCs w:val="24"/>
              </w:rPr>
            </w:pPr>
            <w:r w:rsidRPr="00CB65F8">
              <w:rPr>
                <w:rFonts w:ascii="Arial Narrow" w:hAnsi="Arial Narrow" w:cs="Arial Narrow"/>
                <w:sz w:val="18"/>
                <w:szCs w:val="24"/>
              </w:rPr>
              <w:t>Táto smernica ustanovuje pravidlá týkajúce sa oslobodenia od dane z pridanej hodnoty (DPH) a spotrebnej dane pre tovar dovážaný v osobnej batožine osôb cestujúcich z tretej krajiny alebo z územia, na ktorom sa neuplatňujú ustanovenia Spoločenstva týkajúce sa DPH alebo ustanovenia Spoločenstva týkajúce sa spotrebnej dane, alebo ani jedny z nich, ako sa vymedzuje v článku 3.</w:t>
            </w:r>
          </w:p>
        </w:tc>
        <w:tc>
          <w:tcPr>
            <w:tcW w:w="508" w:type="dxa"/>
            <w:tcBorders>
              <w:top w:val="single" w:sz="4" w:space="0" w:color="auto"/>
              <w:left w:val="single" w:sz="4" w:space="0" w:color="auto"/>
              <w:bottom w:val="single" w:sz="4" w:space="0" w:color="auto"/>
              <w:right w:val="single" w:sz="12" w:space="0" w:color="auto"/>
            </w:tcBorders>
            <w:textDirection w:val="lrTb"/>
            <w:vAlign w:val="top"/>
          </w:tcPr>
          <w:p w:rsidR="009814CC" w:rsidRPr="00CB65F8" w:rsidP="008621DF">
            <w:pPr>
              <w:jc w:val="both"/>
              <w:rPr>
                <w:rFonts w:ascii="Arial Narrow" w:hAnsi="Arial Narrow" w:cs="Arial Narrow"/>
                <w:sz w:val="18"/>
                <w:szCs w:val="24"/>
              </w:rPr>
            </w:pPr>
            <w:r w:rsidRPr="00CB65F8">
              <w:rPr>
                <w:rFonts w:ascii="Arial Narrow" w:hAnsi="Arial Narrow" w:cs="Arial Narrow"/>
                <w:sz w:val="18"/>
                <w:szCs w:val="24"/>
              </w:rPr>
              <w:t>N</w:t>
            </w:r>
          </w:p>
        </w:tc>
        <w:tc>
          <w:tcPr>
            <w:tcW w:w="1260" w:type="dxa"/>
            <w:tcBorders>
              <w:top w:val="single" w:sz="4" w:space="0" w:color="auto"/>
              <w:left w:val="nil"/>
              <w:bottom w:val="single" w:sz="4" w:space="0" w:color="auto"/>
              <w:right w:val="single" w:sz="4" w:space="0" w:color="auto"/>
            </w:tcBorders>
            <w:textDirection w:val="lrTb"/>
            <w:vAlign w:val="top"/>
          </w:tcPr>
          <w:p w:rsidR="009814CC" w:rsidRPr="00CB65F8" w:rsidP="00811D4A">
            <w:pPr>
              <w:jc w:val="both"/>
              <w:rPr>
                <w:rFonts w:ascii="Arial Narrow" w:hAnsi="Arial Narrow" w:cs="Arial Narrow"/>
                <w:sz w:val="18"/>
                <w:szCs w:val="24"/>
              </w:rPr>
            </w:pPr>
            <w:r w:rsidRPr="00CB65F8">
              <w:rPr>
                <w:rFonts w:ascii="Arial Narrow" w:hAnsi="Arial Narrow" w:cs="Arial Narrow"/>
                <w:sz w:val="18"/>
                <w:szCs w:val="24"/>
              </w:rPr>
              <w:t xml:space="preserve">106/2004 </w:t>
            </w:r>
          </w:p>
          <w:p w:rsidR="009814CC" w:rsidRPr="00CB65F8" w:rsidP="00811D4A">
            <w:pPr>
              <w:jc w:val="both"/>
              <w:rPr>
                <w:rFonts w:ascii="Arial Narrow" w:hAnsi="Arial Narrow" w:cs="Arial Narrow"/>
                <w:b/>
                <w:sz w:val="18"/>
                <w:szCs w:val="24"/>
              </w:rPr>
            </w:pPr>
            <w:r w:rsidRPr="00CB65F8">
              <w:rPr>
                <w:rFonts w:ascii="Arial Narrow" w:hAnsi="Arial Narrow" w:cs="Arial Narrow"/>
                <w:b/>
                <w:sz w:val="18"/>
                <w:szCs w:val="24"/>
              </w:rPr>
              <w:t xml:space="preserve">návrh zákona </w:t>
            </w:r>
          </w:p>
          <w:p w:rsidR="009814CC" w:rsidRPr="00CB65F8" w:rsidP="00811D4A">
            <w:pPr>
              <w:jc w:val="both"/>
              <w:rPr>
                <w:rFonts w:ascii="Arial Narrow" w:hAnsi="Arial Narrow" w:cs="Arial Narrow"/>
                <w:b/>
                <w:sz w:val="18"/>
                <w:szCs w:val="24"/>
              </w:rPr>
            </w:pPr>
            <w:r w:rsidRPr="00CB65F8">
              <w:rPr>
                <w:rFonts w:ascii="Arial Narrow" w:hAnsi="Arial Narrow" w:cs="Arial Narrow"/>
                <w:b/>
                <w:sz w:val="18"/>
                <w:szCs w:val="24"/>
              </w:rPr>
              <w:t>čl. I</w:t>
            </w: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r w:rsidRPr="00CB65F8">
              <w:rPr>
                <w:rFonts w:ascii="Arial Narrow" w:hAnsi="Arial Narrow" w:cs="Arial Narrow"/>
                <w:sz w:val="18"/>
                <w:szCs w:val="24"/>
              </w:rPr>
              <w:t>98/2004</w:t>
            </w:r>
          </w:p>
          <w:p w:rsidR="009814CC" w:rsidRPr="00CB65F8" w:rsidP="007A5865">
            <w:pPr>
              <w:jc w:val="both"/>
              <w:rPr>
                <w:rFonts w:ascii="Arial Narrow" w:hAnsi="Arial Narrow" w:cs="Arial Narrow"/>
                <w:b/>
                <w:sz w:val="18"/>
                <w:szCs w:val="24"/>
              </w:rPr>
            </w:pPr>
            <w:r w:rsidRPr="00CB65F8">
              <w:rPr>
                <w:rFonts w:ascii="Arial Narrow" w:hAnsi="Arial Narrow" w:cs="Arial Narrow"/>
                <w:b/>
                <w:sz w:val="18"/>
                <w:szCs w:val="24"/>
              </w:rPr>
              <w:t xml:space="preserve">návrh zákona </w:t>
            </w:r>
          </w:p>
          <w:p w:rsidR="009814CC" w:rsidRPr="00CB65F8" w:rsidP="007A5865">
            <w:pPr>
              <w:jc w:val="both"/>
              <w:rPr>
                <w:rFonts w:ascii="Arial Narrow" w:hAnsi="Arial Narrow" w:cs="Arial Narrow"/>
                <w:b/>
                <w:sz w:val="18"/>
                <w:szCs w:val="24"/>
              </w:rPr>
            </w:pPr>
            <w:r w:rsidRPr="00CB65F8">
              <w:rPr>
                <w:rFonts w:ascii="Arial Narrow" w:hAnsi="Arial Narrow" w:cs="Arial Narrow"/>
                <w:b/>
                <w:sz w:val="18"/>
                <w:szCs w:val="24"/>
              </w:rPr>
              <w:t>čl. II</w:t>
            </w: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E61BB9">
            <w:pPr>
              <w:jc w:val="both"/>
              <w:rPr>
                <w:rFonts w:ascii="Arial Narrow" w:hAnsi="Arial Narrow" w:cs="Arial Narrow"/>
                <w:sz w:val="18"/>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11D4A">
            <w:pPr>
              <w:pStyle w:val="Normlny"/>
              <w:jc w:val="center"/>
              <w:rPr>
                <w:rFonts w:ascii="Arial Narrow" w:hAnsi="Arial Narrow" w:cs="Arial Narrow"/>
                <w:sz w:val="18"/>
                <w:szCs w:val="24"/>
              </w:rPr>
            </w:pPr>
            <w:r w:rsidRPr="00CB65F8">
              <w:rPr>
                <w:rFonts w:ascii="Arial Narrow" w:hAnsi="Arial Narrow" w:cs="Arial Narrow"/>
                <w:sz w:val="18"/>
                <w:szCs w:val="24"/>
              </w:rPr>
              <w:t xml:space="preserve">§ 7  </w:t>
            </w:r>
          </w:p>
          <w:p w:rsidR="009814CC" w:rsidRPr="00CB65F8" w:rsidP="00811D4A">
            <w:pPr>
              <w:pStyle w:val="Normlny"/>
              <w:jc w:val="center"/>
              <w:rPr>
                <w:rFonts w:ascii="Arial Narrow" w:hAnsi="Arial Narrow" w:cs="Arial Narrow"/>
                <w:sz w:val="18"/>
                <w:szCs w:val="24"/>
              </w:rPr>
            </w:pPr>
            <w:r w:rsidRPr="00CB65F8">
              <w:rPr>
                <w:rFonts w:ascii="Arial Narrow" w:hAnsi="Arial Narrow" w:cs="Arial Narrow"/>
                <w:sz w:val="18"/>
                <w:szCs w:val="24"/>
              </w:rPr>
              <w:t>pís. f)</w:t>
            </w:r>
          </w:p>
          <w:p w:rsidR="009814CC" w:rsidRPr="00CB65F8" w:rsidP="00811D4A">
            <w:pPr>
              <w:pStyle w:val="Normlny"/>
              <w:jc w:val="center"/>
              <w:rPr>
                <w:rFonts w:ascii="Arial Narrow" w:hAnsi="Arial Narrow" w:cs="Arial Narrow"/>
                <w:sz w:val="18"/>
                <w:szCs w:val="24"/>
              </w:rPr>
            </w:pPr>
          </w:p>
          <w:p w:rsidR="009814CC" w:rsidRPr="00CB65F8" w:rsidP="00811D4A">
            <w:pPr>
              <w:pStyle w:val="Normlny"/>
              <w:jc w:val="center"/>
              <w:rPr>
                <w:rFonts w:ascii="Arial Narrow" w:hAnsi="Arial Narrow" w:cs="Arial Narrow"/>
                <w:sz w:val="18"/>
                <w:szCs w:val="24"/>
              </w:rPr>
            </w:pPr>
          </w:p>
          <w:p w:rsidR="009814CC" w:rsidRPr="00CB65F8" w:rsidP="00811D4A">
            <w:pPr>
              <w:pStyle w:val="Normlny"/>
              <w:jc w:val="center"/>
              <w:rPr>
                <w:rFonts w:ascii="Arial Narrow" w:hAnsi="Arial Narrow" w:cs="Arial Narrow"/>
                <w:sz w:val="18"/>
                <w:szCs w:val="24"/>
              </w:rPr>
            </w:pPr>
          </w:p>
          <w:p w:rsidR="009814CC" w:rsidRPr="00CB65F8" w:rsidP="00811D4A">
            <w:pPr>
              <w:pStyle w:val="Normlny"/>
              <w:jc w:val="center"/>
              <w:rPr>
                <w:rFonts w:ascii="Arial Narrow" w:hAnsi="Arial Narrow" w:cs="Arial Narrow"/>
                <w:sz w:val="18"/>
                <w:szCs w:val="24"/>
              </w:rPr>
            </w:pPr>
          </w:p>
          <w:p w:rsidR="009814CC" w:rsidRPr="00CB65F8" w:rsidP="00811D4A">
            <w:pPr>
              <w:pStyle w:val="Normlny"/>
              <w:jc w:val="center"/>
              <w:rPr>
                <w:rFonts w:ascii="Arial Narrow" w:hAnsi="Arial Narrow" w:cs="Arial Narrow"/>
                <w:sz w:val="18"/>
                <w:szCs w:val="24"/>
              </w:rPr>
            </w:pPr>
          </w:p>
          <w:p w:rsidR="009814CC" w:rsidRPr="00CB65F8" w:rsidP="00811D4A">
            <w:pPr>
              <w:pStyle w:val="Normlny"/>
              <w:jc w:val="center"/>
              <w:rPr>
                <w:rFonts w:ascii="Arial Narrow" w:hAnsi="Arial Narrow" w:cs="Arial Narrow"/>
                <w:b/>
                <w:sz w:val="18"/>
                <w:szCs w:val="24"/>
              </w:rPr>
            </w:pPr>
            <w:r w:rsidRPr="00CB65F8">
              <w:rPr>
                <w:rFonts w:ascii="Arial Narrow" w:hAnsi="Arial Narrow" w:cs="Arial Narrow"/>
                <w:sz w:val="18"/>
                <w:szCs w:val="24"/>
              </w:rPr>
              <w:t xml:space="preserve">§ 10 ods.2 </w:t>
            </w:r>
            <w:r w:rsidRPr="00CB65F8">
              <w:rPr>
                <w:rFonts w:ascii="Arial Narrow" w:hAnsi="Arial Narrow" w:cs="Arial Narrow"/>
                <w:b/>
                <w:sz w:val="18"/>
                <w:szCs w:val="24"/>
              </w:rPr>
              <w:t>pís.i)</w:t>
            </w:r>
          </w:p>
          <w:p w:rsidR="009814CC" w:rsidRPr="00CB65F8" w:rsidP="00811D4A">
            <w:pPr>
              <w:pStyle w:val="Normlny"/>
              <w:jc w:val="center"/>
              <w:rPr>
                <w:rFonts w:ascii="Arial Narrow" w:hAnsi="Arial Narrow" w:cs="Arial Narrow"/>
                <w:b/>
                <w:sz w:val="18"/>
                <w:szCs w:val="24"/>
              </w:rPr>
            </w:pPr>
          </w:p>
          <w:p w:rsidR="009814CC" w:rsidRPr="00CB65F8" w:rsidP="00811D4A">
            <w:pPr>
              <w:pStyle w:val="Normlny"/>
              <w:jc w:val="center"/>
              <w:rPr>
                <w:rFonts w:ascii="Arial Narrow" w:hAnsi="Arial Narrow" w:cs="Arial Narrow"/>
                <w:b/>
                <w:sz w:val="18"/>
                <w:szCs w:val="24"/>
              </w:rPr>
            </w:pPr>
          </w:p>
          <w:p w:rsidR="009814CC" w:rsidRPr="00CB65F8" w:rsidP="00811D4A">
            <w:pPr>
              <w:pStyle w:val="Normlny"/>
              <w:jc w:val="center"/>
              <w:rPr>
                <w:rFonts w:ascii="Arial Narrow" w:hAnsi="Arial Narrow" w:cs="Arial Narrow"/>
                <w:b/>
                <w:sz w:val="18"/>
                <w:szCs w:val="24"/>
              </w:rPr>
            </w:pPr>
          </w:p>
          <w:p w:rsidR="009814CC" w:rsidRPr="00CB65F8" w:rsidP="00E61BB9">
            <w:pPr>
              <w:pStyle w:val="Normlny"/>
              <w:jc w:val="both"/>
              <w:rPr>
                <w:rFonts w:ascii="Arial Narrow" w:hAnsi="Arial Narrow" w:cs="Arial Narrow"/>
                <w:sz w:val="18"/>
                <w:szCs w:val="24"/>
              </w:rPr>
            </w:pPr>
          </w:p>
        </w:tc>
        <w:tc>
          <w:tcPr>
            <w:tcW w:w="6004"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11D4A">
            <w:pPr>
              <w:pStyle w:val="Normlny"/>
              <w:jc w:val="both"/>
              <w:rPr>
                <w:rFonts w:ascii="Arial Narrow" w:hAnsi="Arial Narrow" w:cs="Arial Narrow"/>
                <w:sz w:val="18"/>
                <w:szCs w:val="24"/>
              </w:rPr>
            </w:pPr>
            <w:r w:rsidRPr="00CB65F8">
              <w:rPr>
                <w:rFonts w:ascii="Arial Narrow" w:hAnsi="Arial Narrow" w:cs="Arial Narrow"/>
                <w:sz w:val="18"/>
                <w:szCs w:val="24"/>
              </w:rPr>
              <w:t>Od dane sú oslobodené tabakové výrobky</w:t>
            </w:r>
          </w:p>
          <w:p w:rsidR="009814CC" w:rsidRPr="00CB65F8" w:rsidP="00811D4A">
            <w:pPr>
              <w:pStyle w:val="Zkladntext"/>
              <w:jc w:val="both"/>
              <w:rPr>
                <w:rFonts w:ascii="Arial Narrow" w:hAnsi="Arial Narrow" w:cs="Arial Narrow"/>
                <w:sz w:val="18"/>
                <w:szCs w:val="24"/>
              </w:rPr>
            </w:pPr>
            <w:r w:rsidRPr="00CB65F8">
              <w:rPr>
                <w:rFonts w:ascii="Arial Narrow" w:hAnsi="Arial Narrow" w:cs="Arial Narrow"/>
                <w:sz w:val="18"/>
                <w:szCs w:val="24"/>
              </w:rPr>
              <w:t>neobchodného charakteru</w:t>
            </w:r>
          </w:p>
          <w:p w:rsidR="009814CC" w:rsidRPr="00CB65F8" w:rsidP="00811D4A">
            <w:pPr>
              <w:pStyle w:val="Zkladntext"/>
              <w:jc w:val="both"/>
              <w:rPr>
                <w:rFonts w:ascii="Arial Narrow" w:hAnsi="Arial Narrow" w:cs="Arial Narrow"/>
                <w:sz w:val="18"/>
                <w:szCs w:val="24"/>
              </w:rPr>
            </w:pPr>
            <w:r w:rsidRPr="00CB65F8">
              <w:rPr>
                <w:rFonts w:ascii="Arial Narrow" w:hAnsi="Arial Narrow" w:cs="Arial Narrow"/>
                <w:sz w:val="18"/>
                <w:szCs w:val="24"/>
              </w:rPr>
              <w:t>zaslané fyzickou osobou z územia tretích štátov fyzickej osobe na daňové územie v príležitostných malých zásielkach, určené na jej osobnú spotrebu alebo osobnú spotrebu jej domácnosti na daňovom území najviac v množstve 50 kusov cigariet alebo 25 kusov cigariek, alebo 10 kusov cigár, alebo 50 g tabaku, alebo</w:t>
            </w:r>
          </w:p>
          <w:p w:rsidR="009814CC" w:rsidRPr="00CB65F8" w:rsidP="008621DF">
            <w:pPr>
              <w:pStyle w:val="BodyText2"/>
              <w:spacing w:line="240" w:lineRule="exact"/>
              <w:jc w:val="both"/>
              <w:rPr>
                <w:rFonts w:ascii="Arial Narrow" w:hAnsi="Arial Narrow" w:cs="Arial Narrow"/>
                <w:sz w:val="18"/>
                <w:szCs w:val="24"/>
              </w:rPr>
            </w:pPr>
          </w:p>
          <w:p w:rsidR="009814CC" w:rsidRPr="00CB65F8" w:rsidP="008621DF">
            <w:pPr>
              <w:pStyle w:val="BodyText2"/>
              <w:spacing w:line="240" w:lineRule="exact"/>
              <w:jc w:val="both"/>
              <w:rPr>
                <w:rFonts w:ascii="Arial Narrow" w:hAnsi="Arial Narrow" w:cs="Arial Narrow"/>
                <w:sz w:val="18"/>
                <w:szCs w:val="24"/>
              </w:rPr>
            </w:pPr>
            <w:r w:rsidRPr="00CB65F8">
              <w:rPr>
                <w:rFonts w:ascii="Arial Narrow" w:hAnsi="Arial Narrow" w:cs="Arial Narrow"/>
                <w:sz w:val="18"/>
                <w:szCs w:val="24"/>
              </w:rPr>
              <w:t>Od dane je oslobodený aj minerálny olej</w:t>
            </w:r>
          </w:p>
          <w:p w:rsidR="009814CC" w:rsidRPr="00CB65F8" w:rsidP="008621DF">
            <w:pPr>
              <w:pStyle w:val="BodyText2"/>
              <w:spacing w:line="240" w:lineRule="exact"/>
              <w:jc w:val="both"/>
              <w:rPr>
                <w:rFonts w:ascii="Arial Narrow" w:hAnsi="Arial Narrow" w:cs="Arial Narrow"/>
                <w:b/>
                <w:sz w:val="18"/>
                <w:szCs w:val="24"/>
              </w:rPr>
            </w:pPr>
            <w:r w:rsidRPr="00CB65F8">
              <w:rPr>
                <w:rFonts w:ascii="Arial Narrow" w:hAnsi="Arial Narrow" w:cs="Arial Narrow"/>
                <w:b/>
                <w:sz w:val="18"/>
                <w:szCs w:val="24"/>
              </w:rPr>
              <w:t>nachádzajúci sa v bežných nádržiach motorových dopravných prostriedkov, pracovných strojov, klimatizačných, chladiarenských a iných podobných zariadení pri vstupe na daňové územie z členských štátov a pri dovoze z územia tretích štátov v množstve podľa osobitného predpisu</w:t>
            </w:r>
            <w:r w:rsidRPr="00CB65F8">
              <w:rPr>
                <w:rFonts w:ascii="Arial Narrow" w:hAnsi="Arial Narrow" w:cs="Arial Narrow"/>
                <w:b/>
                <w:sz w:val="18"/>
                <w:szCs w:val="24"/>
                <w:vertAlign w:val="superscript"/>
              </w:rPr>
              <w:t xml:space="preserve"> </w:t>
            </w:r>
            <w:r w:rsidRPr="00CB65F8">
              <w:rPr>
                <w:rFonts w:ascii="Arial Narrow" w:hAnsi="Arial Narrow" w:cs="Arial Narrow"/>
                <w:b/>
                <w:sz w:val="18"/>
                <w:szCs w:val="24"/>
              </w:rPr>
              <w:t xml:space="preserve"> a ktorý slúži na ich vlastný pohon alebo prevádzku</w:t>
            </w:r>
          </w:p>
          <w:p w:rsidR="009814CC" w:rsidRPr="00CB65F8" w:rsidP="00E61BB9">
            <w:pPr>
              <w:pStyle w:val="Zkladntext"/>
              <w:jc w:val="both"/>
              <w:rPr>
                <w:rFonts w:ascii="Arial Narrow" w:hAnsi="Arial Narrow" w:cs="Arial Narrow"/>
                <w:b/>
                <w:sz w:val="18"/>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r w:rsidRPr="00CB65F8">
              <w:rPr>
                <w:rFonts w:ascii="Arial Narrow" w:hAnsi="Arial Narrow" w:cs="Arial Narrow"/>
                <w:sz w:val="18"/>
                <w:szCs w:val="24"/>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814CC" w:rsidRPr="009814CC" w:rsidP="008621DF">
            <w:pPr>
              <w:pStyle w:val="Heading1"/>
              <w:jc w:val="both"/>
              <w:rPr>
                <w:rFonts w:ascii="Arial Narrow" w:hAnsi="Arial Narrow" w:cs="Arial Narrow"/>
                <w:b w:val="0"/>
                <w:sz w:val="18"/>
                <w:szCs w:val="24"/>
              </w:rPr>
            </w:pPr>
            <w:r w:rsidRPr="009814CC">
              <w:rPr>
                <w:rFonts w:ascii="Arial Narrow" w:hAnsi="Arial Narrow" w:cs="Arial Narrow"/>
                <w:b w:val="0"/>
                <w:sz w:val="18"/>
                <w:szCs w:val="24"/>
              </w:rPr>
              <w:t>MF SR, Colné riaditeľstvo SR ,colné úrady</w:t>
            </w:r>
          </w:p>
        </w:tc>
      </w:tr>
      <w:tr>
        <w:tblPrEx>
          <w:tblW w:w="16444"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r w:rsidRPr="00CB65F8">
              <w:rPr>
                <w:rFonts w:ascii="Arial Narrow" w:hAnsi="Arial Narrow" w:cs="Arial Narrow"/>
                <w:sz w:val="18"/>
                <w:szCs w:val="24"/>
              </w:rPr>
              <w:t>Č</w:t>
            </w:r>
            <w:r>
              <w:rPr>
                <w:rFonts w:ascii="Arial Narrow" w:hAnsi="Arial Narrow" w:cs="Arial Narrow"/>
                <w:sz w:val="18"/>
                <w:szCs w:val="24"/>
              </w:rPr>
              <w:t>l.2</w:t>
            </w:r>
          </w:p>
          <w:p w:rsidR="009814CC" w:rsidRPr="00CB65F8" w:rsidP="008621DF">
            <w:pPr>
              <w:jc w:val="both"/>
              <w:rPr>
                <w:rFonts w:ascii="Arial Narrow" w:hAnsi="Arial Narrow" w:cs="Arial Narrow"/>
                <w:sz w:val="18"/>
                <w:szCs w:val="24"/>
              </w:rPr>
            </w:pPr>
          </w:p>
        </w:tc>
        <w:tc>
          <w:tcPr>
            <w:tcW w:w="5792" w:type="dxa"/>
            <w:gridSpan w:val="2"/>
            <w:tcBorders>
              <w:top w:val="single" w:sz="4" w:space="0" w:color="auto"/>
              <w:left w:val="single" w:sz="4" w:space="0" w:color="auto"/>
              <w:bottom w:val="single" w:sz="4" w:space="0" w:color="auto"/>
              <w:right w:val="single" w:sz="4" w:space="0" w:color="auto"/>
            </w:tcBorders>
            <w:textDirection w:val="lrTb"/>
            <w:vAlign w:val="top"/>
          </w:tcPr>
          <w:p w:rsidR="009814CC" w:rsidRPr="006D1A3E" w:rsidP="008621DF">
            <w:pPr>
              <w:adjustRightInd w:val="0"/>
              <w:jc w:val="both"/>
              <w:rPr>
                <w:rFonts w:ascii="Arial Narrow" w:hAnsi="Arial Narrow" w:cs="Arial Narrow"/>
                <w:sz w:val="18"/>
                <w:szCs w:val="24"/>
              </w:rPr>
            </w:pPr>
            <w:r w:rsidRPr="006D1A3E">
              <w:rPr>
                <w:rFonts w:ascii="Arial Narrow" w:hAnsi="Arial Narrow" w:cs="Arial Narrow"/>
                <w:sz w:val="18"/>
                <w:szCs w:val="24"/>
              </w:rPr>
              <w:t xml:space="preserve">Táto smernica sa uplatňuje, ak cesta zahŕňa tranzit cez územie tretej krajiny alebo sa začína na území uvedenom v článku 1 a cestujúci nemôže preukázať, že tovar prevážaný vo svojej batožine získal za všeobecných podmienok, ktorými sa riadi zdaňovanie na domácom trhu členského štátu, a že tento tovar nespĺňa podmienky na vrátenie DPH alebo spotrebnej dane. </w:t>
            </w:r>
          </w:p>
          <w:p w:rsidR="009814CC" w:rsidRPr="00CB65F8" w:rsidP="008621DF">
            <w:pPr>
              <w:adjustRightInd w:val="0"/>
              <w:jc w:val="both"/>
              <w:rPr>
                <w:rFonts w:ascii="Arial Narrow" w:hAnsi="Arial Narrow" w:cs="Arial Narrow"/>
                <w:sz w:val="18"/>
                <w:szCs w:val="24"/>
              </w:rPr>
            </w:pPr>
            <w:r w:rsidRPr="006D1A3E">
              <w:rPr>
                <w:rFonts w:ascii="Arial Narrow" w:hAnsi="Arial Narrow" w:cs="Arial Narrow"/>
                <w:sz w:val="18"/>
                <w:szCs w:val="24"/>
              </w:rPr>
              <w:t>Prelet bez pristátia sa za tranzit nepovažuje.</w:t>
            </w:r>
          </w:p>
          <w:p w:rsidR="009814CC" w:rsidRPr="00CB65F8" w:rsidP="008621DF">
            <w:pPr>
              <w:pStyle w:val="Normlny"/>
              <w:jc w:val="both"/>
              <w:rPr>
                <w:rFonts w:ascii="Arial Narrow" w:hAnsi="Arial Narrow" w:cs="Arial Narrow"/>
                <w:sz w:val="18"/>
                <w:szCs w:val="24"/>
              </w:rPr>
            </w:pPr>
          </w:p>
        </w:tc>
        <w:tc>
          <w:tcPr>
            <w:tcW w:w="508" w:type="dxa"/>
            <w:tcBorders>
              <w:top w:val="single" w:sz="4" w:space="0" w:color="auto"/>
              <w:left w:val="single" w:sz="4" w:space="0" w:color="auto"/>
              <w:bottom w:val="single" w:sz="4" w:space="0" w:color="auto"/>
              <w:right w:val="single" w:sz="12" w:space="0" w:color="auto"/>
            </w:tcBorders>
            <w:textDirection w:val="lrTb"/>
            <w:vAlign w:val="top"/>
          </w:tcPr>
          <w:p w:rsidR="009814CC" w:rsidRPr="00CB65F8" w:rsidP="008621DF">
            <w:pPr>
              <w:jc w:val="both"/>
              <w:rPr>
                <w:rFonts w:ascii="Arial Narrow" w:hAnsi="Arial Narrow" w:cs="Arial Narrow"/>
                <w:sz w:val="18"/>
                <w:szCs w:val="24"/>
              </w:rPr>
            </w:pPr>
            <w:r w:rsidRPr="00CB65F8">
              <w:rPr>
                <w:rFonts w:ascii="Arial Narrow" w:hAnsi="Arial Narrow" w:cs="Arial Narrow"/>
                <w:sz w:val="18"/>
                <w:szCs w:val="24"/>
              </w:rPr>
              <w:t>N</w:t>
            </w:r>
          </w:p>
        </w:tc>
        <w:tc>
          <w:tcPr>
            <w:tcW w:w="1260" w:type="dxa"/>
            <w:tcBorders>
              <w:top w:val="single" w:sz="4" w:space="0" w:color="auto"/>
              <w:left w:val="nil"/>
              <w:bottom w:val="single" w:sz="4"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pStyle w:val="Normlny"/>
              <w:jc w:val="both"/>
              <w:rPr>
                <w:rFonts w:ascii="Arial Narrow" w:hAnsi="Arial Narrow" w:cs="Arial Narrow"/>
                <w:sz w:val="18"/>
                <w:szCs w:val="24"/>
              </w:rPr>
            </w:pPr>
          </w:p>
        </w:tc>
        <w:tc>
          <w:tcPr>
            <w:tcW w:w="6004"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pStyle w:val="Normlny"/>
              <w:jc w:val="both"/>
              <w:rPr>
                <w:rFonts w:ascii="Arial Narrow" w:hAnsi="Arial Narrow" w:cs="Arial Narrow"/>
                <w:sz w:val="18"/>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pStyle w:val="Heading1"/>
              <w:jc w:val="both"/>
              <w:rPr>
                <w:rFonts w:ascii="Arial Narrow" w:hAnsi="Arial Narrow" w:cs="Arial Narrow"/>
                <w:b w:val="0"/>
                <w:sz w:val="18"/>
                <w:szCs w:val="24"/>
              </w:rPr>
            </w:pPr>
          </w:p>
        </w:tc>
      </w:tr>
      <w:tr>
        <w:tblPrEx>
          <w:tblW w:w="16444"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r w:rsidRPr="00CB65F8">
              <w:rPr>
                <w:rFonts w:ascii="Arial Narrow" w:hAnsi="Arial Narrow" w:cs="Arial Narrow"/>
                <w:sz w:val="18"/>
                <w:szCs w:val="24"/>
              </w:rPr>
              <w:t>Čl.3</w:t>
            </w:r>
          </w:p>
        </w:tc>
        <w:tc>
          <w:tcPr>
            <w:tcW w:w="5792" w:type="dxa"/>
            <w:gridSpan w:val="2"/>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adjustRightInd w:val="0"/>
              <w:jc w:val="both"/>
              <w:rPr>
                <w:rFonts w:ascii="Arial Narrow" w:hAnsi="Arial Narrow" w:cs="Arial Narrow"/>
                <w:sz w:val="18"/>
                <w:szCs w:val="24"/>
              </w:rPr>
            </w:pPr>
            <w:r w:rsidRPr="00CB65F8">
              <w:rPr>
                <w:rFonts w:ascii="Arial Narrow" w:hAnsi="Arial Narrow" w:cs="Arial Narrow"/>
                <w:sz w:val="18"/>
                <w:szCs w:val="24"/>
              </w:rPr>
              <w:t>Na účely tejto smernice platia tieto vymedzenia pojmov:</w:t>
            </w:r>
          </w:p>
          <w:p w:rsidR="009814CC" w:rsidRPr="00CB65F8" w:rsidP="008621DF">
            <w:pPr>
              <w:adjustRightInd w:val="0"/>
              <w:jc w:val="both"/>
              <w:rPr>
                <w:rFonts w:ascii="Arial Narrow" w:hAnsi="Arial Narrow" w:cs="Arial Narrow"/>
                <w:sz w:val="18"/>
                <w:szCs w:val="24"/>
              </w:rPr>
            </w:pPr>
            <w:r w:rsidRPr="00CB65F8">
              <w:rPr>
                <w:rFonts w:ascii="Arial Narrow" w:hAnsi="Arial Narrow" w:cs="Arial Narrow"/>
                <w:sz w:val="18"/>
                <w:szCs w:val="24"/>
              </w:rPr>
              <w:t>1. „Tretia krajina“ je každá krajina, ktorá nie je členským štátom Európskej únie.</w:t>
            </w:r>
          </w:p>
          <w:p w:rsidR="009814CC" w:rsidRPr="00CB65F8" w:rsidP="008621DF">
            <w:pPr>
              <w:adjustRightInd w:val="0"/>
              <w:jc w:val="both"/>
              <w:rPr>
                <w:rFonts w:ascii="Arial Narrow" w:hAnsi="Arial Narrow" w:cs="Arial Narrow"/>
                <w:sz w:val="18"/>
                <w:szCs w:val="24"/>
              </w:rPr>
            </w:pPr>
            <w:r w:rsidRPr="00CB65F8">
              <w:rPr>
                <w:rFonts w:ascii="Arial Narrow" w:hAnsi="Arial Narrow" w:cs="Arial Narrow"/>
                <w:sz w:val="18"/>
                <w:szCs w:val="24"/>
              </w:rPr>
              <w:t>Vzhľadom na fiškálnu dohodu medzi Francúzskom a Monackým kniežatstvom z 18. mája 1963 sa Monako nepovažuje za tretiu krajinu a vzhľadom na dohodu o priateľstve a susedských vzťahoch medzi Talianskom a Sanmarínskou republikou z 31. marca 1939 sa San Maríno</w:t>
            </w:r>
          </w:p>
          <w:p w:rsidR="009814CC" w:rsidRPr="00CB65F8" w:rsidP="008621DF">
            <w:pPr>
              <w:adjustRightInd w:val="0"/>
              <w:jc w:val="both"/>
              <w:rPr>
                <w:rFonts w:ascii="Arial Narrow" w:hAnsi="Arial Narrow" w:cs="Arial Narrow"/>
                <w:sz w:val="18"/>
                <w:szCs w:val="24"/>
              </w:rPr>
            </w:pPr>
            <w:r w:rsidRPr="00CB65F8">
              <w:rPr>
                <w:rFonts w:ascii="Arial Narrow" w:hAnsi="Arial Narrow" w:cs="Arial Narrow"/>
                <w:sz w:val="18"/>
                <w:szCs w:val="24"/>
              </w:rPr>
              <w:t>nepovažuje za tretiu krajinu, pokiaľ ide o spotrebnú daň.</w:t>
            </w:r>
          </w:p>
          <w:p w:rsidR="009814CC" w:rsidRPr="00CB65F8" w:rsidP="008621DF">
            <w:pPr>
              <w:adjustRightInd w:val="0"/>
              <w:jc w:val="both"/>
              <w:rPr>
                <w:rFonts w:ascii="Arial Narrow" w:hAnsi="Arial Narrow" w:cs="Arial Narrow"/>
                <w:sz w:val="18"/>
                <w:szCs w:val="24"/>
              </w:rPr>
            </w:pPr>
            <w:r w:rsidRPr="00CB65F8">
              <w:rPr>
                <w:rFonts w:ascii="Arial Narrow" w:hAnsi="Arial Narrow" w:cs="Arial Narrow"/>
                <w:sz w:val="18"/>
                <w:szCs w:val="24"/>
              </w:rPr>
              <w:t>2. „Územie, na ktorom sa neuplatňujú ustanovenia Spoločenstva týkajúce sa DPH alebo ustanovenia Spoločenstva týkajúce sa spotrebnej dane, alebo ani jedny z nich“ je každé iné územie ako územie tretej krajiny, na ktorom sa neuplatňuje smernica 2006/112/ES (1) alebo smernica 92/12/EHS, alebo ani jedna z nich.</w:t>
            </w:r>
          </w:p>
          <w:p w:rsidR="009814CC" w:rsidRPr="00CB65F8" w:rsidP="008621DF">
            <w:pPr>
              <w:adjustRightInd w:val="0"/>
              <w:jc w:val="both"/>
              <w:rPr>
                <w:rFonts w:ascii="Arial Narrow" w:hAnsi="Arial Narrow" w:cs="Arial Narrow"/>
                <w:sz w:val="18"/>
                <w:szCs w:val="24"/>
              </w:rPr>
            </w:pPr>
            <w:r w:rsidRPr="00CB65F8">
              <w:rPr>
                <w:rFonts w:ascii="Arial Narrow" w:hAnsi="Arial Narrow" w:cs="Arial Narrow"/>
                <w:sz w:val="18"/>
                <w:szCs w:val="24"/>
              </w:rPr>
              <w:t>Vzhľadom na dohodu medzi vládami Spojeného kráľovstva a Ostrova Man o clách a spotrebných daniach a súvisiacich záležitostiach z 15. októbra 1979 sa Ostrov Man nepovažuje za územie, na ktorom sa neuplatňujú ustanovenia Spoločenstva o DPH alebo o spotrebnej dani alebo ani o jednej z nich.</w:t>
            </w:r>
          </w:p>
          <w:p w:rsidR="009814CC" w:rsidRPr="00CB65F8"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r w:rsidRPr="00CB65F8">
              <w:rPr>
                <w:rFonts w:ascii="Arial Narrow" w:hAnsi="Arial Narrow" w:cs="Arial Narrow"/>
                <w:sz w:val="18"/>
                <w:szCs w:val="24"/>
              </w:rPr>
              <w:t>3. „Cestujúci leteckou dopravou“ a „cestujúci námornou dopravou“ je osoba cestujúca leteckou alebo námornou dopravou okrem prostriedkov súkromného športového lietania alebo súkromnej rekreačnej alebo športovej námornej plavby.</w:t>
            </w: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r w:rsidRPr="00CB65F8">
              <w:rPr>
                <w:rFonts w:ascii="Arial Narrow" w:hAnsi="Arial Narrow" w:cs="Arial Narrow"/>
                <w:sz w:val="18"/>
                <w:szCs w:val="24"/>
              </w:rPr>
              <w:t>4. „Súkromné športové lietanie“ a „súkromná rekreačná alebo športová námorná plavba“ je používanie lietadla alebo námorného plavidla jeho vlastníkom alebo fyzickou alebo právnickou osobou buď na základe prenájmu alebo iného vzťahu na nekomerčné účely, a predovšetkým na iné účely, ako je preprava cestujúcich alebo tovaru alebo poskytovanie služieb za protihodnotu alebo pre potreby verejných orgánov.</w:t>
            </w: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r w:rsidRPr="00CB65F8">
              <w:rPr>
                <w:rFonts w:ascii="Arial Narrow" w:hAnsi="Arial Narrow" w:cs="Arial Narrow"/>
                <w:sz w:val="18"/>
                <w:szCs w:val="24"/>
              </w:rPr>
              <w:t>5. „Pohraničná oblasť“ je oblasť, ktorá vzdušnou čiarou nepresahuje viac ako 15 kilometrov od hranice členského štátu a ktorá zahŕňa miestne správne oblasti, ktoré sú súčasťou územia ležiaceho v rámci tejto oblasti. Z tejto oblasti môžu členské štáty poskytovať výnimky.</w:t>
            </w:r>
          </w:p>
          <w:p w:rsidR="009814CC"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RPr="00CB65F8" w:rsidP="008621DF">
            <w:pPr>
              <w:pStyle w:val="Normlny"/>
              <w:jc w:val="both"/>
              <w:rPr>
                <w:rFonts w:ascii="Arial Narrow" w:hAnsi="Arial Narrow" w:cs="Arial Narrow"/>
                <w:sz w:val="18"/>
                <w:szCs w:val="24"/>
              </w:rPr>
            </w:pPr>
            <w:r w:rsidRPr="00CB65F8">
              <w:rPr>
                <w:rFonts w:ascii="Arial Narrow" w:hAnsi="Arial Narrow" w:cs="Arial Narrow"/>
                <w:sz w:val="18"/>
                <w:szCs w:val="24"/>
              </w:rPr>
              <w:t>6. „Pracovník v pohraničnej oblasti“ je osoba, ktorej bežné činnosti vyžadujú, aby počas svojich pracovných dní cestovala na druhú stranu hranice.</w:t>
            </w:r>
          </w:p>
        </w:tc>
        <w:tc>
          <w:tcPr>
            <w:tcW w:w="508" w:type="dxa"/>
            <w:tcBorders>
              <w:top w:val="single" w:sz="4" w:space="0" w:color="auto"/>
              <w:left w:val="single" w:sz="4" w:space="0" w:color="auto"/>
              <w:bottom w:val="single" w:sz="4" w:space="0" w:color="auto"/>
              <w:right w:val="single" w:sz="12" w:space="0" w:color="auto"/>
            </w:tcBorders>
            <w:textDirection w:val="lrTb"/>
            <w:vAlign w:val="top"/>
          </w:tcPr>
          <w:p w:rsidR="009814CC" w:rsidP="008621DF">
            <w:pPr>
              <w:jc w:val="both"/>
              <w:rPr>
                <w:rFonts w:ascii="Arial Narrow" w:hAnsi="Arial Narrow" w:cs="Arial Narrow"/>
                <w:sz w:val="18"/>
                <w:szCs w:val="24"/>
              </w:rPr>
            </w:pPr>
            <w:r>
              <w:rPr>
                <w:rFonts w:ascii="Arial Narrow" w:hAnsi="Arial Narrow" w:cs="Arial Narrow"/>
                <w:sz w:val="18"/>
                <w:szCs w:val="24"/>
              </w:rPr>
              <w:t>N</w:t>
            </w: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tc>
        <w:tc>
          <w:tcPr>
            <w:tcW w:w="1260" w:type="dxa"/>
            <w:tcBorders>
              <w:top w:val="single" w:sz="4" w:space="0" w:color="auto"/>
              <w:left w:val="nil"/>
              <w:bottom w:val="single" w:sz="4"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r w:rsidRPr="00CB65F8">
              <w:rPr>
                <w:rFonts w:ascii="Arial Narrow" w:hAnsi="Arial Narrow" w:cs="Arial Narrow"/>
                <w:sz w:val="18"/>
                <w:szCs w:val="24"/>
              </w:rPr>
              <w:t>106/2004</w:t>
            </w: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r w:rsidRPr="00CB65F8">
              <w:rPr>
                <w:rFonts w:ascii="Arial Narrow" w:hAnsi="Arial Narrow" w:cs="Arial Narrow"/>
                <w:sz w:val="18"/>
                <w:szCs w:val="24"/>
              </w:rPr>
              <w:t>98/2004</w:t>
            </w: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r w:rsidRPr="00CB65F8">
              <w:rPr>
                <w:rFonts w:ascii="Arial Narrow" w:hAnsi="Arial Narrow" w:cs="Arial Narrow"/>
                <w:sz w:val="18"/>
                <w:szCs w:val="24"/>
              </w:rPr>
              <w:t>104/2004</w:t>
            </w: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r w:rsidRPr="00CB65F8">
              <w:rPr>
                <w:rFonts w:ascii="Arial Narrow" w:hAnsi="Arial Narrow" w:cs="Arial Narrow"/>
                <w:sz w:val="18"/>
                <w:szCs w:val="24"/>
              </w:rPr>
              <w:t>105/2004</w:t>
            </w: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r w:rsidRPr="00CB65F8">
              <w:rPr>
                <w:rFonts w:ascii="Arial Narrow" w:hAnsi="Arial Narrow" w:cs="Arial Narrow"/>
                <w:sz w:val="18"/>
                <w:szCs w:val="24"/>
              </w:rPr>
              <w:t>107/2004</w:t>
            </w: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r w:rsidRPr="00CB65F8">
              <w:rPr>
                <w:rFonts w:ascii="Arial Narrow" w:hAnsi="Arial Narrow" w:cs="Arial Narrow"/>
                <w:sz w:val="18"/>
                <w:szCs w:val="24"/>
              </w:rPr>
              <w:t>222/2004</w:t>
            </w: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p w:rsidR="009814CC" w:rsidRPr="00CB65F8" w:rsidP="00CB65F8">
            <w:pPr>
              <w:jc w:val="both"/>
              <w:rPr>
                <w:rFonts w:ascii="Arial Narrow" w:hAnsi="Arial Narrow" w:cs="Arial Narrow"/>
                <w:b/>
                <w:sz w:val="18"/>
                <w:szCs w:val="24"/>
              </w:rPr>
            </w:pPr>
            <w:r w:rsidRPr="00CB65F8">
              <w:rPr>
                <w:rFonts w:ascii="Arial Narrow" w:hAnsi="Arial Narrow" w:cs="Arial Narrow"/>
                <w:b/>
                <w:sz w:val="18"/>
                <w:szCs w:val="24"/>
              </w:rPr>
              <w:t xml:space="preserve">návrh zákona </w:t>
            </w:r>
          </w:p>
          <w:p w:rsidR="009814CC" w:rsidRPr="00CB65F8" w:rsidP="00CB65F8">
            <w:pPr>
              <w:jc w:val="both"/>
              <w:rPr>
                <w:rFonts w:ascii="Arial Narrow" w:hAnsi="Arial Narrow" w:cs="Arial Narrow"/>
                <w:b/>
                <w:sz w:val="18"/>
                <w:szCs w:val="24"/>
              </w:rPr>
            </w:pPr>
            <w:r w:rsidRPr="00CB65F8">
              <w:rPr>
                <w:rFonts w:ascii="Arial Narrow" w:hAnsi="Arial Narrow" w:cs="Arial Narrow"/>
                <w:b/>
                <w:sz w:val="18"/>
                <w:szCs w:val="24"/>
              </w:rPr>
              <w:t>čl. I</w:t>
            </w:r>
          </w:p>
          <w:p w:rsidR="009814CC" w:rsidP="00CB65F8">
            <w:pPr>
              <w:jc w:val="both"/>
              <w:rPr>
                <w:rFonts w:ascii="Arial Narrow" w:hAnsi="Arial Narrow" w:cs="Arial Narrow"/>
                <w:sz w:val="18"/>
                <w:szCs w:val="24"/>
              </w:rPr>
            </w:pPr>
          </w:p>
          <w:p w:rsidR="009814CC" w:rsidRPr="00CB65F8" w:rsidP="00CB65F8">
            <w:pPr>
              <w:jc w:val="both"/>
              <w:rPr>
                <w:rFonts w:ascii="Arial Narrow" w:hAnsi="Arial Narrow" w:cs="Arial Narrow"/>
                <w:b/>
                <w:sz w:val="18"/>
                <w:szCs w:val="24"/>
              </w:rPr>
            </w:pPr>
            <w:r w:rsidRPr="00CB65F8">
              <w:rPr>
                <w:rFonts w:ascii="Arial Narrow" w:hAnsi="Arial Narrow" w:cs="Arial Narrow"/>
                <w:b/>
                <w:sz w:val="18"/>
                <w:szCs w:val="24"/>
              </w:rPr>
              <w:t xml:space="preserve">návrh zákona </w:t>
            </w:r>
          </w:p>
          <w:p w:rsidR="009814CC" w:rsidRPr="00CB65F8" w:rsidP="00CB65F8">
            <w:pPr>
              <w:jc w:val="both"/>
              <w:rPr>
                <w:rFonts w:ascii="Arial Narrow" w:hAnsi="Arial Narrow" w:cs="Arial Narrow"/>
                <w:b/>
                <w:sz w:val="18"/>
                <w:szCs w:val="24"/>
              </w:rPr>
            </w:pPr>
            <w:r w:rsidRPr="00CB65F8">
              <w:rPr>
                <w:rFonts w:ascii="Arial Narrow" w:hAnsi="Arial Narrow" w:cs="Arial Narrow"/>
                <w:b/>
                <w:sz w:val="18"/>
                <w:szCs w:val="24"/>
              </w:rPr>
              <w:t>čl.</w:t>
            </w:r>
            <w:r>
              <w:rPr>
                <w:rFonts w:ascii="Arial Narrow" w:hAnsi="Arial Narrow" w:cs="Arial Narrow"/>
                <w:b/>
                <w:sz w:val="18"/>
                <w:szCs w:val="24"/>
              </w:rPr>
              <w:t>VI</w:t>
            </w:r>
            <w:r w:rsidRPr="00CB65F8">
              <w:rPr>
                <w:rFonts w:ascii="Arial Narrow" w:hAnsi="Arial Narrow" w:cs="Arial Narrow"/>
                <w:b/>
                <w:sz w:val="18"/>
                <w:szCs w:val="24"/>
              </w:rPr>
              <w:t>I</w:t>
            </w:r>
          </w:p>
          <w:p w:rsidR="009814CC" w:rsidP="00CB65F8">
            <w:pPr>
              <w:jc w:val="both"/>
              <w:rPr>
                <w:rFonts w:ascii="Arial Narrow" w:hAnsi="Arial Narrow" w:cs="Arial Narrow"/>
                <w:sz w:val="18"/>
                <w:szCs w:val="24"/>
              </w:rPr>
            </w:pPr>
          </w:p>
          <w:p w:rsidR="009814CC" w:rsidP="00CB65F8">
            <w:pPr>
              <w:jc w:val="both"/>
              <w:rPr>
                <w:rFonts w:ascii="Arial Narrow" w:hAnsi="Arial Narrow" w:cs="Arial Narrow"/>
                <w:sz w:val="18"/>
                <w:szCs w:val="24"/>
              </w:rPr>
            </w:pPr>
          </w:p>
          <w:p w:rsidR="009814CC" w:rsidRPr="00CB65F8" w:rsidP="00CB65F8">
            <w:pPr>
              <w:jc w:val="both"/>
              <w:rPr>
                <w:rFonts w:ascii="Arial Narrow" w:hAnsi="Arial Narrow" w:cs="Arial Narrow"/>
                <w:b/>
                <w:sz w:val="18"/>
                <w:szCs w:val="24"/>
              </w:rPr>
            </w:pPr>
            <w:r w:rsidRPr="00CB65F8">
              <w:rPr>
                <w:rFonts w:ascii="Arial Narrow" w:hAnsi="Arial Narrow" w:cs="Arial Narrow"/>
                <w:b/>
                <w:sz w:val="18"/>
                <w:szCs w:val="24"/>
              </w:rPr>
              <w:t xml:space="preserve">návrh zákona </w:t>
            </w:r>
          </w:p>
          <w:p w:rsidR="009814CC" w:rsidRPr="00CB65F8" w:rsidP="00CB65F8">
            <w:pPr>
              <w:jc w:val="both"/>
              <w:rPr>
                <w:rFonts w:ascii="Arial Narrow" w:hAnsi="Arial Narrow" w:cs="Arial Narrow"/>
                <w:b/>
                <w:sz w:val="18"/>
                <w:szCs w:val="24"/>
              </w:rPr>
            </w:pPr>
            <w:r w:rsidRPr="00CB65F8">
              <w:rPr>
                <w:rFonts w:ascii="Arial Narrow" w:hAnsi="Arial Narrow" w:cs="Arial Narrow"/>
                <w:b/>
                <w:sz w:val="18"/>
                <w:szCs w:val="24"/>
              </w:rPr>
              <w:t>čl. I</w:t>
            </w:r>
          </w:p>
          <w:p w:rsidR="009814CC" w:rsidP="00CB65F8">
            <w:pPr>
              <w:jc w:val="both"/>
              <w:rPr>
                <w:rFonts w:ascii="Arial Narrow" w:hAnsi="Arial Narrow" w:cs="Arial Narrow"/>
                <w:sz w:val="18"/>
                <w:szCs w:val="24"/>
              </w:rPr>
            </w:pPr>
          </w:p>
          <w:p w:rsidR="009814CC" w:rsidP="00CB65F8">
            <w:pPr>
              <w:jc w:val="both"/>
              <w:rPr>
                <w:rFonts w:ascii="Arial Narrow" w:hAnsi="Arial Narrow" w:cs="Arial Narrow"/>
                <w:sz w:val="18"/>
                <w:szCs w:val="24"/>
              </w:rPr>
            </w:pPr>
          </w:p>
          <w:p w:rsidR="009814CC" w:rsidP="00CB65F8">
            <w:pPr>
              <w:jc w:val="both"/>
              <w:rPr>
                <w:rFonts w:ascii="Arial Narrow" w:hAnsi="Arial Narrow" w:cs="Arial Narrow"/>
                <w:sz w:val="18"/>
                <w:szCs w:val="24"/>
              </w:rPr>
            </w:pPr>
          </w:p>
          <w:p w:rsidR="009814CC" w:rsidP="00CB65F8">
            <w:pPr>
              <w:jc w:val="both"/>
              <w:rPr>
                <w:rFonts w:ascii="Arial Narrow" w:hAnsi="Arial Narrow" w:cs="Arial Narrow"/>
                <w:sz w:val="18"/>
                <w:szCs w:val="24"/>
              </w:rPr>
            </w:pPr>
          </w:p>
          <w:p w:rsidR="009814CC" w:rsidRPr="00CB65F8" w:rsidP="00CB65F8">
            <w:pPr>
              <w:jc w:val="both"/>
              <w:rPr>
                <w:rFonts w:ascii="Arial Narrow" w:hAnsi="Arial Narrow" w:cs="Arial Narrow"/>
                <w:b/>
                <w:sz w:val="18"/>
                <w:szCs w:val="24"/>
              </w:rPr>
            </w:pPr>
            <w:r w:rsidRPr="00CB65F8">
              <w:rPr>
                <w:rFonts w:ascii="Arial Narrow" w:hAnsi="Arial Narrow" w:cs="Arial Narrow"/>
                <w:b/>
                <w:sz w:val="18"/>
                <w:szCs w:val="24"/>
              </w:rPr>
              <w:t xml:space="preserve">návrh zákona </w:t>
            </w:r>
          </w:p>
          <w:p w:rsidR="009814CC" w:rsidRPr="00CB65F8" w:rsidP="00CB65F8">
            <w:pPr>
              <w:jc w:val="both"/>
              <w:rPr>
                <w:rFonts w:ascii="Arial Narrow" w:hAnsi="Arial Narrow" w:cs="Arial Narrow"/>
                <w:b/>
                <w:sz w:val="18"/>
                <w:szCs w:val="24"/>
              </w:rPr>
            </w:pPr>
            <w:r w:rsidRPr="00CB65F8">
              <w:rPr>
                <w:rFonts w:ascii="Arial Narrow" w:hAnsi="Arial Narrow" w:cs="Arial Narrow"/>
                <w:b/>
                <w:sz w:val="18"/>
                <w:szCs w:val="24"/>
              </w:rPr>
              <w:t>čl.</w:t>
            </w:r>
            <w:r>
              <w:rPr>
                <w:rFonts w:ascii="Arial Narrow" w:hAnsi="Arial Narrow" w:cs="Arial Narrow"/>
                <w:b/>
                <w:sz w:val="18"/>
                <w:szCs w:val="24"/>
              </w:rPr>
              <w:t>VI</w:t>
            </w:r>
            <w:r w:rsidRPr="00CB65F8">
              <w:rPr>
                <w:rFonts w:ascii="Arial Narrow" w:hAnsi="Arial Narrow" w:cs="Arial Narrow"/>
                <w:b/>
                <w:sz w:val="18"/>
                <w:szCs w:val="24"/>
              </w:rPr>
              <w:t>I</w:t>
            </w:r>
          </w:p>
          <w:p w:rsidR="009814CC" w:rsidP="00CB65F8">
            <w:pPr>
              <w:jc w:val="both"/>
              <w:rPr>
                <w:rFonts w:ascii="Arial Narrow" w:hAnsi="Arial Narrow" w:cs="Arial Narrow"/>
                <w:sz w:val="18"/>
                <w:szCs w:val="24"/>
              </w:rPr>
            </w:pPr>
          </w:p>
          <w:p w:rsidR="009814CC" w:rsidP="00CB65F8">
            <w:pPr>
              <w:jc w:val="both"/>
              <w:rPr>
                <w:rFonts w:ascii="Arial Narrow" w:hAnsi="Arial Narrow" w:cs="Arial Narrow"/>
                <w:sz w:val="18"/>
                <w:szCs w:val="24"/>
              </w:rPr>
            </w:pPr>
          </w:p>
          <w:p w:rsidR="009814CC" w:rsidP="00CB65F8">
            <w:pPr>
              <w:jc w:val="both"/>
              <w:rPr>
                <w:rFonts w:ascii="Arial Narrow" w:hAnsi="Arial Narrow" w:cs="Arial Narrow"/>
                <w:sz w:val="18"/>
                <w:szCs w:val="24"/>
              </w:rPr>
            </w:pPr>
          </w:p>
          <w:p w:rsidR="009814CC" w:rsidP="00CB65F8">
            <w:pPr>
              <w:jc w:val="both"/>
              <w:rPr>
                <w:rFonts w:ascii="Arial Narrow" w:hAnsi="Arial Narrow" w:cs="Arial Narrow"/>
                <w:sz w:val="18"/>
                <w:szCs w:val="24"/>
              </w:rPr>
            </w:pPr>
          </w:p>
          <w:p w:rsidR="009814CC" w:rsidRPr="00CB65F8" w:rsidP="00D11D22">
            <w:pPr>
              <w:jc w:val="both"/>
              <w:rPr>
                <w:rFonts w:ascii="Arial Narrow" w:hAnsi="Arial Narrow" w:cs="Arial Narrow"/>
                <w:sz w:val="18"/>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pStyle w:val="Normlny"/>
              <w:jc w:val="both"/>
              <w:rPr>
                <w:rFonts w:ascii="Arial Narrow" w:hAnsi="Arial Narrow" w:cs="Arial Narrow"/>
                <w:sz w:val="18"/>
                <w:szCs w:val="24"/>
              </w:rPr>
            </w:pPr>
            <w:r w:rsidRPr="00CB65F8">
              <w:rPr>
                <w:rFonts w:ascii="Arial Narrow" w:hAnsi="Arial Narrow" w:cs="Arial Narrow"/>
                <w:sz w:val="18"/>
                <w:szCs w:val="24"/>
              </w:rPr>
              <w:t>§ 2 ods.1 pís.d)</w:t>
            </w:r>
          </w:p>
          <w:p w:rsidR="009814CC" w:rsidP="008621DF">
            <w:pPr>
              <w:pStyle w:val="Normlny"/>
              <w:jc w:val="both"/>
              <w:rPr>
                <w:rFonts w:ascii="Arial Narrow" w:hAnsi="Arial Narrow" w:cs="Arial Narrow"/>
                <w:sz w:val="18"/>
                <w:szCs w:val="24"/>
              </w:rPr>
            </w:pPr>
          </w:p>
          <w:p w:rsidR="009814CC" w:rsidRPr="00CB65F8" w:rsidP="008621DF">
            <w:pPr>
              <w:pStyle w:val="Normlny"/>
              <w:jc w:val="both"/>
              <w:rPr>
                <w:rFonts w:ascii="Arial Narrow" w:hAnsi="Arial Narrow" w:cs="Arial Narrow"/>
                <w:sz w:val="18"/>
                <w:szCs w:val="24"/>
              </w:rPr>
            </w:pPr>
            <w:r w:rsidRPr="00CB65F8">
              <w:rPr>
                <w:rFonts w:ascii="Arial Narrow" w:hAnsi="Arial Narrow" w:cs="Arial Narrow"/>
                <w:sz w:val="18"/>
                <w:szCs w:val="24"/>
              </w:rPr>
              <w:t>§ 2 ods. 2</w:t>
            </w:r>
          </w:p>
          <w:p w:rsidR="009814CC" w:rsidRPr="00CB65F8" w:rsidP="008621DF">
            <w:pPr>
              <w:pStyle w:val="Normlny"/>
              <w:jc w:val="both"/>
              <w:rPr>
                <w:rFonts w:ascii="Arial Narrow" w:hAnsi="Arial Narrow" w:cs="Arial Narrow"/>
                <w:sz w:val="18"/>
                <w:szCs w:val="24"/>
              </w:rPr>
            </w:pPr>
          </w:p>
          <w:p w:rsidR="009814CC" w:rsidRPr="00CB65F8" w:rsidP="008621DF">
            <w:pPr>
              <w:pStyle w:val="Normlny"/>
              <w:jc w:val="both"/>
              <w:rPr>
                <w:rFonts w:ascii="Arial Narrow" w:hAnsi="Arial Narrow" w:cs="Arial Narrow"/>
                <w:sz w:val="18"/>
                <w:szCs w:val="24"/>
              </w:rPr>
            </w:pPr>
          </w:p>
          <w:p w:rsidR="009814CC" w:rsidRPr="00CB65F8" w:rsidP="008621DF">
            <w:pPr>
              <w:pStyle w:val="Normlny"/>
              <w:jc w:val="both"/>
              <w:rPr>
                <w:rFonts w:ascii="Arial Narrow" w:hAnsi="Arial Narrow" w:cs="Arial Narrow"/>
                <w:sz w:val="18"/>
                <w:szCs w:val="24"/>
              </w:rPr>
            </w:pPr>
          </w:p>
          <w:p w:rsidR="009814CC" w:rsidRPr="00CB65F8" w:rsidP="008621DF">
            <w:pPr>
              <w:pStyle w:val="Normlny"/>
              <w:jc w:val="both"/>
              <w:rPr>
                <w:rFonts w:ascii="Arial Narrow" w:hAnsi="Arial Narrow" w:cs="Arial Narrow"/>
                <w:sz w:val="18"/>
                <w:szCs w:val="24"/>
              </w:rPr>
            </w:pPr>
          </w:p>
          <w:p w:rsidR="009814CC" w:rsidRPr="00CB65F8" w:rsidP="008621DF">
            <w:pPr>
              <w:pStyle w:val="Normlny"/>
              <w:jc w:val="both"/>
              <w:rPr>
                <w:rFonts w:ascii="Arial Narrow" w:hAnsi="Arial Narrow" w:cs="Arial Narrow"/>
                <w:sz w:val="18"/>
                <w:szCs w:val="24"/>
              </w:rPr>
            </w:pPr>
          </w:p>
          <w:p w:rsidR="009814CC" w:rsidRPr="00CB65F8" w:rsidP="008621DF">
            <w:pPr>
              <w:pStyle w:val="Normlny"/>
              <w:jc w:val="both"/>
              <w:rPr>
                <w:rFonts w:ascii="Arial Narrow" w:hAnsi="Arial Narrow" w:cs="Arial Narrow"/>
                <w:sz w:val="18"/>
                <w:szCs w:val="24"/>
              </w:rPr>
            </w:pPr>
          </w:p>
          <w:p w:rsidR="009814CC" w:rsidRPr="00CB65F8" w:rsidP="00C520D5">
            <w:pPr>
              <w:pStyle w:val="Normlny"/>
              <w:jc w:val="both"/>
              <w:rPr>
                <w:rFonts w:ascii="Arial Narrow" w:hAnsi="Arial Narrow" w:cs="Arial Narrow"/>
                <w:sz w:val="18"/>
                <w:szCs w:val="24"/>
              </w:rPr>
            </w:pPr>
            <w:r w:rsidRPr="00CB65F8">
              <w:rPr>
                <w:rFonts w:ascii="Arial Narrow" w:hAnsi="Arial Narrow" w:cs="Arial Narrow"/>
                <w:sz w:val="18"/>
                <w:szCs w:val="24"/>
              </w:rPr>
              <w:t>§ 2 ods.1 pís.d)</w:t>
            </w:r>
          </w:p>
          <w:p w:rsidR="009814CC" w:rsidP="00C520D5">
            <w:pPr>
              <w:pStyle w:val="Normlny"/>
              <w:jc w:val="both"/>
              <w:rPr>
                <w:rFonts w:ascii="Arial Narrow" w:hAnsi="Arial Narrow" w:cs="Arial Narrow"/>
                <w:sz w:val="18"/>
                <w:szCs w:val="24"/>
              </w:rPr>
            </w:pPr>
          </w:p>
          <w:p w:rsidR="009814CC" w:rsidRPr="00CB65F8" w:rsidP="00C520D5">
            <w:pPr>
              <w:pStyle w:val="Normlny"/>
              <w:jc w:val="both"/>
              <w:rPr>
                <w:rFonts w:ascii="Arial Narrow" w:hAnsi="Arial Narrow" w:cs="Arial Narrow"/>
                <w:sz w:val="18"/>
                <w:szCs w:val="24"/>
              </w:rPr>
            </w:pPr>
            <w:r w:rsidRPr="00CB65F8">
              <w:rPr>
                <w:rFonts w:ascii="Arial Narrow" w:hAnsi="Arial Narrow" w:cs="Arial Narrow"/>
                <w:sz w:val="18"/>
                <w:szCs w:val="24"/>
              </w:rPr>
              <w:t xml:space="preserve">§ 2 </w:t>
            </w:r>
          </w:p>
          <w:p w:rsidR="009814CC" w:rsidRPr="00CB65F8" w:rsidP="00C520D5">
            <w:pPr>
              <w:pStyle w:val="Normlny"/>
              <w:jc w:val="both"/>
              <w:rPr>
                <w:rFonts w:ascii="Arial Narrow" w:hAnsi="Arial Narrow" w:cs="Arial Narrow"/>
                <w:sz w:val="18"/>
                <w:szCs w:val="24"/>
              </w:rPr>
            </w:pPr>
            <w:r w:rsidRPr="00CB65F8">
              <w:rPr>
                <w:rFonts w:ascii="Arial Narrow" w:hAnsi="Arial Narrow" w:cs="Arial Narrow"/>
                <w:sz w:val="18"/>
                <w:szCs w:val="24"/>
              </w:rPr>
              <w:t>ods. 2</w:t>
            </w:r>
          </w:p>
          <w:p w:rsidR="009814CC" w:rsidRPr="00CB65F8" w:rsidP="00C520D5">
            <w:pPr>
              <w:pStyle w:val="Normlny"/>
              <w:jc w:val="both"/>
              <w:rPr>
                <w:rFonts w:ascii="Arial Narrow" w:hAnsi="Arial Narrow" w:cs="Arial Narrow"/>
                <w:sz w:val="18"/>
                <w:szCs w:val="24"/>
              </w:rPr>
            </w:pPr>
          </w:p>
          <w:p w:rsidR="009814CC" w:rsidRPr="00CB65F8" w:rsidP="00C520D5">
            <w:pPr>
              <w:pStyle w:val="Normlny"/>
              <w:jc w:val="both"/>
              <w:rPr>
                <w:rFonts w:ascii="Arial Narrow" w:hAnsi="Arial Narrow" w:cs="Arial Narrow"/>
                <w:sz w:val="18"/>
                <w:szCs w:val="24"/>
              </w:rPr>
            </w:pPr>
          </w:p>
          <w:p w:rsidR="009814CC" w:rsidRPr="00CB65F8" w:rsidP="00C520D5">
            <w:pPr>
              <w:pStyle w:val="Normlny"/>
              <w:jc w:val="both"/>
              <w:rPr>
                <w:rFonts w:ascii="Arial Narrow" w:hAnsi="Arial Narrow" w:cs="Arial Narrow"/>
                <w:sz w:val="18"/>
                <w:szCs w:val="24"/>
              </w:rPr>
            </w:pPr>
          </w:p>
          <w:p w:rsidR="009814CC" w:rsidRPr="00CB65F8" w:rsidP="00C520D5">
            <w:pPr>
              <w:pStyle w:val="Normlny"/>
              <w:jc w:val="both"/>
              <w:rPr>
                <w:rFonts w:ascii="Arial Narrow" w:hAnsi="Arial Narrow" w:cs="Arial Narrow"/>
                <w:sz w:val="18"/>
                <w:szCs w:val="24"/>
              </w:rPr>
            </w:pPr>
          </w:p>
          <w:p w:rsidR="009814CC" w:rsidRPr="00CB65F8" w:rsidP="00C520D5">
            <w:pPr>
              <w:pStyle w:val="Normlny"/>
              <w:jc w:val="both"/>
              <w:rPr>
                <w:rFonts w:ascii="Arial Narrow" w:hAnsi="Arial Narrow" w:cs="Arial Narrow"/>
                <w:sz w:val="18"/>
                <w:szCs w:val="24"/>
              </w:rPr>
            </w:pPr>
          </w:p>
          <w:p w:rsidR="009814CC" w:rsidRPr="00CB65F8" w:rsidP="00C520D5">
            <w:pPr>
              <w:pStyle w:val="Normlny"/>
              <w:jc w:val="both"/>
              <w:rPr>
                <w:rFonts w:ascii="Arial Narrow" w:hAnsi="Arial Narrow" w:cs="Arial Narrow"/>
                <w:sz w:val="18"/>
                <w:szCs w:val="24"/>
              </w:rPr>
            </w:pPr>
          </w:p>
          <w:p w:rsidR="009814CC" w:rsidRPr="00CB65F8" w:rsidP="00214AD6">
            <w:pPr>
              <w:pStyle w:val="Normlny"/>
              <w:jc w:val="both"/>
              <w:rPr>
                <w:rFonts w:ascii="Arial Narrow" w:hAnsi="Arial Narrow" w:cs="Arial Narrow"/>
                <w:sz w:val="18"/>
                <w:szCs w:val="24"/>
              </w:rPr>
            </w:pPr>
            <w:r w:rsidRPr="00CB65F8">
              <w:rPr>
                <w:rFonts w:ascii="Arial Narrow" w:hAnsi="Arial Narrow" w:cs="Arial Narrow"/>
                <w:sz w:val="18"/>
                <w:szCs w:val="24"/>
              </w:rPr>
              <w:t>§ 2 ods.1 pís.d)</w:t>
            </w:r>
          </w:p>
          <w:p w:rsidR="009814CC" w:rsidP="00214AD6">
            <w:pPr>
              <w:pStyle w:val="Normlny"/>
              <w:jc w:val="both"/>
              <w:rPr>
                <w:rFonts w:ascii="Arial Narrow" w:hAnsi="Arial Narrow" w:cs="Arial Narrow"/>
                <w:sz w:val="18"/>
                <w:szCs w:val="24"/>
              </w:rPr>
            </w:pPr>
          </w:p>
          <w:p w:rsidR="009814CC" w:rsidRPr="00CB65F8" w:rsidP="00214AD6">
            <w:pPr>
              <w:pStyle w:val="Normlny"/>
              <w:jc w:val="both"/>
              <w:rPr>
                <w:rFonts w:ascii="Arial Narrow" w:hAnsi="Arial Narrow" w:cs="Arial Narrow"/>
                <w:sz w:val="18"/>
                <w:szCs w:val="24"/>
              </w:rPr>
            </w:pPr>
            <w:r w:rsidRPr="00CB65F8">
              <w:rPr>
                <w:rFonts w:ascii="Arial Narrow" w:hAnsi="Arial Narrow" w:cs="Arial Narrow"/>
                <w:sz w:val="18"/>
                <w:szCs w:val="24"/>
              </w:rPr>
              <w:t xml:space="preserve">§ 2 </w:t>
            </w:r>
          </w:p>
          <w:p w:rsidR="009814CC" w:rsidRPr="00CB65F8" w:rsidP="00214AD6">
            <w:pPr>
              <w:pStyle w:val="Normlny"/>
              <w:jc w:val="both"/>
              <w:rPr>
                <w:rFonts w:ascii="Arial Narrow" w:hAnsi="Arial Narrow" w:cs="Arial Narrow"/>
                <w:sz w:val="18"/>
                <w:szCs w:val="24"/>
              </w:rPr>
            </w:pPr>
            <w:r w:rsidRPr="00CB65F8">
              <w:rPr>
                <w:rFonts w:ascii="Arial Narrow" w:hAnsi="Arial Narrow" w:cs="Arial Narrow"/>
                <w:sz w:val="18"/>
                <w:szCs w:val="24"/>
              </w:rPr>
              <w:t>ods. 2</w:t>
            </w:r>
          </w:p>
          <w:p w:rsidR="009814CC" w:rsidRPr="00CB65F8" w:rsidP="00C520D5">
            <w:pPr>
              <w:pStyle w:val="Normlny"/>
              <w:jc w:val="both"/>
              <w:rPr>
                <w:rFonts w:ascii="Arial Narrow" w:hAnsi="Arial Narrow" w:cs="Arial Narrow"/>
                <w:sz w:val="18"/>
                <w:szCs w:val="24"/>
              </w:rPr>
            </w:pPr>
          </w:p>
          <w:p w:rsidR="009814CC" w:rsidRPr="00CB65F8" w:rsidP="00C520D5">
            <w:pPr>
              <w:pStyle w:val="Normlny"/>
              <w:jc w:val="both"/>
              <w:rPr>
                <w:rFonts w:ascii="Arial Narrow" w:hAnsi="Arial Narrow" w:cs="Arial Narrow"/>
                <w:sz w:val="18"/>
                <w:szCs w:val="24"/>
              </w:rPr>
            </w:pPr>
          </w:p>
          <w:p w:rsidR="009814CC" w:rsidRPr="00CB65F8" w:rsidP="00C520D5">
            <w:pPr>
              <w:pStyle w:val="Normlny"/>
              <w:jc w:val="both"/>
              <w:rPr>
                <w:rFonts w:ascii="Arial Narrow" w:hAnsi="Arial Narrow" w:cs="Arial Narrow"/>
                <w:sz w:val="18"/>
                <w:szCs w:val="24"/>
              </w:rPr>
            </w:pPr>
          </w:p>
          <w:p w:rsidR="009814CC" w:rsidRPr="00CB65F8" w:rsidP="00C520D5">
            <w:pPr>
              <w:pStyle w:val="Normlny"/>
              <w:jc w:val="both"/>
              <w:rPr>
                <w:rFonts w:ascii="Arial Narrow" w:hAnsi="Arial Narrow" w:cs="Arial Narrow"/>
                <w:sz w:val="18"/>
                <w:szCs w:val="24"/>
              </w:rPr>
            </w:pPr>
          </w:p>
          <w:p w:rsidR="009814CC" w:rsidRPr="00CB65F8" w:rsidP="00C520D5">
            <w:pPr>
              <w:pStyle w:val="Normlny"/>
              <w:jc w:val="both"/>
              <w:rPr>
                <w:rFonts w:ascii="Arial Narrow" w:hAnsi="Arial Narrow" w:cs="Arial Narrow"/>
                <w:sz w:val="18"/>
                <w:szCs w:val="24"/>
              </w:rPr>
            </w:pPr>
          </w:p>
          <w:p w:rsidR="009814CC" w:rsidRPr="00CB65F8" w:rsidP="00C520D5">
            <w:pPr>
              <w:pStyle w:val="Normlny"/>
              <w:jc w:val="both"/>
              <w:rPr>
                <w:rFonts w:ascii="Arial Narrow" w:hAnsi="Arial Narrow" w:cs="Arial Narrow"/>
                <w:sz w:val="18"/>
                <w:szCs w:val="24"/>
              </w:rPr>
            </w:pPr>
          </w:p>
          <w:p w:rsidR="009814CC" w:rsidRPr="00CB65F8" w:rsidP="00C520D5">
            <w:pPr>
              <w:pStyle w:val="Normlny"/>
              <w:jc w:val="both"/>
              <w:rPr>
                <w:rFonts w:ascii="Arial Narrow" w:hAnsi="Arial Narrow" w:cs="Arial Narrow"/>
                <w:sz w:val="18"/>
                <w:szCs w:val="24"/>
              </w:rPr>
            </w:pPr>
            <w:r w:rsidRPr="00CB65F8">
              <w:rPr>
                <w:rFonts w:ascii="Arial Narrow" w:hAnsi="Arial Narrow" w:cs="Arial Narrow"/>
                <w:sz w:val="18"/>
                <w:szCs w:val="24"/>
              </w:rPr>
              <w:t>§ 2 ods.1 pís.d)</w:t>
            </w:r>
          </w:p>
          <w:p w:rsidR="009814CC" w:rsidP="00C520D5">
            <w:pPr>
              <w:pStyle w:val="Normlny"/>
              <w:jc w:val="both"/>
              <w:rPr>
                <w:rFonts w:ascii="Arial Narrow" w:hAnsi="Arial Narrow" w:cs="Arial Narrow"/>
                <w:sz w:val="18"/>
                <w:szCs w:val="24"/>
              </w:rPr>
            </w:pPr>
          </w:p>
          <w:p w:rsidR="009814CC" w:rsidRPr="00CB65F8" w:rsidP="00C520D5">
            <w:pPr>
              <w:pStyle w:val="Normlny"/>
              <w:jc w:val="both"/>
              <w:rPr>
                <w:rFonts w:ascii="Arial Narrow" w:hAnsi="Arial Narrow" w:cs="Arial Narrow"/>
                <w:sz w:val="18"/>
                <w:szCs w:val="24"/>
              </w:rPr>
            </w:pPr>
            <w:r w:rsidRPr="00CB65F8">
              <w:rPr>
                <w:rFonts w:ascii="Arial Narrow" w:hAnsi="Arial Narrow" w:cs="Arial Narrow"/>
                <w:sz w:val="18"/>
                <w:szCs w:val="24"/>
              </w:rPr>
              <w:t>§ 2 ods.3</w:t>
            </w:r>
          </w:p>
          <w:p w:rsidR="009814CC" w:rsidRPr="00CB65F8" w:rsidP="00C520D5">
            <w:pPr>
              <w:pStyle w:val="Normlny"/>
              <w:jc w:val="both"/>
              <w:rPr>
                <w:rFonts w:ascii="Arial Narrow" w:hAnsi="Arial Narrow" w:cs="Arial Narrow"/>
                <w:sz w:val="18"/>
                <w:szCs w:val="24"/>
              </w:rPr>
            </w:pPr>
          </w:p>
          <w:p w:rsidR="009814CC" w:rsidRPr="00CB65F8" w:rsidP="00C520D5">
            <w:pPr>
              <w:pStyle w:val="Normlny"/>
              <w:jc w:val="both"/>
              <w:rPr>
                <w:rFonts w:ascii="Arial Narrow" w:hAnsi="Arial Narrow" w:cs="Arial Narrow"/>
                <w:sz w:val="18"/>
                <w:szCs w:val="24"/>
              </w:rPr>
            </w:pPr>
          </w:p>
          <w:p w:rsidR="009814CC" w:rsidRPr="00CB65F8" w:rsidP="00C520D5">
            <w:pPr>
              <w:pStyle w:val="Normlny"/>
              <w:jc w:val="both"/>
              <w:rPr>
                <w:rFonts w:ascii="Arial Narrow" w:hAnsi="Arial Narrow" w:cs="Arial Narrow"/>
                <w:sz w:val="18"/>
                <w:szCs w:val="24"/>
              </w:rPr>
            </w:pPr>
          </w:p>
          <w:p w:rsidR="009814CC" w:rsidRPr="00CB65F8" w:rsidP="00C520D5">
            <w:pPr>
              <w:pStyle w:val="Normlny"/>
              <w:jc w:val="both"/>
              <w:rPr>
                <w:rFonts w:ascii="Arial Narrow" w:hAnsi="Arial Narrow" w:cs="Arial Narrow"/>
                <w:sz w:val="18"/>
                <w:szCs w:val="24"/>
              </w:rPr>
            </w:pPr>
          </w:p>
          <w:p w:rsidR="009814CC" w:rsidRPr="00CB65F8" w:rsidP="00C520D5">
            <w:pPr>
              <w:pStyle w:val="Normlny"/>
              <w:jc w:val="both"/>
              <w:rPr>
                <w:rFonts w:ascii="Arial Narrow" w:hAnsi="Arial Narrow" w:cs="Arial Narrow"/>
                <w:sz w:val="18"/>
                <w:szCs w:val="24"/>
              </w:rPr>
            </w:pPr>
          </w:p>
          <w:p w:rsidR="009814CC" w:rsidRPr="00CB65F8" w:rsidP="00C520D5">
            <w:pPr>
              <w:pStyle w:val="Normlny"/>
              <w:jc w:val="both"/>
              <w:rPr>
                <w:rFonts w:ascii="Arial Narrow" w:hAnsi="Arial Narrow" w:cs="Arial Narrow"/>
                <w:sz w:val="18"/>
                <w:szCs w:val="24"/>
              </w:rPr>
            </w:pPr>
          </w:p>
          <w:p w:rsidR="009814CC" w:rsidRPr="00CB65F8" w:rsidP="00C520D5">
            <w:pPr>
              <w:pStyle w:val="Normlny"/>
              <w:jc w:val="both"/>
              <w:rPr>
                <w:rFonts w:ascii="Arial Narrow" w:hAnsi="Arial Narrow" w:cs="Arial Narrow"/>
                <w:sz w:val="18"/>
                <w:szCs w:val="24"/>
              </w:rPr>
            </w:pPr>
          </w:p>
          <w:p w:rsidR="009814CC" w:rsidRPr="00CB65F8" w:rsidP="00214AD6">
            <w:pPr>
              <w:pStyle w:val="Normlny"/>
              <w:jc w:val="both"/>
              <w:rPr>
                <w:rFonts w:ascii="Arial Narrow" w:hAnsi="Arial Narrow" w:cs="Arial Narrow"/>
                <w:sz w:val="18"/>
                <w:szCs w:val="24"/>
              </w:rPr>
            </w:pPr>
            <w:r w:rsidRPr="00CB65F8">
              <w:rPr>
                <w:rFonts w:ascii="Arial Narrow" w:hAnsi="Arial Narrow" w:cs="Arial Narrow"/>
                <w:sz w:val="18"/>
                <w:szCs w:val="24"/>
              </w:rPr>
              <w:t>§ 2 ods.1 pís.d)</w:t>
            </w:r>
          </w:p>
          <w:p w:rsidR="009814CC" w:rsidP="00214AD6">
            <w:pPr>
              <w:pStyle w:val="Normlny"/>
              <w:jc w:val="both"/>
              <w:rPr>
                <w:rFonts w:ascii="Arial Narrow" w:hAnsi="Arial Narrow" w:cs="Arial Narrow"/>
                <w:sz w:val="18"/>
                <w:szCs w:val="24"/>
              </w:rPr>
            </w:pPr>
          </w:p>
          <w:p w:rsidR="009814CC" w:rsidRPr="00CB65F8" w:rsidP="00214AD6">
            <w:pPr>
              <w:pStyle w:val="Normlny"/>
              <w:jc w:val="both"/>
              <w:rPr>
                <w:rFonts w:ascii="Arial Narrow" w:hAnsi="Arial Narrow" w:cs="Arial Narrow"/>
                <w:sz w:val="18"/>
                <w:szCs w:val="24"/>
              </w:rPr>
            </w:pPr>
            <w:r w:rsidRPr="00CB65F8">
              <w:rPr>
                <w:rFonts w:ascii="Arial Narrow" w:hAnsi="Arial Narrow" w:cs="Arial Narrow"/>
                <w:sz w:val="18"/>
                <w:szCs w:val="24"/>
              </w:rPr>
              <w:t xml:space="preserve">§ 2 </w:t>
            </w:r>
          </w:p>
          <w:p w:rsidR="009814CC" w:rsidRPr="00CB65F8" w:rsidP="00214AD6">
            <w:pPr>
              <w:pStyle w:val="Normlny"/>
              <w:jc w:val="both"/>
              <w:rPr>
                <w:rFonts w:ascii="Arial Narrow" w:hAnsi="Arial Narrow" w:cs="Arial Narrow"/>
                <w:sz w:val="18"/>
                <w:szCs w:val="24"/>
              </w:rPr>
            </w:pPr>
            <w:r w:rsidRPr="00CB65F8">
              <w:rPr>
                <w:rFonts w:ascii="Arial Narrow" w:hAnsi="Arial Narrow" w:cs="Arial Narrow"/>
                <w:sz w:val="18"/>
                <w:szCs w:val="24"/>
              </w:rPr>
              <w:t>ods. 2</w:t>
            </w:r>
          </w:p>
          <w:p w:rsidR="009814CC" w:rsidRPr="00CB65F8" w:rsidP="00C520D5">
            <w:pPr>
              <w:pStyle w:val="Normlny"/>
              <w:jc w:val="both"/>
              <w:rPr>
                <w:rFonts w:ascii="Arial Narrow" w:hAnsi="Arial Narrow" w:cs="Arial Narrow"/>
                <w:sz w:val="18"/>
                <w:szCs w:val="24"/>
              </w:rPr>
            </w:pPr>
          </w:p>
          <w:p w:rsidR="009814CC" w:rsidRPr="00CB65F8" w:rsidP="00C520D5">
            <w:pPr>
              <w:pStyle w:val="Normlny"/>
              <w:jc w:val="both"/>
              <w:rPr>
                <w:rFonts w:ascii="Arial Narrow" w:hAnsi="Arial Narrow" w:cs="Arial Narrow"/>
                <w:sz w:val="18"/>
                <w:szCs w:val="24"/>
              </w:rPr>
            </w:pPr>
          </w:p>
          <w:p w:rsidR="009814CC" w:rsidRPr="00CB65F8" w:rsidP="00C520D5">
            <w:pPr>
              <w:pStyle w:val="Normlny"/>
              <w:jc w:val="both"/>
              <w:rPr>
                <w:rFonts w:ascii="Arial Narrow" w:hAnsi="Arial Narrow" w:cs="Arial Narrow"/>
                <w:sz w:val="18"/>
                <w:szCs w:val="24"/>
              </w:rPr>
            </w:pPr>
          </w:p>
          <w:p w:rsidR="009814CC" w:rsidRPr="00CB65F8" w:rsidP="00C520D5">
            <w:pPr>
              <w:pStyle w:val="Normlny"/>
              <w:jc w:val="both"/>
              <w:rPr>
                <w:rFonts w:ascii="Arial Narrow" w:hAnsi="Arial Narrow" w:cs="Arial Narrow"/>
                <w:sz w:val="18"/>
                <w:szCs w:val="24"/>
              </w:rPr>
            </w:pPr>
          </w:p>
          <w:p w:rsidR="009814CC" w:rsidRPr="00CB65F8" w:rsidP="00C520D5">
            <w:pPr>
              <w:pStyle w:val="Normlny"/>
              <w:jc w:val="both"/>
              <w:rPr>
                <w:rFonts w:ascii="Arial Narrow" w:hAnsi="Arial Narrow" w:cs="Arial Narrow"/>
                <w:sz w:val="18"/>
                <w:szCs w:val="24"/>
              </w:rPr>
            </w:pPr>
          </w:p>
          <w:p w:rsidR="009814CC" w:rsidRPr="00CB65F8" w:rsidP="00C520D5">
            <w:pPr>
              <w:pStyle w:val="Normlny"/>
              <w:jc w:val="both"/>
              <w:rPr>
                <w:rFonts w:ascii="Arial Narrow" w:hAnsi="Arial Narrow" w:cs="Arial Narrow"/>
                <w:sz w:val="18"/>
                <w:szCs w:val="24"/>
              </w:rPr>
            </w:pPr>
          </w:p>
          <w:p w:rsidR="009814CC" w:rsidRPr="00CB65F8" w:rsidP="00CB65F8">
            <w:pPr>
              <w:pStyle w:val="Normlny"/>
              <w:jc w:val="both"/>
              <w:rPr>
                <w:rFonts w:ascii="Arial Narrow" w:hAnsi="Arial Narrow" w:cs="Arial Narrow"/>
                <w:sz w:val="18"/>
                <w:szCs w:val="24"/>
              </w:rPr>
            </w:pPr>
            <w:r w:rsidRPr="00CB65F8">
              <w:rPr>
                <w:rFonts w:ascii="Arial Narrow" w:hAnsi="Arial Narrow" w:cs="Arial Narrow"/>
                <w:sz w:val="18"/>
                <w:szCs w:val="24"/>
              </w:rPr>
              <w:t>§ 2 ods.2 pís.d)</w:t>
            </w:r>
          </w:p>
          <w:p w:rsidR="009814CC" w:rsidRPr="00CB65F8" w:rsidP="00CB65F8">
            <w:pPr>
              <w:pStyle w:val="Normlny"/>
              <w:jc w:val="both"/>
              <w:rPr>
                <w:rFonts w:ascii="Arial Narrow" w:hAnsi="Arial Narrow" w:cs="Arial Narrow"/>
                <w:sz w:val="18"/>
                <w:szCs w:val="24"/>
              </w:rPr>
            </w:pPr>
          </w:p>
          <w:p w:rsidR="009814CC" w:rsidRPr="00CB65F8" w:rsidP="00CB65F8">
            <w:pPr>
              <w:pStyle w:val="Normlny"/>
              <w:jc w:val="both"/>
              <w:rPr>
                <w:rFonts w:ascii="Arial Narrow" w:hAnsi="Arial Narrow" w:cs="Arial Narrow"/>
                <w:sz w:val="18"/>
                <w:szCs w:val="24"/>
              </w:rPr>
            </w:pPr>
            <w:r w:rsidRPr="00CB65F8">
              <w:rPr>
                <w:rFonts w:ascii="Arial Narrow" w:hAnsi="Arial Narrow" w:cs="Arial Narrow"/>
                <w:sz w:val="18"/>
                <w:szCs w:val="24"/>
              </w:rPr>
              <w:t xml:space="preserve">§ 2 </w:t>
            </w:r>
          </w:p>
          <w:p w:rsidR="009814CC" w:rsidRPr="00CB65F8" w:rsidP="00CB65F8">
            <w:pPr>
              <w:pStyle w:val="Normlny"/>
              <w:jc w:val="both"/>
              <w:rPr>
                <w:rFonts w:ascii="Arial Narrow" w:hAnsi="Arial Narrow" w:cs="Arial Narrow"/>
                <w:sz w:val="18"/>
                <w:szCs w:val="24"/>
              </w:rPr>
            </w:pPr>
            <w:r w:rsidRPr="00CB65F8">
              <w:rPr>
                <w:rFonts w:ascii="Arial Narrow" w:hAnsi="Arial Narrow" w:cs="Arial Narrow"/>
                <w:sz w:val="18"/>
                <w:szCs w:val="24"/>
              </w:rPr>
              <w:t>ods. 3</w:t>
            </w:r>
          </w:p>
          <w:p w:rsidR="009814CC" w:rsidRPr="00CB65F8" w:rsidP="00C520D5">
            <w:pPr>
              <w:pStyle w:val="Normlny"/>
              <w:jc w:val="both"/>
              <w:rPr>
                <w:rFonts w:ascii="Arial Narrow" w:hAnsi="Arial Narrow" w:cs="Arial Narrow"/>
                <w:sz w:val="18"/>
                <w:szCs w:val="24"/>
              </w:rPr>
            </w:pPr>
          </w:p>
          <w:p w:rsidR="009814CC" w:rsidRPr="00CB65F8" w:rsidP="00C520D5">
            <w:pPr>
              <w:pStyle w:val="Normlny"/>
              <w:jc w:val="both"/>
              <w:rPr>
                <w:rFonts w:ascii="Arial Narrow" w:hAnsi="Arial Narrow" w:cs="Arial Narrow"/>
                <w:sz w:val="18"/>
                <w:szCs w:val="24"/>
              </w:rPr>
            </w:pPr>
          </w:p>
          <w:p w:rsidR="009814CC" w:rsidRPr="00CB65F8" w:rsidP="00C520D5">
            <w:pPr>
              <w:pStyle w:val="Normlny"/>
              <w:jc w:val="both"/>
              <w:rPr>
                <w:rFonts w:ascii="Arial Narrow" w:hAnsi="Arial Narrow" w:cs="Arial Narrow"/>
                <w:sz w:val="18"/>
                <w:szCs w:val="24"/>
              </w:rPr>
            </w:pPr>
          </w:p>
          <w:p w:rsidR="009814CC" w:rsidRPr="00CB65F8" w:rsidP="00C520D5">
            <w:pPr>
              <w:pStyle w:val="Normlny"/>
              <w:jc w:val="both"/>
              <w:rPr>
                <w:rFonts w:ascii="Arial Narrow" w:hAnsi="Arial Narrow" w:cs="Arial Narrow"/>
                <w:sz w:val="18"/>
                <w:szCs w:val="24"/>
              </w:rPr>
            </w:pPr>
          </w:p>
          <w:p w:rsidR="009814CC" w:rsidRPr="00CB65F8" w:rsidP="00C520D5">
            <w:pPr>
              <w:pStyle w:val="Normlny"/>
              <w:jc w:val="both"/>
              <w:rPr>
                <w:rFonts w:ascii="Arial Narrow" w:hAnsi="Arial Narrow" w:cs="Arial Narrow"/>
                <w:sz w:val="18"/>
                <w:szCs w:val="24"/>
              </w:rPr>
            </w:pPr>
          </w:p>
          <w:p w:rsidR="009814CC" w:rsidRPr="00CB65F8" w:rsidP="00CB65F8">
            <w:pPr>
              <w:jc w:val="both"/>
              <w:rPr>
                <w:rFonts w:ascii="Arial Narrow" w:hAnsi="Arial Narrow" w:cs="Arial Narrow"/>
                <w:b/>
                <w:sz w:val="18"/>
                <w:szCs w:val="24"/>
              </w:rPr>
            </w:pPr>
            <w:r w:rsidRPr="00CB65F8">
              <w:rPr>
                <w:rFonts w:ascii="Arial Narrow" w:hAnsi="Arial Narrow" w:cs="Arial Narrow"/>
                <w:b/>
                <w:sz w:val="18"/>
                <w:szCs w:val="24"/>
              </w:rPr>
              <w:t>§ 7a ods.1 pís.a)</w:t>
            </w:r>
          </w:p>
          <w:p w:rsidR="009814CC" w:rsidP="00C520D5">
            <w:pPr>
              <w:pStyle w:val="Normlny"/>
              <w:jc w:val="both"/>
              <w:rPr>
                <w:rFonts w:ascii="Arial Narrow" w:hAnsi="Arial Narrow" w:cs="Arial Narrow"/>
                <w:sz w:val="18"/>
                <w:szCs w:val="24"/>
              </w:rPr>
            </w:pPr>
          </w:p>
          <w:p w:rsidR="009814CC" w:rsidP="00C520D5">
            <w:pPr>
              <w:pStyle w:val="Normlny"/>
              <w:jc w:val="both"/>
              <w:rPr>
                <w:rFonts w:ascii="Arial Narrow" w:hAnsi="Arial Narrow" w:cs="Arial Narrow"/>
                <w:sz w:val="18"/>
                <w:szCs w:val="24"/>
              </w:rPr>
            </w:pPr>
            <w:r>
              <w:rPr>
                <w:rFonts w:ascii="Arial Narrow" w:hAnsi="Arial Narrow" w:cs="Arial Narrow"/>
                <w:sz w:val="18"/>
                <w:szCs w:val="24"/>
              </w:rPr>
              <w:t>§ 48a ods.1 pís.a)</w:t>
            </w:r>
          </w:p>
          <w:p w:rsidR="009814CC" w:rsidP="00C520D5">
            <w:pPr>
              <w:pStyle w:val="Normlny"/>
              <w:jc w:val="both"/>
              <w:rPr>
                <w:rFonts w:ascii="Arial Narrow" w:hAnsi="Arial Narrow" w:cs="Arial Narrow"/>
                <w:sz w:val="18"/>
                <w:szCs w:val="24"/>
              </w:rPr>
            </w:pPr>
          </w:p>
          <w:p w:rsidR="009814CC" w:rsidP="00C520D5">
            <w:pPr>
              <w:pStyle w:val="Normlny"/>
              <w:jc w:val="both"/>
              <w:rPr>
                <w:rFonts w:ascii="Arial Narrow" w:hAnsi="Arial Narrow" w:cs="Arial Narrow"/>
                <w:sz w:val="18"/>
                <w:szCs w:val="24"/>
              </w:rPr>
            </w:pPr>
          </w:p>
          <w:p w:rsidR="009814CC" w:rsidRPr="00CB65F8" w:rsidP="00CB65F8">
            <w:pPr>
              <w:jc w:val="both"/>
              <w:rPr>
                <w:rFonts w:ascii="Arial Narrow" w:hAnsi="Arial Narrow" w:cs="Arial Narrow"/>
                <w:b/>
                <w:sz w:val="18"/>
                <w:szCs w:val="24"/>
              </w:rPr>
            </w:pPr>
            <w:r w:rsidRPr="00CB65F8">
              <w:rPr>
                <w:rFonts w:ascii="Arial Narrow" w:hAnsi="Arial Narrow" w:cs="Arial Narrow"/>
                <w:b/>
                <w:sz w:val="18"/>
                <w:szCs w:val="24"/>
              </w:rPr>
              <w:t>§ 7a ods.1 pís.</w:t>
            </w:r>
            <w:r>
              <w:rPr>
                <w:rFonts w:ascii="Arial Narrow" w:hAnsi="Arial Narrow" w:cs="Arial Narrow"/>
                <w:b/>
                <w:sz w:val="18"/>
                <w:szCs w:val="24"/>
              </w:rPr>
              <w:t>b</w:t>
            </w:r>
            <w:r w:rsidRPr="00CB65F8">
              <w:rPr>
                <w:rFonts w:ascii="Arial Narrow" w:hAnsi="Arial Narrow" w:cs="Arial Narrow"/>
                <w:b/>
                <w:sz w:val="18"/>
                <w:szCs w:val="24"/>
              </w:rPr>
              <w:t>)</w:t>
            </w:r>
          </w:p>
          <w:p w:rsidR="009814CC" w:rsidP="00C520D5">
            <w:pPr>
              <w:pStyle w:val="Normlny"/>
              <w:jc w:val="both"/>
              <w:rPr>
                <w:rFonts w:ascii="Arial Narrow" w:hAnsi="Arial Narrow" w:cs="Arial Narrow"/>
                <w:sz w:val="18"/>
                <w:szCs w:val="24"/>
              </w:rPr>
            </w:pPr>
          </w:p>
          <w:p w:rsidR="009814CC" w:rsidP="00C520D5">
            <w:pPr>
              <w:pStyle w:val="Normlny"/>
              <w:jc w:val="both"/>
              <w:rPr>
                <w:rFonts w:ascii="Arial Narrow" w:hAnsi="Arial Narrow" w:cs="Arial Narrow"/>
                <w:sz w:val="18"/>
                <w:szCs w:val="24"/>
              </w:rPr>
            </w:pPr>
          </w:p>
          <w:p w:rsidR="009814CC" w:rsidP="00C520D5">
            <w:pPr>
              <w:pStyle w:val="Normlny"/>
              <w:jc w:val="both"/>
              <w:rPr>
                <w:rFonts w:ascii="Arial Narrow" w:hAnsi="Arial Narrow" w:cs="Arial Narrow"/>
                <w:sz w:val="18"/>
                <w:szCs w:val="24"/>
              </w:rPr>
            </w:pPr>
          </w:p>
          <w:p w:rsidR="009814CC" w:rsidP="00C520D5">
            <w:pPr>
              <w:pStyle w:val="Normlny"/>
              <w:jc w:val="both"/>
              <w:rPr>
                <w:rFonts w:ascii="Arial Narrow" w:hAnsi="Arial Narrow" w:cs="Arial Narrow"/>
                <w:sz w:val="18"/>
                <w:szCs w:val="24"/>
              </w:rPr>
            </w:pPr>
          </w:p>
          <w:p w:rsidR="009814CC" w:rsidP="00CB65F8">
            <w:pPr>
              <w:pStyle w:val="Normlny"/>
              <w:jc w:val="both"/>
              <w:rPr>
                <w:rFonts w:ascii="Arial Narrow" w:hAnsi="Arial Narrow" w:cs="Arial Narrow"/>
                <w:sz w:val="18"/>
                <w:szCs w:val="24"/>
              </w:rPr>
            </w:pPr>
            <w:r>
              <w:rPr>
                <w:rFonts w:ascii="Arial Narrow" w:hAnsi="Arial Narrow" w:cs="Arial Narrow"/>
                <w:sz w:val="18"/>
                <w:szCs w:val="24"/>
              </w:rPr>
              <w:t>§ 48a ods.1 pís.b)</w:t>
            </w:r>
          </w:p>
          <w:p w:rsidR="009814CC" w:rsidP="00C520D5">
            <w:pPr>
              <w:pStyle w:val="Normlny"/>
              <w:jc w:val="both"/>
              <w:rPr>
                <w:rFonts w:ascii="Arial Narrow" w:hAnsi="Arial Narrow" w:cs="Arial Narrow"/>
                <w:sz w:val="18"/>
                <w:szCs w:val="24"/>
              </w:rPr>
            </w:pPr>
          </w:p>
          <w:p w:rsidR="009814CC" w:rsidP="00C520D5">
            <w:pPr>
              <w:pStyle w:val="Normlny"/>
              <w:jc w:val="both"/>
              <w:rPr>
                <w:rFonts w:ascii="Arial Narrow" w:hAnsi="Arial Narrow" w:cs="Arial Narrow"/>
                <w:sz w:val="18"/>
                <w:szCs w:val="24"/>
              </w:rPr>
            </w:pPr>
          </w:p>
          <w:p w:rsidR="009814CC" w:rsidP="00C520D5">
            <w:pPr>
              <w:pStyle w:val="Normlny"/>
              <w:jc w:val="both"/>
              <w:rPr>
                <w:rFonts w:ascii="Arial Narrow" w:hAnsi="Arial Narrow" w:cs="Arial Narrow"/>
                <w:sz w:val="18"/>
                <w:szCs w:val="24"/>
              </w:rPr>
            </w:pPr>
          </w:p>
          <w:p w:rsidR="009814CC" w:rsidP="00C520D5">
            <w:pPr>
              <w:pStyle w:val="Normlny"/>
              <w:jc w:val="both"/>
              <w:rPr>
                <w:rFonts w:ascii="Arial Narrow" w:hAnsi="Arial Narrow" w:cs="Arial Narrow"/>
                <w:sz w:val="18"/>
                <w:szCs w:val="24"/>
              </w:rPr>
            </w:pPr>
          </w:p>
          <w:p w:rsidR="009814CC" w:rsidRPr="00DE3952" w:rsidP="00961422">
            <w:pPr>
              <w:pStyle w:val="Normlny"/>
              <w:jc w:val="both"/>
              <w:rPr>
                <w:rFonts w:ascii="Arial Narrow" w:hAnsi="Arial Narrow" w:cs="Arial Narrow"/>
                <w:b/>
                <w:sz w:val="18"/>
                <w:szCs w:val="24"/>
              </w:rPr>
            </w:pPr>
            <w:r w:rsidRPr="00CB65F8">
              <w:rPr>
                <w:rFonts w:ascii="Arial Narrow" w:hAnsi="Arial Narrow" w:cs="Arial Narrow"/>
                <w:b/>
                <w:sz w:val="18"/>
                <w:szCs w:val="24"/>
              </w:rPr>
              <w:t xml:space="preserve"> </w:t>
            </w:r>
          </w:p>
        </w:tc>
        <w:tc>
          <w:tcPr>
            <w:tcW w:w="6004"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3C4654">
            <w:pPr>
              <w:pStyle w:val="Normlny"/>
              <w:jc w:val="both"/>
              <w:rPr>
                <w:rFonts w:ascii="Arial Narrow" w:hAnsi="Arial Narrow" w:cs="Arial Narrow"/>
                <w:sz w:val="18"/>
                <w:szCs w:val="24"/>
              </w:rPr>
            </w:pPr>
            <w:r w:rsidRPr="00CB65F8">
              <w:rPr>
                <w:rFonts w:ascii="Arial Narrow" w:hAnsi="Arial Narrow" w:cs="Arial Narrow"/>
                <w:sz w:val="18"/>
                <w:szCs w:val="24"/>
              </w:rPr>
              <w:t>Na účely tohto zákona sa rozumie</w:t>
            </w:r>
          </w:p>
          <w:p w:rsidR="009814CC" w:rsidRPr="00CB65F8" w:rsidP="003C4654">
            <w:pPr>
              <w:pStyle w:val="Normlny"/>
              <w:jc w:val="both"/>
              <w:rPr>
                <w:rFonts w:ascii="Arial Narrow" w:hAnsi="Arial Narrow" w:cs="Arial Narrow"/>
                <w:sz w:val="18"/>
                <w:szCs w:val="24"/>
              </w:rPr>
            </w:pPr>
            <w:r w:rsidRPr="00CB65F8">
              <w:rPr>
                <w:rFonts w:ascii="Arial Narrow" w:hAnsi="Arial Narrow" w:cs="Arial Narrow"/>
                <w:sz w:val="18"/>
                <w:szCs w:val="24"/>
              </w:rPr>
              <w:t>d) územím tretích štátov územie, ktoré nie je územím únie,</w:t>
            </w:r>
          </w:p>
          <w:p w:rsidR="009814CC" w:rsidRPr="00CB65F8" w:rsidP="003C4654">
            <w:pPr>
              <w:pStyle w:val="Normlny"/>
              <w:jc w:val="both"/>
              <w:rPr>
                <w:rFonts w:ascii="Arial Narrow" w:hAnsi="Arial Narrow" w:cs="Arial Narrow"/>
                <w:sz w:val="18"/>
                <w:szCs w:val="24"/>
              </w:rPr>
            </w:pPr>
          </w:p>
          <w:p w:rsidR="009814CC" w:rsidRPr="00CB65F8" w:rsidP="003C4654">
            <w:pPr>
              <w:pStyle w:val="Normlny"/>
              <w:jc w:val="both"/>
              <w:rPr>
                <w:rFonts w:ascii="Arial Narrow" w:hAnsi="Arial Narrow" w:cs="Arial Narrow"/>
                <w:sz w:val="18"/>
                <w:szCs w:val="24"/>
              </w:rPr>
            </w:pPr>
            <w:r w:rsidRPr="00CB65F8">
              <w:rPr>
                <w:rFonts w:ascii="Arial Narrow" w:hAnsi="Arial Narrow" w:cs="Arial Narrow"/>
                <w:sz w:val="18"/>
                <w:szCs w:val="24"/>
              </w:rPr>
              <w:t>Na účely tohto zákona sa obchody uskutočnené s Monackým kniežatstvom považujú za obchody uskutočnené s Francúzskou republikou, obchody uskutočnené s Jungholz a Mittelberg (Kleines Walsertal) sa považujú za obchody uskutočnené s Nemeckou spolkovou republikou, obchody uskutočnené s ostrovom Man sa považujú za obchody uskutočnené so Spojeným kráľovstvom Veľkej Británie a Severného Írska a obchody uskutočnené so Sanmarínskou republikou sa považujú za obchody uskutočnené s Talianskou republikou.</w:t>
            </w:r>
          </w:p>
          <w:p w:rsidR="009814CC" w:rsidRPr="00CB65F8" w:rsidP="00C520D5">
            <w:pPr>
              <w:pStyle w:val="Normlny"/>
              <w:jc w:val="both"/>
              <w:rPr>
                <w:rFonts w:ascii="Arial Narrow" w:hAnsi="Arial Narrow" w:cs="Arial Narrow"/>
                <w:sz w:val="18"/>
                <w:szCs w:val="24"/>
              </w:rPr>
            </w:pPr>
          </w:p>
          <w:p w:rsidR="009814CC" w:rsidRPr="00CB65F8" w:rsidP="00C520D5">
            <w:pPr>
              <w:pStyle w:val="Normlny"/>
              <w:jc w:val="both"/>
              <w:rPr>
                <w:rFonts w:ascii="Arial Narrow" w:hAnsi="Arial Narrow" w:cs="Arial Narrow"/>
                <w:sz w:val="18"/>
                <w:szCs w:val="24"/>
              </w:rPr>
            </w:pPr>
            <w:r w:rsidRPr="00CB65F8">
              <w:rPr>
                <w:rFonts w:ascii="Arial Narrow" w:hAnsi="Arial Narrow" w:cs="Arial Narrow"/>
                <w:sz w:val="18"/>
                <w:szCs w:val="24"/>
              </w:rPr>
              <w:t>Na účely tohto zákona sa rozumie</w:t>
            </w:r>
          </w:p>
          <w:p w:rsidR="009814CC" w:rsidRPr="00CB65F8" w:rsidP="00C520D5">
            <w:pPr>
              <w:pStyle w:val="Normlny"/>
              <w:jc w:val="both"/>
              <w:rPr>
                <w:rFonts w:ascii="Arial Narrow" w:hAnsi="Arial Narrow" w:cs="Arial Narrow"/>
                <w:sz w:val="18"/>
                <w:szCs w:val="24"/>
              </w:rPr>
            </w:pPr>
            <w:r w:rsidRPr="00CB65F8">
              <w:rPr>
                <w:rFonts w:ascii="Arial Narrow" w:hAnsi="Arial Narrow" w:cs="Arial Narrow"/>
                <w:sz w:val="18"/>
                <w:szCs w:val="24"/>
              </w:rPr>
              <w:t xml:space="preserve"> d) územím tretích štátov územie, ktoré nie je územím únie,</w:t>
            </w:r>
          </w:p>
          <w:p w:rsidR="009814CC" w:rsidRPr="00CB65F8" w:rsidP="00C520D5">
            <w:pPr>
              <w:pStyle w:val="Normlny"/>
              <w:jc w:val="both"/>
              <w:rPr>
                <w:rFonts w:ascii="Arial Narrow" w:hAnsi="Arial Narrow" w:cs="Arial Narrow"/>
                <w:sz w:val="18"/>
                <w:szCs w:val="24"/>
              </w:rPr>
            </w:pPr>
          </w:p>
          <w:p w:rsidR="009814CC" w:rsidRPr="00CB65F8" w:rsidP="00C520D5">
            <w:pPr>
              <w:pStyle w:val="Normlny"/>
              <w:jc w:val="both"/>
              <w:rPr>
                <w:rFonts w:ascii="Arial Narrow" w:hAnsi="Arial Narrow" w:cs="Arial Narrow"/>
                <w:sz w:val="18"/>
                <w:szCs w:val="24"/>
              </w:rPr>
            </w:pPr>
            <w:r w:rsidRPr="00CB65F8">
              <w:rPr>
                <w:rFonts w:ascii="Arial Narrow" w:hAnsi="Arial Narrow" w:cs="Arial Narrow"/>
                <w:sz w:val="18"/>
                <w:szCs w:val="24"/>
              </w:rPr>
              <w:t>Na účely tohto zákona sa obchody uskutočnené s Monackým kniežatstvom považujú za obchody uskutočnené s Francúzskou republikou, obchody uskutočnené s Jungholz a Mittelberg (Kleines Walsertal) sa považujú za obchody uskutočnené s Nemeckou spolkovou republikou, obchody uskutočnené s ostrovom Man sa považujú za obchody uskutočnené so Spojeným kráľovstvom Veľkej Británie a Severného Írska a obchody uskutočnené so Sanmarínskou republikou sa považujú za obchody uskutočnené s Talianskou republikou.</w:t>
            </w:r>
          </w:p>
          <w:p w:rsidR="009814CC" w:rsidRPr="00CB65F8" w:rsidP="00C520D5">
            <w:pPr>
              <w:pStyle w:val="Normlny"/>
              <w:jc w:val="both"/>
              <w:rPr>
                <w:rFonts w:ascii="Arial Narrow" w:hAnsi="Arial Narrow" w:cs="Arial Narrow"/>
                <w:sz w:val="18"/>
                <w:szCs w:val="24"/>
              </w:rPr>
            </w:pPr>
          </w:p>
          <w:p w:rsidR="009814CC" w:rsidRPr="00CB65F8" w:rsidP="00214AD6">
            <w:pPr>
              <w:pStyle w:val="Normlny"/>
              <w:jc w:val="both"/>
              <w:rPr>
                <w:rFonts w:ascii="Arial Narrow" w:hAnsi="Arial Narrow" w:cs="Arial Narrow"/>
                <w:sz w:val="18"/>
                <w:szCs w:val="24"/>
              </w:rPr>
            </w:pPr>
            <w:r w:rsidRPr="00CB65F8">
              <w:rPr>
                <w:rFonts w:ascii="Arial Narrow" w:hAnsi="Arial Narrow" w:cs="Arial Narrow"/>
                <w:sz w:val="18"/>
                <w:szCs w:val="24"/>
              </w:rPr>
              <w:t xml:space="preserve"> Na účely tohto zákona sa rozumie</w:t>
            </w:r>
          </w:p>
          <w:p w:rsidR="009814CC" w:rsidRPr="00CB65F8" w:rsidP="00214AD6">
            <w:pPr>
              <w:pStyle w:val="Normlny"/>
              <w:jc w:val="both"/>
              <w:rPr>
                <w:rFonts w:ascii="Arial Narrow" w:hAnsi="Arial Narrow" w:cs="Arial Narrow"/>
                <w:sz w:val="18"/>
                <w:szCs w:val="24"/>
              </w:rPr>
            </w:pPr>
            <w:r w:rsidRPr="00CB65F8">
              <w:rPr>
                <w:rFonts w:ascii="Arial Narrow" w:hAnsi="Arial Narrow" w:cs="Arial Narrow"/>
                <w:sz w:val="18"/>
                <w:szCs w:val="24"/>
              </w:rPr>
              <w:t xml:space="preserve"> d) územím tretích štátov územie, ktoré nie je územím únie,</w:t>
            </w:r>
          </w:p>
          <w:p w:rsidR="009814CC" w:rsidRPr="00CB65F8" w:rsidP="00214AD6">
            <w:pPr>
              <w:pStyle w:val="Normlny"/>
              <w:jc w:val="both"/>
              <w:rPr>
                <w:rFonts w:ascii="Arial Narrow" w:hAnsi="Arial Narrow" w:cs="Arial Narrow"/>
                <w:sz w:val="18"/>
                <w:szCs w:val="24"/>
              </w:rPr>
            </w:pPr>
          </w:p>
          <w:p w:rsidR="009814CC" w:rsidRPr="00CB65F8" w:rsidP="00214AD6">
            <w:pPr>
              <w:pStyle w:val="Normlny"/>
              <w:jc w:val="both"/>
              <w:rPr>
                <w:rFonts w:ascii="Arial Narrow" w:hAnsi="Arial Narrow" w:cs="Arial Narrow"/>
                <w:sz w:val="18"/>
                <w:szCs w:val="24"/>
              </w:rPr>
            </w:pPr>
            <w:r w:rsidRPr="00CB65F8">
              <w:rPr>
                <w:rFonts w:ascii="Arial Narrow" w:hAnsi="Arial Narrow" w:cs="Arial Narrow"/>
                <w:sz w:val="18"/>
                <w:szCs w:val="24"/>
              </w:rPr>
              <w:t>Na účely tohto zákona sa obchody uskutočnené s Monackým kniežatstvom považujú za obchody uskutočnené s Francúzskou republikou, obchody uskutočnené s Jungholz a Mittelberg (Kleines Walsertal) sa považujú za obchody uskutočnené s Nemeckou spolkovou republikou, obchody uskutočnené s ostrovom Man sa považujú za obchody uskutočnené so Spojeným kráľovstvom Veľkej Británie a Severného Írska a obchody uskutočnené so Sanmarínskou republikou sa považujú za obchody uskutočnené s Talianskou republikou.</w:t>
            </w:r>
          </w:p>
          <w:p w:rsidR="009814CC" w:rsidRPr="00CB65F8" w:rsidP="00214AD6">
            <w:pPr>
              <w:pStyle w:val="Normlny"/>
              <w:jc w:val="both"/>
              <w:rPr>
                <w:rFonts w:ascii="Arial Narrow" w:hAnsi="Arial Narrow" w:cs="Arial Narrow"/>
                <w:sz w:val="18"/>
                <w:szCs w:val="24"/>
              </w:rPr>
            </w:pPr>
            <w:r w:rsidRPr="00CB65F8">
              <w:rPr>
                <w:rFonts w:ascii="Arial Narrow" w:hAnsi="Arial Narrow" w:cs="Arial Narrow"/>
                <w:sz w:val="18"/>
                <w:szCs w:val="24"/>
              </w:rPr>
              <w:tab/>
            </w:r>
          </w:p>
          <w:p w:rsidR="009814CC" w:rsidRPr="00CB65F8" w:rsidP="00214AD6">
            <w:pPr>
              <w:pStyle w:val="Normlny"/>
              <w:jc w:val="both"/>
              <w:rPr>
                <w:rFonts w:ascii="Arial Narrow" w:hAnsi="Arial Narrow" w:cs="Arial Narrow"/>
                <w:sz w:val="18"/>
                <w:szCs w:val="24"/>
              </w:rPr>
            </w:pPr>
            <w:r w:rsidRPr="00CB65F8">
              <w:rPr>
                <w:rFonts w:ascii="Arial Narrow" w:hAnsi="Arial Narrow" w:cs="Arial Narrow"/>
                <w:sz w:val="18"/>
                <w:szCs w:val="24"/>
              </w:rPr>
              <w:t>Na účely tohto zákona sa rozumie</w:t>
            </w:r>
          </w:p>
          <w:p w:rsidR="009814CC" w:rsidRPr="00CB65F8" w:rsidP="00214AD6">
            <w:pPr>
              <w:pStyle w:val="Normlny"/>
              <w:jc w:val="both"/>
              <w:rPr>
                <w:rFonts w:ascii="Arial Narrow" w:hAnsi="Arial Narrow" w:cs="Arial Narrow"/>
                <w:sz w:val="18"/>
                <w:szCs w:val="24"/>
              </w:rPr>
            </w:pPr>
            <w:r w:rsidRPr="00CB65F8">
              <w:rPr>
                <w:rFonts w:ascii="Arial Narrow" w:hAnsi="Arial Narrow" w:cs="Arial Narrow"/>
                <w:sz w:val="18"/>
                <w:szCs w:val="24"/>
              </w:rPr>
              <w:t xml:space="preserve"> d) územím tretích štátov územie, ktoré nie je územím únie,</w:t>
            </w:r>
          </w:p>
          <w:p w:rsidR="009814CC" w:rsidRPr="00CB65F8" w:rsidP="00214AD6">
            <w:pPr>
              <w:pStyle w:val="Normlny"/>
              <w:jc w:val="both"/>
              <w:rPr>
                <w:rFonts w:ascii="Arial Narrow" w:hAnsi="Arial Narrow" w:cs="Arial Narrow"/>
                <w:sz w:val="18"/>
                <w:szCs w:val="24"/>
              </w:rPr>
            </w:pPr>
          </w:p>
          <w:p w:rsidR="009814CC" w:rsidRPr="00CB65F8" w:rsidP="00214AD6">
            <w:pPr>
              <w:pStyle w:val="Normlny"/>
              <w:jc w:val="both"/>
              <w:rPr>
                <w:rFonts w:ascii="Arial Narrow" w:hAnsi="Arial Narrow" w:cs="Arial Narrow"/>
                <w:sz w:val="18"/>
                <w:szCs w:val="24"/>
              </w:rPr>
            </w:pPr>
            <w:r w:rsidRPr="00CB65F8">
              <w:rPr>
                <w:rFonts w:ascii="Arial Narrow" w:hAnsi="Arial Narrow" w:cs="Arial Narrow"/>
                <w:sz w:val="18"/>
                <w:szCs w:val="24"/>
              </w:rPr>
              <w:t>Na účely tohto zákona sa obchody uskutočnené s Monackým kniežatstvom považujú za obchody uskutočnené s Francúzskou republikou, obchody uskutočnené s Jungholz a Mittelberg (Kleines Walsertal) sa považujú za obchody uskutočnené s Nemeckou spolkovou republikou, obchody uskutočnené s ostrovom Man sa považujú za obchody uskutočnené so Spojeným kráľovstvom Veľkej Británie a Severného Írska a obchody uskutočnené so Sanmarínskou republikou sa považujú za obchody uskutočnené s Talianskou republikou.</w:t>
            </w:r>
          </w:p>
          <w:p w:rsidR="009814CC" w:rsidRPr="00CB65F8" w:rsidP="00214AD6">
            <w:pPr>
              <w:pStyle w:val="Normlny"/>
              <w:jc w:val="both"/>
              <w:rPr>
                <w:rFonts w:ascii="Arial Narrow" w:hAnsi="Arial Narrow" w:cs="Arial Narrow"/>
                <w:sz w:val="18"/>
                <w:szCs w:val="24"/>
              </w:rPr>
            </w:pPr>
          </w:p>
          <w:p w:rsidR="009814CC" w:rsidRPr="00CB65F8" w:rsidP="00214AD6">
            <w:pPr>
              <w:pStyle w:val="Normlny"/>
              <w:jc w:val="both"/>
              <w:rPr>
                <w:rFonts w:ascii="Arial Narrow" w:hAnsi="Arial Narrow" w:cs="Arial Narrow"/>
                <w:sz w:val="18"/>
                <w:szCs w:val="24"/>
              </w:rPr>
            </w:pPr>
            <w:r w:rsidRPr="00CB65F8">
              <w:rPr>
                <w:rFonts w:ascii="Arial Narrow" w:hAnsi="Arial Narrow" w:cs="Arial Narrow"/>
                <w:sz w:val="18"/>
                <w:szCs w:val="24"/>
              </w:rPr>
              <w:t>Na účely tohto zákona sa rozumie</w:t>
            </w:r>
          </w:p>
          <w:p w:rsidR="009814CC" w:rsidRPr="00CB65F8" w:rsidP="00214AD6">
            <w:pPr>
              <w:pStyle w:val="Normlny"/>
              <w:jc w:val="both"/>
              <w:rPr>
                <w:rFonts w:ascii="Arial Narrow" w:hAnsi="Arial Narrow" w:cs="Arial Narrow"/>
                <w:sz w:val="18"/>
                <w:szCs w:val="24"/>
              </w:rPr>
            </w:pPr>
            <w:r w:rsidRPr="00CB65F8">
              <w:rPr>
                <w:rFonts w:ascii="Arial Narrow" w:hAnsi="Arial Narrow" w:cs="Arial Narrow"/>
                <w:sz w:val="18"/>
                <w:szCs w:val="24"/>
              </w:rPr>
              <w:t>d) územím tretích štátov územie, ktoré nie je územím únie,</w:t>
            </w:r>
          </w:p>
          <w:p w:rsidR="009814CC" w:rsidRPr="00CB65F8" w:rsidP="00214AD6">
            <w:pPr>
              <w:pStyle w:val="Normlny"/>
              <w:jc w:val="both"/>
              <w:rPr>
                <w:rFonts w:ascii="Arial Narrow" w:hAnsi="Arial Narrow" w:cs="Arial Narrow"/>
                <w:sz w:val="18"/>
                <w:szCs w:val="24"/>
              </w:rPr>
            </w:pPr>
          </w:p>
          <w:p w:rsidR="009814CC" w:rsidRPr="00CB65F8" w:rsidP="00214AD6">
            <w:pPr>
              <w:pStyle w:val="Normlny"/>
              <w:jc w:val="both"/>
              <w:rPr>
                <w:rFonts w:ascii="Arial Narrow" w:hAnsi="Arial Narrow" w:cs="Arial Narrow"/>
                <w:sz w:val="18"/>
                <w:szCs w:val="24"/>
              </w:rPr>
            </w:pPr>
            <w:r w:rsidRPr="00CB65F8">
              <w:rPr>
                <w:rFonts w:ascii="Arial Narrow" w:hAnsi="Arial Narrow" w:cs="Arial Narrow"/>
                <w:sz w:val="18"/>
                <w:szCs w:val="24"/>
              </w:rPr>
              <w:t>Na účely tohto zákona sa obchody uskutočnené s Monackým kniežatstvom považujú za obchody uskutočnené s Francúzskou republikou, obchody uskutočnené s Jungholz a Mittelberg (Kleines Walsertal) sa považujú za obchody uskutočnené s Nemeckou spolkovou republikou, obchody uskutočnené s ostrovom Man sa považujú za obchody uskutočnené so Spojeným kráľovstvom Veľkej Británie a Severného Írska a obchody uskutočnené so Sanmarínskou republikou sa považujú za obchody uskutočnené s Talianskou republikou.</w:t>
            </w:r>
          </w:p>
          <w:p w:rsidR="009814CC" w:rsidRPr="00CB65F8" w:rsidP="00214AD6">
            <w:pPr>
              <w:pStyle w:val="Normlny"/>
              <w:jc w:val="both"/>
              <w:rPr>
                <w:rFonts w:ascii="Arial Narrow" w:hAnsi="Arial Narrow" w:cs="Arial Narrow"/>
                <w:sz w:val="18"/>
                <w:szCs w:val="24"/>
              </w:rPr>
            </w:pPr>
          </w:p>
          <w:p w:rsidR="009814CC" w:rsidRPr="00CB65F8" w:rsidP="00CB65F8">
            <w:pPr>
              <w:pStyle w:val="Normlny"/>
              <w:jc w:val="both"/>
              <w:rPr>
                <w:rFonts w:ascii="Arial Narrow" w:hAnsi="Arial Narrow" w:cs="Arial Narrow"/>
                <w:sz w:val="18"/>
                <w:szCs w:val="24"/>
              </w:rPr>
            </w:pPr>
            <w:r w:rsidRPr="00CB65F8">
              <w:rPr>
                <w:rFonts w:ascii="Arial Narrow" w:hAnsi="Arial Narrow" w:cs="Arial Narrow"/>
                <w:sz w:val="18"/>
                <w:szCs w:val="24"/>
              </w:rPr>
              <w:t>Na účely tohto zákona je</w:t>
            </w:r>
          </w:p>
          <w:p w:rsidR="009814CC" w:rsidRPr="00CB65F8" w:rsidP="00CB65F8">
            <w:pPr>
              <w:pStyle w:val="Normlny"/>
              <w:jc w:val="both"/>
              <w:rPr>
                <w:rFonts w:ascii="Arial Narrow" w:hAnsi="Arial Narrow" w:cs="Arial Narrow"/>
                <w:sz w:val="18"/>
                <w:szCs w:val="24"/>
              </w:rPr>
            </w:pPr>
            <w:r w:rsidRPr="00CB65F8">
              <w:rPr>
                <w:rFonts w:ascii="Arial Narrow" w:hAnsi="Arial Narrow" w:cs="Arial Narrow"/>
                <w:sz w:val="18"/>
                <w:szCs w:val="24"/>
              </w:rPr>
              <w:t>d) územím tretích štátov územie, ktoré nie je územím Európskych spoločenstiev.</w:t>
            </w:r>
          </w:p>
          <w:p w:rsidR="009814CC" w:rsidRPr="00CB65F8" w:rsidP="00CB65F8">
            <w:pPr>
              <w:pStyle w:val="Normlny"/>
              <w:jc w:val="both"/>
              <w:rPr>
                <w:rFonts w:ascii="Arial Narrow" w:hAnsi="Arial Narrow" w:cs="Arial Narrow"/>
                <w:sz w:val="18"/>
                <w:szCs w:val="24"/>
              </w:rPr>
            </w:pPr>
          </w:p>
          <w:p w:rsidR="009814CC" w:rsidRPr="00CB65F8" w:rsidP="00CB65F8">
            <w:pPr>
              <w:pStyle w:val="Normlny"/>
              <w:jc w:val="both"/>
              <w:rPr>
                <w:rFonts w:ascii="Arial Narrow" w:hAnsi="Arial Narrow" w:cs="Arial Narrow"/>
                <w:sz w:val="18"/>
                <w:szCs w:val="24"/>
              </w:rPr>
            </w:pPr>
            <w:r w:rsidRPr="00CB65F8">
              <w:rPr>
                <w:rFonts w:ascii="Arial Narrow" w:hAnsi="Arial Narrow" w:cs="Arial Narrow"/>
                <w:sz w:val="18"/>
                <w:szCs w:val="24"/>
              </w:rPr>
              <w:t xml:space="preserve"> Na účely tohto zákona sa plnenia pochádzajúce z Monackého kniežatstva alebo určené pre Monacké kniežatstvo považujú za plnenia pochádzajúce z Francúzska alebo určené pre Francúzsko a plnenia pochádzajúce z ostrova Man alebo určené pre ostrov Man sa považujú za plnenia pochádzajúce zo Spojeného kráľovstva Veľkej Británie a Severného Írska alebo určené pre Spojené kráľovstvo Veľkej Británie a Severného Írska.</w:t>
            </w:r>
          </w:p>
          <w:p w:rsidR="009814CC" w:rsidRPr="00CB65F8" w:rsidP="00CB65F8">
            <w:pPr>
              <w:pStyle w:val="Normlny"/>
              <w:jc w:val="both"/>
              <w:rPr>
                <w:rFonts w:ascii="Arial Narrow" w:hAnsi="Arial Narrow" w:cs="Arial Narrow"/>
                <w:sz w:val="18"/>
                <w:szCs w:val="24"/>
              </w:rPr>
            </w:pPr>
          </w:p>
          <w:p w:rsidR="009814CC" w:rsidRPr="00CB65F8" w:rsidP="00CB65F8">
            <w:pPr>
              <w:pStyle w:val="Zkladntext"/>
              <w:tabs>
                <w:tab w:val="left" w:pos="360"/>
                <w:tab w:val="num" w:pos="720"/>
              </w:tabs>
              <w:autoSpaceDE w:val="0"/>
              <w:autoSpaceDN w:val="0"/>
              <w:jc w:val="both"/>
              <w:rPr>
                <w:rFonts w:ascii="Arial Narrow" w:hAnsi="Arial Narrow" w:cs="Arial Narrow"/>
                <w:b/>
                <w:color w:val="auto"/>
                <w:sz w:val="18"/>
                <w:szCs w:val="24"/>
              </w:rPr>
            </w:pPr>
            <w:r w:rsidRPr="00CB65F8">
              <w:rPr>
                <w:rFonts w:ascii="Arial Narrow" w:hAnsi="Arial Narrow" w:cs="Arial Narrow"/>
                <w:b/>
                <w:color w:val="auto"/>
                <w:sz w:val="18"/>
                <w:szCs w:val="24"/>
              </w:rPr>
              <w:t xml:space="preserve">Na účely tohto ustanovenia sa rozumie </w:t>
            </w:r>
          </w:p>
          <w:p w:rsidR="009814CC" w:rsidRPr="00CB65F8" w:rsidP="00CB65F8">
            <w:pPr>
              <w:pStyle w:val="BodyText2"/>
              <w:tabs>
                <w:tab w:val="num" w:pos="0"/>
              </w:tabs>
              <w:jc w:val="both"/>
              <w:rPr>
                <w:rFonts w:ascii="Arial Narrow" w:hAnsi="Arial Narrow" w:cs="Arial Narrow"/>
                <w:b/>
                <w:sz w:val="18"/>
                <w:szCs w:val="24"/>
              </w:rPr>
            </w:pPr>
            <w:r w:rsidRPr="00CB65F8">
              <w:rPr>
                <w:rFonts w:ascii="Arial Narrow" w:hAnsi="Arial Narrow" w:cs="Arial Narrow"/>
                <w:b/>
                <w:sz w:val="18"/>
                <w:szCs w:val="24"/>
              </w:rPr>
              <w:t>cestujúcim leteckou dopravou osoba cestujúca leteck</w:t>
            </w:r>
            <w:r>
              <w:rPr>
                <w:rFonts w:ascii="Arial Narrow" w:hAnsi="Arial Narrow" w:cs="Arial Narrow"/>
                <w:b/>
                <w:sz w:val="18"/>
                <w:szCs w:val="24"/>
              </w:rPr>
              <w:t xml:space="preserve">ým dorpavným prostriedkom </w:t>
            </w:r>
            <w:r w:rsidRPr="00CB65F8">
              <w:rPr>
                <w:rFonts w:ascii="Arial Narrow" w:hAnsi="Arial Narrow" w:cs="Arial Narrow"/>
                <w:b/>
                <w:sz w:val="18"/>
                <w:szCs w:val="24"/>
              </w:rPr>
              <w:t>okrem dopravn</w:t>
            </w:r>
            <w:r>
              <w:rPr>
                <w:rFonts w:ascii="Arial Narrow" w:hAnsi="Arial Narrow" w:cs="Arial Narrow"/>
                <w:b/>
                <w:sz w:val="18"/>
                <w:szCs w:val="24"/>
              </w:rPr>
              <w:t>ého</w:t>
            </w:r>
            <w:r w:rsidRPr="00CB65F8">
              <w:rPr>
                <w:rFonts w:ascii="Arial Narrow" w:hAnsi="Arial Narrow" w:cs="Arial Narrow"/>
                <w:b/>
                <w:sz w:val="18"/>
                <w:szCs w:val="24"/>
              </w:rPr>
              <w:t xml:space="preserve"> prostriedk</w:t>
            </w:r>
            <w:r>
              <w:rPr>
                <w:rFonts w:ascii="Arial Narrow" w:hAnsi="Arial Narrow" w:cs="Arial Narrow"/>
                <w:b/>
                <w:sz w:val="18"/>
                <w:szCs w:val="24"/>
              </w:rPr>
              <w:t>u</w:t>
            </w:r>
            <w:r w:rsidRPr="00CB65F8">
              <w:rPr>
                <w:rFonts w:ascii="Arial Narrow" w:hAnsi="Arial Narrow" w:cs="Arial Narrow"/>
                <w:b/>
                <w:sz w:val="18"/>
                <w:szCs w:val="24"/>
              </w:rPr>
              <w:t xml:space="preserve"> súkromného rekreačného lietania,</w:t>
            </w:r>
          </w:p>
          <w:p w:rsidR="009814CC" w:rsidP="00CB65F8">
            <w:pPr>
              <w:pStyle w:val="Normlny"/>
              <w:jc w:val="both"/>
              <w:rPr>
                <w:rFonts w:ascii="Arial Narrow" w:hAnsi="Arial Narrow" w:cs="Arial Narrow"/>
                <w:sz w:val="18"/>
                <w:szCs w:val="24"/>
              </w:rPr>
            </w:pPr>
          </w:p>
          <w:p w:rsidR="009814CC" w:rsidRPr="00CB65F8" w:rsidP="00CB65F8">
            <w:pPr>
              <w:pStyle w:val="BodyText2"/>
              <w:jc w:val="both"/>
              <w:rPr>
                <w:rFonts w:ascii="Arial Narrow" w:hAnsi="Arial Narrow" w:cs="Arial Narrow"/>
                <w:b/>
                <w:sz w:val="18"/>
                <w:szCs w:val="24"/>
              </w:rPr>
            </w:pPr>
            <w:r w:rsidRPr="00CB65F8">
              <w:rPr>
                <w:rFonts w:ascii="Arial Narrow" w:hAnsi="Arial Narrow" w:cs="Arial Narrow"/>
                <w:b/>
                <w:sz w:val="18"/>
                <w:szCs w:val="24"/>
              </w:rPr>
              <w:t>Na účely tohto ustanovenia</w:t>
            </w:r>
          </w:p>
          <w:p w:rsidR="009814CC" w:rsidRPr="00CB65F8" w:rsidP="00CB65F8">
            <w:pPr>
              <w:pStyle w:val="BodyText2"/>
              <w:jc w:val="both"/>
              <w:rPr>
                <w:rFonts w:ascii="Arial Narrow" w:hAnsi="Arial Narrow" w:cs="Arial Narrow"/>
                <w:b/>
                <w:sz w:val="18"/>
                <w:szCs w:val="24"/>
              </w:rPr>
            </w:pPr>
            <w:r w:rsidRPr="00CB65F8">
              <w:rPr>
                <w:rFonts w:ascii="Arial Narrow" w:hAnsi="Arial Narrow" w:cs="Arial Narrow"/>
                <w:b/>
                <w:sz w:val="18"/>
                <w:szCs w:val="24"/>
              </w:rPr>
              <w:t>cestujúcim leteckou dopravou je osoba cestujúca leteckým dopravným prostriedkom okrem dopravného prostriedku súkromného rekreačného lietania,</w:t>
            </w:r>
          </w:p>
          <w:p w:rsidR="009814CC" w:rsidP="00CB65F8">
            <w:pPr>
              <w:pStyle w:val="Normlny"/>
              <w:jc w:val="both"/>
              <w:rPr>
                <w:rFonts w:ascii="Arial Narrow" w:hAnsi="Arial Narrow" w:cs="Arial Narrow"/>
                <w:sz w:val="18"/>
                <w:szCs w:val="24"/>
              </w:rPr>
            </w:pPr>
          </w:p>
          <w:p w:rsidR="009814CC" w:rsidRPr="00CB65F8" w:rsidP="00CB65F8">
            <w:pPr>
              <w:pStyle w:val="Zkladntext"/>
              <w:tabs>
                <w:tab w:val="left" w:pos="360"/>
                <w:tab w:val="num" w:pos="720"/>
              </w:tabs>
              <w:autoSpaceDE w:val="0"/>
              <w:autoSpaceDN w:val="0"/>
              <w:jc w:val="both"/>
              <w:rPr>
                <w:rFonts w:ascii="Arial Narrow" w:hAnsi="Arial Narrow" w:cs="Arial Narrow"/>
                <w:b/>
                <w:color w:val="auto"/>
                <w:sz w:val="18"/>
                <w:szCs w:val="24"/>
              </w:rPr>
            </w:pPr>
            <w:r w:rsidRPr="00CB65F8">
              <w:rPr>
                <w:rFonts w:ascii="Arial Narrow" w:hAnsi="Arial Narrow" w:cs="Arial Narrow"/>
                <w:b/>
                <w:color w:val="auto"/>
                <w:sz w:val="18"/>
                <w:szCs w:val="24"/>
              </w:rPr>
              <w:t xml:space="preserve">Na účely tohto ustanovenia sa rozumie </w:t>
            </w:r>
          </w:p>
          <w:p w:rsidR="009814CC" w:rsidRPr="00CB65F8" w:rsidP="00CB65F8">
            <w:pPr>
              <w:pStyle w:val="BodyText2"/>
              <w:tabs>
                <w:tab w:val="num" w:pos="0"/>
              </w:tabs>
              <w:jc w:val="both"/>
              <w:rPr>
                <w:rFonts w:ascii="Arial Narrow" w:hAnsi="Arial Narrow" w:cs="Arial Narrow"/>
                <w:b/>
                <w:sz w:val="18"/>
                <w:szCs w:val="24"/>
              </w:rPr>
            </w:pPr>
            <w:r w:rsidRPr="00CB65F8">
              <w:rPr>
                <w:rFonts w:ascii="Arial Narrow" w:hAnsi="Arial Narrow" w:cs="Arial Narrow"/>
                <w:b/>
                <w:sz w:val="18"/>
                <w:szCs w:val="24"/>
              </w:rPr>
              <w:t>súkromným rekreačným lietaním použitie lietadla jeho vlastníkom alebo inou osobou na základe nájomného vzťahu alebo iného vzťahu na iné ako obchodné účely alebo na iné účely ako je preprava cestujúcich alebo tovaru alebo poskytovanie služieb za protihodnotu alebo pre potreby verejných orgánov,</w:t>
            </w:r>
          </w:p>
          <w:p w:rsidR="009814CC" w:rsidP="00CB65F8">
            <w:pPr>
              <w:pStyle w:val="Normlny"/>
              <w:jc w:val="both"/>
              <w:rPr>
                <w:rFonts w:ascii="Arial Narrow" w:hAnsi="Arial Narrow" w:cs="Arial Narrow"/>
                <w:sz w:val="18"/>
                <w:szCs w:val="24"/>
              </w:rPr>
            </w:pPr>
          </w:p>
          <w:p w:rsidR="009814CC" w:rsidRPr="00CB65F8" w:rsidP="00CB65F8">
            <w:pPr>
              <w:pStyle w:val="BodyText2"/>
              <w:jc w:val="both"/>
              <w:rPr>
                <w:rFonts w:ascii="Arial Narrow" w:hAnsi="Arial Narrow" w:cs="Arial Narrow"/>
                <w:b/>
                <w:sz w:val="18"/>
                <w:szCs w:val="24"/>
              </w:rPr>
            </w:pPr>
            <w:r w:rsidRPr="00CB65F8">
              <w:rPr>
                <w:rFonts w:ascii="Arial Narrow" w:hAnsi="Arial Narrow" w:cs="Arial Narrow"/>
                <w:b/>
                <w:sz w:val="18"/>
                <w:szCs w:val="24"/>
              </w:rPr>
              <w:t>Na účely tohto ustanovenia</w:t>
            </w:r>
          </w:p>
          <w:p w:rsidR="009814CC" w:rsidP="00CB65F8">
            <w:pPr>
              <w:pStyle w:val="BodyText2"/>
              <w:jc w:val="both"/>
              <w:rPr>
                <w:rFonts w:ascii="Arial Narrow" w:hAnsi="Arial Narrow" w:cs="Arial Narrow"/>
                <w:sz w:val="18"/>
                <w:szCs w:val="24"/>
              </w:rPr>
            </w:pPr>
            <w:r w:rsidRPr="00CB65F8">
              <w:rPr>
                <w:rFonts w:ascii="Arial Narrow" w:hAnsi="Arial Narrow" w:cs="Arial Narrow"/>
                <w:b/>
                <w:sz w:val="18"/>
                <w:szCs w:val="24"/>
              </w:rPr>
              <w:t>súkromným rekreačným lietaním je použitie lietadla jeho vlastníkom alebo inou osobou na základe nájomného vzťahu alebo iného vzťahu na iné ako obchodné účely alebo na iné účely ako je preprava cestujúcich alebo tovaru alebo poskytovanie služieb za protihodnotu alebo pre potreby verejných orgánov</w:t>
            </w:r>
            <w:r w:rsidRPr="002956D3">
              <w:rPr>
                <w:rFonts w:ascii="Arial Narrow" w:hAnsi="Arial Narrow" w:cs="Arial Narrow"/>
                <w:sz w:val="18"/>
                <w:szCs w:val="24"/>
              </w:rPr>
              <w:t>,</w:t>
            </w:r>
          </w:p>
          <w:p w:rsidR="009814CC" w:rsidP="00CB65F8">
            <w:pPr>
              <w:pStyle w:val="BodyText2"/>
              <w:jc w:val="both"/>
              <w:rPr>
                <w:rFonts w:ascii="Arial Narrow" w:hAnsi="Arial Narrow" w:cs="Arial Narrow"/>
                <w:sz w:val="18"/>
                <w:szCs w:val="24"/>
              </w:rPr>
            </w:pPr>
          </w:p>
          <w:p w:rsidR="009814CC" w:rsidRPr="00A562B0" w:rsidP="00CB65F8">
            <w:pPr>
              <w:pStyle w:val="Normlny"/>
              <w:jc w:val="both"/>
              <w:rPr>
                <w:rFonts w:ascii="Arial Narrow" w:hAnsi="Arial Narrow" w:cs="Arial Narrow"/>
                <w:b/>
                <w:sz w:val="18"/>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r>
              <w:rPr>
                <w:rFonts w:ascii="Arial Narrow" w:hAnsi="Arial Narrow" w:cs="Arial Narrow"/>
                <w:sz w:val="18"/>
                <w:szCs w:val="24"/>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pStyle w:val="Heading1"/>
              <w:jc w:val="both"/>
              <w:rPr>
                <w:rFonts w:ascii="Arial Narrow" w:hAnsi="Arial Narrow" w:cs="Arial Narrow"/>
                <w:b w:val="0"/>
                <w:sz w:val="18"/>
                <w:szCs w:val="24"/>
              </w:rPr>
            </w:pPr>
          </w:p>
        </w:tc>
      </w:tr>
      <w:tr>
        <w:tblPrEx>
          <w:tblW w:w="16444"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r w:rsidRPr="00CB65F8">
              <w:rPr>
                <w:rFonts w:ascii="Arial Narrow" w:hAnsi="Arial Narrow" w:cs="Arial Narrow"/>
                <w:sz w:val="18"/>
                <w:szCs w:val="24"/>
              </w:rPr>
              <w:t>Čl. 4</w:t>
            </w:r>
          </w:p>
        </w:tc>
        <w:tc>
          <w:tcPr>
            <w:tcW w:w="5792" w:type="dxa"/>
            <w:gridSpan w:val="2"/>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adjustRightInd w:val="0"/>
              <w:jc w:val="both"/>
              <w:rPr>
                <w:rFonts w:ascii="Arial Narrow" w:hAnsi="Arial Narrow" w:cs="Arial Narrow"/>
                <w:sz w:val="18"/>
                <w:szCs w:val="24"/>
              </w:rPr>
            </w:pPr>
            <w:r w:rsidRPr="00CB65F8">
              <w:rPr>
                <w:rFonts w:ascii="Arial Narrow" w:hAnsi="Arial Narrow" w:cs="Arial Narrow"/>
                <w:sz w:val="18"/>
                <w:szCs w:val="24"/>
              </w:rPr>
              <w:t>KAPITOLA II</w:t>
            </w:r>
          </w:p>
          <w:p w:rsidR="009814CC" w:rsidRPr="00CB65F8" w:rsidP="008621DF">
            <w:pPr>
              <w:adjustRightInd w:val="0"/>
              <w:jc w:val="both"/>
              <w:rPr>
                <w:rFonts w:ascii="Arial Narrow" w:hAnsi="Arial Narrow" w:cs="Arial Narrow"/>
                <w:b/>
                <w:sz w:val="18"/>
                <w:szCs w:val="24"/>
              </w:rPr>
            </w:pPr>
            <w:r w:rsidRPr="00CB65F8">
              <w:rPr>
                <w:rFonts w:ascii="Arial Narrow" w:hAnsi="Arial Narrow" w:cs="Arial Narrow"/>
                <w:b/>
                <w:sz w:val="18"/>
                <w:szCs w:val="24"/>
              </w:rPr>
              <w:t>OSLOBODENIE OD DANE</w:t>
            </w:r>
          </w:p>
          <w:p w:rsidR="009814CC" w:rsidRPr="00CB65F8" w:rsidP="008621DF">
            <w:pPr>
              <w:adjustRightInd w:val="0"/>
              <w:jc w:val="both"/>
              <w:rPr>
                <w:rFonts w:ascii="Arial Narrow" w:hAnsi="Arial Narrow" w:cs="Arial Narrow"/>
                <w:i/>
                <w:sz w:val="18"/>
                <w:szCs w:val="24"/>
              </w:rPr>
            </w:pPr>
            <w:r w:rsidRPr="00CB65F8">
              <w:rPr>
                <w:rFonts w:ascii="Arial Narrow" w:hAnsi="Arial Narrow" w:cs="Arial Narrow"/>
                <w:i/>
                <w:sz w:val="18"/>
                <w:szCs w:val="24"/>
              </w:rPr>
              <w:t>ODDIEL 1</w:t>
            </w:r>
          </w:p>
          <w:p w:rsidR="009814CC" w:rsidRPr="00CB65F8" w:rsidP="008621DF">
            <w:pPr>
              <w:adjustRightInd w:val="0"/>
              <w:jc w:val="both"/>
              <w:rPr>
                <w:rFonts w:ascii="Arial Narrow" w:hAnsi="Arial Narrow" w:cs="Arial Narrow"/>
                <w:b/>
                <w:i/>
                <w:sz w:val="18"/>
                <w:szCs w:val="24"/>
              </w:rPr>
            </w:pPr>
            <w:r w:rsidRPr="00CB65F8">
              <w:rPr>
                <w:rFonts w:ascii="Arial Narrow" w:hAnsi="Arial Narrow" w:cs="Arial Narrow"/>
                <w:b/>
                <w:i/>
                <w:sz w:val="18"/>
                <w:szCs w:val="24"/>
              </w:rPr>
              <w:t>Spoločné ustanovenia</w:t>
            </w:r>
          </w:p>
          <w:p w:rsidR="009814CC" w:rsidRPr="00CB65F8" w:rsidP="008621DF">
            <w:pPr>
              <w:pStyle w:val="Normlny"/>
              <w:jc w:val="both"/>
              <w:rPr>
                <w:rFonts w:ascii="Arial Narrow" w:hAnsi="Arial Narrow" w:cs="Arial Narrow"/>
                <w:sz w:val="18"/>
                <w:szCs w:val="24"/>
              </w:rPr>
            </w:pPr>
            <w:r w:rsidRPr="00CB65F8">
              <w:rPr>
                <w:rFonts w:ascii="Arial Narrow" w:hAnsi="Arial Narrow" w:cs="Arial Narrow"/>
                <w:sz w:val="18"/>
                <w:szCs w:val="24"/>
              </w:rPr>
              <w:t>Členské štáty na základe peňažných prahových hodnôt alebo množstvových obmedzení, oslobodzujú tovar dovážaný  v osobnej batožine cestujúcich od DPH a spotrebnej dane za predpokladu, že tento dovoz má nekomerčný charakter.</w:t>
            </w:r>
          </w:p>
        </w:tc>
        <w:tc>
          <w:tcPr>
            <w:tcW w:w="508" w:type="dxa"/>
            <w:tcBorders>
              <w:top w:val="single" w:sz="4" w:space="0" w:color="auto"/>
              <w:left w:val="single" w:sz="4" w:space="0" w:color="auto"/>
              <w:bottom w:val="single" w:sz="4" w:space="0" w:color="auto"/>
              <w:right w:val="single" w:sz="12" w:space="0" w:color="auto"/>
            </w:tcBorders>
            <w:textDirection w:val="lrTb"/>
            <w:vAlign w:val="top"/>
          </w:tcPr>
          <w:p w:rsidR="009814CC" w:rsidRPr="00CB65F8" w:rsidP="008621DF">
            <w:pPr>
              <w:jc w:val="both"/>
              <w:rPr>
                <w:rFonts w:ascii="Arial Narrow" w:hAnsi="Arial Narrow" w:cs="Arial Narrow"/>
                <w:sz w:val="18"/>
                <w:szCs w:val="24"/>
              </w:rPr>
            </w:pPr>
            <w:r>
              <w:rPr>
                <w:rFonts w:ascii="Arial Narrow" w:hAnsi="Arial Narrow" w:cs="Arial Narrow"/>
                <w:sz w:val="18"/>
                <w:szCs w:val="24"/>
              </w:rPr>
              <w:t>O</w:t>
            </w:r>
          </w:p>
        </w:tc>
        <w:tc>
          <w:tcPr>
            <w:tcW w:w="1260" w:type="dxa"/>
            <w:tcBorders>
              <w:top w:val="single" w:sz="4" w:space="0" w:color="auto"/>
              <w:left w:val="nil"/>
              <w:bottom w:val="single" w:sz="4"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pStyle w:val="Normlny"/>
              <w:jc w:val="both"/>
              <w:rPr>
                <w:rFonts w:ascii="Arial Narrow" w:hAnsi="Arial Narrow" w:cs="Arial Narrow"/>
                <w:sz w:val="18"/>
                <w:szCs w:val="24"/>
              </w:rPr>
            </w:pPr>
          </w:p>
        </w:tc>
        <w:tc>
          <w:tcPr>
            <w:tcW w:w="6004"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pStyle w:val="Normlny"/>
              <w:jc w:val="both"/>
              <w:rPr>
                <w:rFonts w:ascii="Arial Narrow" w:hAnsi="Arial Narrow" w:cs="Arial Narrow"/>
                <w:sz w:val="18"/>
                <w:szCs w:val="24"/>
              </w:rPr>
            </w:pPr>
            <w:r>
              <w:rPr>
                <w:rFonts w:ascii="Arial Narrow" w:hAnsi="Arial Narrow" w:cs="Arial Narrow"/>
                <w:sz w:val="18"/>
                <w:szCs w:val="24"/>
              </w:rPr>
              <w:t xml:space="preserve">Viď nasledujúce články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r>
              <w:rPr>
                <w:rFonts w:ascii="Arial Narrow" w:hAnsi="Arial Narrow" w:cs="Arial Narrow"/>
                <w:sz w:val="18"/>
                <w:szCs w:val="24"/>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pStyle w:val="Heading1"/>
              <w:jc w:val="both"/>
              <w:rPr>
                <w:rFonts w:ascii="Arial Narrow" w:hAnsi="Arial Narrow" w:cs="Arial Narrow"/>
                <w:b w:val="0"/>
                <w:sz w:val="18"/>
                <w:szCs w:val="24"/>
              </w:rPr>
            </w:pPr>
          </w:p>
        </w:tc>
      </w:tr>
      <w:tr>
        <w:tblPrEx>
          <w:tblW w:w="16444"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r w:rsidRPr="00CB65F8">
              <w:rPr>
                <w:rFonts w:ascii="Arial Narrow" w:hAnsi="Arial Narrow" w:cs="Arial Narrow"/>
                <w:sz w:val="18"/>
                <w:szCs w:val="24"/>
              </w:rPr>
              <w:t>Čl. 5</w:t>
            </w:r>
          </w:p>
        </w:tc>
        <w:tc>
          <w:tcPr>
            <w:tcW w:w="5792" w:type="dxa"/>
            <w:gridSpan w:val="2"/>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adjustRightInd w:val="0"/>
              <w:jc w:val="both"/>
              <w:rPr>
                <w:rFonts w:ascii="Arial Narrow" w:hAnsi="Arial Narrow" w:cs="Arial Narrow"/>
                <w:sz w:val="18"/>
                <w:szCs w:val="24"/>
              </w:rPr>
            </w:pPr>
            <w:r w:rsidRPr="00CB65F8">
              <w:rPr>
                <w:rFonts w:ascii="Arial Narrow" w:hAnsi="Arial Narrow" w:cs="Arial Narrow"/>
                <w:sz w:val="18"/>
                <w:szCs w:val="24"/>
              </w:rPr>
              <w:t>Na účely uplatňovania oslobodení od dane sa za osobnú batožinu považuje celá batožina, ktorú môže cestujúci pri ukončení svojej cesty predložiť colným orgánom, ako aj batožina, ktorú predloží neskôr tým istým orgánom, ak môže preukázať, že táto batožina bola na začiatku jeho cesty zaregistrovaná ako príručná batožina spoločnosťou, ktorá je zodpovedná za jeho prepravu. Pohonná látka, ktorá sa neuvádza v článku 11, sa za</w:t>
            </w:r>
          </w:p>
          <w:p w:rsidR="009814CC" w:rsidRPr="00CB65F8" w:rsidP="008621DF">
            <w:pPr>
              <w:pStyle w:val="Normlny"/>
              <w:jc w:val="both"/>
              <w:rPr>
                <w:rFonts w:ascii="Arial Narrow" w:hAnsi="Arial Narrow" w:cs="Arial Narrow"/>
                <w:sz w:val="18"/>
                <w:szCs w:val="24"/>
              </w:rPr>
            </w:pPr>
            <w:r w:rsidRPr="00CB65F8">
              <w:rPr>
                <w:rFonts w:ascii="Arial Narrow" w:hAnsi="Arial Narrow" w:cs="Arial Narrow"/>
                <w:sz w:val="18"/>
                <w:szCs w:val="24"/>
              </w:rPr>
              <w:t>osobnú batožinu nepovažuje.</w:t>
            </w:r>
          </w:p>
        </w:tc>
        <w:tc>
          <w:tcPr>
            <w:tcW w:w="508" w:type="dxa"/>
            <w:tcBorders>
              <w:top w:val="single" w:sz="4" w:space="0" w:color="auto"/>
              <w:left w:val="single" w:sz="4" w:space="0" w:color="auto"/>
              <w:bottom w:val="single" w:sz="4" w:space="0" w:color="auto"/>
              <w:right w:val="single" w:sz="12" w:space="0" w:color="auto"/>
            </w:tcBorders>
            <w:textDirection w:val="lrTb"/>
            <w:vAlign w:val="top"/>
          </w:tcPr>
          <w:p w:rsidR="009814CC" w:rsidRPr="00CB65F8" w:rsidP="008621DF">
            <w:pPr>
              <w:jc w:val="both"/>
              <w:rPr>
                <w:rFonts w:ascii="Arial Narrow" w:hAnsi="Arial Narrow" w:cs="Arial Narrow"/>
                <w:sz w:val="18"/>
                <w:szCs w:val="24"/>
              </w:rPr>
            </w:pPr>
            <w:r>
              <w:rPr>
                <w:rFonts w:ascii="Arial Narrow" w:hAnsi="Arial Narrow" w:cs="Arial Narrow"/>
                <w:sz w:val="18"/>
                <w:szCs w:val="24"/>
              </w:rPr>
              <w:t>N</w:t>
            </w:r>
          </w:p>
        </w:tc>
        <w:tc>
          <w:tcPr>
            <w:tcW w:w="1260" w:type="dxa"/>
            <w:tcBorders>
              <w:top w:val="single" w:sz="4" w:space="0" w:color="auto"/>
              <w:left w:val="nil"/>
              <w:bottom w:val="single" w:sz="4" w:space="0" w:color="auto"/>
              <w:right w:val="single" w:sz="4" w:space="0" w:color="auto"/>
            </w:tcBorders>
            <w:textDirection w:val="lrTb"/>
            <w:vAlign w:val="top"/>
          </w:tcPr>
          <w:p w:rsidR="009814CC" w:rsidRPr="00CB65F8" w:rsidP="004E1C40">
            <w:pPr>
              <w:jc w:val="both"/>
              <w:rPr>
                <w:rFonts w:ascii="Arial Narrow" w:hAnsi="Arial Narrow" w:cs="Arial Narrow"/>
                <w:b/>
                <w:sz w:val="18"/>
                <w:szCs w:val="24"/>
              </w:rPr>
            </w:pPr>
            <w:r w:rsidRPr="00CB65F8">
              <w:rPr>
                <w:rFonts w:ascii="Arial Narrow" w:hAnsi="Arial Narrow" w:cs="Arial Narrow"/>
                <w:b/>
                <w:sz w:val="18"/>
                <w:szCs w:val="24"/>
              </w:rPr>
              <w:t xml:space="preserve">návrh zákona </w:t>
            </w:r>
          </w:p>
          <w:p w:rsidR="009814CC" w:rsidP="004E1C40">
            <w:pPr>
              <w:jc w:val="both"/>
              <w:rPr>
                <w:rFonts w:ascii="Arial Narrow" w:hAnsi="Arial Narrow" w:cs="Arial Narrow"/>
                <w:b/>
                <w:sz w:val="18"/>
                <w:szCs w:val="24"/>
              </w:rPr>
            </w:pPr>
            <w:r w:rsidRPr="00CB65F8">
              <w:rPr>
                <w:rFonts w:ascii="Arial Narrow" w:hAnsi="Arial Narrow" w:cs="Arial Narrow"/>
                <w:b/>
                <w:sz w:val="18"/>
                <w:szCs w:val="24"/>
              </w:rPr>
              <w:t>čl. I</w:t>
            </w:r>
          </w:p>
          <w:p w:rsidR="009814CC" w:rsidP="004E1C40">
            <w:pPr>
              <w:jc w:val="both"/>
              <w:rPr>
                <w:rFonts w:ascii="Arial Narrow" w:hAnsi="Arial Narrow" w:cs="Arial Narrow"/>
                <w:b/>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RPr="00CB65F8" w:rsidP="00EB3F22">
            <w:pPr>
              <w:jc w:val="both"/>
              <w:rPr>
                <w:rFonts w:ascii="Arial Narrow" w:hAnsi="Arial Narrow" w:cs="Arial Narrow"/>
                <w:b/>
                <w:sz w:val="18"/>
                <w:szCs w:val="24"/>
              </w:rPr>
            </w:pPr>
            <w:r w:rsidRPr="00CB65F8">
              <w:rPr>
                <w:rFonts w:ascii="Arial Narrow" w:hAnsi="Arial Narrow" w:cs="Arial Narrow"/>
                <w:b/>
                <w:sz w:val="18"/>
                <w:szCs w:val="24"/>
              </w:rPr>
              <w:t xml:space="preserve">návrh zákona </w:t>
            </w:r>
          </w:p>
          <w:p w:rsidR="009814CC" w:rsidP="008621DF">
            <w:pPr>
              <w:jc w:val="both"/>
              <w:rPr>
                <w:rFonts w:ascii="Arial Narrow" w:hAnsi="Arial Narrow" w:cs="Arial Narrow"/>
                <w:b/>
                <w:sz w:val="18"/>
                <w:szCs w:val="24"/>
              </w:rPr>
            </w:pPr>
            <w:r w:rsidRPr="00CB65F8">
              <w:rPr>
                <w:rFonts w:ascii="Arial Narrow" w:hAnsi="Arial Narrow" w:cs="Arial Narrow"/>
                <w:b/>
                <w:sz w:val="18"/>
                <w:szCs w:val="24"/>
              </w:rPr>
              <w:t>čl. I</w:t>
            </w:r>
            <w:r>
              <w:rPr>
                <w:rFonts w:ascii="Arial Narrow" w:hAnsi="Arial Narrow" w:cs="Arial Narrow"/>
                <w:b/>
                <w:sz w:val="18"/>
                <w:szCs w:val="24"/>
              </w:rPr>
              <w:t>II</w:t>
            </w:r>
          </w:p>
          <w:p w:rsidR="009814CC" w:rsidP="008621DF">
            <w:pPr>
              <w:jc w:val="both"/>
              <w:rPr>
                <w:rFonts w:ascii="Arial Narrow" w:hAnsi="Arial Narrow" w:cs="Arial Narrow"/>
                <w:b/>
                <w:sz w:val="18"/>
                <w:szCs w:val="24"/>
              </w:rPr>
            </w:pPr>
          </w:p>
          <w:p w:rsidR="009814CC" w:rsidP="008621DF">
            <w:pPr>
              <w:jc w:val="both"/>
              <w:rPr>
                <w:rFonts w:ascii="Arial Narrow" w:hAnsi="Arial Narrow" w:cs="Arial Narrow"/>
                <w:b/>
                <w:sz w:val="18"/>
                <w:szCs w:val="24"/>
              </w:rPr>
            </w:pPr>
          </w:p>
          <w:p w:rsidR="009814CC" w:rsidP="008621DF">
            <w:pPr>
              <w:jc w:val="both"/>
              <w:rPr>
                <w:rFonts w:ascii="Arial Narrow" w:hAnsi="Arial Narrow" w:cs="Arial Narrow"/>
                <w:b/>
                <w:sz w:val="18"/>
                <w:szCs w:val="24"/>
              </w:rPr>
            </w:pPr>
          </w:p>
          <w:p w:rsidR="009814CC" w:rsidP="008621DF">
            <w:pPr>
              <w:jc w:val="both"/>
              <w:rPr>
                <w:rFonts w:ascii="Arial Narrow" w:hAnsi="Arial Narrow" w:cs="Arial Narrow"/>
                <w:b/>
                <w:sz w:val="18"/>
                <w:szCs w:val="24"/>
              </w:rPr>
            </w:pPr>
          </w:p>
          <w:p w:rsidR="009814CC" w:rsidP="008621DF">
            <w:pPr>
              <w:jc w:val="both"/>
              <w:rPr>
                <w:rFonts w:ascii="Arial Narrow" w:hAnsi="Arial Narrow" w:cs="Arial Narrow"/>
                <w:b/>
                <w:sz w:val="18"/>
                <w:szCs w:val="24"/>
              </w:rPr>
            </w:pPr>
          </w:p>
          <w:p w:rsidR="009814CC" w:rsidRPr="00CB65F8" w:rsidP="00EB3F22">
            <w:pPr>
              <w:jc w:val="both"/>
              <w:rPr>
                <w:rFonts w:ascii="Arial Narrow" w:hAnsi="Arial Narrow" w:cs="Arial Narrow"/>
                <w:b/>
                <w:sz w:val="18"/>
                <w:szCs w:val="24"/>
              </w:rPr>
            </w:pPr>
            <w:r w:rsidRPr="00CB65F8">
              <w:rPr>
                <w:rFonts w:ascii="Arial Narrow" w:hAnsi="Arial Narrow" w:cs="Arial Narrow"/>
                <w:b/>
                <w:sz w:val="18"/>
                <w:szCs w:val="24"/>
              </w:rPr>
              <w:t xml:space="preserve">návrh zákona </w:t>
            </w:r>
          </w:p>
          <w:p w:rsidR="009814CC" w:rsidP="008621DF">
            <w:pPr>
              <w:jc w:val="both"/>
              <w:rPr>
                <w:rFonts w:ascii="Arial Narrow" w:hAnsi="Arial Narrow" w:cs="Arial Narrow"/>
                <w:b/>
                <w:sz w:val="18"/>
                <w:szCs w:val="24"/>
              </w:rPr>
            </w:pPr>
            <w:r w:rsidRPr="00CB65F8">
              <w:rPr>
                <w:rFonts w:ascii="Arial Narrow" w:hAnsi="Arial Narrow" w:cs="Arial Narrow"/>
                <w:b/>
                <w:sz w:val="18"/>
                <w:szCs w:val="24"/>
              </w:rPr>
              <w:t>čl. I</w:t>
            </w:r>
            <w:r>
              <w:rPr>
                <w:rFonts w:ascii="Arial Narrow" w:hAnsi="Arial Narrow" w:cs="Arial Narrow"/>
                <w:b/>
                <w:sz w:val="18"/>
                <w:szCs w:val="24"/>
              </w:rPr>
              <w:t>V</w:t>
            </w:r>
          </w:p>
          <w:p w:rsidR="009814CC" w:rsidP="008621DF">
            <w:pPr>
              <w:jc w:val="both"/>
              <w:rPr>
                <w:rFonts w:ascii="Arial Narrow" w:hAnsi="Arial Narrow" w:cs="Arial Narrow"/>
                <w:b/>
                <w:sz w:val="18"/>
                <w:szCs w:val="24"/>
              </w:rPr>
            </w:pPr>
          </w:p>
          <w:p w:rsidR="009814CC" w:rsidP="008621DF">
            <w:pPr>
              <w:jc w:val="both"/>
              <w:rPr>
                <w:rFonts w:ascii="Arial Narrow" w:hAnsi="Arial Narrow" w:cs="Arial Narrow"/>
                <w:b/>
                <w:sz w:val="18"/>
                <w:szCs w:val="24"/>
              </w:rPr>
            </w:pPr>
          </w:p>
          <w:p w:rsidR="009814CC" w:rsidP="008621DF">
            <w:pPr>
              <w:jc w:val="both"/>
              <w:rPr>
                <w:rFonts w:ascii="Arial Narrow" w:hAnsi="Arial Narrow" w:cs="Arial Narrow"/>
                <w:b/>
                <w:sz w:val="18"/>
                <w:szCs w:val="24"/>
              </w:rPr>
            </w:pPr>
          </w:p>
          <w:p w:rsidR="009814CC" w:rsidP="008621DF">
            <w:pPr>
              <w:jc w:val="both"/>
              <w:rPr>
                <w:rFonts w:ascii="Arial Narrow" w:hAnsi="Arial Narrow" w:cs="Arial Narrow"/>
                <w:b/>
                <w:sz w:val="18"/>
                <w:szCs w:val="24"/>
              </w:rPr>
            </w:pPr>
          </w:p>
          <w:p w:rsidR="009814CC" w:rsidP="008621DF">
            <w:pPr>
              <w:jc w:val="both"/>
              <w:rPr>
                <w:rFonts w:ascii="Arial Narrow" w:hAnsi="Arial Narrow" w:cs="Arial Narrow"/>
                <w:b/>
                <w:sz w:val="18"/>
                <w:szCs w:val="24"/>
              </w:rPr>
            </w:pPr>
          </w:p>
          <w:p w:rsidR="009814CC" w:rsidRPr="00CB65F8" w:rsidP="00EB3F22">
            <w:pPr>
              <w:jc w:val="both"/>
              <w:rPr>
                <w:rFonts w:ascii="Arial Narrow" w:hAnsi="Arial Narrow" w:cs="Arial Narrow"/>
                <w:b/>
                <w:sz w:val="18"/>
                <w:szCs w:val="24"/>
              </w:rPr>
            </w:pPr>
            <w:r w:rsidRPr="00CB65F8">
              <w:rPr>
                <w:rFonts w:ascii="Arial Narrow" w:hAnsi="Arial Narrow" w:cs="Arial Narrow"/>
                <w:b/>
                <w:sz w:val="18"/>
                <w:szCs w:val="24"/>
              </w:rPr>
              <w:t xml:space="preserve">návrh zákona </w:t>
            </w:r>
          </w:p>
          <w:p w:rsidR="009814CC" w:rsidP="008621DF">
            <w:pPr>
              <w:jc w:val="both"/>
              <w:rPr>
                <w:rFonts w:ascii="Arial Narrow" w:hAnsi="Arial Narrow" w:cs="Arial Narrow"/>
                <w:b/>
                <w:sz w:val="18"/>
                <w:szCs w:val="24"/>
              </w:rPr>
            </w:pPr>
            <w:r w:rsidRPr="00CB65F8">
              <w:rPr>
                <w:rFonts w:ascii="Arial Narrow" w:hAnsi="Arial Narrow" w:cs="Arial Narrow"/>
                <w:b/>
                <w:sz w:val="18"/>
                <w:szCs w:val="24"/>
              </w:rPr>
              <w:t>čl</w:t>
            </w:r>
            <w:r>
              <w:rPr>
                <w:rFonts w:ascii="Arial Narrow" w:hAnsi="Arial Narrow" w:cs="Arial Narrow"/>
                <w:b/>
                <w:sz w:val="18"/>
                <w:szCs w:val="24"/>
              </w:rPr>
              <w:t>. V</w:t>
            </w:r>
          </w:p>
          <w:p w:rsidR="009814CC" w:rsidP="008621DF">
            <w:pPr>
              <w:jc w:val="both"/>
              <w:rPr>
                <w:rFonts w:ascii="Arial Narrow" w:hAnsi="Arial Narrow" w:cs="Arial Narrow"/>
                <w:b/>
                <w:sz w:val="18"/>
                <w:szCs w:val="24"/>
              </w:rPr>
            </w:pPr>
          </w:p>
          <w:p w:rsidR="009814CC" w:rsidP="008621DF">
            <w:pPr>
              <w:jc w:val="both"/>
              <w:rPr>
                <w:rFonts w:ascii="Arial Narrow" w:hAnsi="Arial Narrow" w:cs="Arial Narrow"/>
                <w:b/>
                <w:sz w:val="18"/>
                <w:szCs w:val="24"/>
              </w:rPr>
            </w:pPr>
          </w:p>
          <w:p w:rsidR="009814CC" w:rsidP="008621DF">
            <w:pPr>
              <w:jc w:val="both"/>
              <w:rPr>
                <w:rFonts w:ascii="Arial Narrow" w:hAnsi="Arial Narrow" w:cs="Arial Narrow"/>
                <w:b/>
                <w:sz w:val="18"/>
                <w:szCs w:val="24"/>
              </w:rPr>
            </w:pPr>
          </w:p>
          <w:p w:rsidR="009814CC" w:rsidP="008621DF">
            <w:pPr>
              <w:jc w:val="both"/>
              <w:rPr>
                <w:rFonts w:ascii="Arial Narrow" w:hAnsi="Arial Narrow" w:cs="Arial Narrow"/>
                <w:b/>
                <w:sz w:val="18"/>
                <w:szCs w:val="24"/>
              </w:rPr>
            </w:pPr>
          </w:p>
          <w:p w:rsidR="009814CC" w:rsidRPr="00CB65F8" w:rsidP="00EB3F22">
            <w:pPr>
              <w:jc w:val="both"/>
              <w:rPr>
                <w:rFonts w:ascii="Arial Narrow" w:hAnsi="Arial Narrow" w:cs="Arial Narrow"/>
                <w:b/>
                <w:sz w:val="18"/>
                <w:szCs w:val="24"/>
              </w:rPr>
            </w:pPr>
            <w:r w:rsidRPr="00CB65F8">
              <w:rPr>
                <w:rFonts w:ascii="Arial Narrow" w:hAnsi="Arial Narrow" w:cs="Arial Narrow"/>
                <w:b/>
                <w:sz w:val="18"/>
                <w:szCs w:val="24"/>
              </w:rPr>
              <w:t xml:space="preserve">návrh zákona </w:t>
            </w:r>
          </w:p>
          <w:p w:rsidR="009814CC" w:rsidP="00EB3F22">
            <w:pPr>
              <w:jc w:val="both"/>
              <w:rPr>
                <w:rFonts w:ascii="Arial Narrow" w:hAnsi="Arial Narrow" w:cs="Arial Narrow"/>
                <w:b/>
                <w:sz w:val="18"/>
                <w:szCs w:val="24"/>
              </w:rPr>
            </w:pPr>
            <w:r w:rsidRPr="00CB65F8">
              <w:rPr>
                <w:rFonts w:ascii="Arial Narrow" w:hAnsi="Arial Narrow" w:cs="Arial Narrow"/>
                <w:b/>
                <w:sz w:val="18"/>
                <w:szCs w:val="24"/>
              </w:rPr>
              <w:t>čl</w:t>
            </w:r>
            <w:r>
              <w:rPr>
                <w:rFonts w:ascii="Arial Narrow" w:hAnsi="Arial Narrow" w:cs="Arial Narrow"/>
                <w:b/>
                <w:sz w:val="18"/>
                <w:szCs w:val="24"/>
              </w:rPr>
              <w:t>. VII</w:t>
            </w:r>
          </w:p>
          <w:p w:rsidR="009814CC" w:rsidRPr="00EB3F22" w:rsidP="008621DF">
            <w:pPr>
              <w:jc w:val="both"/>
              <w:rPr>
                <w:rFonts w:ascii="Arial Narrow" w:hAnsi="Arial Narrow" w:cs="Arial Narrow"/>
                <w:b/>
                <w:sz w:val="18"/>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814CC" w:rsidP="008621DF">
            <w:pPr>
              <w:pStyle w:val="Normlny"/>
              <w:jc w:val="both"/>
              <w:rPr>
                <w:rFonts w:ascii="Arial Narrow" w:hAnsi="Arial Narrow" w:cs="Arial Narrow"/>
                <w:b/>
                <w:sz w:val="18"/>
                <w:szCs w:val="24"/>
              </w:rPr>
            </w:pPr>
            <w:r w:rsidRPr="004E1C40">
              <w:rPr>
                <w:rFonts w:ascii="Arial Narrow" w:hAnsi="Arial Narrow" w:cs="Arial Narrow"/>
                <w:b/>
                <w:sz w:val="18"/>
                <w:szCs w:val="24"/>
              </w:rPr>
              <w:t>§ 7a ods.1 pís.</w:t>
            </w:r>
            <w:r>
              <w:rPr>
                <w:rFonts w:ascii="Arial Narrow" w:hAnsi="Arial Narrow" w:cs="Arial Narrow"/>
                <w:b/>
                <w:sz w:val="18"/>
                <w:szCs w:val="24"/>
              </w:rPr>
              <w:t xml:space="preserve"> </w:t>
            </w:r>
            <w:r w:rsidRPr="004E1C40">
              <w:rPr>
                <w:rFonts w:ascii="Arial Narrow" w:hAnsi="Arial Narrow" w:cs="Arial Narrow"/>
                <w:b/>
                <w:sz w:val="18"/>
                <w:szCs w:val="24"/>
              </w:rPr>
              <w:t>e)</w:t>
            </w: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r>
              <w:rPr>
                <w:rFonts w:ascii="Arial Narrow" w:hAnsi="Arial Narrow" w:cs="Arial Narrow"/>
                <w:b/>
                <w:sz w:val="18"/>
                <w:szCs w:val="24"/>
              </w:rPr>
              <w:t>§ 7a ods.1 pís.a )</w:t>
            </w: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EB3F22">
            <w:pPr>
              <w:pStyle w:val="Normlny"/>
              <w:jc w:val="both"/>
              <w:rPr>
                <w:rFonts w:ascii="Arial Narrow" w:hAnsi="Arial Narrow" w:cs="Arial Narrow"/>
                <w:b/>
                <w:sz w:val="18"/>
                <w:szCs w:val="24"/>
              </w:rPr>
            </w:pPr>
            <w:r>
              <w:rPr>
                <w:rFonts w:ascii="Arial Narrow" w:hAnsi="Arial Narrow" w:cs="Arial Narrow"/>
                <w:b/>
                <w:sz w:val="18"/>
                <w:szCs w:val="24"/>
              </w:rPr>
              <w:t>§ 7a ods.1 pís.a )</w:t>
            </w:r>
          </w:p>
          <w:p w:rsidR="009814CC" w:rsidP="008621DF">
            <w:pPr>
              <w:pStyle w:val="Normlny"/>
              <w:jc w:val="both"/>
              <w:rPr>
                <w:rFonts w:ascii="Arial Narrow" w:hAnsi="Arial Narrow" w:cs="Arial Narrow"/>
                <w:b/>
                <w:sz w:val="18"/>
                <w:szCs w:val="24"/>
              </w:rPr>
            </w:pPr>
            <w:r>
              <w:rPr>
                <w:rFonts w:ascii="Arial Narrow" w:hAnsi="Arial Narrow" w:cs="Arial Narrow"/>
                <w:b/>
                <w:sz w:val="18"/>
                <w:szCs w:val="24"/>
              </w:rPr>
              <w:t xml:space="preserve"> </w:t>
            </w: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r>
              <w:rPr>
                <w:rFonts w:ascii="Arial Narrow" w:hAnsi="Arial Narrow" w:cs="Arial Narrow"/>
                <w:b/>
                <w:sz w:val="18"/>
                <w:szCs w:val="24"/>
              </w:rPr>
              <w:t>§ 8a ods.1 pís.a)</w:t>
            </w: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RPr="004E1C40" w:rsidP="008621DF">
            <w:pPr>
              <w:pStyle w:val="Normlny"/>
              <w:jc w:val="both"/>
              <w:rPr>
                <w:rFonts w:ascii="Arial Narrow" w:hAnsi="Arial Narrow" w:cs="Arial Narrow"/>
                <w:b/>
                <w:sz w:val="18"/>
                <w:szCs w:val="24"/>
              </w:rPr>
            </w:pPr>
            <w:r>
              <w:rPr>
                <w:rFonts w:ascii="Arial Narrow" w:hAnsi="Arial Narrow" w:cs="Arial Narrow"/>
                <w:b/>
                <w:sz w:val="18"/>
                <w:szCs w:val="24"/>
              </w:rPr>
              <w:t>§ 48a ods. 1 pís.e)</w:t>
            </w:r>
          </w:p>
        </w:tc>
        <w:tc>
          <w:tcPr>
            <w:tcW w:w="6004" w:type="dxa"/>
            <w:tcBorders>
              <w:top w:val="single" w:sz="4" w:space="0" w:color="auto"/>
              <w:left w:val="single" w:sz="4" w:space="0" w:color="auto"/>
              <w:bottom w:val="single" w:sz="4" w:space="0" w:color="auto"/>
              <w:right w:val="single" w:sz="4" w:space="0" w:color="auto"/>
            </w:tcBorders>
            <w:textDirection w:val="lrTb"/>
            <w:vAlign w:val="top"/>
          </w:tcPr>
          <w:p w:rsidR="009814CC" w:rsidRPr="004E1C40" w:rsidP="004E1C40">
            <w:pPr>
              <w:pStyle w:val="Zkladntext"/>
              <w:tabs>
                <w:tab w:val="left" w:pos="360"/>
                <w:tab w:val="num" w:pos="720"/>
              </w:tabs>
              <w:autoSpaceDE w:val="0"/>
              <w:autoSpaceDN w:val="0"/>
              <w:jc w:val="both"/>
              <w:rPr>
                <w:rFonts w:ascii="Arial Narrow" w:hAnsi="Arial Narrow" w:cs="Arial Narrow"/>
                <w:b/>
                <w:color w:val="auto"/>
                <w:sz w:val="18"/>
                <w:szCs w:val="24"/>
              </w:rPr>
            </w:pPr>
            <w:r w:rsidRPr="004E1C40">
              <w:rPr>
                <w:rFonts w:ascii="Arial Narrow" w:hAnsi="Arial Narrow" w:cs="Arial Narrow"/>
                <w:b/>
                <w:color w:val="auto"/>
                <w:sz w:val="18"/>
                <w:szCs w:val="24"/>
              </w:rPr>
              <w:t xml:space="preserve">Na účely tohto ustanovenia sa rozumie </w:t>
            </w:r>
          </w:p>
          <w:p w:rsidR="009814CC" w:rsidP="004E1C40">
            <w:pPr>
              <w:pStyle w:val="BodyText2"/>
              <w:tabs>
                <w:tab w:val="num" w:pos="0"/>
              </w:tabs>
              <w:jc w:val="both"/>
              <w:rPr>
                <w:rFonts w:ascii="Arial Narrow" w:hAnsi="Arial Narrow" w:cs="Arial Narrow"/>
                <w:i/>
                <w:sz w:val="18"/>
                <w:szCs w:val="24"/>
              </w:rPr>
            </w:pPr>
            <w:r w:rsidRPr="004E1C40">
              <w:rPr>
                <w:rFonts w:ascii="Arial Narrow" w:hAnsi="Arial Narrow" w:cs="Arial Narrow"/>
                <w:b/>
                <w:sz w:val="18"/>
                <w:szCs w:val="24"/>
              </w:rPr>
              <w:t>osobnou batožinou batožina, ktorú môže cestujúci z územia tretích štátov pri ukončení svojej cesty predložiť colnému orgánu, a</w:t>
            </w:r>
            <w:r>
              <w:rPr>
                <w:rFonts w:ascii="Arial Narrow" w:hAnsi="Arial Narrow" w:cs="Arial Narrow"/>
                <w:b/>
                <w:sz w:val="18"/>
                <w:szCs w:val="24"/>
              </w:rPr>
              <w:t xml:space="preserve"> taktiež</w:t>
            </w:r>
            <w:r w:rsidRPr="004E1C40">
              <w:rPr>
                <w:rFonts w:ascii="Arial Narrow" w:hAnsi="Arial Narrow" w:cs="Arial Narrow"/>
                <w:b/>
                <w:sz w:val="18"/>
                <w:szCs w:val="24"/>
              </w:rPr>
              <w:t xml:space="preserve"> batožina, ktorú predloží cestujúci tomuto colnému orgánu neskôr, za predpokladu, že táto batožina bola na začiatku jeho cesty zaregistrovaná </w:t>
            </w:r>
            <w:r w:rsidRPr="004E1C40" w:rsidR="00775EEC">
              <w:rPr>
                <w:rFonts w:ascii="Arial Narrow" w:hAnsi="Arial Narrow" w:cs="Arial Narrow"/>
                <w:b/>
                <w:sz w:val="18"/>
                <w:szCs w:val="24"/>
              </w:rPr>
              <w:t xml:space="preserve">ako príručná batožina </w:t>
            </w:r>
            <w:r w:rsidRPr="004E1C40">
              <w:rPr>
                <w:rFonts w:ascii="Arial Narrow" w:hAnsi="Arial Narrow" w:cs="Arial Narrow"/>
                <w:b/>
                <w:sz w:val="18"/>
                <w:szCs w:val="24"/>
              </w:rPr>
              <w:t xml:space="preserve">spoločnosťou, ktorá je zodpovedná za jeho prepravu, </w:t>
            </w:r>
          </w:p>
          <w:p w:rsidR="009814CC" w:rsidRPr="002956D3" w:rsidP="004E1C40">
            <w:pPr>
              <w:pStyle w:val="BodyText2"/>
              <w:tabs>
                <w:tab w:val="num" w:pos="0"/>
              </w:tabs>
              <w:jc w:val="both"/>
              <w:rPr>
                <w:rFonts w:ascii="Arial Narrow" w:hAnsi="Arial Narrow" w:cs="Arial Narrow"/>
                <w:i/>
                <w:sz w:val="18"/>
                <w:szCs w:val="24"/>
              </w:rPr>
            </w:pPr>
          </w:p>
          <w:p w:rsidR="009814CC" w:rsidRPr="00EB3F22" w:rsidP="00EB3F22">
            <w:pPr>
              <w:pStyle w:val="BodyText2"/>
              <w:jc w:val="both"/>
              <w:rPr>
                <w:rFonts w:ascii="Arial Narrow" w:hAnsi="Arial Narrow" w:cs="Arial Narrow"/>
                <w:b/>
                <w:sz w:val="18"/>
                <w:szCs w:val="24"/>
              </w:rPr>
            </w:pPr>
            <w:r w:rsidRPr="00EB3F22">
              <w:rPr>
                <w:rFonts w:ascii="Arial Narrow" w:hAnsi="Arial Narrow" w:cs="Arial Narrow"/>
                <w:b/>
                <w:sz w:val="18"/>
                <w:szCs w:val="24"/>
              </w:rPr>
              <w:t xml:space="preserve">Na účely tohto ustanovenia sa rozumie </w:t>
            </w:r>
          </w:p>
          <w:p w:rsidR="009814CC" w:rsidRPr="00EB3F22" w:rsidP="00EB3F22">
            <w:pPr>
              <w:pStyle w:val="BodyText2"/>
              <w:jc w:val="both"/>
              <w:rPr>
                <w:rFonts w:ascii="Arial Narrow" w:hAnsi="Arial Narrow" w:cs="Arial Narrow"/>
                <w:b/>
                <w:sz w:val="18"/>
                <w:szCs w:val="24"/>
              </w:rPr>
            </w:pPr>
            <w:r w:rsidRPr="00EB3F22">
              <w:rPr>
                <w:rFonts w:ascii="Arial Narrow" w:hAnsi="Arial Narrow" w:cs="Arial Narrow"/>
                <w:b/>
                <w:sz w:val="18"/>
                <w:szCs w:val="24"/>
              </w:rPr>
              <w:t>osobnou batožinou batožina, ktorú môže cestujúci z územia tretích štátov pri ukončení svojej cesty predložiť colnému orgánu, a</w:t>
            </w:r>
            <w:r>
              <w:rPr>
                <w:rFonts w:ascii="Arial Narrow" w:hAnsi="Arial Narrow" w:cs="Arial Narrow"/>
                <w:b/>
                <w:sz w:val="18"/>
                <w:szCs w:val="24"/>
              </w:rPr>
              <w:t xml:space="preserve"> taktiež </w:t>
            </w:r>
            <w:r w:rsidRPr="00EB3F22">
              <w:rPr>
                <w:rFonts w:ascii="Arial Narrow" w:hAnsi="Arial Narrow" w:cs="Arial Narrow"/>
                <w:b/>
                <w:sz w:val="18"/>
                <w:szCs w:val="24"/>
              </w:rPr>
              <w:t>batožina, ktorú predloží cestujúci tomuto colnému orgánu</w:t>
            </w:r>
            <w:r>
              <w:rPr>
                <w:rFonts w:ascii="Arial Narrow" w:hAnsi="Arial Narrow" w:cs="Arial Narrow"/>
                <w:b/>
                <w:sz w:val="18"/>
                <w:szCs w:val="24"/>
              </w:rPr>
              <w:t xml:space="preserve"> neskôr</w:t>
            </w:r>
            <w:r w:rsidRPr="00EB3F22">
              <w:rPr>
                <w:rFonts w:ascii="Arial Narrow" w:hAnsi="Arial Narrow" w:cs="Arial Narrow"/>
                <w:b/>
                <w:sz w:val="18"/>
                <w:szCs w:val="24"/>
              </w:rPr>
              <w:t xml:space="preserve">, za predpokladu, že táto batožina bola na začiatku jeho cesty zaregistrovaná </w:t>
            </w:r>
            <w:r w:rsidRPr="00EB3F22" w:rsidR="00775EEC">
              <w:rPr>
                <w:rFonts w:ascii="Arial Narrow" w:hAnsi="Arial Narrow" w:cs="Arial Narrow"/>
                <w:b/>
                <w:sz w:val="18"/>
                <w:szCs w:val="24"/>
              </w:rPr>
              <w:t xml:space="preserve">všetka </w:t>
            </w:r>
            <w:r w:rsidRPr="00EB3F22">
              <w:rPr>
                <w:rFonts w:ascii="Arial Narrow" w:hAnsi="Arial Narrow" w:cs="Arial Narrow"/>
                <w:b/>
                <w:sz w:val="18"/>
                <w:szCs w:val="24"/>
              </w:rPr>
              <w:t xml:space="preserve">spoločnosťou, ktorá je zodpovedná za jeho prepravu, </w:t>
            </w:r>
          </w:p>
          <w:p w:rsidR="009814CC" w:rsidP="008621DF">
            <w:pPr>
              <w:pStyle w:val="Normlny"/>
              <w:jc w:val="both"/>
              <w:rPr>
                <w:rFonts w:ascii="Arial Narrow" w:hAnsi="Arial Narrow" w:cs="Arial Narrow"/>
                <w:sz w:val="18"/>
                <w:szCs w:val="24"/>
              </w:rPr>
            </w:pPr>
          </w:p>
          <w:p w:rsidR="009814CC" w:rsidRPr="00EB3F22" w:rsidP="00EB3F22">
            <w:pPr>
              <w:pStyle w:val="BodyText2"/>
              <w:jc w:val="both"/>
              <w:rPr>
                <w:rFonts w:ascii="Arial Narrow" w:hAnsi="Arial Narrow" w:cs="Arial Narrow"/>
                <w:b/>
                <w:sz w:val="18"/>
                <w:szCs w:val="24"/>
              </w:rPr>
            </w:pPr>
            <w:r w:rsidRPr="00EB3F22">
              <w:rPr>
                <w:rFonts w:ascii="Arial Narrow" w:hAnsi="Arial Narrow" w:cs="Arial Narrow"/>
                <w:b/>
                <w:sz w:val="18"/>
                <w:szCs w:val="24"/>
              </w:rPr>
              <w:t>Na účely tohto ustanovenia sa rozumie</w:t>
            </w:r>
          </w:p>
          <w:p w:rsidR="009814CC" w:rsidP="00EB3F22">
            <w:pPr>
              <w:pStyle w:val="Normlny"/>
              <w:jc w:val="both"/>
              <w:rPr>
                <w:rFonts w:ascii="Arial Narrow" w:hAnsi="Arial Narrow" w:cs="Arial Narrow"/>
                <w:b/>
                <w:sz w:val="18"/>
                <w:szCs w:val="24"/>
              </w:rPr>
            </w:pPr>
            <w:r w:rsidRPr="00EB3F22">
              <w:rPr>
                <w:rFonts w:ascii="Arial Narrow" w:hAnsi="Arial Narrow" w:cs="Arial Narrow"/>
                <w:b/>
                <w:sz w:val="18"/>
                <w:szCs w:val="24"/>
              </w:rPr>
              <w:t>osobnou batožinou batožina, ktorú môže cestujúci z územia tretích štátov pri ukončení svojej cesty predložiť colnému orgánu, a</w:t>
            </w:r>
            <w:r>
              <w:rPr>
                <w:rFonts w:ascii="Arial Narrow" w:hAnsi="Arial Narrow" w:cs="Arial Narrow"/>
                <w:b/>
                <w:sz w:val="18"/>
                <w:szCs w:val="24"/>
              </w:rPr>
              <w:t xml:space="preserve"> taktiež </w:t>
            </w:r>
            <w:r w:rsidRPr="00EB3F22">
              <w:rPr>
                <w:rFonts w:ascii="Arial Narrow" w:hAnsi="Arial Narrow" w:cs="Arial Narrow"/>
                <w:b/>
                <w:sz w:val="18"/>
                <w:szCs w:val="24"/>
              </w:rPr>
              <w:t xml:space="preserve">batožina, ktorú predloží cestujúci tomuto colnému orgánu neskôr, za predpokladu, že táto batožina bola na začiatku jeho cesty zaregistrovaná </w:t>
            </w:r>
            <w:r w:rsidRPr="00EB3F22" w:rsidR="00775EEC">
              <w:rPr>
                <w:rFonts w:ascii="Arial Narrow" w:hAnsi="Arial Narrow" w:cs="Arial Narrow"/>
                <w:b/>
                <w:sz w:val="18"/>
                <w:szCs w:val="24"/>
              </w:rPr>
              <w:t>ako príručná batožina</w:t>
            </w:r>
            <w:r w:rsidR="00775EEC">
              <w:rPr>
                <w:rFonts w:ascii="Arial Narrow" w:hAnsi="Arial Narrow" w:cs="Arial Narrow"/>
                <w:b/>
                <w:sz w:val="18"/>
                <w:szCs w:val="24"/>
              </w:rPr>
              <w:t xml:space="preserve"> </w:t>
            </w:r>
            <w:r w:rsidRPr="00EB3F22">
              <w:rPr>
                <w:rFonts w:ascii="Arial Narrow" w:hAnsi="Arial Narrow" w:cs="Arial Narrow"/>
                <w:b/>
                <w:sz w:val="18"/>
                <w:szCs w:val="24"/>
              </w:rPr>
              <w:t>spoločnosťou, ktorá je zodpovedná za jeho prepravu</w:t>
            </w:r>
          </w:p>
          <w:p w:rsidR="009814CC" w:rsidP="00EB3F22">
            <w:pPr>
              <w:pStyle w:val="Normlny"/>
              <w:jc w:val="both"/>
              <w:rPr>
                <w:rFonts w:ascii="Arial Narrow" w:hAnsi="Arial Narrow" w:cs="Arial Narrow"/>
                <w:b/>
                <w:sz w:val="18"/>
                <w:szCs w:val="24"/>
              </w:rPr>
            </w:pPr>
          </w:p>
          <w:p w:rsidR="009814CC" w:rsidRPr="00EB3F22" w:rsidP="00EB3F22">
            <w:pPr>
              <w:pStyle w:val="BodyText2"/>
              <w:jc w:val="left"/>
              <w:rPr>
                <w:rFonts w:ascii="Arial Narrow" w:hAnsi="Arial Narrow" w:cs="Arial Narrow"/>
                <w:b/>
                <w:sz w:val="18"/>
                <w:szCs w:val="24"/>
              </w:rPr>
            </w:pPr>
            <w:r w:rsidRPr="00EB3F22">
              <w:rPr>
                <w:rFonts w:ascii="Arial Narrow" w:hAnsi="Arial Narrow" w:cs="Arial Narrow"/>
                <w:b/>
                <w:sz w:val="18"/>
                <w:szCs w:val="24"/>
              </w:rPr>
              <w:t>Na účely tohto ustanovenia sa rozumie</w:t>
            </w:r>
          </w:p>
          <w:p w:rsidR="009814CC" w:rsidRPr="00EB3F22" w:rsidP="00EB3F22">
            <w:pPr>
              <w:pStyle w:val="BodyText2"/>
              <w:jc w:val="both"/>
              <w:rPr>
                <w:rFonts w:ascii="Arial Narrow" w:hAnsi="Arial Narrow" w:cs="Arial Narrow"/>
                <w:b/>
                <w:sz w:val="18"/>
                <w:szCs w:val="24"/>
              </w:rPr>
            </w:pPr>
            <w:r w:rsidRPr="00EB3F22">
              <w:rPr>
                <w:rFonts w:ascii="Arial Narrow" w:hAnsi="Arial Narrow" w:cs="Arial Narrow"/>
                <w:b/>
                <w:sz w:val="18"/>
                <w:szCs w:val="24"/>
              </w:rPr>
              <w:t xml:space="preserve"> osobnou batožinou batožina, ktorú môže cestujúci z územia tretích štátov pri ukončení svojej cesty predložiť colnému orgánu, a</w:t>
            </w:r>
            <w:r>
              <w:rPr>
                <w:rFonts w:ascii="Arial Narrow" w:hAnsi="Arial Narrow" w:cs="Arial Narrow"/>
                <w:b/>
                <w:sz w:val="18"/>
                <w:szCs w:val="24"/>
              </w:rPr>
              <w:t xml:space="preserve"> taktiež </w:t>
            </w:r>
            <w:r w:rsidRPr="00EB3F22">
              <w:rPr>
                <w:rFonts w:ascii="Arial Narrow" w:hAnsi="Arial Narrow" w:cs="Arial Narrow"/>
                <w:b/>
                <w:sz w:val="18"/>
                <w:szCs w:val="24"/>
              </w:rPr>
              <w:t>batožina, ktorú predloží cestujúci tomuto colnému orgánu</w:t>
            </w:r>
            <w:r>
              <w:rPr>
                <w:rFonts w:ascii="Arial Narrow" w:hAnsi="Arial Narrow" w:cs="Arial Narrow"/>
                <w:b/>
                <w:sz w:val="18"/>
                <w:szCs w:val="24"/>
              </w:rPr>
              <w:t xml:space="preserve"> neskôr</w:t>
            </w:r>
            <w:r w:rsidRPr="00EB3F22">
              <w:rPr>
                <w:rFonts w:ascii="Arial Narrow" w:hAnsi="Arial Narrow" w:cs="Arial Narrow"/>
                <w:b/>
                <w:sz w:val="18"/>
                <w:szCs w:val="24"/>
              </w:rPr>
              <w:t xml:space="preserve">, za predpokladu, že táto batožina bola na začiatku jeho cesty zaregistrovaná </w:t>
            </w:r>
            <w:r w:rsidRPr="00EB3F22" w:rsidR="00775EEC">
              <w:rPr>
                <w:rFonts w:ascii="Arial Narrow" w:hAnsi="Arial Narrow" w:cs="Arial Narrow"/>
                <w:b/>
                <w:sz w:val="18"/>
                <w:szCs w:val="24"/>
              </w:rPr>
              <w:t>ako príručná batožina</w:t>
            </w:r>
            <w:r w:rsidR="00775EEC">
              <w:rPr>
                <w:rFonts w:ascii="Arial Narrow" w:hAnsi="Arial Narrow" w:cs="Arial Narrow"/>
                <w:b/>
                <w:sz w:val="18"/>
                <w:szCs w:val="24"/>
              </w:rPr>
              <w:t xml:space="preserve"> </w:t>
            </w:r>
            <w:r w:rsidRPr="00EB3F22">
              <w:rPr>
                <w:rFonts w:ascii="Arial Narrow" w:hAnsi="Arial Narrow" w:cs="Arial Narrow"/>
                <w:b/>
                <w:sz w:val="18"/>
                <w:szCs w:val="24"/>
              </w:rPr>
              <w:t xml:space="preserve">spoločnosťou, ktorá je zodpovedná za jeho prepravu, </w:t>
            </w:r>
          </w:p>
          <w:p w:rsidR="009814CC" w:rsidP="00EB3F22">
            <w:pPr>
              <w:pStyle w:val="Normlny"/>
              <w:jc w:val="both"/>
              <w:rPr>
                <w:rFonts w:ascii="Arial Narrow" w:hAnsi="Arial Narrow" w:cs="Arial Narrow"/>
                <w:sz w:val="18"/>
                <w:szCs w:val="24"/>
              </w:rPr>
            </w:pPr>
          </w:p>
          <w:p w:rsidR="009814CC" w:rsidRPr="00EB3F22" w:rsidP="00EB3F22">
            <w:pPr>
              <w:pStyle w:val="Normlny"/>
              <w:jc w:val="both"/>
              <w:rPr>
                <w:rFonts w:ascii="Arial Narrow" w:hAnsi="Arial Narrow" w:cs="Arial Narrow"/>
                <w:b/>
                <w:sz w:val="18"/>
                <w:szCs w:val="24"/>
              </w:rPr>
            </w:pPr>
            <w:r w:rsidRPr="00EB3F22">
              <w:rPr>
                <w:rFonts w:ascii="Arial Narrow" w:hAnsi="Arial Narrow" w:cs="Arial Narrow"/>
                <w:b/>
                <w:sz w:val="18"/>
                <w:szCs w:val="24"/>
              </w:rPr>
              <w:t>Na účely tohto ustanovenia</w:t>
            </w:r>
          </w:p>
          <w:p w:rsidR="009814CC" w:rsidRPr="00EB3F22" w:rsidP="00EB3F22">
            <w:pPr>
              <w:pStyle w:val="BodyText2"/>
              <w:jc w:val="both"/>
              <w:rPr>
                <w:rFonts w:ascii="Arial Narrow" w:hAnsi="Arial Narrow" w:cs="Arial Narrow"/>
                <w:b/>
                <w:sz w:val="18"/>
                <w:szCs w:val="24"/>
              </w:rPr>
            </w:pPr>
            <w:r w:rsidRPr="00EB3F22">
              <w:rPr>
                <w:rFonts w:ascii="Arial Narrow" w:hAnsi="Arial Narrow" w:cs="Arial Narrow"/>
                <w:b/>
                <w:sz w:val="18"/>
                <w:szCs w:val="24"/>
              </w:rPr>
              <w:t>osobnou batožinou je batožina, ktorú môže cestujúci pri ukončení svojej cesty predložiť colnému orgánu, a</w:t>
            </w:r>
            <w:r>
              <w:rPr>
                <w:rFonts w:ascii="Arial Narrow" w:hAnsi="Arial Narrow" w:cs="Arial Narrow"/>
                <w:b/>
                <w:sz w:val="18"/>
                <w:szCs w:val="24"/>
              </w:rPr>
              <w:t xml:space="preserve"> taktiež</w:t>
            </w:r>
            <w:r w:rsidRPr="00EB3F22">
              <w:rPr>
                <w:rFonts w:ascii="Arial Narrow" w:hAnsi="Arial Narrow" w:cs="Arial Narrow"/>
                <w:b/>
                <w:sz w:val="18"/>
                <w:szCs w:val="24"/>
              </w:rPr>
              <w:t xml:space="preserve"> batožina, ktorú predloží cestujúci tomuto colnému orgánu neskôr, za predpokladu, že táto batožina bola na začiatku jeho cesty zaregistrovaná </w:t>
            </w:r>
            <w:r w:rsidRPr="00EB3F22" w:rsidR="00775EEC">
              <w:rPr>
                <w:rFonts w:ascii="Arial Narrow" w:hAnsi="Arial Narrow" w:cs="Arial Narrow"/>
                <w:b/>
                <w:sz w:val="18"/>
                <w:szCs w:val="24"/>
              </w:rPr>
              <w:t>ako príručná batožina</w:t>
            </w:r>
            <w:r w:rsidR="00775EEC">
              <w:rPr>
                <w:rFonts w:ascii="Arial Narrow" w:hAnsi="Arial Narrow" w:cs="Arial Narrow"/>
                <w:b/>
                <w:sz w:val="18"/>
                <w:szCs w:val="24"/>
              </w:rPr>
              <w:t xml:space="preserve"> </w:t>
            </w:r>
            <w:r w:rsidRPr="00EB3F22">
              <w:rPr>
                <w:rFonts w:ascii="Arial Narrow" w:hAnsi="Arial Narrow" w:cs="Arial Narrow"/>
                <w:b/>
                <w:sz w:val="18"/>
                <w:szCs w:val="24"/>
              </w:rPr>
              <w:t>spoločnosťou, ktorá je zodpovedná za jeho prepravu; pohonné látky iné ako v odseku 12 sa za osobnú batožinu nepovažujú,</w:t>
            </w:r>
          </w:p>
          <w:p w:rsidR="009814CC" w:rsidRPr="00CB65F8" w:rsidP="00EB3F22">
            <w:pPr>
              <w:pStyle w:val="Normlny"/>
              <w:jc w:val="both"/>
              <w:rPr>
                <w:rFonts w:ascii="Arial Narrow" w:hAnsi="Arial Narrow" w:cs="Arial Narrow"/>
                <w:sz w:val="18"/>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r>
              <w:rPr>
                <w:rFonts w:ascii="Arial Narrow" w:hAnsi="Arial Narrow" w:cs="Arial Narrow"/>
                <w:sz w:val="18"/>
                <w:szCs w:val="24"/>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pStyle w:val="Heading1"/>
              <w:jc w:val="both"/>
              <w:rPr>
                <w:rFonts w:ascii="Arial Narrow" w:hAnsi="Arial Narrow" w:cs="Arial Narrow"/>
                <w:b w:val="0"/>
                <w:sz w:val="18"/>
                <w:szCs w:val="24"/>
              </w:rPr>
            </w:pPr>
          </w:p>
        </w:tc>
      </w:tr>
      <w:tr>
        <w:tblPrEx>
          <w:tblW w:w="16444"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r w:rsidRPr="00CB65F8">
              <w:rPr>
                <w:rFonts w:ascii="Arial Narrow" w:hAnsi="Arial Narrow" w:cs="Arial Narrow"/>
                <w:sz w:val="18"/>
                <w:szCs w:val="24"/>
              </w:rPr>
              <w:t>Čl. 6</w:t>
            </w:r>
          </w:p>
        </w:tc>
        <w:tc>
          <w:tcPr>
            <w:tcW w:w="5792" w:type="dxa"/>
            <w:gridSpan w:val="2"/>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adjustRightInd w:val="0"/>
              <w:jc w:val="both"/>
              <w:rPr>
                <w:rFonts w:ascii="Arial Narrow" w:hAnsi="Arial Narrow" w:cs="Arial Narrow"/>
                <w:sz w:val="18"/>
                <w:szCs w:val="24"/>
              </w:rPr>
            </w:pPr>
            <w:r w:rsidRPr="00CB65F8">
              <w:rPr>
                <w:rFonts w:ascii="Arial Narrow" w:hAnsi="Arial Narrow" w:cs="Arial Narrow"/>
                <w:sz w:val="18"/>
                <w:szCs w:val="24"/>
              </w:rPr>
              <w:t>Na účely uplatňovania oslobodení od dane sa dovoz považuje za nekomerčný, ak spĺňa tieto podmienky:</w:t>
            </w:r>
          </w:p>
          <w:p w:rsidR="009814CC" w:rsidRPr="00CB65F8" w:rsidP="008621DF">
            <w:pPr>
              <w:adjustRightInd w:val="0"/>
              <w:jc w:val="both"/>
              <w:rPr>
                <w:rFonts w:ascii="Arial Narrow" w:hAnsi="Arial Narrow" w:cs="Arial Narrow"/>
                <w:sz w:val="18"/>
                <w:szCs w:val="24"/>
              </w:rPr>
            </w:pPr>
            <w:r w:rsidRPr="00CB65F8">
              <w:rPr>
                <w:rFonts w:ascii="Arial Narrow" w:hAnsi="Arial Narrow" w:cs="Arial Narrow"/>
                <w:sz w:val="18"/>
                <w:szCs w:val="24"/>
              </w:rPr>
              <w:t>a) uskutočňuje sa príležitostne;</w:t>
            </w:r>
          </w:p>
          <w:p w:rsidR="009814CC" w:rsidRPr="00CB65F8" w:rsidP="008621DF">
            <w:pPr>
              <w:adjustRightInd w:val="0"/>
              <w:jc w:val="both"/>
              <w:rPr>
                <w:rFonts w:ascii="Arial Narrow" w:hAnsi="Arial Narrow" w:cs="Arial Narrow"/>
                <w:sz w:val="18"/>
                <w:szCs w:val="24"/>
              </w:rPr>
            </w:pPr>
            <w:r w:rsidRPr="00CB65F8">
              <w:rPr>
                <w:rFonts w:ascii="Arial Narrow" w:hAnsi="Arial Narrow" w:cs="Arial Narrow"/>
                <w:sz w:val="18"/>
                <w:szCs w:val="24"/>
              </w:rPr>
              <w:t>b) zahŕňa výlučne tovar na osobné alebo rodinné použitie cestujúcich alebo tovar určený ako dar.</w:t>
            </w:r>
          </w:p>
          <w:p w:rsidR="009814CC" w:rsidRPr="00CB65F8" w:rsidP="008621DF">
            <w:pPr>
              <w:pStyle w:val="Normlny"/>
              <w:jc w:val="both"/>
              <w:rPr>
                <w:rFonts w:ascii="Arial Narrow" w:hAnsi="Arial Narrow" w:cs="Arial Narrow"/>
                <w:sz w:val="18"/>
                <w:szCs w:val="24"/>
              </w:rPr>
            </w:pPr>
            <w:r w:rsidRPr="00CB65F8">
              <w:rPr>
                <w:rFonts w:ascii="Arial Narrow" w:hAnsi="Arial Narrow" w:cs="Arial Narrow"/>
                <w:sz w:val="18"/>
                <w:szCs w:val="24"/>
              </w:rPr>
              <w:t>Charakter alebo množstvo tovaru nesmie byť také, aby vzbudzovalo podozrenie, že ide o dovoz na komerčné účely.</w:t>
            </w:r>
          </w:p>
        </w:tc>
        <w:tc>
          <w:tcPr>
            <w:tcW w:w="508" w:type="dxa"/>
            <w:tcBorders>
              <w:top w:val="single" w:sz="4" w:space="0" w:color="auto"/>
              <w:left w:val="single" w:sz="4" w:space="0" w:color="auto"/>
              <w:bottom w:val="single" w:sz="4" w:space="0" w:color="auto"/>
              <w:right w:val="single" w:sz="12" w:space="0" w:color="auto"/>
            </w:tcBorders>
            <w:textDirection w:val="lrTb"/>
            <w:vAlign w:val="top"/>
          </w:tcPr>
          <w:p w:rsidR="009814CC" w:rsidRPr="00CB65F8" w:rsidP="008621DF">
            <w:pPr>
              <w:jc w:val="both"/>
              <w:rPr>
                <w:rFonts w:ascii="Arial Narrow" w:hAnsi="Arial Narrow" w:cs="Arial Narrow"/>
                <w:sz w:val="18"/>
                <w:szCs w:val="24"/>
              </w:rPr>
            </w:pPr>
            <w:r>
              <w:rPr>
                <w:rFonts w:ascii="Arial Narrow" w:hAnsi="Arial Narrow" w:cs="Arial Narrow"/>
                <w:sz w:val="18"/>
                <w:szCs w:val="24"/>
              </w:rPr>
              <w:t>N</w:t>
            </w:r>
          </w:p>
        </w:tc>
        <w:tc>
          <w:tcPr>
            <w:tcW w:w="1260" w:type="dxa"/>
            <w:tcBorders>
              <w:top w:val="single" w:sz="4" w:space="0" w:color="auto"/>
              <w:left w:val="nil"/>
              <w:bottom w:val="single" w:sz="4" w:space="0" w:color="auto"/>
              <w:right w:val="single" w:sz="4" w:space="0" w:color="auto"/>
            </w:tcBorders>
            <w:textDirection w:val="lrTb"/>
            <w:vAlign w:val="top"/>
          </w:tcPr>
          <w:p w:rsidR="009814CC" w:rsidRPr="00CB65F8" w:rsidP="009614E3">
            <w:pPr>
              <w:jc w:val="both"/>
              <w:rPr>
                <w:rFonts w:ascii="Arial Narrow" w:hAnsi="Arial Narrow" w:cs="Arial Narrow"/>
                <w:b/>
                <w:sz w:val="18"/>
                <w:szCs w:val="24"/>
              </w:rPr>
            </w:pPr>
            <w:r w:rsidRPr="00CB65F8">
              <w:rPr>
                <w:rFonts w:ascii="Arial Narrow" w:hAnsi="Arial Narrow" w:cs="Arial Narrow"/>
                <w:b/>
                <w:sz w:val="18"/>
                <w:szCs w:val="24"/>
              </w:rPr>
              <w:t xml:space="preserve">návrh zákona </w:t>
            </w:r>
          </w:p>
          <w:p w:rsidR="009814CC" w:rsidP="009614E3">
            <w:pPr>
              <w:jc w:val="both"/>
              <w:rPr>
                <w:rFonts w:ascii="Arial Narrow" w:hAnsi="Arial Narrow" w:cs="Arial Narrow"/>
                <w:b/>
                <w:sz w:val="18"/>
                <w:szCs w:val="24"/>
              </w:rPr>
            </w:pPr>
            <w:r w:rsidRPr="00CB65F8">
              <w:rPr>
                <w:rFonts w:ascii="Arial Narrow" w:hAnsi="Arial Narrow" w:cs="Arial Narrow"/>
                <w:b/>
                <w:sz w:val="18"/>
                <w:szCs w:val="24"/>
              </w:rPr>
              <w:t>čl. I</w:t>
            </w:r>
          </w:p>
          <w:p w:rsidR="009814CC" w:rsidP="009614E3">
            <w:pPr>
              <w:jc w:val="both"/>
              <w:rPr>
                <w:rFonts w:ascii="Arial Narrow" w:hAnsi="Arial Narrow" w:cs="Arial Narrow"/>
                <w:b/>
                <w:sz w:val="18"/>
                <w:szCs w:val="24"/>
              </w:rPr>
            </w:pPr>
          </w:p>
          <w:p w:rsidR="009814CC" w:rsidP="009614E3">
            <w:pPr>
              <w:jc w:val="both"/>
              <w:rPr>
                <w:rFonts w:ascii="Arial Narrow" w:hAnsi="Arial Narrow" w:cs="Arial Narrow"/>
                <w:sz w:val="18"/>
                <w:szCs w:val="24"/>
              </w:rPr>
            </w:pPr>
          </w:p>
          <w:p w:rsidR="009814CC" w:rsidP="009614E3">
            <w:pPr>
              <w:jc w:val="both"/>
              <w:rPr>
                <w:rFonts w:ascii="Arial Narrow" w:hAnsi="Arial Narrow" w:cs="Arial Narrow"/>
                <w:sz w:val="18"/>
                <w:szCs w:val="24"/>
              </w:rPr>
            </w:pPr>
          </w:p>
          <w:p w:rsidR="009814CC" w:rsidP="009614E3">
            <w:pPr>
              <w:jc w:val="both"/>
              <w:rPr>
                <w:rFonts w:ascii="Arial Narrow" w:hAnsi="Arial Narrow" w:cs="Arial Narrow"/>
                <w:sz w:val="18"/>
                <w:szCs w:val="24"/>
              </w:rPr>
            </w:pPr>
          </w:p>
          <w:p w:rsidR="009814CC" w:rsidP="009614E3">
            <w:pPr>
              <w:jc w:val="both"/>
              <w:rPr>
                <w:rFonts w:ascii="Arial Narrow" w:hAnsi="Arial Narrow" w:cs="Arial Narrow"/>
                <w:sz w:val="18"/>
                <w:szCs w:val="24"/>
              </w:rPr>
            </w:pPr>
          </w:p>
          <w:p w:rsidR="009814CC" w:rsidP="009614E3">
            <w:pPr>
              <w:jc w:val="both"/>
              <w:rPr>
                <w:rFonts w:ascii="Arial Narrow" w:hAnsi="Arial Narrow" w:cs="Arial Narrow"/>
                <w:sz w:val="18"/>
                <w:szCs w:val="24"/>
              </w:rPr>
            </w:pPr>
          </w:p>
          <w:p w:rsidR="004C5D0D" w:rsidP="009614E3">
            <w:pPr>
              <w:jc w:val="both"/>
              <w:rPr>
                <w:rFonts w:ascii="Arial Narrow" w:hAnsi="Arial Narrow" w:cs="Arial Narrow"/>
                <w:sz w:val="18"/>
                <w:szCs w:val="24"/>
              </w:rPr>
            </w:pPr>
          </w:p>
          <w:p w:rsidR="009814CC" w:rsidRPr="00CB65F8" w:rsidP="009614E3">
            <w:pPr>
              <w:jc w:val="both"/>
              <w:rPr>
                <w:rFonts w:ascii="Arial Narrow" w:hAnsi="Arial Narrow" w:cs="Arial Narrow"/>
                <w:b/>
                <w:sz w:val="18"/>
                <w:szCs w:val="24"/>
              </w:rPr>
            </w:pPr>
            <w:r w:rsidRPr="00CB65F8">
              <w:rPr>
                <w:rFonts w:ascii="Arial Narrow" w:hAnsi="Arial Narrow" w:cs="Arial Narrow"/>
                <w:b/>
                <w:sz w:val="18"/>
                <w:szCs w:val="24"/>
              </w:rPr>
              <w:t xml:space="preserve">návrh zákona </w:t>
            </w:r>
          </w:p>
          <w:p w:rsidR="009814CC" w:rsidP="009614E3">
            <w:pPr>
              <w:jc w:val="both"/>
              <w:rPr>
                <w:rFonts w:ascii="Arial Narrow" w:hAnsi="Arial Narrow" w:cs="Arial Narrow"/>
                <w:b/>
                <w:sz w:val="18"/>
                <w:szCs w:val="24"/>
              </w:rPr>
            </w:pPr>
            <w:r w:rsidRPr="00CB65F8">
              <w:rPr>
                <w:rFonts w:ascii="Arial Narrow" w:hAnsi="Arial Narrow" w:cs="Arial Narrow"/>
                <w:b/>
                <w:sz w:val="18"/>
                <w:szCs w:val="24"/>
              </w:rPr>
              <w:t>čl. I</w:t>
            </w:r>
            <w:r>
              <w:rPr>
                <w:rFonts w:ascii="Arial Narrow" w:hAnsi="Arial Narrow" w:cs="Arial Narrow"/>
                <w:b/>
                <w:sz w:val="18"/>
                <w:szCs w:val="24"/>
              </w:rPr>
              <w:t>I</w:t>
            </w:r>
          </w:p>
          <w:p w:rsidR="009814CC" w:rsidP="009614E3">
            <w:pPr>
              <w:jc w:val="both"/>
              <w:rPr>
                <w:rFonts w:ascii="Arial Narrow" w:hAnsi="Arial Narrow" w:cs="Arial Narrow"/>
                <w:sz w:val="18"/>
                <w:szCs w:val="24"/>
              </w:rPr>
            </w:pPr>
          </w:p>
          <w:p w:rsidR="009814CC" w:rsidP="009614E3">
            <w:pPr>
              <w:jc w:val="both"/>
              <w:rPr>
                <w:rFonts w:ascii="Arial Narrow" w:hAnsi="Arial Narrow" w:cs="Arial Narrow"/>
                <w:sz w:val="18"/>
                <w:szCs w:val="24"/>
              </w:rPr>
            </w:pPr>
          </w:p>
          <w:p w:rsidR="009814CC" w:rsidP="009614E3">
            <w:pPr>
              <w:jc w:val="both"/>
              <w:rPr>
                <w:rFonts w:ascii="Arial Narrow" w:hAnsi="Arial Narrow" w:cs="Arial Narrow"/>
                <w:sz w:val="18"/>
                <w:szCs w:val="24"/>
              </w:rPr>
            </w:pPr>
          </w:p>
          <w:p w:rsidR="009814CC" w:rsidP="009614E3">
            <w:pPr>
              <w:jc w:val="both"/>
              <w:rPr>
                <w:rFonts w:ascii="Arial Narrow" w:hAnsi="Arial Narrow" w:cs="Arial Narrow"/>
                <w:sz w:val="18"/>
                <w:szCs w:val="24"/>
              </w:rPr>
            </w:pPr>
          </w:p>
          <w:p w:rsidR="009814CC" w:rsidP="009614E3">
            <w:pPr>
              <w:jc w:val="both"/>
              <w:rPr>
                <w:rFonts w:ascii="Arial Narrow" w:hAnsi="Arial Narrow" w:cs="Arial Narrow"/>
                <w:sz w:val="18"/>
                <w:szCs w:val="24"/>
              </w:rPr>
            </w:pPr>
          </w:p>
          <w:p w:rsidR="004C5D0D" w:rsidP="009614E3">
            <w:pPr>
              <w:jc w:val="both"/>
              <w:rPr>
                <w:rFonts w:ascii="Arial Narrow" w:hAnsi="Arial Narrow" w:cs="Arial Narrow"/>
                <w:b/>
                <w:sz w:val="18"/>
                <w:szCs w:val="24"/>
              </w:rPr>
            </w:pPr>
          </w:p>
          <w:p w:rsidR="009814CC" w:rsidRPr="00CB65F8" w:rsidP="009614E3">
            <w:pPr>
              <w:jc w:val="both"/>
              <w:rPr>
                <w:rFonts w:ascii="Arial Narrow" w:hAnsi="Arial Narrow" w:cs="Arial Narrow"/>
                <w:b/>
                <w:sz w:val="18"/>
                <w:szCs w:val="24"/>
              </w:rPr>
            </w:pPr>
            <w:r w:rsidRPr="00CB65F8">
              <w:rPr>
                <w:rFonts w:ascii="Arial Narrow" w:hAnsi="Arial Narrow" w:cs="Arial Narrow"/>
                <w:b/>
                <w:sz w:val="18"/>
                <w:szCs w:val="24"/>
              </w:rPr>
              <w:t xml:space="preserve">návrh zákona </w:t>
            </w:r>
          </w:p>
          <w:p w:rsidR="009814CC" w:rsidP="009614E3">
            <w:pPr>
              <w:jc w:val="both"/>
              <w:rPr>
                <w:rFonts w:ascii="Arial Narrow" w:hAnsi="Arial Narrow" w:cs="Arial Narrow"/>
                <w:b/>
                <w:sz w:val="18"/>
                <w:szCs w:val="24"/>
              </w:rPr>
            </w:pPr>
            <w:r w:rsidRPr="00CB65F8">
              <w:rPr>
                <w:rFonts w:ascii="Arial Narrow" w:hAnsi="Arial Narrow" w:cs="Arial Narrow"/>
                <w:b/>
                <w:sz w:val="18"/>
                <w:szCs w:val="24"/>
              </w:rPr>
              <w:t>čl. I</w:t>
            </w:r>
            <w:r>
              <w:rPr>
                <w:rFonts w:ascii="Arial Narrow" w:hAnsi="Arial Narrow" w:cs="Arial Narrow"/>
                <w:b/>
                <w:sz w:val="18"/>
                <w:szCs w:val="24"/>
              </w:rPr>
              <w:t>II</w:t>
            </w:r>
          </w:p>
          <w:p w:rsidR="009814CC" w:rsidP="009614E3">
            <w:pPr>
              <w:jc w:val="both"/>
              <w:rPr>
                <w:rFonts w:ascii="Arial Narrow" w:hAnsi="Arial Narrow" w:cs="Arial Narrow"/>
                <w:b/>
                <w:sz w:val="18"/>
                <w:szCs w:val="24"/>
              </w:rPr>
            </w:pPr>
          </w:p>
          <w:p w:rsidR="009814CC" w:rsidP="009614E3">
            <w:pPr>
              <w:jc w:val="both"/>
              <w:rPr>
                <w:rFonts w:ascii="Arial Narrow" w:hAnsi="Arial Narrow" w:cs="Arial Narrow"/>
                <w:b/>
                <w:sz w:val="18"/>
                <w:szCs w:val="24"/>
              </w:rPr>
            </w:pPr>
          </w:p>
          <w:p w:rsidR="009814CC" w:rsidP="009614E3">
            <w:pPr>
              <w:jc w:val="both"/>
              <w:rPr>
                <w:rFonts w:ascii="Arial Narrow" w:hAnsi="Arial Narrow" w:cs="Arial Narrow"/>
                <w:b/>
                <w:sz w:val="18"/>
                <w:szCs w:val="24"/>
              </w:rPr>
            </w:pPr>
          </w:p>
          <w:p w:rsidR="009814CC" w:rsidP="009614E3">
            <w:pPr>
              <w:jc w:val="both"/>
              <w:rPr>
                <w:rFonts w:ascii="Arial Narrow" w:hAnsi="Arial Narrow" w:cs="Arial Narrow"/>
                <w:b/>
                <w:sz w:val="18"/>
                <w:szCs w:val="24"/>
              </w:rPr>
            </w:pPr>
          </w:p>
          <w:p w:rsidR="009814CC" w:rsidP="009614E3">
            <w:pPr>
              <w:jc w:val="both"/>
              <w:rPr>
                <w:rFonts w:ascii="Arial Narrow" w:hAnsi="Arial Narrow" w:cs="Arial Narrow"/>
                <w:b/>
                <w:sz w:val="18"/>
                <w:szCs w:val="24"/>
              </w:rPr>
            </w:pPr>
          </w:p>
          <w:p w:rsidR="004C5D0D" w:rsidP="009614E3">
            <w:pPr>
              <w:jc w:val="both"/>
              <w:rPr>
                <w:rFonts w:ascii="Arial Narrow" w:hAnsi="Arial Narrow" w:cs="Arial Narrow"/>
                <w:b/>
                <w:sz w:val="18"/>
                <w:szCs w:val="24"/>
              </w:rPr>
            </w:pPr>
          </w:p>
          <w:p w:rsidR="009814CC" w:rsidRPr="00CB65F8" w:rsidP="009614E3">
            <w:pPr>
              <w:jc w:val="both"/>
              <w:rPr>
                <w:rFonts w:ascii="Arial Narrow" w:hAnsi="Arial Narrow" w:cs="Arial Narrow"/>
                <w:b/>
                <w:sz w:val="18"/>
                <w:szCs w:val="24"/>
              </w:rPr>
            </w:pPr>
            <w:r w:rsidRPr="00CB65F8">
              <w:rPr>
                <w:rFonts w:ascii="Arial Narrow" w:hAnsi="Arial Narrow" w:cs="Arial Narrow"/>
                <w:b/>
                <w:sz w:val="18"/>
                <w:szCs w:val="24"/>
              </w:rPr>
              <w:t xml:space="preserve">návrh zákona </w:t>
            </w:r>
          </w:p>
          <w:p w:rsidR="009814CC" w:rsidP="009614E3">
            <w:pPr>
              <w:jc w:val="both"/>
              <w:rPr>
                <w:rFonts w:ascii="Arial Narrow" w:hAnsi="Arial Narrow" w:cs="Arial Narrow"/>
                <w:b/>
                <w:sz w:val="18"/>
                <w:szCs w:val="24"/>
              </w:rPr>
            </w:pPr>
            <w:r w:rsidRPr="00CB65F8">
              <w:rPr>
                <w:rFonts w:ascii="Arial Narrow" w:hAnsi="Arial Narrow" w:cs="Arial Narrow"/>
                <w:b/>
                <w:sz w:val="18"/>
                <w:szCs w:val="24"/>
              </w:rPr>
              <w:t>čl. I</w:t>
            </w:r>
            <w:r>
              <w:rPr>
                <w:rFonts w:ascii="Arial Narrow" w:hAnsi="Arial Narrow" w:cs="Arial Narrow"/>
                <w:b/>
                <w:sz w:val="18"/>
                <w:szCs w:val="24"/>
              </w:rPr>
              <w:t>V</w:t>
            </w:r>
          </w:p>
          <w:p w:rsidR="009814CC" w:rsidP="009614E3">
            <w:pPr>
              <w:jc w:val="both"/>
              <w:rPr>
                <w:rFonts w:ascii="Arial Narrow" w:hAnsi="Arial Narrow" w:cs="Arial Narrow"/>
                <w:b/>
                <w:sz w:val="18"/>
                <w:szCs w:val="24"/>
              </w:rPr>
            </w:pPr>
          </w:p>
          <w:p w:rsidR="009814CC" w:rsidP="009614E3">
            <w:pPr>
              <w:jc w:val="both"/>
              <w:rPr>
                <w:rFonts w:ascii="Arial Narrow" w:hAnsi="Arial Narrow" w:cs="Arial Narrow"/>
                <w:b/>
                <w:sz w:val="18"/>
                <w:szCs w:val="24"/>
              </w:rPr>
            </w:pPr>
          </w:p>
          <w:p w:rsidR="009814CC" w:rsidP="009614E3">
            <w:pPr>
              <w:jc w:val="both"/>
              <w:rPr>
                <w:rFonts w:ascii="Arial Narrow" w:hAnsi="Arial Narrow" w:cs="Arial Narrow"/>
                <w:b/>
                <w:sz w:val="18"/>
                <w:szCs w:val="24"/>
              </w:rPr>
            </w:pPr>
          </w:p>
          <w:p w:rsidR="009814CC" w:rsidP="009614E3">
            <w:pPr>
              <w:jc w:val="both"/>
              <w:rPr>
                <w:rFonts w:ascii="Arial Narrow" w:hAnsi="Arial Narrow" w:cs="Arial Narrow"/>
                <w:b/>
                <w:sz w:val="18"/>
                <w:szCs w:val="24"/>
              </w:rPr>
            </w:pPr>
          </w:p>
          <w:p w:rsidR="009814CC" w:rsidP="009614E3">
            <w:pPr>
              <w:jc w:val="both"/>
              <w:rPr>
                <w:rFonts w:ascii="Arial Narrow" w:hAnsi="Arial Narrow" w:cs="Arial Narrow"/>
                <w:b/>
                <w:sz w:val="18"/>
                <w:szCs w:val="24"/>
              </w:rPr>
            </w:pPr>
          </w:p>
          <w:p w:rsidR="004C5D0D" w:rsidP="009614E3">
            <w:pPr>
              <w:jc w:val="both"/>
              <w:rPr>
                <w:rFonts w:ascii="Arial Narrow" w:hAnsi="Arial Narrow" w:cs="Arial Narrow"/>
                <w:b/>
                <w:sz w:val="18"/>
                <w:szCs w:val="24"/>
              </w:rPr>
            </w:pPr>
          </w:p>
          <w:p w:rsidR="009814CC" w:rsidRPr="00CB65F8" w:rsidP="009614E3">
            <w:pPr>
              <w:jc w:val="both"/>
              <w:rPr>
                <w:rFonts w:ascii="Arial Narrow" w:hAnsi="Arial Narrow" w:cs="Arial Narrow"/>
                <w:b/>
                <w:sz w:val="18"/>
                <w:szCs w:val="24"/>
              </w:rPr>
            </w:pPr>
            <w:r w:rsidRPr="00CB65F8">
              <w:rPr>
                <w:rFonts w:ascii="Arial Narrow" w:hAnsi="Arial Narrow" w:cs="Arial Narrow"/>
                <w:b/>
                <w:sz w:val="18"/>
                <w:szCs w:val="24"/>
              </w:rPr>
              <w:t xml:space="preserve">návrh zákona </w:t>
            </w:r>
          </w:p>
          <w:p w:rsidR="009814CC" w:rsidP="009614E3">
            <w:pPr>
              <w:jc w:val="both"/>
              <w:rPr>
                <w:rFonts w:ascii="Arial Narrow" w:hAnsi="Arial Narrow" w:cs="Arial Narrow"/>
                <w:b/>
                <w:sz w:val="18"/>
                <w:szCs w:val="24"/>
              </w:rPr>
            </w:pPr>
            <w:r w:rsidRPr="00CB65F8">
              <w:rPr>
                <w:rFonts w:ascii="Arial Narrow" w:hAnsi="Arial Narrow" w:cs="Arial Narrow"/>
                <w:b/>
                <w:sz w:val="18"/>
                <w:szCs w:val="24"/>
              </w:rPr>
              <w:t>čl</w:t>
            </w:r>
            <w:r>
              <w:rPr>
                <w:rFonts w:ascii="Arial Narrow" w:hAnsi="Arial Narrow" w:cs="Arial Narrow"/>
                <w:b/>
                <w:sz w:val="18"/>
                <w:szCs w:val="24"/>
              </w:rPr>
              <w:t>. V</w:t>
            </w:r>
          </w:p>
          <w:p w:rsidR="009814CC" w:rsidP="009614E3">
            <w:pPr>
              <w:jc w:val="both"/>
              <w:rPr>
                <w:rFonts w:ascii="Arial Narrow" w:hAnsi="Arial Narrow" w:cs="Arial Narrow"/>
                <w:b/>
                <w:sz w:val="18"/>
                <w:szCs w:val="24"/>
              </w:rPr>
            </w:pPr>
          </w:p>
          <w:p w:rsidR="009814CC" w:rsidP="009614E3">
            <w:pPr>
              <w:jc w:val="both"/>
              <w:rPr>
                <w:rFonts w:ascii="Arial Narrow" w:hAnsi="Arial Narrow" w:cs="Arial Narrow"/>
                <w:b/>
                <w:sz w:val="18"/>
                <w:szCs w:val="24"/>
              </w:rPr>
            </w:pPr>
          </w:p>
          <w:p w:rsidR="009814CC" w:rsidP="009614E3">
            <w:pPr>
              <w:jc w:val="both"/>
              <w:rPr>
                <w:rFonts w:ascii="Arial Narrow" w:hAnsi="Arial Narrow" w:cs="Arial Narrow"/>
                <w:b/>
                <w:sz w:val="18"/>
                <w:szCs w:val="24"/>
              </w:rPr>
            </w:pPr>
          </w:p>
          <w:p w:rsidR="009814CC" w:rsidP="009614E3">
            <w:pPr>
              <w:jc w:val="both"/>
              <w:rPr>
                <w:rFonts w:ascii="Arial Narrow" w:hAnsi="Arial Narrow" w:cs="Arial Narrow"/>
                <w:b/>
                <w:sz w:val="18"/>
                <w:szCs w:val="24"/>
              </w:rPr>
            </w:pPr>
          </w:p>
          <w:p w:rsidR="009814CC" w:rsidP="009614E3">
            <w:pPr>
              <w:jc w:val="both"/>
              <w:rPr>
                <w:rFonts w:ascii="Arial Narrow" w:hAnsi="Arial Narrow" w:cs="Arial Narrow"/>
                <w:b/>
                <w:sz w:val="18"/>
                <w:szCs w:val="24"/>
              </w:rPr>
            </w:pPr>
          </w:p>
          <w:p w:rsidR="004C5D0D" w:rsidP="009614E3">
            <w:pPr>
              <w:jc w:val="both"/>
              <w:rPr>
                <w:rFonts w:ascii="Arial Narrow" w:hAnsi="Arial Narrow" w:cs="Arial Narrow"/>
                <w:b/>
                <w:sz w:val="18"/>
                <w:szCs w:val="24"/>
              </w:rPr>
            </w:pPr>
          </w:p>
          <w:p w:rsidR="009814CC" w:rsidRPr="00CB65F8" w:rsidP="009614E3">
            <w:pPr>
              <w:jc w:val="both"/>
              <w:rPr>
                <w:rFonts w:ascii="Arial Narrow" w:hAnsi="Arial Narrow" w:cs="Arial Narrow"/>
                <w:b/>
                <w:sz w:val="18"/>
                <w:szCs w:val="24"/>
              </w:rPr>
            </w:pPr>
            <w:r w:rsidRPr="00CB65F8">
              <w:rPr>
                <w:rFonts w:ascii="Arial Narrow" w:hAnsi="Arial Narrow" w:cs="Arial Narrow"/>
                <w:b/>
                <w:sz w:val="18"/>
                <w:szCs w:val="24"/>
              </w:rPr>
              <w:t xml:space="preserve">návrh zákona </w:t>
            </w:r>
          </w:p>
          <w:p w:rsidR="009814CC" w:rsidP="009614E3">
            <w:pPr>
              <w:jc w:val="both"/>
              <w:rPr>
                <w:rFonts w:ascii="Arial Narrow" w:hAnsi="Arial Narrow" w:cs="Arial Narrow"/>
                <w:b/>
                <w:sz w:val="18"/>
                <w:szCs w:val="24"/>
              </w:rPr>
            </w:pPr>
            <w:r w:rsidRPr="00CB65F8">
              <w:rPr>
                <w:rFonts w:ascii="Arial Narrow" w:hAnsi="Arial Narrow" w:cs="Arial Narrow"/>
                <w:b/>
                <w:sz w:val="18"/>
                <w:szCs w:val="24"/>
              </w:rPr>
              <w:t>čl</w:t>
            </w:r>
            <w:r>
              <w:rPr>
                <w:rFonts w:ascii="Arial Narrow" w:hAnsi="Arial Narrow" w:cs="Arial Narrow"/>
                <w:b/>
                <w:sz w:val="18"/>
                <w:szCs w:val="24"/>
              </w:rPr>
              <w:t>. VII</w:t>
            </w:r>
          </w:p>
          <w:p w:rsidR="009814CC" w:rsidRPr="00CB65F8" w:rsidP="008621DF">
            <w:pPr>
              <w:jc w:val="both"/>
              <w:rPr>
                <w:rFonts w:ascii="Arial Narrow" w:hAnsi="Arial Narrow" w:cs="Arial Narrow"/>
                <w:sz w:val="18"/>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814CC" w:rsidRPr="00703536" w:rsidP="008621DF">
            <w:pPr>
              <w:pStyle w:val="Normlny"/>
              <w:jc w:val="both"/>
              <w:rPr>
                <w:rFonts w:ascii="Arial Narrow" w:hAnsi="Arial Narrow" w:cs="Arial Narrow"/>
                <w:b/>
                <w:sz w:val="18"/>
                <w:szCs w:val="24"/>
              </w:rPr>
            </w:pPr>
            <w:r w:rsidRPr="00703536">
              <w:rPr>
                <w:rFonts w:ascii="Arial Narrow" w:hAnsi="Arial Narrow" w:cs="Arial Narrow"/>
                <w:b/>
                <w:sz w:val="18"/>
                <w:szCs w:val="24"/>
              </w:rPr>
              <w:t>§ 7a ods.1 pís.f)</w:t>
            </w:r>
          </w:p>
          <w:p w:rsidR="009814CC" w:rsidRPr="00703536" w:rsidP="008621DF">
            <w:pPr>
              <w:pStyle w:val="Normlny"/>
              <w:jc w:val="both"/>
              <w:rPr>
                <w:rFonts w:ascii="Arial Narrow" w:hAnsi="Arial Narrow" w:cs="Arial Narrow"/>
                <w:b/>
                <w:sz w:val="18"/>
                <w:szCs w:val="24"/>
              </w:rPr>
            </w:pPr>
          </w:p>
          <w:p w:rsidR="009814CC" w:rsidRPr="00703536" w:rsidP="008621DF">
            <w:pPr>
              <w:pStyle w:val="Normlny"/>
              <w:jc w:val="both"/>
              <w:rPr>
                <w:rFonts w:ascii="Arial Narrow" w:hAnsi="Arial Narrow" w:cs="Arial Narrow"/>
                <w:b/>
                <w:sz w:val="18"/>
                <w:szCs w:val="24"/>
              </w:rPr>
            </w:pPr>
          </w:p>
          <w:p w:rsidR="009814CC" w:rsidRPr="00703536" w:rsidP="008621DF">
            <w:pPr>
              <w:pStyle w:val="Normlny"/>
              <w:jc w:val="both"/>
              <w:rPr>
                <w:rFonts w:ascii="Arial Narrow" w:hAnsi="Arial Narrow" w:cs="Arial Narrow"/>
                <w:b/>
                <w:sz w:val="18"/>
                <w:szCs w:val="24"/>
              </w:rPr>
            </w:pPr>
          </w:p>
          <w:p w:rsidR="009814CC" w:rsidRPr="00703536" w:rsidP="008621DF">
            <w:pPr>
              <w:pStyle w:val="Normlny"/>
              <w:jc w:val="both"/>
              <w:rPr>
                <w:rFonts w:ascii="Arial Narrow" w:hAnsi="Arial Narrow" w:cs="Arial Narrow"/>
                <w:b/>
                <w:sz w:val="18"/>
                <w:szCs w:val="24"/>
              </w:rPr>
            </w:pPr>
          </w:p>
          <w:p w:rsidR="009814CC" w:rsidRPr="00703536" w:rsidP="008621DF">
            <w:pPr>
              <w:pStyle w:val="Normlny"/>
              <w:jc w:val="both"/>
              <w:rPr>
                <w:rFonts w:ascii="Arial Narrow" w:hAnsi="Arial Narrow" w:cs="Arial Narrow"/>
                <w:b/>
                <w:sz w:val="18"/>
                <w:szCs w:val="24"/>
              </w:rPr>
            </w:pPr>
          </w:p>
          <w:p w:rsidR="009814CC" w:rsidRPr="00703536" w:rsidP="008621DF">
            <w:pPr>
              <w:pStyle w:val="Normlny"/>
              <w:jc w:val="both"/>
              <w:rPr>
                <w:rFonts w:ascii="Arial Narrow" w:hAnsi="Arial Narrow" w:cs="Arial Narrow"/>
                <w:b/>
                <w:sz w:val="18"/>
                <w:szCs w:val="24"/>
              </w:rPr>
            </w:pPr>
          </w:p>
          <w:p w:rsidR="009814CC" w:rsidRPr="00703536" w:rsidP="008621DF">
            <w:pPr>
              <w:pStyle w:val="Normlny"/>
              <w:jc w:val="both"/>
              <w:rPr>
                <w:rFonts w:ascii="Arial Narrow" w:hAnsi="Arial Narrow" w:cs="Arial Narrow"/>
                <w:b/>
                <w:sz w:val="18"/>
                <w:szCs w:val="24"/>
              </w:rPr>
            </w:pPr>
            <w:r w:rsidRPr="00703536">
              <w:rPr>
                <w:rFonts w:ascii="Arial Narrow" w:hAnsi="Arial Narrow" w:cs="Arial Narrow"/>
                <w:b/>
                <w:sz w:val="18"/>
                <w:szCs w:val="24"/>
              </w:rPr>
              <w:t>§ 10a ods.1 pís.c)</w:t>
            </w:r>
          </w:p>
          <w:p w:rsidR="009814CC" w:rsidRPr="00703536" w:rsidP="008621DF">
            <w:pPr>
              <w:pStyle w:val="Normlny"/>
              <w:jc w:val="both"/>
              <w:rPr>
                <w:rFonts w:ascii="Arial Narrow" w:hAnsi="Arial Narrow" w:cs="Arial Narrow"/>
                <w:b/>
                <w:sz w:val="18"/>
                <w:szCs w:val="24"/>
              </w:rPr>
            </w:pPr>
          </w:p>
          <w:p w:rsidR="009814CC" w:rsidRPr="00703536" w:rsidP="008621DF">
            <w:pPr>
              <w:pStyle w:val="Normlny"/>
              <w:jc w:val="both"/>
              <w:rPr>
                <w:rFonts w:ascii="Arial Narrow" w:hAnsi="Arial Narrow" w:cs="Arial Narrow"/>
                <w:b/>
                <w:sz w:val="18"/>
                <w:szCs w:val="24"/>
              </w:rPr>
            </w:pPr>
          </w:p>
          <w:p w:rsidR="009814CC" w:rsidRPr="00703536" w:rsidP="008621DF">
            <w:pPr>
              <w:pStyle w:val="Normlny"/>
              <w:jc w:val="both"/>
              <w:rPr>
                <w:rFonts w:ascii="Arial Narrow" w:hAnsi="Arial Narrow" w:cs="Arial Narrow"/>
                <w:b/>
                <w:sz w:val="18"/>
                <w:szCs w:val="24"/>
              </w:rPr>
            </w:pPr>
          </w:p>
          <w:p w:rsidR="009814CC" w:rsidRPr="00703536" w:rsidP="008621DF">
            <w:pPr>
              <w:pStyle w:val="Normlny"/>
              <w:jc w:val="both"/>
              <w:rPr>
                <w:rFonts w:ascii="Arial Narrow" w:hAnsi="Arial Narrow" w:cs="Arial Narrow"/>
                <w:b/>
                <w:sz w:val="18"/>
                <w:szCs w:val="24"/>
              </w:rPr>
            </w:pPr>
          </w:p>
          <w:p w:rsidR="009814CC" w:rsidRPr="00703536" w:rsidP="008621DF">
            <w:pPr>
              <w:pStyle w:val="Normlny"/>
              <w:jc w:val="both"/>
              <w:rPr>
                <w:rFonts w:ascii="Arial Narrow" w:hAnsi="Arial Narrow" w:cs="Arial Narrow"/>
                <w:b/>
                <w:sz w:val="18"/>
                <w:szCs w:val="24"/>
              </w:rPr>
            </w:pPr>
          </w:p>
          <w:p w:rsidR="009814CC" w:rsidRPr="00703536" w:rsidP="008621DF">
            <w:pPr>
              <w:pStyle w:val="Normlny"/>
              <w:jc w:val="both"/>
              <w:rPr>
                <w:rFonts w:ascii="Arial Narrow" w:hAnsi="Arial Narrow" w:cs="Arial Narrow"/>
                <w:b/>
                <w:sz w:val="18"/>
                <w:szCs w:val="24"/>
              </w:rPr>
            </w:pPr>
            <w:r w:rsidRPr="00703536">
              <w:rPr>
                <w:rFonts w:ascii="Arial Narrow" w:hAnsi="Arial Narrow" w:cs="Arial Narrow"/>
                <w:b/>
                <w:sz w:val="18"/>
                <w:szCs w:val="24"/>
              </w:rPr>
              <w:t>§ 7a ods.1 pís.b)</w:t>
            </w:r>
          </w:p>
          <w:p w:rsidR="009814CC" w:rsidRPr="00703536" w:rsidP="008621DF">
            <w:pPr>
              <w:pStyle w:val="Normlny"/>
              <w:jc w:val="both"/>
              <w:rPr>
                <w:rFonts w:ascii="Arial Narrow" w:hAnsi="Arial Narrow" w:cs="Arial Narrow"/>
                <w:b/>
                <w:sz w:val="18"/>
                <w:szCs w:val="24"/>
              </w:rPr>
            </w:pPr>
          </w:p>
          <w:p w:rsidR="009814CC" w:rsidRPr="00703536" w:rsidP="008621DF">
            <w:pPr>
              <w:pStyle w:val="Normlny"/>
              <w:jc w:val="both"/>
              <w:rPr>
                <w:rFonts w:ascii="Arial Narrow" w:hAnsi="Arial Narrow" w:cs="Arial Narrow"/>
                <w:b/>
                <w:sz w:val="18"/>
                <w:szCs w:val="24"/>
              </w:rPr>
            </w:pPr>
          </w:p>
          <w:p w:rsidR="009814CC" w:rsidRPr="00703536" w:rsidP="008621DF">
            <w:pPr>
              <w:pStyle w:val="Normlny"/>
              <w:jc w:val="both"/>
              <w:rPr>
                <w:rFonts w:ascii="Arial Narrow" w:hAnsi="Arial Narrow" w:cs="Arial Narrow"/>
                <w:b/>
                <w:sz w:val="18"/>
                <w:szCs w:val="24"/>
              </w:rPr>
            </w:pPr>
          </w:p>
          <w:p w:rsidR="009814CC" w:rsidRPr="00703536" w:rsidP="008621DF">
            <w:pPr>
              <w:pStyle w:val="Normlny"/>
              <w:jc w:val="both"/>
              <w:rPr>
                <w:rFonts w:ascii="Arial Narrow" w:hAnsi="Arial Narrow" w:cs="Arial Narrow"/>
                <w:b/>
                <w:sz w:val="18"/>
                <w:szCs w:val="24"/>
              </w:rPr>
            </w:pPr>
          </w:p>
          <w:p w:rsidR="009814CC" w:rsidRPr="00703536" w:rsidP="008621DF">
            <w:pPr>
              <w:pStyle w:val="Normlny"/>
              <w:jc w:val="both"/>
              <w:rPr>
                <w:rFonts w:ascii="Arial Narrow" w:hAnsi="Arial Narrow" w:cs="Arial Narrow"/>
                <w:b/>
                <w:sz w:val="18"/>
                <w:szCs w:val="24"/>
              </w:rPr>
            </w:pPr>
          </w:p>
          <w:p w:rsidR="009814CC" w:rsidRPr="00703536" w:rsidP="008621DF">
            <w:pPr>
              <w:pStyle w:val="Normlny"/>
              <w:jc w:val="both"/>
              <w:rPr>
                <w:rFonts w:ascii="Arial Narrow" w:hAnsi="Arial Narrow" w:cs="Arial Narrow"/>
                <w:b/>
                <w:sz w:val="18"/>
                <w:szCs w:val="24"/>
              </w:rPr>
            </w:pPr>
            <w:r w:rsidRPr="00703536">
              <w:rPr>
                <w:rFonts w:ascii="Arial Narrow" w:hAnsi="Arial Narrow" w:cs="Arial Narrow"/>
                <w:b/>
                <w:sz w:val="18"/>
                <w:szCs w:val="24"/>
              </w:rPr>
              <w:t>§ 7a ods.1 pís.d)</w:t>
            </w:r>
          </w:p>
          <w:p w:rsidR="009814CC" w:rsidP="008621DF">
            <w:pPr>
              <w:pStyle w:val="Normlny"/>
              <w:jc w:val="both"/>
              <w:rPr>
                <w:rFonts w:ascii="Arial Narrow" w:hAnsi="Arial Narrow" w:cs="Arial Narrow"/>
                <w:sz w:val="18"/>
                <w:szCs w:val="24"/>
              </w:rPr>
            </w:pPr>
          </w:p>
          <w:p w:rsidR="009814CC" w:rsidP="008621DF">
            <w:pPr>
              <w:pStyle w:val="Normlny"/>
              <w:jc w:val="both"/>
              <w:rPr>
                <w:rFonts w:ascii="Arial Narrow" w:hAnsi="Arial Narrow" w:cs="Arial Narrow"/>
                <w:sz w:val="18"/>
                <w:szCs w:val="24"/>
              </w:rPr>
            </w:pPr>
          </w:p>
          <w:p w:rsidR="009814CC" w:rsidP="008621DF">
            <w:pPr>
              <w:pStyle w:val="Normlny"/>
              <w:jc w:val="both"/>
              <w:rPr>
                <w:rFonts w:ascii="Arial Narrow" w:hAnsi="Arial Narrow" w:cs="Arial Narrow"/>
                <w:sz w:val="18"/>
                <w:szCs w:val="24"/>
              </w:rPr>
            </w:pPr>
          </w:p>
          <w:p w:rsidR="009814CC" w:rsidP="008621DF">
            <w:pPr>
              <w:pStyle w:val="Normlny"/>
              <w:jc w:val="both"/>
              <w:rPr>
                <w:rFonts w:ascii="Arial Narrow" w:hAnsi="Arial Narrow" w:cs="Arial Narrow"/>
                <w:sz w:val="18"/>
                <w:szCs w:val="24"/>
              </w:rPr>
            </w:pPr>
          </w:p>
          <w:p w:rsidR="009814CC" w:rsidP="008621DF">
            <w:pPr>
              <w:pStyle w:val="Normlny"/>
              <w:jc w:val="both"/>
              <w:rPr>
                <w:rFonts w:ascii="Arial Narrow" w:hAnsi="Arial Narrow" w:cs="Arial Narrow"/>
                <w:sz w:val="18"/>
                <w:szCs w:val="24"/>
              </w:rPr>
            </w:pPr>
          </w:p>
          <w:p w:rsidR="009814CC" w:rsidP="008621DF">
            <w:pPr>
              <w:pStyle w:val="Normlny"/>
              <w:jc w:val="both"/>
              <w:rPr>
                <w:rFonts w:ascii="Arial Narrow" w:hAnsi="Arial Narrow" w:cs="Arial Narrow"/>
                <w:b/>
                <w:sz w:val="18"/>
                <w:szCs w:val="24"/>
              </w:rPr>
            </w:pPr>
            <w:r w:rsidRPr="00703536">
              <w:rPr>
                <w:rFonts w:ascii="Arial Narrow" w:hAnsi="Arial Narrow" w:cs="Arial Narrow"/>
                <w:b/>
                <w:sz w:val="18"/>
                <w:szCs w:val="24"/>
              </w:rPr>
              <w:t>§ 8a ods.1 pís.b)</w:t>
            </w: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RPr="00703536" w:rsidP="008621DF">
            <w:pPr>
              <w:pStyle w:val="Normlny"/>
              <w:jc w:val="both"/>
              <w:rPr>
                <w:rFonts w:ascii="Arial Narrow" w:hAnsi="Arial Narrow" w:cs="Arial Narrow"/>
                <w:b/>
                <w:sz w:val="18"/>
                <w:szCs w:val="24"/>
              </w:rPr>
            </w:pPr>
            <w:r>
              <w:rPr>
                <w:rFonts w:ascii="Arial Narrow" w:hAnsi="Arial Narrow" w:cs="Arial Narrow"/>
                <w:b/>
                <w:sz w:val="18"/>
                <w:szCs w:val="24"/>
              </w:rPr>
              <w:t>§ 48a ods.1 pís.f)</w:t>
            </w:r>
          </w:p>
        </w:tc>
        <w:tc>
          <w:tcPr>
            <w:tcW w:w="6004" w:type="dxa"/>
            <w:tcBorders>
              <w:top w:val="single" w:sz="4" w:space="0" w:color="auto"/>
              <w:left w:val="single" w:sz="4" w:space="0" w:color="auto"/>
              <w:bottom w:val="single" w:sz="4" w:space="0" w:color="auto"/>
              <w:right w:val="single" w:sz="4" w:space="0" w:color="auto"/>
            </w:tcBorders>
            <w:textDirection w:val="lrTb"/>
            <w:vAlign w:val="top"/>
          </w:tcPr>
          <w:p w:rsidR="009814CC" w:rsidRPr="004E1C40" w:rsidP="009614E3">
            <w:pPr>
              <w:pStyle w:val="Zkladntext"/>
              <w:tabs>
                <w:tab w:val="left" w:pos="360"/>
                <w:tab w:val="num" w:pos="720"/>
              </w:tabs>
              <w:autoSpaceDE w:val="0"/>
              <w:autoSpaceDN w:val="0"/>
              <w:jc w:val="both"/>
              <w:rPr>
                <w:rFonts w:ascii="Arial Narrow" w:hAnsi="Arial Narrow" w:cs="Arial Narrow"/>
                <w:b/>
                <w:color w:val="auto"/>
                <w:sz w:val="18"/>
                <w:szCs w:val="24"/>
              </w:rPr>
            </w:pPr>
            <w:r w:rsidRPr="004E1C40">
              <w:rPr>
                <w:rFonts w:ascii="Arial Narrow" w:hAnsi="Arial Narrow" w:cs="Arial Narrow"/>
                <w:b/>
                <w:color w:val="auto"/>
                <w:sz w:val="18"/>
                <w:szCs w:val="24"/>
              </w:rPr>
              <w:t xml:space="preserve">Na účely tohto ustanovenia sa rozumie </w:t>
            </w:r>
          </w:p>
          <w:p w:rsidR="009814CC" w:rsidRPr="009614E3" w:rsidP="009614E3">
            <w:pPr>
              <w:pStyle w:val="BodyText2"/>
              <w:tabs>
                <w:tab w:val="num" w:pos="0"/>
              </w:tabs>
              <w:jc w:val="both"/>
              <w:rPr>
                <w:rFonts w:ascii="Arial Narrow" w:hAnsi="Arial Narrow" w:cs="Arial Narrow"/>
                <w:b/>
                <w:sz w:val="18"/>
                <w:szCs w:val="24"/>
              </w:rPr>
            </w:pPr>
            <w:r w:rsidRPr="009614E3">
              <w:rPr>
                <w:rFonts w:ascii="Arial Narrow" w:hAnsi="Arial Narrow" w:cs="Arial Narrow"/>
                <w:b/>
                <w:sz w:val="18"/>
                <w:szCs w:val="24"/>
              </w:rPr>
              <w:t xml:space="preserve">neobchodným dovozom dovoz tabakových výrobkov v osobnej batožine cestujúceho, ak </w:t>
            </w:r>
          </w:p>
          <w:p w:rsidR="009814CC" w:rsidRPr="009614E3" w:rsidP="009614E3">
            <w:pPr>
              <w:pStyle w:val="BodyText2"/>
              <w:tabs>
                <w:tab w:val="num" w:pos="1260"/>
              </w:tabs>
              <w:jc w:val="both"/>
              <w:rPr>
                <w:rFonts w:ascii="Arial Narrow" w:hAnsi="Arial Narrow" w:cs="Arial Narrow"/>
                <w:b/>
                <w:sz w:val="18"/>
                <w:szCs w:val="24"/>
              </w:rPr>
            </w:pPr>
            <w:r w:rsidRPr="009614E3">
              <w:rPr>
                <w:rFonts w:ascii="Arial Narrow" w:hAnsi="Arial Narrow" w:cs="Arial Narrow"/>
                <w:b/>
                <w:sz w:val="18"/>
                <w:szCs w:val="24"/>
              </w:rPr>
              <w:t xml:space="preserve">1. sú tabakové výrobky určené na osobnú spotrebu cestujúceho alebo osobnú spotrebu jeho domácnosti </w:t>
            </w:r>
            <w:r w:rsidRPr="009614E3">
              <w:rPr>
                <w:rFonts w:ascii="Arial Narrow" w:hAnsi="Arial Narrow" w:cs="Arial Narrow"/>
                <w:b/>
                <w:sz w:val="18"/>
                <w:szCs w:val="24"/>
                <w:vertAlign w:val="superscript"/>
              </w:rPr>
              <w:t xml:space="preserve"> </w:t>
            </w:r>
            <w:r w:rsidRPr="009614E3">
              <w:rPr>
                <w:rFonts w:ascii="Arial Narrow" w:hAnsi="Arial Narrow" w:cs="Arial Narrow"/>
                <w:b/>
                <w:sz w:val="18"/>
                <w:szCs w:val="24"/>
              </w:rPr>
              <w:t xml:space="preserve">alebo sú určené ako dar, </w:t>
            </w:r>
          </w:p>
          <w:p w:rsidR="009814CC" w:rsidRPr="009614E3" w:rsidP="009614E3">
            <w:pPr>
              <w:pStyle w:val="BodyText2"/>
              <w:tabs>
                <w:tab w:val="num" w:pos="1260"/>
              </w:tabs>
              <w:jc w:val="both"/>
              <w:rPr>
                <w:rFonts w:ascii="Arial Narrow" w:hAnsi="Arial Narrow" w:cs="Arial Narrow"/>
                <w:b/>
                <w:sz w:val="18"/>
                <w:szCs w:val="24"/>
              </w:rPr>
            </w:pPr>
            <w:r w:rsidRPr="009614E3">
              <w:rPr>
                <w:rFonts w:ascii="Arial Narrow" w:hAnsi="Arial Narrow" w:cs="Arial Narrow"/>
                <w:b/>
                <w:sz w:val="18"/>
                <w:szCs w:val="24"/>
              </w:rPr>
              <w:t xml:space="preserve">2. povaha a množstvo tabakových výrobkov nevzbudzujú podozrenie, že sa dovážajú na obchodné účely, </w:t>
            </w:r>
          </w:p>
          <w:p w:rsidR="009814CC" w:rsidRPr="002956D3" w:rsidP="009614E3">
            <w:pPr>
              <w:pStyle w:val="BodyText2"/>
              <w:tabs>
                <w:tab w:val="left" w:pos="540"/>
                <w:tab w:val="num" w:pos="1260"/>
              </w:tabs>
              <w:jc w:val="both"/>
              <w:rPr>
                <w:rFonts w:ascii="Arial Narrow" w:hAnsi="Arial Narrow" w:cs="Arial Narrow"/>
                <w:sz w:val="18"/>
                <w:szCs w:val="24"/>
              </w:rPr>
            </w:pPr>
            <w:r w:rsidRPr="009614E3">
              <w:rPr>
                <w:rFonts w:ascii="Arial Narrow" w:hAnsi="Arial Narrow" w:cs="Arial Narrow"/>
                <w:b/>
                <w:sz w:val="18"/>
                <w:szCs w:val="24"/>
              </w:rPr>
              <w:t>3. sa dovoz uskutočňuje príležitostne,</w:t>
            </w:r>
          </w:p>
          <w:p w:rsidR="009814CC" w:rsidP="008621DF">
            <w:pPr>
              <w:pStyle w:val="Normlny"/>
              <w:jc w:val="both"/>
              <w:rPr>
                <w:rFonts w:ascii="Arial Narrow" w:hAnsi="Arial Narrow" w:cs="Arial Narrow"/>
                <w:sz w:val="18"/>
                <w:szCs w:val="24"/>
              </w:rPr>
            </w:pPr>
          </w:p>
          <w:p w:rsidR="009814CC" w:rsidRPr="009614E3" w:rsidP="009614E3">
            <w:pPr>
              <w:pStyle w:val="BodyText2"/>
              <w:jc w:val="both"/>
              <w:rPr>
                <w:rFonts w:ascii="Arial Narrow" w:hAnsi="Arial Narrow" w:cs="Arial Narrow"/>
                <w:b/>
                <w:sz w:val="18"/>
                <w:szCs w:val="24"/>
              </w:rPr>
            </w:pPr>
            <w:r w:rsidRPr="009614E3">
              <w:rPr>
                <w:rFonts w:ascii="Arial Narrow" w:hAnsi="Arial Narrow" w:cs="Arial Narrow"/>
                <w:b/>
                <w:sz w:val="18"/>
                <w:szCs w:val="24"/>
              </w:rPr>
              <w:t>Na účely tohto ustanovenia sa rozumie</w:t>
            </w:r>
          </w:p>
          <w:p w:rsidR="009814CC" w:rsidRPr="009614E3" w:rsidP="009614E3">
            <w:pPr>
              <w:pStyle w:val="BodyText2"/>
              <w:tabs>
                <w:tab w:val="num" w:pos="720"/>
              </w:tabs>
              <w:jc w:val="both"/>
              <w:rPr>
                <w:rFonts w:ascii="Arial Narrow" w:hAnsi="Arial Narrow" w:cs="Arial Narrow"/>
                <w:b/>
                <w:sz w:val="18"/>
                <w:szCs w:val="24"/>
              </w:rPr>
            </w:pPr>
            <w:r w:rsidRPr="009614E3">
              <w:rPr>
                <w:rFonts w:ascii="Arial Narrow" w:hAnsi="Arial Narrow" w:cs="Arial Narrow"/>
                <w:b/>
                <w:sz w:val="18"/>
                <w:szCs w:val="24"/>
              </w:rPr>
              <w:t xml:space="preserve">neobchodným dovozom dovoz minerálneho oleja cestujúcim, ak </w:t>
            </w:r>
          </w:p>
          <w:p w:rsidR="009814CC" w:rsidRPr="009614E3" w:rsidP="009614E3">
            <w:pPr>
              <w:pStyle w:val="BodyText2"/>
              <w:tabs>
                <w:tab w:val="num" w:pos="720"/>
              </w:tabs>
              <w:jc w:val="both"/>
              <w:rPr>
                <w:rFonts w:ascii="Arial Narrow" w:hAnsi="Arial Narrow" w:cs="Arial Narrow"/>
                <w:b/>
                <w:sz w:val="18"/>
                <w:szCs w:val="24"/>
                <w:vertAlign w:val="superscript"/>
              </w:rPr>
            </w:pPr>
            <w:r w:rsidRPr="009614E3">
              <w:rPr>
                <w:rFonts w:ascii="Arial Narrow" w:hAnsi="Arial Narrow" w:cs="Arial Narrow"/>
                <w:b/>
                <w:sz w:val="18"/>
                <w:szCs w:val="24"/>
              </w:rPr>
              <w:t>1. je minerálny olej určený na osobnú spotrebu cestujúceho alebo osobnú spotrebu jeho domácnosti</w:t>
            </w:r>
            <w:r w:rsidRPr="009614E3">
              <w:rPr>
                <w:rFonts w:ascii="Arial Narrow" w:hAnsi="Arial Narrow" w:cs="Arial Narrow"/>
                <w:b/>
                <w:sz w:val="18"/>
                <w:szCs w:val="24"/>
                <w:vertAlign w:val="superscript"/>
              </w:rPr>
              <w:t xml:space="preserve">  </w:t>
            </w:r>
          </w:p>
          <w:p w:rsidR="009814CC" w:rsidRPr="009614E3" w:rsidP="009614E3">
            <w:pPr>
              <w:pStyle w:val="BodyText2"/>
              <w:tabs>
                <w:tab w:val="num" w:pos="720"/>
              </w:tabs>
              <w:jc w:val="both"/>
              <w:rPr>
                <w:rFonts w:ascii="Arial Narrow" w:hAnsi="Arial Narrow" w:cs="Arial Narrow"/>
                <w:b/>
                <w:sz w:val="18"/>
                <w:szCs w:val="24"/>
              </w:rPr>
            </w:pPr>
            <w:r w:rsidRPr="009614E3">
              <w:rPr>
                <w:rFonts w:ascii="Arial Narrow" w:hAnsi="Arial Narrow" w:cs="Arial Narrow"/>
                <w:b/>
                <w:sz w:val="18"/>
                <w:szCs w:val="24"/>
              </w:rPr>
              <w:t xml:space="preserve">2. povaha a množstvo minerálneho oleja nevzbudzuje podozrenie, že sa dováža na obchodné účely, </w:t>
            </w:r>
          </w:p>
          <w:p w:rsidR="009814CC" w:rsidP="009614E3">
            <w:pPr>
              <w:pStyle w:val="Normlny"/>
              <w:jc w:val="both"/>
              <w:rPr>
                <w:rFonts w:ascii="Arial Narrow" w:hAnsi="Arial Narrow" w:cs="Arial Narrow"/>
                <w:b/>
                <w:sz w:val="18"/>
                <w:szCs w:val="24"/>
              </w:rPr>
            </w:pPr>
            <w:r w:rsidRPr="009614E3">
              <w:rPr>
                <w:rFonts w:ascii="Arial Narrow" w:hAnsi="Arial Narrow" w:cs="Arial Narrow"/>
                <w:b/>
                <w:sz w:val="18"/>
                <w:szCs w:val="24"/>
              </w:rPr>
              <w:t>3. sa dovoz uskutočňuje príležitostne</w:t>
            </w:r>
          </w:p>
          <w:p w:rsidR="009814CC" w:rsidP="009614E3">
            <w:pPr>
              <w:pStyle w:val="Normlny"/>
              <w:jc w:val="both"/>
              <w:rPr>
                <w:rFonts w:ascii="Arial Narrow" w:hAnsi="Arial Narrow" w:cs="Arial Narrow"/>
                <w:b/>
                <w:sz w:val="18"/>
                <w:szCs w:val="24"/>
              </w:rPr>
            </w:pPr>
          </w:p>
          <w:p w:rsidR="009814CC" w:rsidRPr="009614E3" w:rsidP="009614E3">
            <w:pPr>
              <w:pStyle w:val="BodyText2"/>
              <w:jc w:val="both"/>
              <w:rPr>
                <w:rFonts w:ascii="Arial Narrow" w:hAnsi="Arial Narrow" w:cs="Arial Narrow"/>
                <w:b/>
                <w:sz w:val="18"/>
                <w:szCs w:val="24"/>
              </w:rPr>
            </w:pPr>
            <w:r w:rsidRPr="009614E3">
              <w:rPr>
                <w:rFonts w:ascii="Arial Narrow" w:hAnsi="Arial Narrow" w:cs="Arial Narrow"/>
                <w:b/>
                <w:sz w:val="18"/>
                <w:szCs w:val="24"/>
              </w:rPr>
              <w:t xml:space="preserve">Na účely tohto ustanovenia sa rozumie </w:t>
            </w:r>
          </w:p>
          <w:p w:rsidR="009814CC" w:rsidRPr="009614E3" w:rsidP="009614E3">
            <w:pPr>
              <w:pStyle w:val="BodyText2"/>
              <w:jc w:val="both"/>
              <w:rPr>
                <w:rFonts w:ascii="Arial Narrow" w:hAnsi="Arial Narrow" w:cs="Arial Narrow"/>
                <w:b/>
                <w:sz w:val="18"/>
                <w:szCs w:val="24"/>
              </w:rPr>
            </w:pPr>
            <w:r w:rsidRPr="009614E3">
              <w:rPr>
                <w:rFonts w:ascii="Arial Narrow" w:hAnsi="Arial Narrow" w:cs="Arial Narrow"/>
                <w:b/>
                <w:sz w:val="18"/>
                <w:szCs w:val="24"/>
              </w:rPr>
              <w:t xml:space="preserve">neobchodným dovozom dovoz vína v osobnej batožine cestujúceho, ak </w:t>
            </w:r>
          </w:p>
          <w:p w:rsidR="009814CC" w:rsidRPr="009614E3" w:rsidP="009614E3">
            <w:pPr>
              <w:pStyle w:val="BodyText2"/>
              <w:jc w:val="both"/>
              <w:rPr>
                <w:rFonts w:ascii="Arial Narrow" w:hAnsi="Arial Narrow" w:cs="Arial Narrow"/>
                <w:b/>
                <w:sz w:val="18"/>
                <w:szCs w:val="24"/>
              </w:rPr>
            </w:pPr>
            <w:r w:rsidRPr="009614E3">
              <w:rPr>
                <w:rFonts w:ascii="Arial Narrow" w:hAnsi="Arial Narrow" w:cs="Arial Narrow"/>
                <w:b/>
                <w:sz w:val="18"/>
                <w:szCs w:val="24"/>
              </w:rPr>
              <w:t>1. je víno určené na osobnú spotrebu cestujúceho alebo osobnú spotrebu jeho domácnosti</w:t>
            </w:r>
            <w:r w:rsidRPr="009614E3">
              <w:rPr>
                <w:rFonts w:ascii="Arial Narrow" w:hAnsi="Arial Narrow" w:cs="Arial Narrow"/>
                <w:b/>
                <w:sz w:val="18"/>
                <w:szCs w:val="24"/>
                <w:vertAlign w:val="superscript"/>
              </w:rPr>
              <w:t xml:space="preserve"> </w:t>
            </w:r>
            <w:r w:rsidRPr="009614E3">
              <w:rPr>
                <w:rFonts w:ascii="Arial Narrow" w:hAnsi="Arial Narrow" w:cs="Arial Narrow"/>
                <w:b/>
                <w:sz w:val="18"/>
                <w:szCs w:val="24"/>
              </w:rPr>
              <w:t xml:space="preserve">alebo je určené ako dar, </w:t>
            </w:r>
          </w:p>
          <w:p w:rsidR="009814CC" w:rsidRPr="009614E3" w:rsidP="009614E3">
            <w:pPr>
              <w:pStyle w:val="BodyText2"/>
              <w:jc w:val="both"/>
              <w:rPr>
                <w:rFonts w:ascii="Arial Narrow" w:hAnsi="Arial Narrow" w:cs="Arial Narrow"/>
                <w:b/>
                <w:sz w:val="18"/>
                <w:szCs w:val="24"/>
              </w:rPr>
            </w:pPr>
            <w:r w:rsidRPr="009614E3">
              <w:rPr>
                <w:rFonts w:ascii="Arial Narrow" w:hAnsi="Arial Narrow" w:cs="Arial Narrow"/>
                <w:b/>
                <w:sz w:val="18"/>
                <w:szCs w:val="24"/>
              </w:rPr>
              <w:t>2. povaha a množstvo vína nevzbudzuje podozrenie, že sa dováža na obchodné účely, </w:t>
            </w:r>
          </w:p>
          <w:p w:rsidR="009814CC" w:rsidRPr="009614E3" w:rsidP="009614E3">
            <w:pPr>
              <w:pStyle w:val="BodyText2"/>
              <w:tabs>
                <w:tab w:val="left" w:pos="540"/>
              </w:tabs>
              <w:jc w:val="both"/>
              <w:rPr>
                <w:rFonts w:ascii="Arial Narrow" w:hAnsi="Arial Narrow" w:cs="Arial Narrow"/>
                <w:b/>
                <w:sz w:val="18"/>
                <w:szCs w:val="24"/>
              </w:rPr>
            </w:pPr>
            <w:r w:rsidRPr="009614E3">
              <w:rPr>
                <w:rFonts w:ascii="Arial Narrow" w:hAnsi="Arial Narrow" w:cs="Arial Narrow"/>
                <w:b/>
                <w:sz w:val="18"/>
                <w:szCs w:val="24"/>
              </w:rPr>
              <w:t>3. sa dovoz uskutočňuje príležitostne.</w:t>
            </w:r>
          </w:p>
          <w:p w:rsidR="009814CC" w:rsidP="009614E3">
            <w:pPr>
              <w:pStyle w:val="Normlny"/>
              <w:jc w:val="both"/>
              <w:rPr>
                <w:rFonts w:ascii="Arial Narrow" w:hAnsi="Arial Narrow" w:cs="Arial Narrow"/>
                <w:sz w:val="18"/>
                <w:szCs w:val="24"/>
              </w:rPr>
            </w:pPr>
          </w:p>
          <w:p w:rsidR="009814CC" w:rsidRPr="009614E3" w:rsidP="009614E3">
            <w:pPr>
              <w:pStyle w:val="Normlny"/>
              <w:jc w:val="both"/>
              <w:rPr>
                <w:rFonts w:ascii="Arial Narrow" w:hAnsi="Arial Narrow" w:cs="Arial Narrow"/>
                <w:b/>
                <w:sz w:val="18"/>
                <w:szCs w:val="24"/>
              </w:rPr>
            </w:pPr>
            <w:r w:rsidRPr="009614E3">
              <w:rPr>
                <w:rFonts w:ascii="Arial Narrow" w:hAnsi="Arial Narrow" w:cs="Arial Narrow"/>
                <w:b/>
                <w:sz w:val="18"/>
                <w:szCs w:val="24"/>
              </w:rPr>
              <w:t>Na účely tohto ustanovenia sa rozumie</w:t>
            </w:r>
          </w:p>
          <w:p w:rsidR="009814CC" w:rsidRPr="009614E3" w:rsidP="009614E3">
            <w:pPr>
              <w:pStyle w:val="BodyText2"/>
              <w:jc w:val="both"/>
              <w:rPr>
                <w:rFonts w:ascii="Arial Narrow" w:hAnsi="Arial Narrow" w:cs="Arial Narrow"/>
                <w:b/>
                <w:sz w:val="18"/>
                <w:szCs w:val="24"/>
              </w:rPr>
            </w:pPr>
            <w:r w:rsidRPr="009614E3">
              <w:rPr>
                <w:rFonts w:ascii="Arial Narrow" w:hAnsi="Arial Narrow" w:cs="Arial Narrow"/>
                <w:b/>
                <w:sz w:val="18"/>
                <w:szCs w:val="24"/>
              </w:rPr>
              <w:t xml:space="preserve">neobchodným dovozom dovoz v osobnej batožine cestujúceho, ak </w:t>
            </w:r>
          </w:p>
          <w:p w:rsidR="009814CC" w:rsidRPr="009614E3" w:rsidP="009614E3">
            <w:pPr>
              <w:pStyle w:val="BodyText2"/>
              <w:jc w:val="both"/>
              <w:rPr>
                <w:rFonts w:ascii="Arial Narrow" w:hAnsi="Arial Narrow" w:cs="Arial Narrow"/>
                <w:b/>
                <w:sz w:val="18"/>
                <w:szCs w:val="24"/>
              </w:rPr>
            </w:pPr>
            <w:r w:rsidRPr="009614E3">
              <w:rPr>
                <w:rFonts w:ascii="Arial Narrow" w:hAnsi="Arial Narrow" w:cs="Arial Narrow"/>
                <w:b/>
                <w:sz w:val="18"/>
                <w:szCs w:val="24"/>
              </w:rPr>
              <w:t>1. je lieh určený na osobnú spotrebu cestujúceho alebo osobnú spotrebu jeho domácnosti</w:t>
            </w:r>
            <w:r w:rsidRPr="009614E3">
              <w:rPr>
                <w:rFonts w:ascii="Arial Narrow" w:hAnsi="Arial Narrow" w:cs="Arial Narrow"/>
                <w:b/>
                <w:sz w:val="18"/>
                <w:szCs w:val="24"/>
                <w:vertAlign w:val="superscript"/>
              </w:rPr>
              <w:t xml:space="preserve">  </w:t>
            </w:r>
            <w:r w:rsidRPr="009614E3">
              <w:rPr>
                <w:rFonts w:ascii="Arial Narrow" w:hAnsi="Arial Narrow" w:cs="Arial Narrow"/>
                <w:b/>
                <w:sz w:val="18"/>
                <w:szCs w:val="24"/>
              </w:rPr>
              <w:t xml:space="preserve">alebo je určený ako dar, </w:t>
            </w:r>
          </w:p>
          <w:p w:rsidR="009814CC" w:rsidRPr="009614E3" w:rsidP="009614E3">
            <w:pPr>
              <w:pStyle w:val="BodyText2"/>
              <w:jc w:val="both"/>
              <w:rPr>
                <w:rFonts w:ascii="Arial Narrow" w:hAnsi="Arial Narrow" w:cs="Arial Narrow"/>
                <w:b/>
                <w:sz w:val="18"/>
                <w:szCs w:val="24"/>
              </w:rPr>
            </w:pPr>
            <w:r w:rsidRPr="009614E3">
              <w:rPr>
                <w:rFonts w:ascii="Arial Narrow" w:hAnsi="Arial Narrow" w:cs="Arial Narrow"/>
                <w:b/>
                <w:sz w:val="18"/>
                <w:szCs w:val="24"/>
              </w:rPr>
              <w:t>2. povaha a množstvo liehu nevzbudzuje podozrenie, že sa dováža na obchodné účely, </w:t>
            </w:r>
          </w:p>
          <w:p w:rsidR="009814CC" w:rsidP="009614E3">
            <w:pPr>
              <w:pStyle w:val="Normlny"/>
              <w:jc w:val="both"/>
              <w:rPr>
                <w:rFonts w:ascii="Arial Narrow" w:hAnsi="Arial Narrow" w:cs="Arial Narrow"/>
                <w:b/>
                <w:sz w:val="18"/>
                <w:szCs w:val="24"/>
              </w:rPr>
            </w:pPr>
            <w:r w:rsidRPr="009614E3">
              <w:rPr>
                <w:rFonts w:ascii="Arial Narrow" w:hAnsi="Arial Narrow" w:cs="Arial Narrow"/>
                <w:b/>
                <w:sz w:val="18"/>
                <w:szCs w:val="24"/>
              </w:rPr>
              <w:t>3. sa dovoz uskutočňuje príležitostne</w:t>
            </w:r>
          </w:p>
          <w:p w:rsidR="009814CC" w:rsidP="009614E3">
            <w:pPr>
              <w:pStyle w:val="Normlny"/>
              <w:jc w:val="both"/>
              <w:rPr>
                <w:rFonts w:ascii="Arial Narrow" w:hAnsi="Arial Narrow" w:cs="Arial Narrow"/>
                <w:b/>
                <w:sz w:val="18"/>
                <w:szCs w:val="24"/>
              </w:rPr>
            </w:pPr>
          </w:p>
          <w:p w:rsidR="009814CC" w:rsidRPr="00703536" w:rsidP="00703536">
            <w:pPr>
              <w:pStyle w:val="BodyText2"/>
              <w:jc w:val="left"/>
              <w:rPr>
                <w:rFonts w:ascii="Arial Narrow" w:hAnsi="Arial Narrow" w:cs="Arial Narrow"/>
                <w:b/>
                <w:sz w:val="18"/>
                <w:szCs w:val="24"/>
              </w:rPr>
            </w:pPr>
            <w:r w:rsidRPr="00703536">
              <w:rPr>
                <w:rFonts w:ascii="Arial Narrow" w:hAnsi="Arial Narrow" w:cs="Arial Narrow"/>
                <w:b/>
                <w:sz w:val="18"/>
                <w:szCs w:val="24"/>
              </w:rPr>
              <w:t>Na účely tohto ustanovenia sa rozumie</w:t>
            </w:r>
          </w:p>
          <w:p w:rsidR="009814CC" w:rsidRPr="00703536" w:rsidP="00703536">
            <w:pPr>
              <w:pStyle w:val="BodyText2"/>
              <w:jc w:val="both"/>
              <w:rPr>
                <w:rFonts w:ascii="Arial Narrow" w:hAnsi="Arial Narrow" w:cs="Arial Narrow"/>
                <w:b/>
                <w:sz w:val="18"/>
                <w:szCs w:val="24"/>
              </w:rPr>
            </w:pPr>
            <w:r w:rsidRPr="00703536">
              <w:rPr>
                <w:rFonts w:ascii="Arial Narrow" w:hAnsi="Arial Narrow" w:cs="Arial Narrow"/>
                <w:b/>
                <w:sz w:val="18"/>
                <w:szCs w:val="24"/>
              </w:rPr>
              <w:t xml:space="preserve">neobchodným dovozom dovoz piva v osobnej batožine cestujúceho, ak </w:t>
            </w:r>
          </w:p>
          <w:p w:rsidR="009814CC" w:rsidRPr="00703536" w:rsidP="00703536">
            <w:pPr>
              <w:pStyle w:val="BodyText2"/>
              <w:jc w:val="both"/>
              <w:rPr>
                <w:rFonts w:ascii="Arial Narrow" w:hAnsi="Arial Narrow" w:cs="Arial Narrow"/>
                <w:b/>
                <w:sz w:val="18"/>
                <w:szCs w:val="24"/>
              </w:rPr>
            </w:pPr>
            <w:r w:rsidRPr="00703536">
              <w:rPr>
                <w:rFonts w:ascii="Arial Narrow" w:hAnsi="Arial Narrow" w:cs="Arial Narrow"/>
                <w:b/>
                <w:sz w:val="18"/>
                <w:szCs w:val="24"/>
              </w:rPr>
              <w:t>1. je pivo určené na osobnú spotrebu cestujúceho alebo osobnú spotrebu jeho domácnosti</w:t>
            </w:r>
            <w:r w:rsidRPr="00703536">
              <w:rPr>
                <w:rFonts w:ascii="Arial Narrow" w:hAnsi="Arial Narrow" w:cs="Arial Narrow"/>
                <w:b/>
                <w:sz w:val="18"/>
                <w:szCs w:val="24"/>
                <w:vertAlign w:val="superscript"/>
              </w:rPr>
              <w:t xml:space="preserve">   </w:t>
            </w:r>
            <w:r w:rsidRPr="00703536">
              <w:rPr>
                <w:rFonts w:ascii="Arial Narrow" w:hAnsi="Arial Narrow" w:cs="Arial Narrow"/>
                <w:b/>
                <w:sz w:val="18"/>
                <w:szCs w:val="24"/>
              </w:rPr>
              <w:t xml:space="preserve">alebo je určené ako dar, </w:t>
            </w:r>
          </w:p>
          <w:p w:rsidR="009814CC" w:rsidRPr="00703536" w:rsidP="00703536">
            <w:pPr>
              <w:pStyle w:val="BodyText2"/>
              <w:jc w:val="both"/>
              <w:rPr>
                <w:rFonts w:ascii="Arial Narrow" w:hAnsi="Arial Narrow" w:cs="Arial Narrow"/>
                <w:b/>
                <w:sz w:val="18"/>
                <w:szCs w:val="24"/>
              </w:rPr>
            </w:pPr>
            <w:r w:rsidRPr="00703536">
              <w:rPr>
                <w:rFonts w:ascii="Arial Narrow" w:hAnsi="Arial Narrow" w:cs="Arial Narrow"/>
                <w:b/>
                <w:sz w:val="18"/>
                <w:szCs w:val="24"/>
              </w:rPr>
              <w:t>2. povaha a množstvo piva nevzbudzuje podozrenie, že sa dováža na obchodné účely, </w:t>
            </w:r>
          </w:p>
          <w:p w:rsidR="009814CC" w:rsidP="00703536">
            <w:pPr>
              <w:pStyle w:val="Normlny"/>
              <w:jc w:val="both"/>
              <w:rPr>
                <w:rFonts w:ascii="Arial Narrow" w:hAnsi="Arial Narrow" w:cs="Arial Narrow"/>
                <w:b/>
                <w:sz w:val="18"/>
                <w:szCs w:val="24"/>
              </w:rPr>
            </w:pPr>
            <w:r w:rsidRPr="00703536">
              <w:rPr>
                <w:rFonts w:ascii="Arial Narrow" w:hAnsi="Arial Narrow" w:cs="Arial Narrow"/>
                <w:b/>
                <w:sz w:val="18"/>
                <w:szCs w:val="24"/>
              </w:rPr>
              <w:t>3. sa dovoz uskutočňuje príležitostne</w:t>
            </w:r>
          </w:p>
          <w:p w:rsidR="009814CC" w:rsidP="00703536">
            <w:pPr>
              <w:pStyle w:val="Normlny"/>
              <w:jc w:val="both"/>
              <w:rPr>
                <w:rFonts w:ascii="Arial Narrow" w:hAnsi="Arial Narrow" w:cs="Arial Narrow"/>
                <w:b/>
                <w:sz w:val="18"/>
                <w:szCs w:val="24"/>
              </w:rPr>
            </w:pPr>
          </w:p>
          <w:p w:rsidR="009814CC" w:rsidRPr="00703536" w:rsidP="00703536">
            <w:pPr>
              <w:pStyle w:val="Normlny"/>
              <w:jc w:val="both"/>
              <w:rPr>
                <w:rFonts w:ascii="Arial Narrow" w:hAnsi="Arial Narrow" w:cs="Arial Narrow"/>
                <w:b/>
                <w:sz w:val="18"/>
                <w:szCs w:val="24"/>
              </w:rPr>
            </w:pPr>
            <w:r w:rsidRPr="00703536">
              <w:rPr>
                <w:rFonts w:ascii="Arial Narrow" w:hAnsi="Arial Narrow" w:cs="Arial Narrow"/>
                <w:b/>
                <w:sz w:val="18"/>
                <w:szCs w:val="24"/>
              </w:rPr>
              <w:t>Na účely tohto ustanovenia</w:t>
            </w:r>
          </w:p>
          <w:p w:rsidR="009814CC" w:rsidRPr="00703536" w:rsidP="00703536">
            <w:pPr>
              <w:pStyle w:val="BodyText2"/>
              <w:jc w:val="both"/>
              <w:rPr>
                <w:rFonts w:ascii="Arial Narrow" w:hAnsi="Arial Narrow" w:cs="Arial Narrow"/>
                <w:b/>
                <w:sz w:val="18"/>
                <w:szCs w:val="24"/>
              </w:rPr>
            </w:pPr>
            <w:r w:rsidRPr="00703536">
              <w:rPr>
                <w:rFonts w:ascii="Arial Narrow" w:hAnsi="Arial Narrow" w:cs="Arial Narrow"/>
                <w:b/>
                <w:sz w:val="18"/>
                <w:szCs w:val="24"/>
              </w:rPr>
              <w:t xml:space="preserve">sa za neobchodný dovoz považuje dovoz, ak </w:t>
            </w:r>
          </w:p>
          <w:p w:rsidR="009814CC" w:rsidRPr="00703536" w:rsidP="00703536">
            <w:pPr>
              <w:pStyle w:val="BodyText2"/>
              <w:jc w:val="both"/>
              <w:rPr>
                <w:rFonts w:ascii="Arial Narrow" w:hAnsi="Arial Narrow" w:cs="Arial Narrow"/>
                <w:b/>
                <w:sz w:val="18"/>
                <w:szCs w:val="24"/>
              </w:rPr>
            </w:pPr>
            <w:r w:rsidRPr="00703536">
              <w:rPr>
                <w:rFonts w:ascii="Arial Narrow" w:hAnsi="Arial Narrow" w:cs="Arial Narrow"/>
                <w:b/>
                <w:sz w:val="18"/>
                <w:szCs w:val="24"/>
              </w:rPr>
              <w:t xml:space="preserve">1. je tovar určený na osobné alebo rodinné účely cestujúceho alebo je určený ako dar, </w:t>
            </w:r>
          </w:p>
          <w:p w:rsidR="009814CC" w:rsidRPr="00703536" w:rsidP="00703536">
            <w:pPr>
              <w:pStyle w:val="BodyText2"/>
              <w:jc w:val="both"/>
              <w:rPr>
                <w:rFonts w:ascii="Arial Narrow" w:hAnsi="Arial Narrow" w:cs="Arial Narrow"/>
                <w:b/>
                <w:sz w:val="18"/>
                <w:szCs w:val="24"/>
              </w:rPr>
            </w:pPr>
            <w:r w:rsidRPr="00703536">
              <w:rPr>
                <w:rFonts w:ascii="Arial Narrow" w:hAnsi="Arial Narrow" w:cs="Arial Narrow"/>
                <w:b/>
                <w:sz w:val="18"/>
                <w:szCs w:val="24"/>
              </w:rPr>
              <w:t>2. povaha a množstvo tovaru nevzbudzuje podozrenie, že tovar sa dováža na obchodné účely a </w:t>
            </w:r>
          </w:p>
          <w:p w:rsidR="009814CC" w:rsidRPr="00CB65F8" w:rsidP="00703536">
            <w:pPr>
              <w:pStyle w:val="Normlny"/>
              <w:jc w:val="both"/>
              <w:rPr>
                <w:rFonts w:ascii="Arial Narrow" w:hAnsi="Arial Narrow" w:cs="Arial Narrow"/>
                <w:sz w:val="18"/>
                <w:szCs w:val="24"/>
              </w:rPr>
            </w:pPr>
            <w:r w:rsidRPr="00703536">
              <w:rPr>
                <w:rFonts w:ascii="Arial Narrow" w:hAnsi="Arial Narrow" w:cs="Arial Narrow"/>
                <w:b/>
                <w:sz w:val="18"/>
                <w:szCs w:val="24"/>
              </w:rPr>
              <w:t>3. dovoz sa uskutočňuje príležitostne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r>
              <w:rPr>
                <w:rFonts w:ascii="Arial Narrow" w:hAnsi="Arial Narrow" w:cs="Arial Narrow"/>
                <w:sz w:val="18"/>
                <w:szCs w:val="24"/>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pStyle w:val="Heading1"/>
              <w:jc w:val="both"/>
              <w:rPr>
                <w:rFonts w:ascii="Arial Narrow" w:hAnsi="Arial Narrow" w:cs="Arial Narrow"/>
                <w:b w:val="0"/>
                <w:sz w:val="18"/>
                <w:szCs w:val="24"/>
              </w:rPr>
            </w:pPr>
          </w:p>
        </w:tc>
      </w:tr>
      <w:tr>
        <w:tblPrEx>
          <w:tblW w:w="16444"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r w:rsidRPr="00CB65F8">
              <w:rPr>
                <w:rFonts w:ascii="Arial Narrow" w:hAnsi="Arial Narrow" w:cs="Arial Narrow"/>
                <w:sz w:val="18"/>
                <w:szCs w:val="24"/>
              </w:rPr>
              <w:t>Čl. 7</w:t>
            </w:r>
          </w:p>
        </w:tc>
        <w:tc>
          <w:tcPr>
            <w:tcW w:w="5792" w:type="dxa"/>
            <w:gridSpan w:val="2"/>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adjustRightInd w:val="0"/>
              <w:jc w:val="both"/>
              <w:rPr>
                <w:rFonts w:ascii="Arial Narrow" w:hAnsi="Arial Narrow" w:cs="Arial Narrow"/>
                <w:i/>
                <w:sz w:val="18"/>
                <w:szCs w:val="24"/>
              </w:rPr>
            </w:pPr>
            <w:r w:rsidRPr="00CB65F8">
              <w:rPr>
                <w:rFonts w:ascii="Arial Narrow" w:hAnsi="Arial Narrow" w:cs="Arial Narrow"/>
                <w:i/>
                <w:sz w:val="18"/>
                <w:szCs w:val="24"/>
              </w:rPr>
              <w:t>ODDIEL 2</w:t>
            </w:r>
          </w:p>
          <w:p w:rsidR="009814CC" w:rsidRPr="00CB65F8" w:rsidP="008621DF">
            <w:pPr>
              <w:adjustRightInd w:val="0"/>
              <w:jc w:val="both"/>
              <w:rPr>
                <w:rFonts w:ascii="Arial Narrow" w:hAnsi="Arial Narrow" w:cs="Arial Narrow"/>
                <w:b/>
                <w:i/>
                <w:sz w:val="18"/>
                <w:szCs w:val="24"/>
              </w:rPr>
            </w:pPr>
            <w:r w:rsidRPr="00CB65F8">
              <w:rPr>
                <w:rFonts w:ascii="Arial Narrow" w:hAnsi="Arial Narrow" w:cs="Arial Narrow"/>
                <w:b/>
                <w:i/>
                <w:sz w:val="18"/>
                <w:szCs w:val="24"/>
              </w:rPr>
              <w:t>Peňažné prahové hodnoty</w:t>
            </w:r>
          </w:p>
          <w:p w:rsidR="009814CC" w:rsidRPr="00CB65F8" w:rsidP="008621DF">
            <w:pPr>
              <w:adjustRightInd w:val="0"/>
              <w:jc w:val="both"/>
              <w:rPr>
                <w:rFonts w:ascii="Arial Narrow" w:hAnsi="Arial Narrow" w:cs="Arial Narrow"/>
                <w:sz w:val="18"/>
                <w:szCs w:val="24"/>
              </w:rPr>
            </w:pPr>
            <w:r w:rsidRPr="00CB65F8">
              <w:rPr>
                <w:rFonts w:ascii="Arial Narrow" w:hAnsi="Arial Narrow" w:cs="Arial Narrow"/>
                <w:sz w:val="18"/>
                <w:szCs w:val="24"/>
              </w:rPr>
              <w:t xml:space="preserve">1. Členské štáty oslobodzujú od DPH a spotrebnej dane dovoz tovaru, ktorého celková hodnota nepresahuje 300 EUR na osobu, okrem tovaru uvedeného v oddiele 3. </w:t>
            </w:r>
          </w:p>
          <w:p w:rsidR="009814CC" w:rsidRPr="00CB65F8" w:rsidP="008621DF">
            <w:pPr>
              <w:adjustRightInd w:val="0"/>
              <w:jc w:val="both"/>
              <w:rPr>
                <w:rFonts w:ascii="Arial Narrow" w:hAnsi="Arial Narrow" w:cs="Arial Narrow"/>
                <w:sz w:val="18"/>
                <w:szCs w:val="24"/>
              </w:rPr>
            </w:pPr>
            <w:r w:rsidRPr="00CB65F8">
              <w:rPr>
                <w:rFonts w:ascii="Arial Narrow" w:hAnsi="Arial Narrow" w:cs="Arial Narrow"/>
                <w:sz w:val="18"/>
                <w:szCs w:val="24"/>
              </w:rPr>
              <w:t>V prípade cestujúcich leteckou a námornou dopravou je peňažná prahová hodnota uvedená v prvom pododseku 430 EUR.</w:t>
            </w:r>
          </w:p>
          <w:p w:rsidR="009814CC" w:rsidP="008621DF">
            <w:pPr>
              <w:adjustRightInd w:val="0"/>
              <w:jc w:val="both"/>
              <w:rPr>
                <w:rFonts w:ascii="Arial Narrow" w:hAnsi="Arial Narrow" w:cs="Arial Narrow"/>
                <w:sz w:val="18"/>
                <w:szCs w:val="24"/>
              </w:rPr>
            </w:pPr>
            <w:r w:rsidRPr="00CB65F8">
              <w:rPr>
                <w:rFonts w:ascii="Arial Narrow" w:hAnsi="Arial Narrow" w:cs="Arial Narrow"/>
                <w:sz w:val="18"/>
                <w:szCs w:val="24"/>
              </w:rPr>
              <w:t>2. Členské štáty môžu znížiť peňažnú prahovú hodnotu pre cestujúcich mladších ako 15 rokov bez ohľadu na dopravný prostriedok. Peňažná prahová hodnota však nemôže byť nižšia ako 150 EUR.</w:t>
            </w:r>
          </w:p>
          <w:p w:rsidR="009814CC" w:rsidP="008621DF">
            <w:pPr>
              <w:adjustRightInd w:val="0"/>
              <w:jc w:val="both"/>
              <w:rPr>
                <w:rFonts w:ascii="Arial Narrow" w:hAnsi="Arial Narrow" w:cs="Arial Narrow"/>
                <w:sz w:val="18"/>
                <w:szCs w:val="24"/>
              </w:rPr>
            </w:pPr>
            <w:r w:rsidRPr="00CB65F8">
              <w:rPr>
                <w:rFonts w:ascii="Arial Narrow" w:hAnsi="Arial Narrow" w:cs="Arial Narrow"/>
                <w:sz w:val="18"/>
                <w:szCs w:val="24"/>
              </w:rPr>
              <w:t>3. Na účely uplatňovania peňažných prahových hodnôt sa hodnota jednotlivej položky nemôže rozdeliť.</w:t>
            </w:r>
          </w:p>
          <w:p w:rsidR="009814CC" w:rsidRPr="00CB65F8" w:rsidP="008621DF">
            <w:pPr>
              <w:adjustRightInd w:val="0"/>
              <w:jc w:val="both"/>
              <w:rPr>
                <w:rFonts w:ascii="Arial Narrow" w:hAnsi="Arial Narrow" w:cs="Arial Narrow"/>
                <w:sz w:val="18"/>
                <w:szCs w:val="24"/>
              </w:rPr>
            </w:pPr>
          </w:p>
          <w:p w:rsidR="009814CC" w:rsidRPr="00CB65F8" w:rsidP="008621DF">
            <w:pPr>
              <w:pStyle w:val="Normlny"/>
              <w:jc w:val="both"/>
              <w:rPr>
                <w:rFonts w:ascii="Arial Narrow" w:hAnsi="Arial Narrow" w:cs="Arial Narrow"/>
                <w:sz w:val="18"/>
                <w:szCs w:val="24"/>
              </w:rPr>
            </w:pPr>
            <w:r w:rsidRPr="00CB65F8">
              <w:rPr>
                <w:rFonts w:ascii="Arial Narrow" w:hAnsi="Arial Narrow" w:cs="Arial Narrow"/>
                <w:sz w:val="18"/>
                <w:szCs w:val="24"/>
              </w:rPr>
              <w:t>4. Hodnota osobnej batožiny cestujúceho, ktorá sa dováža dočasne alebo sa dováža spätne po jej dočasnom vývoze, a hodnota liekov nevyhnutných na osobnú potrebu cestujúceho sa na účely uplatňovania oslobodení uvedených v odsekoch 1 a 2 neberú do úvahy.</w:t>
            </w:r>
          </w:p>
        </w:tc>
        <w:tc>
          <w:tcPr>
            <w:tcW w:w="508" w:type="dxa"/>
            <w:tcBorders>
              <w:top w:val="single" w:sz="4" w:space="0" w:color="auto"/>
              <w:left w:val="single" w:sz="4" w:space="0" w:color="auto"/>
              <w:bottom w:val="single" w:sz="4" w:space="0" w:color="auto"/>
              <w:right w:val="single" w:sz="12" w:space="0" w:color="auto"/>
            </w:tcBorders>
            <w:textDirection w:val="lrTb"/>
            <w:vAlign w:val="top"/>
          </w:tcPr>
          <w:p w:rsidR="009814CC" w:rsidRPr="00CB65F8" w:rsidP="008621DF">
            <w:pPr>
              <w:jc w:val="both"/>
              <w:rPr>
                <w:rFonts w:ascii="Arial Narrow" w:hAnsi="Arial Narrow" w:cs="Arial Narrow"/>
                <w:sz w:val="18"/>
                <w:szCs w:val="24"/>
              </w:rPr>
            </w:pPr>
            <w:r>
              <w:rPr>
                <w:rFonts w:ascii="Arial Narrow" w:hAnsi="Arial Narrow" w:cs="Arial Narrow"/>
                <w:sz w:val="18"/>
                <w:szCs w:val="24"/>
              </w:rPr>
              <w:t>N</w:t>
            </w:r>
          </w:p>
        </w:tc>
        <w:tc>
          <w:tcPr>
            <w:tcW w:w="1260" w:type="dxa"/>
            <w:tcBorders>
              <w:top w:val="single" w:sz="4" w:space="0" w:color="auto"/>
              <w:left w:val="nil"/>
              <w:bottom w:val="single" w:sz="4" w:space="0" w:color="auto"/>
              <w:right w:val="single" w:sz="4" w:space="0" w:color="auto"/>
            </w:tcBorders>
            <w:textDirection w:val="lrTb"/>
            <w:vAlign w:val="top"/>
          </w:tcPr>
          <w:p w:rsidR="009814CC" w:rsidP="00465219">
            <w:pPr>
              <w:jc w:val="both"/>
              <w:rPr>
                <w:rFonts w:ascii="Arial Narrow" w:hAnsi="Arial Narrow" w:cs="Arial Narrow"/>
                <w:b/>
                <w:sz w:val="18"/>
                <w:szCs w:val="24"/>
              </w:rPr>
            </w:pPr>
          </w:p>
          <w:p w:rsidR="009814CC" w:rsidP="00465219">
            <w:pPr>
              <w:jc w:val="both"/>
              <w:rPr>
                <w:rFonts w:ascii="Arial Narrow" w:hAnsi="Arial Narrow" w:cs="Arial Narrow"/>
                <w:b/>
                <w:sz w:val="18"/>
                <w:szCs w:val="24"/>
              </w:rPr>
            </w:pPr>
          </w:p>
          <w:p w:rsidR="009814CC" w:rsidRPr="00CB65F8" w:rsidP="00465219">
            <w:pPr>
              <w:jc w:val="both"/>
              <w:rPr>
                <w:rFonts w:ascii="Arial Narrow" w:hAnsi="Arial Narrow" w:cs="Arial Narrow"/>
                <w:b/>
                <w:sz w:val="18"/>
                <w:szCs w:val="24"/>
              </w:rPr>
            </w:pPr>
            <w:r w:rsidRPr="00CB65F8">
              <w:rPr>
                <w:rFonts w:ascii="Arial Narrow" w:hAnsi="Arial Narrow" w:cs="Arial Narrow"/>
                <w:b/>
                <w:sz w:val="18"/>
                <w:szCs w:val="24"/>
              </w:rPr>
              <w:t xml:space="preserve">návrh zákona </w:t>
            </w:r>
          </w:p>
          <w:p w:rsidR="009814CC" w:rsidP="00465219">
            <w:pPr>
              <w:jc w:val="both"/>
              <w:rPr>
                <w:rFonts w:ascii="Arial Narrow" w:hAnsi="Arial Narrow" w:cs="Arial Narrow"/>
                <w:b/>
                <w:sz w:val="18"/>
                <w:szCs w:val="24"/>
              </w:rPr>
            </w:pPr>
            <w:r w:rsidRPr="00CB65F8">
              <w:rPr>
                <w:rFonts w:ascii="Arial Narrow" w:hAnsi="Arial Narrow" w:cs="Arial Narrow"/>
                <w:b/>
                <w:sz w:val="18"/>
                <w:szCs w:val="24"/>
              </w:rPr>
              <w:t>čl</w:t>
            </w:r>
            <w:r>
              <w:rPr>
                <w:rFonts w:ascii="Arial Narrow" w:hAnsi="Arial Narrow" w:cs="Arial Narrow"/>
                <w:b/>
                <w:sz w:val="18"/>
                <w:szCs w:val="24"/>
              </w:rPr>
              <w:t>. VII</w:t>
            </w: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b/>
                <w:sz w:val="18"/>
                <w:szCs w:val="24"/>
              </w:rPr>
            </w:pPr>
          </w:p>
          <w:p w:rsidR="009814CC" w:rsidP="008621DF">
            <w:pPr>
              <w:jc w:val="both"/>
              <w:rPr>
                <w:rFonts w:ascii="Arial Narrow" w:hAnsi="Arial Narrow" w:cs="Arial Narrow"/>
                <w:b/>
                <w:sz w:val="18"/>
                <w:szCs w:val="24"/>
              </w:rPr>
            </w:pPr>
          </w:p>
          <w:p w:rsidR="009814CC" w:rsidRPr="00CB65F8" w:rsidP="00BC3996">
            <w:pPr>
              <w:jc w:val="both"/>
              <w:rPr>
                <w:rFonts w:ascii="Arial Narrow" w:hAnsi="Arial Narrow" w:cs="Arial Narrow"/>
                <w:b/>
                <w:sz w:val="18"/>
                <w:szCs w:val="24"/>
              </w:rPr>
            </w:pPr>
            <w:r w:rsidRPr="00CB65F8">
              <w:rPr>
                <w:rFonts w:ascii="Arial Narrow" w:hAnsi="Arial Narrow" w:cs="Arial Narrow"/>
                <w:b/>
                <w:sz w:val="18"/>
                <w:szCs w:val="24"/>
              </w:rPr>
              <w:t xml:space="preserve">návrh zákona </w:t>
            </w:r>
          </w:p>
          <w:p w:rsidR="009814CC" w:rsidP="00BC3996">
            <w:pPr>
              <w:jc w:val="both"/>
              <w:rPr>
                <w:rFonts w:ascii="Arial Narrow" w:hAnsi="Arial Narrow" w:cs="Arial Narrow"/>
                <w:b/>
                <w:sz w:val="18"/>
                <w:szCs w:val="24"/>
              </w:rPr>
            </w:pPr>
            <w:r w:rsidRPr="00CB65F8">
              <w:rPr>
                <w:rFonts w:ascii="Arial Narrow" w:hAnsi="Arial Narrow" w:cs="Arial Narrow"/>
                <w:b/>
                <w:sz w:val="18"/>
                <w:szCs w:val="24"/>
              </w:rPr>
              <w:t>čl</w:t>
            </w:r>
            <w:r>
              <w:rPr>
                <w:rFonts w:ascii="Arial Narrow" w:hAnsi="Arial Narrow" w:cs="Arial Narrow"/>
                <w:b/>
                <w:sz w:val="18"/>
                <w:szCs w:val="24"/>
              </w:rPr>
              <w:t>. VII</w:t>
            </w:r>
          </w:p>
          <w:p w:rsidR="009814CC" w:rsidRPr="00465219" w:rsidP="008621DF">
            <w:pPr>
              <w:jc w:val="both"/>
              <w:rPr>
                <w:rFonts w:ascii="Arial Narrow" w:hAnsi="Arial Narrow" w:cs="Arial Narrow"/>
                <w:b/>
                <w:sz w:val="18"/>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814CC" w:rsidP="008621DF">
            <w:pPr>
              <w:pStyle w:val="Normlny"/>
              <w:jc w:val="both"/>
              <w:rPr>
                <w:rFonts w:ascii="Arial Narrow" w:hAnsi="Arial Narrow" w:cs="Arial Narrow"/>
                <w:sz w:val="18"/>
                <w:szCs w:val="24"/>
              </w:rPr>
            </w:pPr>
          </w:p>
          <w:p w:rsidR="009814CC" w:rsidP="008621DF">
            <w:pPr>
              <w:pStyle w:val="Normlny"/>
              <w:jc w:val="both"/>
              <w:rPr>
                <w:rFonts w:ascii="Arial Narrow" w:hAnsi="Arial Narrow" w:cs="Arial Narrow"/>
                <w:sz w:val="18"/>
                <w:szCs w:val="24"/>
              </w:rPr>
            </w:pPr>
          </w:p>
          <w:p w:rsidR="009814CC" w:rsidP="008621DF">
            <w:pPr>
              <w:pStyle w:val="Normlny"/>
              <w:jc w:val="both"/>
              <w:rPr>
                <w:rFonts w:ascii="Arial Narrow" w:hAnsi="Arial Narrow" w:cs="Arial Narrow"/>
                <w:b/>
                <w:sz w:val="18"/>
                <w:szCs w:val="24"/>
              </w:rPr>
            </w:pPr>
            <w:r w:rsidRPr="00465219">
              <w:rPr>
                <w:rFonts w:ascii="Arial Narrow" w:hAnsi="Arial Narrow" w:cs="Arial Narrow"/>
                <w:b/>
                <w:sz w:val="18"/>
                <w:szCs w:val="24"/>
              </w:rPr>
              <w:t xml:space="preserve">§ 48a ods.3 </w:t>
            </w: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r w:rsidRPr="00465219">
              <w:rPr>
                <w:rFonts w:ascii="Arial Narrow" w:hAnsi="Arial Narrow" w:cs="Arial Narrow"/>
                <w:b/>
                <w:sz w:val="18"/>
                <w:szCs w:val="24"/>
              </w:rPr>
              <w:t>§ 48a</w:t>
            </w:r>
          </w:p>
          <w:p w:rsidR="009814CC" w:rsidP="008621DF">
            <w:pPr>
              <w:pStyle w:val="Normlny"/>
              <w:jc w:val="both"/>
              <w:rPr>
                <w:rFonts w:ascii="Arial Narrow" w:hAnsi="Arial Narrow" w:cs="Arial Narrow"/>
                <w:b/>
                <w:sz w:val="18"/>
                <w:szCs w:val="24"/>
              </w:rPr>
            </w:pPr>
            <w:r w:rsidRPr="00465219">
              <w:rPr>
                <w:rFonts w:ascii="Arial Narrow" w:hAnsi="Arial Narrow" w:cs="Arial Narrow"/>
                <w:b/>
                <w:sz w:val="18"/>
                <w:szCs w:val="24"/>
              </w:rPr>
              <w:t>ods.</w:t>
            </w:r>
            <w:r>
              <w:rPr>
                <w:rFonts w:ascii="Arial Narrow" w:hAnsi="Arial Narrow" w:cs="Arial Narrow"/>
                <w:b/>
                <w:sz w:val="18"/>
                <w:szCs w:val="24"/>
              </w:rPr>
              <w:t>4</w:t>
            </w: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r>
              <w:rPr>
                <w:rFonts w:ascii="Arial Narrow" w:hAnsi="Arial Narrow" w:cs="Arial Narrow"/>
                <w:b/>
                <w:sz w:val="18"/>
                <w:szCs w:val="24"/>
              </w:rPr>
              <w:t>ods.5</w:t>
            </w:r>
          </w:p>
          <w:p w:rsidR="009814CC" w:rsidRPr="00465219" w:rsidP="008621DF">
            <w:pPr>
              <w:pStyle w:val="Normlny"/>
              <w:jc w:val="both"/>
              <w:rPr>
                <w:rFonts w:ascii="Arial Narrow" w:hAnsi="Arial Narrow" w:cs="Arial Narrow"/>
                <w:b/>
                <w:sz w:val="18"/>
                <w:szCs w:val="24"/>
              </w:rPr>
            </w:pPr>
          </w:p>
        </w:tc>
        <w:tc>
          <w:tcPr>
            <w:tcW w:w="6004" w:type="dxa"/>
            <w:tcBorders>
              <w:top w:val="single" w:sz="4" w:space="0" w:color="auto"/>
              <w:left w:val="single" w:sz="4" w:space="0" w:color="auto"/>
              <w:bottom w:val="single" w:sz="4" w:space="0" w:color="auto"/>
              <w:right w:val="single" w:sz="4" w:space="0" w:color="auto"/>
            </w:tcBorders>
            <w:textDirection w:val="lrTb"/>
            <w:vAlign w:val="top"/>
          </w:tcPr>
          <w:p w:rsidR="009814CC" w:rsidP="008621DF">
            <w:pPr>
              <w:pStyle w:val="Normlny"/>
              <w:jc w:val="both"/>
              <w:rPr>
                <w:rFonts w:ascii="Arial Narrow" w:hAnsi="Arial Narrow" w:cs="Arial Narrow"/>
                <w:sz w:val="18"/>
                <w:szCs w:val="24"/>
              </w:rPr>
            </w:pPr>
          </w:p>
          <w:p w:rsidR="009814CC" w:rsidP="008621DF">
            <w:pPr>
              <w:pStyle w:val="Normlny"/>
              <w:jc w:val="both"/>
              <w:rPr>
                <w:rFonts w:ascii="Arial Narrow" w:hAnsi="Arial Narrow" w:cs="Arial Narrow"/>
                <w:sz w:val="18"/>
                <w:szCs w:val="24"/>
              </w:rPr>
            </w:pPr>
          </w:p>
          <w:p w:rsidR="009814CC" w:rsidRPr="00465219" w:rsidP="00465219">
            <w:pPr>
              <w:pStyle w:val="BodyText2"/>
              <w:jc w:val="left"/>
              <w:rPr>
                <w:rFonts w:ascii="Arial Narrow" w:hAnsi="Arial Narrow" w:cs="Arial Narrow"/>
                <w:b/>
                <w:sz w:val="18"/>
                <w:szCs w:val="24"/>
              </w:rPr>
            </w:pPr>
            <w:r w:rsidRPr="00465219">
              <w:rPr>
                <w:rFonts w:ascii="Arial Narrow" w:hAnsi="Arial Narrow" w:cs="Arial Narrow"/>
                <w:b/>
                <w:sz w:val="18"/>
                <w:szCs w:val="24"/>
              </w:rPr>
              <w:t>Oslobodenie od dane podľa odseku 2 sa okrem tovaru uvedeného v odsekoch 6 až 12 uplatní na dovoz tovaru, ak jeho hodnota celkom nepresahuje</w:t>
            </w:r>
          </w:p>
          <w:p w:rsidR="009814CC" w:rsidRPr="00465219" w:rsidP="00465219">
            <w:pPr>
              <w:pStyle w:val="BodyText2"/>
              <w:jc w:val="left"/>
              <w:rPr>
                <w:rFonts w:ascii="Arial Narrow" w:hAnsi="Arial Narrow" w:cs="Arial Narrow"/>
                <w:b/>
                <w:sz w:val="18"/>
                <w:szCs w:val="24"/>
              </w:rPr>
            </w:pPr>
            <w:r w:rsidRPr="00465219">
              <w:rPr>
                <w:rFonts w:ascii="Arial Narrow" w:hAnsi="Arial Narrow" w:cs="Arial Narrow"/>
                <w:b/>
                <w:sz w:val="18"/>
                <w:szCs w:val="24"/>
              </w:rPr>
              <w:t>a) 300 EUR na osobu inú ako v písm. b) a c),</w:t>
            </w:r>
          </w:p>
          <w:p w:rsidR="009814CC" w:rsidRPr="00465219" w:rsidP="00465219">
            <w:pPr>
              <w:pStyle w:val="BodyText2"/>
              <w:jc w:val="left"/>
              <w:rPr>
                <w:rFonts w:ascii="Arial Narrow" w:hAnsi="Arial Narrow" w:cs="Arial Narrow"/>
                <w:b/>
                <w:sz w:val="18"/>
                <w:szCs w:val="24"/>
              </w:rPr>
            </w:pPr>
            <w:r w:rsidRPr="00465219">
              <w:rPr>
                <w:rFonts w:ascii="Arial Narrow" w:hAnsi="Arial Narrow" w:cs="Arial Narrow"/>
                <w:b/>
                <w:sz w:val="18"/>
                <w:szCs w:val="24"/>
              </w:rPr>
              <w:t>b) 430 EUR na osobu, ak cestuje leteckou dopravou,</w:t>
            </w:r>
          </w:p>
          <w:p w:rsidR="009814CC" w:rsidRPr="00465219" w:rsidP="00465219">
            <w:pPr>
              <w:pStyle w:val="BodyText2"/>
              <w:jc w:val="left"/>
              <w:rPr>
                <w:rFonts w:ascii="Arial Narrow" w:hAnsi="Arial Narrow" w:cs="Arial Narrow"/>
                <w:b/>
                <w:sz w:val="18"/>
                <w:szCs w:val="24"/>
              </w:rPr>
            </w:pPr>
            <w:r w:rsidRPr="00465219">
              <w:rPr>
                <w:rFonts w:ascii="Arial Narrow" w:hAnsi="Arial Narrow" w:cs="Arial Narrow"/>
                <w:b/>
                <w:sz w:val="18"/>
                <w:szCs w:val="24"/>
              </w:rPr>
              <w:t>c) 150 EUR na osobu mladšiu ako 15 rokov bez ohľadu na dopravný prostriedok.</w:t>
            </w:r>
          </w:p>
          <w:p w:rsidR="009814CC" w:rsidP="008621DF">
            <w:pPr>
              <w:pStyle w:val="Normlny"/>
              <w:jc w:val="both"/>
              <w:rPr>
                <w:rFonts w:ascii="Arial Narrow" w:hAnsi="Arial Narrow" w:cs="Arial Narrow"/>
                <w:sz w:val="18"/>
                <w:szCs w:val="24"/>
              </w:rPr>
            </w:pPr>
          </w:p>
          <w:p w:rsidR="009814CC" w:rsidRPr="00BC3996" w:rsidP="00BC3996">
            <w:pPr>
              <w:pStyle w:val="BodyText2"/>
              <w:jc w:val="both"/>
              <w:rPr>
                <w:rFonts w:ascii="Arial Narrow" w:hAnsi="Arial Narrow" w:cs="Arial Narrow"/>
                <w:b/>
                <w:sz w:val="18"/>
                <w:szCs w:val="24"/>
              </w:rPr>
            </w:pPr>
            <w:r w:rsidRPr="00BC3996">
              <w:rPr>
                <w:rFonts w:ascii="Arial Narrow" w:hAnsi="Arial Narrow" w:cs="Arial Narrow"/>
                <w:b/>
                <w:sz w:val="18"/>
                <w:szCs w:val="24"/>
              </w:rPr>
              <w:t>Na účely uplatňovania peňažných prahových hodnôt podľa odseku 3 sa hodnota jednotlivého tovaru nemôže rozdeliť.</w:t>
            </w:r>
          </w:p>
          <w:p w:rsidR="009814CC" w:rsidRPr="00BC3996" w:rsidP="00BC3996">
            <w:pPr>
              <w:pStyle w:val="BodyText2"/>
              <w:ind w:left="360"/>
              <w:jc w:val="both"/>
              <w:rPr>
                <w:rFonts w:ascii="Arial Narrow" w:hAnsi="Arial Narrow" w:cs="Arial Narrow"/>
                <w:b/>
                <w:sz w:val="18"/>
                <w:szCs w:val="24"/>
              </w:rPr>
            </w:pPr>
          </w:p>
          <w:p w:rsidR="009814CC" w:rsidRPr="00BC3996" w:rsidP="00BC3996">
            <w:pPr>
              <w:pStyle w:val="BodyText2"/>
              <w:jc w:val="both"/>
              <w:rPr>
                <w:rFonts w:ascii="Arial Narrow" w:hAnsi="Arial Narrow" w:cs="Arial Narrow"/>
                <w:b/>
                <w:sz w:val="18"/>
                <w:szCs w:val="24"/>
              </w:rPr>
            </w:pPr>
            <w:r w:rsidRPr="00BC3996">
              <w:rPr>
                <w:rFonts w:ascii="Arial Narrow" w:hAnsi="Arial Narrow" w:cs="Arial Narrow"/>
                <w:b/>
                <w:sz w:val="18"/>
                <w:szCs w:val="24"/>
              </w:rPr>
              <w:t>Hodnota osobnej batožiny cestujúceho, ktorá sa dováža dočasne alebo sa dováža spätne po jej dočasnom vývoze, a hodnota liekov nevyhnutných na osobnú potrebu cestujúceho sa na účely uplatňovania oslobodení  od dane podľa odseku 3 neberie do úvahy.</w:t>
            </w:r>
          </w:p>
          <w:p w:rsidR="009814CC" w:rsidRPr="00CB65F8" w:rsidP="008621DF">
            <w:pPr>
              <w:pStyle w:val="Normlny"/>
              <w:jc w:val="both"/>
              <w:rPr>
                <w:rFonts w:ascii="Arial Narrow" w:hAnsi="Arial Narrow" w:cs="Arial Narrow"/>
                <w:sz w:val="18"/>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r>
              <w:rPr>
                <w:rFonts w:ascii="Arial Narrow" w:hAnsi="Arial Narrow" w:cs="Arial Narrow"/>
                <w:sz w:val="18"/>
                <w:szCs w:val="24"/>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pStyle w:val="Heading1"/>
              <w:jc w:val="both"/>
              <w:rPr>
                <w:rFonts w:ascii="Arial Narrow" w:hAnsi="Arial Narrow" w:cs="Arial Narrow"/>
                <w:b w:val="0"/>
                <w:sz w:val="18"/>
                <w:szCs w:val="24"/>
              </w:rPr>
            </w:pPr>
          </w:p>
        </w:tc>
      </w:tr>
      <w:tr>
        <w:tblPrEx>
          <w:tblW w:w="16444"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r w:rsidRPr="00CB65F8">
              <w:rPr>
                <w:rFonts w:ascii="Arial Narrow" w:hAnsi="Arial Narrow" w:cs="Arial Narrow"/>
                <w:sz w:val="18"/>
                <w:szCs w:val="24"/>
              </w:rPr>
              <w:t>Čl. 8</w:t>
            </w:r>
          </w:p>
        </w:tc>
        <w:tc>
          <w:tcPr>
            <w:tcW w:w="5792" w:type="dxa"/>
            <w:gridSpan w:val="2"/>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adjustRightInd w:val="0"/>
              <w:jc w:val="both"/>
              <w:rPr>
                <w:rFonts w:ascii="Arial Narrow" w:hAnsi="Arial Narrow" w:cs="Arial Narrow"/>
                <w:i/>
                <w:sz w:val="18"/>
                <w:szCs w:val="24"/>
              </w:rPr>
            </w:pPr>
            <w:r w:rsidRPr="00CB65F8">
              <w:rPr>
                <w:rFonts w:ascii="Arial Narrow" w:hAnsi="Arial Narrow" w:cs="Arial Narrow"/>
                <w:i/>
                <w:sz w:val="18"/>
                <w:szCs w:val="24"/>
              </w:rPr>
              <w:t>ODDIEL 3</w:t>
            </w:r>
          </w:p>
          <w:p w:rsidR="009814CC" w:rsidRPr="00CB65F8" w:rsidP="008621DF">
            <w:pPr>
              <w:adjustRightInd w:val="0"/>
              <w:jc w:val="both"/>
              <w:rPr>
                <w:rFonts w:ascii="Arial Narrow" w:hAnsi="Arial Narrow" w:cs="Arial Narrow"/>
                <w:b/>
                <w:i/>
                <w:sz w:val="18"/>
                <w:szCs w:val="24"/>
              </w:rPr>
            </w:pPr>
            <w:r w:rsidRPr="00CB65F8">
              <w:rPr>
                <w:rFonts w:ascii="Arial Narrow" w:hAnsi="Arial Narrow" w:cs="Arial Narrow"/>
                <w:b/>
                <w:i/>
                <w:sz w:val="18"/>
                <w:szCs w:val="24"/>
              </w:rPr>
              <w:t>Množstvové obmedzenia</w:t>
            </w:r>
          </w:p>
          <w:p w:rsidR="009814CC" w:rsidRPr="00CB65F8" w:rsidP="008621DF">
            <w:pPr>
              <w:adjustRightInd w:val="0"/>
              <w:jc w:val="both"/>
              <w:rPr>
                <w:rFonts w:ascii="Arial Narrow" w:hAnsi="Arial Narrow" w:cs="Arial Narrow"/>
                <w:sz w:val="18"/>
                <w:szCs w:val="24"/>
              </w:rPr>
            </w:pPr>
            <w:r w:rsidRPr="00CB65F8">
              <w:rPr>
                <w:rFonts w:ascii="Arial Narrow" w:hAnsi="Arial Narrow" w:cs="Arial Narrow"/>
                <w:sz w:val="18"/>
                <w:szCs w:val="24"/>
              </w:rPr>
              <w:t>1. Členské štáty oslobodzujú od DPH a spotrebnej dane dovoz uvedených druhov tabakových výrobkov, na ktoré sa uplatňuje buď nasledujúca vyššia alebo nižšia hranica množstvového obmedzenia:</w:t>
            </w:r>
          </w:p>
          <w:p w:rsidR="009814CC" w:rsidRPr="00CB65F8" w:rsidP="008621DF">
            <w:pPr>
              <w:adjustRightInd w:val="0"/>
              <w:jc w:val="both"/>
              <w:rPr>
                <w:rFonts w:ascii="Arial Narrow" w:hAnsi="Arial Narrow" w:cs="Arial Narrow"/>
                <w:sz w:val="18"/>
                <w:szCs w:val="24"/>
              </w:rPr>
            </w:pPr>
            <w:r w:rsidRPr="00CB65F8">
              <w:rPr>
                <w:rFonts w:ascii="Arial Narrow" w:hAnsi="Arial Narrow" w:cs="Arial Narrow"/>
                <w:sz w:val="18"/>
                <w:szCs w:val="24"/>
              </w:rPr>
              <w:t>a) 200 cigariet alebo 40 cigariet;</w:t>
            </w:r>
          </w:p>
          <w:p w:rsidR="009814CC" w:rsidRPr="00CB65F8" w:rsidP="008621DF">
            <w:pPr>
              <w:adjustRightInd w:val="0"/>
              <w:jc w:val="both"/>
              <w:rPr>
                <w:rFonts w:ascii="Arial Narrow" w:hAnsi="Arial Narrow" w:cs="Arial Narrow"/>
                <w:sz w:val="18"/>
                <w:szCs w:val="24"/>
              </w:rPr>
            </w:pPr>
            <w:r w:rsidRPr="00CB65F8">
              <w:rPr>
                <w:rFonts w:ascii="Arial Narrow" w:hAnsi="Arial Narrow" w:cs="Arial Narrow"/>
                <w:sz w:val="18"/>
                <w:szCs w:val="24"/>
              </w:rPr>
              <w:t>b) 100 cigaríl alebo 20 cigaríl;</w:t>
            </w:r>
          </w:p>
          <w:p w:rsidR="009814CC" w:rsidRPr="00CB65F8" w:rsidP="008621DF">
            <w:pPr>
              <w:adjustRightInd w:val="0"/>
              <w:jc w:val="both"/>
              <w:rPr>
                <w:rFonts w:ascii="Arial Narrow" w:hAnsi="Arial Narrow" w:cs="Arial Narrow"/>
                <w:sz w:val="18"/>
                <w:szCs w:val="24"/>
              </w:rPr>
            </w:pPr>
            <w:r w:rsidRPr="00CB65F8">
              <w:rPr>
                <w:rFonts w:ascii="Arial Narrow" w:hAnsi="Arial Narrow" w:cs="Arial Narrow"/>
                <w:sz w:val="18"/>
                <w:szCs w:val="24"/>
              </w:rPr>
              <w:t>c) 50 cigár alebo 10 cigár;</w:t>
            </w:r>
          </w:p>
          <w:p w:rsidR="009814CC" w:rsidP="008621DF">
            <w:pPr>
              <w:adjustRightInd w:val="0"/>
              <w:jc w:val="both"/>
              <w:rPr>
                <w:rFonts w:ascii="Arial Narrow" w:hAnsi="Arial Narrow" w:cs="Arial Narrow"/>
                <w:sz w:val="18"/>
                <w:szCs w:val="24"/>
              </w:rPr>
            </w:pPr>
            <w:r w:rsidRPr="00CB65F8">
              <w:rPr>
                <w:rFonts w:ascii="Arial Narrow" w:hAnsi="Arial Narrow" w:cs="Arial Narrow"/>
                <w:sz w:val="18"/>
                <w:szCs w:val="24"/>
              </w:rPr>
              <w:t>d) 250 g tabaku na fajčenie alebo 50 g tabaku na fajčenie.</w:t>
            </w: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r w:rsidRPr="00CB65F8">
              <w:rPr>
                <w:rFonts w:ascii="Arial Narrow" w:hAnsi="Arial Narrow" w:cs="Arial Narrow"/>
                <w:sz w:val="18"/>
                <w:szCs w:val="24"/>
              </w:rPr>
              <w:t>Na účely odseku 4 predstavuje každé množstvo stanovené v písmenách a) až d) 100 % celkového povoleného množstva pre tabakové výrobky.</w:t>
            </w: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r w:rsidRPr="00CB65F8">
              <w:rPr>
                <w:rFonts w:ascii="Arial Narrow" w:hAnsi="Arial Narrow" w:cs="Arial Narrow"/>
                <w:sz w:val="18"/>
                <w:szCs w:val="24"/>
              </w:rPr>
              <w:t>Cigarily sú cigary s maximálnou jednotkovou hmotnosťou 3 gramy.</w:t>
            </w:r>
          </w:p>
          <w:p w:rsidR="009814CC" w:rsidRPr="00CB65F8"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r w:rsidRPr="00CB65F8">
              <w:rPr>
                <w:rFonts w:ascii="Arial Narrow" w:hAnsi="Arial Narrow" w:cs="Arial Narrow"/>
                <w:sz w:val="18"/>
                <w:szCs w:val="24"/>
              </w:rPr>
              <w:t>2. Členský štát sa môže rozhodnúť, že bude rozlišovať medzi cestujúcimi leteckou dopravou a ostatnými cestujúcimi uplatňovaním nižších množstvových obmedzení uvedených v odseku 1 len na iných cestujúcich, ako sú cestujúci leteckou dopravou.</w:t>
            </w: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r w:rsidRPr="00CB65F8">
              <w:rPr>
                <w:rFonts w:ascii="Arial Narrow" w:hAnsi="Arial Narrow" w:cs="Arial Narrow"/>
                <w:sz w:val="18"/>
                <w:szCs w:val="24"/>
              </w:rPr>
              <w:t>3. Odchylne od odsekov 1 a 2 môže Rakúsko dovtedy, kým sa bude daňový systém vo švajčiarskej enkláve Samnauntal odlišovať od systému v ostatnej časti kantónu Graubünden, obmedziť uplatňovanie nižšej hranice množstvového obmedzenia na tabakové výrobky dopravené na svoje územie cestujúcimi, ktorí vstupujú do Rakúska priamo z uvedenej švajčiarskej enklávy.</w:t>
            </w:r>
          </w:p>
          <w:p w:rsidR="009814CC" w:rsidRPr="00CB65F8" w:rsidP="008621DF">
            <w:pPr>
              <w:pStyle w:val="Normlny"/>
              <w:jc w:val="both"/>
              <w:rPr>
                <w:rFonts w:ascii="Arial Narrow" w:hAnsi="Arial Narrow" w:cs="Arial Narrow"/>
                <w:sz w:val="18"/>
                <w:szCs w:val="24"/>
              </w:rPr>
            </w:pPr>
            <w:r w:rsidRPr="00CB65F8">
              <w:rPr>
                <w:rFonts w:ascii="Arial Narrow" w:hAnsi="Arial Narrow" w:cs="Arial Narrow"/>
                <w:sz w:val="18"/>
                <w:szCs w:val="24"/>
              </w:rPr>
              <w:t>4. V prípade každého cestujúceho sa oslobodenie od dane môže uplatňovať na akúkoľvek kombináciu tabakových výrobkov za predpokladu, že súhrnný percentuálny podiel jednotlivých povolených množstiev nepresahuje 100 %.</w:t>
            </w:r>
          </w:p>
        </w:tc>
        <w:tc>
          <w:tcPr>
            <w:tcW w:w="508" w:type="dxa"/>
            <w:tcBorders>
              <w:top w:val="single" w:sz="4" w:space="0" w:color="auto"/>
              <w:left w:val="single" w:sz="4" w:space="0" w:color="auto"/>
              <w:bottom w:val="single" w:sz="4" w:space="0" w:color="auto"/>
              <w:right w:val="single" w:sz="12" w:space="0" w:color="auto"/>
            </w:tcBorders>
            <w:textDirection w:val="lrTb"/>
            <w:vAlign w:val="top"/>
          </w:tcPr>
          <w:p w:rsidR="009814CC" w:rsidP="008621DF">
            <w:pPr>
              <w:jc w:val="both"/>
              <w:rPr>
                <w:rFonts w:ascii="Arial Narrow" w:hAnsi="Arial Narrow" w:cs="Arial Narrow"/>
                <w:sz w:val="18"/>
                <w:szCs w:val="24"/>
              </w:rPr>
            </w:pPr>
            <w:r>
              <w:rPr>
                <w:rFonts w:ascii="Arial Narrow" w:hAnsi="Arial Narrow" w:cs="Arial Narrow"/>
                <w:sz w:val="18"/>
                <w:szCs w:val="24"/>
              </w:rPr>
              <w:t>N</w:t>
            </w: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r>
              <w:rPr>
                <w:rFonts w:ascii="Arial Narrow" w:hAnsi="Arial Narrow" w:cs="Arial Narrow"/>
                <w:sz w:val="18"/>
                <w:szCs w:val="24"/>
              </w:rPr>
              <w:t>n.a.</w:t>
            </w: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r>
              <w:rPr>
                <w:rFonts w:ascii="Arial Narrow" w:hAnsi="Arial Narrow" w:cs="Arial Narrow"/>
                <w:sz w:val="18"/>
                <w:szCs w:val="24"/>
              </w:rPr>
              <w:t>N</w:t>
            </w:r>
          </w:p>
        </w:tc>
        <w:tc>
          <w:tcPr>
            <w:tcW w:w="1260" w:type="dxa"/>
            <w:tcBorders>
              <w:top w:val="single" w:sz="4" w:space="0" w:color="auto"/>
              <w:left w:val="nil"/>
              <w:bottom w:val="single" w:sz="4" w:space="0" w:color="auto"/>
              <w:right w:val="single" w:sz="4" w:space="0" w:color="auto"/>
            </w:tcBorders>
            <w:textDirection w:val="lrTb"/>
            <w:vAlign w:val="top"/>
          </w:tcPr>
          <w:p w:rsidR="009814CC" w:rsidP="002B2650">
            <w:pPr>
              <w:jc w:val="both"/>
              <w:rPr>
                <w:rFonts w:ascii="Arial Narrow" w:hAnsi="Arial Narrow" w:cs="Arial Narrow"/>
                <w:b/>
                <w:sz w:val="18"/>
                <w:szCs w:val="24"/>
              </w:rPr>
            </w:pPr>
          </w:p>
          <w:p w:rsidR="009814CC" w:rsidP="002B2650">
            <w:pPr>
              <w:jc w:val="both"/>
              <w:rPr>
                <w:rFonts w:ascii="Arial Narrow" w:hAnsi="Arial Narrow" w:cs="Arial Narrow"/>
                <w:b/>
                <w:sz w:val="18"/>
                <w:szCs w:val="24"/>
              </w:rPr>
            </w:pPr>
          </w:p>
          <w:p w:rsidR="009814CC" w:rsidRPr="00CB65F8" w:rsidP="002B2650">
            <w:pPr>
              <w:jc w:val="both"/>
              <w:rPr>
                <w:rFonts w:ascii="Arial Narrow" w:hAnsi="Arial Narrow" w:cs="Arial Narrow"/>
                <w:b/>
                <w:sz w:val="18"/>
                <w:szCs w:val="24"/>
              </w:rPr>
            </w:pPr>
            <w:r w:rsidRPr="00CB65F8">
              <w:rPr>
                <w:rFonts w:ascii="Arial Narrow" w:hAnsi="Arial Narrow" w:cs="Arial Narrow"/>
                <w:b/>
                <w:sz w:val="18"/>
                <w:szCs w:val="24"/>
              </w:rPr>
              <w:t xml:space="preserve">návrh zákona </w:t>
            </w:r>
          </w:p>
          <w:p w:rsidR="009814CC" w:rsidP="002B2650">
            <w:pPr>
              <w:jc w:val="both"/>
              <w:rPr>
                <w:rFonts w:ascii="Arial Narrow" w:hAnsi="Arial Narrow" w:cs="Arial Narrow"/>
                <w:b/>
                <w:sz w:val="18"/>
                <w:szCs w:val="24"/>
              </w:rPr>
            </w:pPr>
            <w:r w:rsidRPr="00CB65F8">
              <w:rPr>
                <w:rFonts w:ascii="Arial Narrow" w:hAnsi="Arial Narrow" w:cs="Arial Narrow"/>
                <w:b/>
                <w:sz w:val="18"/>
                <w:szCs w:val="24"/>
              </w:rPr>
              <w:t>čl</w:t>
            </w:r>
            <w:r>
              <w:rPr>
                <w:rFonts w:ascii="Arial Narrow" w:hAnsi="Arial Narrow" w:cs="Arial Narrow"/>
                <w:b/>
                <w:sz w:val="18"/>
                <w:szCs w:val="24"/>
              </w:rPr>
              <w:t>. I</w:t>
            </w:r>
          </w:p>
          <w:p w:rsidR="009814CC" w:rsidP="002B2650">
            <w:pPr>
              <w:jc w:val="both"/>
              <w:rPr>
                <w:rFonts w:ascii="Arial Narrow" w:hAnsi="Arial Narrow" w:cs="Arial Narrow"/>
                <w:b/>
                <w:sz w:val="18"/>
                <w:szCs w:val="24"/>
              </w:rPr>
            </w:pPr>
          </w:p>
          <w:p w:rsidR="009814CC" w:rsidP="002B2650">
            <w:pPr>
              <w:jc w:val="both"/>
              <w:rPr>
                <w:rFonts w:ascii="Arial Narrow" w:hAnsi="Arial Narrow" w:cs="Arial Narrow"/>
                <w:b/>
                <w:sz w:val="18"/>
                <w:szCs w:val="24"/>
              </w:rPr>
            </w:pPr>
          </w:p>
          <w:p w:rsidR="009814CC" w:rsidP="002B2650">
            <w:pPr>
              <w:jc w:val="both"/>
              <w:rPr>
                <w:rFonts w:ascii="Arial Narrow" w:hAnsi="Arial Narrow" w:cs="Arial Narrow"/>
                <w:b/>
                <w:sz w:val="18"/>
                <w:szCs w:val="24"/>
              </w:rPr>
            </w:pPr>
          </w:p>
          <w:p w:rsidR="009814CC" w:rsidP="002B2650">
            <w:pPr>
              <w:jc w:val="both"/>
              <w:rPr>
                <w:rFonts w:ascii="Arial Narrow" w:hAnsi="Arial Narrow" w:cs="Arial Narrow"/>
                <w:b/>
                <w:sz w:val="18"/>
                <w:szCs w:val="24"/>
              </w:rPr>
            </w:pPr>
          </w:p>
          <w:p w:rsidR="009814CC" w:rsidP="002B2650">
            <w:pPr>
              <w:jc w:val="both"/>
              <w:rPr>
                <w:rFonts w:ascii="Arial Narrow" w:hAnsi="Arial Narrow" w:cs="Arial Narrow"/>
                <w:b/>
                <w:sz w:val="18"/>
                <w:szCs w:val="24"/>
              </w:rPr>
            </w:pPr>
          </w:p>
          <w:p w:rsidR="009814CC" w:rsidP="002B2650">
            <w:pPr>
              <w:jc w:val="both"/>
              <w:rPr>
                <w:rFonts w:ascii="Arial Narrow" w:hAnsi="Arial Narrow" w:cs="Arial Narrow"/>
                <w:b/>
                <w:sz w:val="18"/>
                <w:szCs w:val="24"/>
              </w:rPr>
            </w:pPr>
          </w:p>
          <w:p w:rsidR="009814CC" w:rsidP="002B2650">
            <w:pPr>
              <w:jc w:val="both"/>
              <w:rPr>
                <w:rFonts w:ascii="Arial Narrow" w:hAnsi="Arial Narrow" w:cs="Arial Narrow"/>
                <w:b/>
                <w:sz w:val="18"/>
                <w:szCs w:val="24"/>
              </w:rPr>
            </w:pPr>
          </w:p>
          <w:p w:rsidR="009814CC" w:rsidP="002B2650">
            <w:pPr>
              <w:jc w:val="both"/>
              <w:rPr>
                <w:rFonts w:ascii="Arial Narrow" w:hAnsi="Arial Narrow" w:cs="Arial Narrow"/>
                <w:b/>
                <w:sz w:val="18"/>
                <w:szCs w:val="24"/>
              </w:rPr>
            </w:pPr>
          </w:p>
          <w:p w:rsidR="004C5D0D" w:rsidP="002B2650">
            <w:pPr>
              <w:jc w:val="both"/>
              <w:rPr>
                <w:rFonts w:ascii="Arial Narrow" w:hAnsi="Arial Narrow" w:cs="Arial Narrow"/>
                <w:b/>
                <w:sz w:val="18"/>
                <w:szCs w:val="24"/>
              </w:rPr>
            </w:pPr>
          </w:p>
          <w:p w:rsidR="009814CC" w:rsidRPr="00CB65F8" w:rsidP="002B2650">
            <w:pPr>
              <w:jc w:val="both"/>
              <w:rPr>
                <w:rFonts w:ascii="Arial Narrow" w:hAnsi="Arial Narrow" w:cs="Arial Narrow"/>
                <w:b/>
                <w:sz w:val="18"/>
                <w:szCs w:val="24"/>
              </w:rPr>
            </w:pPr>
            <w:r w:rsidRPr="00CB65F8">
              <w:rPr>
                <w:rFonts w:ascii="Arial Narrow" w:hAnsi="Arial Narrow" w:cs="Arial Narrow"/>
                <w:b/>
                <w:sz w:val="18"/>
                <w:szCs w:val="24"/>
              </w:rPr>
              <w:t xml:space="preserve">návrh zákona </w:t>
            </w:r>
          </w:p>
          <w:p w:rsidR="009814CC" w:rsidP="002B2650">
            <w:pPr>
              <w:jc w:val="both"/>
              <w:rPr>
                <w:rFonts w:ascii="Arial Narrow" w:hAnsi="Arial Narrow" w:cs="Arial Narrow"/>
                <w:b/>
                <w:sz w:val="18"/>
                <w:szCs w:val="24"/>
              </w:rPr>
            </w:pPr>
            <w:r w:rsidRPr="00CB65F8">
              <w:rPr>
                <w:rFonts w:ascii="Arial Narrow" w:hAnsi="Arial Narrow" w:cs="Arial Narrow"/>
                <w:b/>
                <w:sz w:val="18"/>
                <w:szCs w:val="24"/>
              </w:rPr>
              <w:t>čl</w:t>
            </w:r>
            <w:r>
              <w:rPr>
                <w:rFonts w:ascii="Arial Narrow" w:hAnsi="Arial Narrow" w:cs="Arial Narrow"/>
                <w:b/>
                <w:sz w:val="18"/>
                <w:szCs w:val="24"/>
              </w:rPr>
              <w:t>. VII</w:t>
            </w: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4C5D0D" w:rsidP="009758FC">
            <w:pPr>
              <w:jc w:val="both"/>
              <w:rPr>
                <w:rFonts w:ascii="Arial Narrow" w:hAnsi="Arial Narrow" w:cs="Arial Narrow"/>
                <w:b/>
                <w:sz w:val="18"/>
                <w:szCs w:val="24"/>
              </w:rPr>
            </w:pPr>
          </w:p>
          <w:p w:rsidR="009814CC" w:rsidRPr="00CB65F8" w:rsidP="009758FC">
            <w:pPr>
              <w:jc w:val="both"/>
              <w:rPr>
                <w:rFonts w:ascii="Arial Narrow" w:hAnsi="Arial Narrow" w:cs="Arial Narrow"/>
                <w:b/>
                <w:sz w:val="18"/>
                <w:szCs w:val="24"/>
              </w:rPr>
            </w:pPr>
            <w:r w:rsidRPr="00CB65F8">
              <w:rPr>
                <w:rFonts w:ascii="Arial Narrow" w:hAnsi="Arial Narrow" w:cs="Arial Narrow"/>
                <w:b/>
                <w:sz w:val="18"/>
                <w:szCs w:val="24"/>
              </w:rPr>
              <w:t xml:space="preserve">návrh zákona </w:t>
            </w:r>
          </w:p>
          <w:p w:rsidR="009814CC" w:rsidP="009758FC">
            <w:pPr>
              <w:jc w:val="both"/>
              <w:rPr>
                <w:rFonts w:ascii="Arial Narrow" w:hAnsi="Arial Narrow" w:cs="Arial Narrow"/>
                <w:b/>
                <w:sz w:val="18"/>
                <w:szCs w:val="24"/>
              </w:rPr>
            </w:pPr>
            <w:r w:rsidRPr="00CB65F8">
              <w:rPr>
                <w:rFonts w:ascii="Arial Narrow" w:hAnsi="Arial Narrow" w:cs="Arial Narrow"/>
                <w:b/>
                <w:sz w:val="18"/>
                <w:szCs w:val="24"/>
              </w:rPr>
              <w:t>čl</w:t>
            </w:r>
            <w:r>
              <w:rPr>
                <w:rFonts w:ascii="Arial Narrow" w:hAnsi="Arial Narrow" w:cs="Arial Narrow"/>
                <w:b/>
                <w:sz w:val="18"/>
                <w:szCs w:val="24"/>
              </w:rPr>
              <w:t>. I</w:t>
            </w:r>
          </w:p>
          <w:p w:rsidR="009814CC" w:rsidP="008621DF">
            <w:pPr>
              <w:jc w:val="both"/>
              <w:rPr>
                <w:rFonts w:ascii="Arial Narrow" w:hAnsi="Arial Narrow" w:cs="Arial Narrow"/>
                <w:sz w:val="18"/>
                <w:szCs w:val="24"/>
              </w:rPr>
            </w:pPr>
          </w:p>
          <w:p w:rsidR="009814CC" w:rsidRPr="00CB65F8" w:rsidP="009758FC">
            <w:pPr>
              <w:jc w:val="both"/>
              <w:rPr>
                <w:rFonts w:ascii="Arial Narrow" w:hAnsi="Arial Narrow" w:cs="Arial Narrow"/>
                <w:b/>
                <w:sz w:val="18"/>
                <w:szCs w:val="24"/>
              </w:rPr>
            </w:pPr>
            <w:r w:rsidRPr="00CB65F8">
              <w:rPr>
                <w:rFonts w:ascii="Arial Narrow" w:hAnsi="Arial Narrow" w:cs="Arial Narrow"/>
                <w:b/>
                <w:sz w:val="18"/>
                <w:szCs w:val="24"/>
              </w:rPr>
              <w:t xml:space="preserve">návrh zákona </w:t>
            </w:r>
          </w:p>
          <w:p w:rsidR="009814CC" w:rsidP="009758FC">
            <w:pPr>
              <w:jc w:val="both"/>
              <w:rPr>
                <w:rFonts w:ascii="Arial Narrow" w:hAnsi="Arial Narrow" w:cs="Arial Narrow"/>
                <w:b/>
                <w:sz w:val="18"/>
                <w:szCs w:val="24"/>
              </w:rPr>
            </w:pPr>
            <w:r w:rsidRPr="00CB65F8">
              <w:rPr>
                <w:rFonts w:ascii="Arial Narrow" w:hAnsi="Arial Narrow" w:cs="Arial Narrow"/>
                <w:b/>
                <w:sz w:val="18"/>
                <w:szCs w:val="24"/>
              </w:rPr>
              <w:t>čl</w:t>
            </w:r>
            <w:r>
              <w:rPr>
                <w:rFonts w:ascii="Arial Narrow" w:hAnsi="Arial Narrow" w:cs="Arial Narrow"/>
                <w:b/>
                <w:sz w:val="18"/>
                <w:szCs w:val="24"/>
              </w:rPr>
              <w:t>. VII</w:t>
            </w: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RPr="00CB65F8" w:rsidP="009758FC">
            <w:pPr>
              <w:jc w:val="both"/>
              <w:rPr>
                <w:rFonts w:ascii="Arial Narrow" w:hAnsi="Arial Narrow" w:cs="Arial Narrow"/>
                <w:b/>
                <w:sz w:val="18"/>
                <w:szCs w:val="24"/>
              </w:rPr>
            </w:pPr>
            <w:r w:rsidRPr="00CB65F8">
              <w:rPr>
                <w:rFonts w:ascii="Arial Narrow" w:hAnsi="Arial Narrow" w:cs="Arial Narrow"/>
                <w:b/>
                <w:sz w:val="18"/>
                <w:szCs w:val="24"/>
              </w:rPr>
              <w:t xml:space="preserve">návrh zákona </w:t>
            </w:r>
          </w:p>
          <w:p w:rsidR="009814CC" w:rsidP="009758FC">
            <w:pPr>
              <w:jc w:val="both"/>
              <w:rPr>
                <w:rFonts w:ascii="Arial Narrow" w:hAnsi="Arial Narrow" w:cs="Arial Narrow"/>
                <w:b/>
                <w:sz w:val="18"/>
                <w:szCs w:val="24"/>
              </w:rPr>
            </w:pPr>
            <w:r w:rsidRPr="00CB65F8">
              <w:rPr>
                <w:rFonts w:ascii="Arial Narrow" w:hAnsi="Arial Narrow" w:cs="Arial Narrow"/>
                <w:b/>
                <w:sz w:val="18"/>
                <w:szCs w:val="24"/>
              </w:rPr>
              <w:t>čl</w:t>
            </w:r>
            <w:r>
              <w:rPr>
                <w:rFonts w:ascii="Arial Narrow" w:hAnsi="Arial Narrow" w:cs="Arial Narrow"/>
                <w:b/>
                <w:sz w:val="18"/>
                <w:szCs w:val="24"/>
              </w:rPr>
              <w:t>. I</w:t>
            </w:r>
          </w:p>
          <w:p w:rsidR="009814CC" w:rsidP="008621DF">
            <w:pPr>
              <w:jc w:val="both"/>
              <w:rPr>
                <w:rFonts w:ascii="Arial Narrow" w:hAnsi="Arial Narrow" w:cs="Arial Narrow"/>
                <w:sz w:val="18"/>
                <w:szCs w:val="24"/>
              </w:rPr>
            </w:pPr>
          </w:p>
          <w:p w:rsidR="009814CC" w:rsidRPr="00CB65F8" w:rsidP="009758FC">
            <w:pPr>
              <w:jc w:val="both"/>
              <w:rPr>
                <w:rFonts w:ascii="Arial Narrow" w:hAnsi="Arial Narrow" w:cs="Arial Narrow"/>
                <w:b/>
                <w:sz w:val="18"/>
                <w:szCs w:val="24"/>
              </w:rPr>
            </w:pPr>
            <w:r w:rsidRPr="00CB65F8">
              <w:rPr>
                <w:rFonts w:ascii="Arial Narrow" w:hAnsi="Arial Narrow" w:cs="Arial Narrow"/>
                <w:b/>
                <w:sz w:val="18"/>
                <w:szCs w:val="24"/>
              </w:rPr>
              <w:t xml:space="preserve">návrh zákona </w:t>
            </w:r>
          </w:p>
          <w:p w:rsidR="009814CC" w:rsidP="009758FC">
            <w:pPr>
              <w:jc w:val="both"/>
              <w:rPr>
                <w:rFonts w:ascii="Arial Narrow" w:hAnsi="Arial Narrow" w:cs="Arial Narrow"/>
                <w:b/>
                <w:sz w:val="18"/>
                <w:szCs w:val="24"/>
              </w:rPr>
            </w:pPr>
            <w:r w:rsidRPr="00CB65F8">
              <w:rPr>
                <w:rFonts w:ascii="Arial Narrow" w:hAnsi="Arial Narrow" w:cs="Arial Narrow"/>
                <w:b/>
                <w:sz w:val="18"/>
                <w:szCs w:val="24"/>
              </w:rPr>
              <w:t>čl</w:t>
            </w:r>
            <w:r>
              <w:rPr>
                <w:rFonts w:ascii="Arial Narrow" w:hAnsi="Arial Narrow" w:cs="Arial Narrow"/>
                <w:b/>
                <w:sz w:val="18"/>
                <w:szCs w:val="24"/>
              </w:rPr>
              <w:t>. VII</w:t>
            </w: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RPr="00CB65F8" w:rsidP="00757846">
            <w:pPr>
              <w:jc w:val="both"/>
              <w:rPr>
                <w:rFonts w:ascii="Arial Narrow" w:hAnsi="Arial Narrow" w:cs="Arial Narrow"/>
                <w:b/>
                <w:sz w:val="18"/>
                <w:szCs w:val="24"/>
              </w:rPr>
            </w:pPr>
            <w:r w:rsidRPr="00CB65F8">
              <w:rPr>
                <w:rFonts w:ascii="Arial Narrow" w:hAnsi="Arial Narrow" w:cs="Arial Narrow"/>
                <w:b/>
                <w:sz w:val="18"/>
                <w:szCs w:val="24"/>
              </w:rPr>
              <w:t xml:space="preserve">návrh zákona </w:t>
            </w:r>
          </w:p>
          <w:p w:rsidR="009814CC" w:rsidP="00757846">
            <w:pPr>
              <w:jc w:val="both"/>
              <w:rPr>
                <w:rFonts w:ascii="Arial Narrow" w:hAnsi="Arial Narrow" w:cs="Arial Narrow"/>
                <w:b/>
                <w:sz w:val="18"/>
                <w:szCs w:val="24"/>
              </w:rPr>
            </w:pPr>
            <w:r w:rsidRPr="00CB65F8">
              <w:rPr>
                <w:rFonts w:ascii="Arial Narrow" w:hAnsi="Arial Narrow" w:cs="Arial Narrow"/>
                <w:b/>
                <w:sz w:val="18"/>
                <w:szCs w:val="24"/>
              </w:rPr>
              <w:t>čl</w:t>
            </w:r>
            <w:r>
              <w:rPr>
                <w:rFonts w:ascii="Arial Narrow" w:hAnsi="Arial Narrow" w:cs="Arial Narrow"/>
                <w:b/>
                <w:sz w:val="18"/>
                <w:szCs w:val="24"/>
              </w:rPr>
              <w:t>. I</w:t>
            </w:r>
          </w:p>
          <w:p w:rsidR="009814CC" w:rsidP="00757846">
            <w:pPr>
              <w:jc w:val="both"/>
              <w:rPr>
                <w:rFonts w:ascii="Arial Narrow" w:hAnsi="Arial Narrow" w:cs="Arial Narrow"/>
                <w:sz w:val="18"/>
                <w:szCs w:val="24"/>
              </w:rPr>
            </w:pPr>
          </w:p>
          <w:p w:rsidR="009814CC" w:rsidRPr="00CB65F8" w:rsidP="00757846">
            <w:pPr>
              <w:jc w:val="both"/>
              <w:rPr>
                <w:rFonts w:ascii="Arial Narrow" w:hAnsi="Arial Narrow" w:cs="Arial Narrow"/>
                <w:b/>
                <w:sz w:val="18"/>
                <w:szCs w:val="24"/>
              </w:rPr>
            </w:pPr>
            <w:r w:rsidRPr="00CB65F8">
              <w:rPr>
                <w:rFonts w:ascii="Arial Narrow" w:hAnsi="Arial Narrow" w:cs="Arial Narrow"/>
                <w:b/>
                <w:sz w:val="18"/>
                <w:szCs w:val="24"/>
              </w:rPr>
              <w:t xml:space="preserve">návrh zákona </w:t>
            </w:r>
          </w:p>
          <w:p w:rsidR="009814CC" w:rsidP="00757846">
            <w:pPr>
              <w:jc w:val="both"/>
              <w:rPr>
                <w:rFonts w:ascii="Arial Narrow" w:hAnsi="Arial Narrow" w:cs="Arial Narrow"/>
                <w:b/>
                <w:sz w:val="18"/>
                <w:szCs w:val="24"/>
              </w:rPr>
            </w:pPr>
            <w:r w:rsidRPr="00CB65F8">
              <w:rPr>
                <w:rFonts w:ascii="Arial Narrow" w:hAnsi="Arial Narrow" w:cs="Arial Narrow"/>
                <w:b/>
                <w:sz w:val="18"/>
                <w:szCs w:val="24"/>
              </w:rPr>
              <w:t>čl</w:t>
            </w:r>
            <w:r>
              <w:rPr>
                <w:rFonts w:ascii="Arial Narrow" w:hAnsi="Arial Narrow" w:cs="Arial Narrow"/>
                <w:b/>
                <w:sz w:val="18"/>
                <w:szCs w:val="24"/>
              </w:rPr>
              <w:t>. VII</w:t>
            </w:r>
          </w:p>
          <w:p w:rsidR="009814CC" w:rsidRPr="00CB65F8" w:rsidP="008621DF">
            <w:pPr>
              <w:jc w:val="both"/>
              <w:rPr>
                <w:rFonts w:ascii="Arial Narrow" w:hAnsi="Arial Narrow" w:cs="Arial Narrow"/>
                <w:sz w:val="18"/>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814CC" w:rsidP="008621DF">
            <w:pPr>
              <w:pStyle w:val="Normlny"/>
              <w:jc w:val="both"/>
              <w:rPr>
                <w:rFonts w:ascii="Arial Narrow" w:hAnsi="Arial Narrow" w:cs="Arial Narrow"/>
                <w:sz w:val="18"/>
                <w:szCs w:val="24"/>
              </w:rPr>
            </w:pPr>
          </w:p>
          <w:p w:rsidR="009814CC" w:rsidP="008621DF">
            <w:pPr>
              <w:pStyle w:val="Normlny"/>
              <w:jc w:val="both"/>
              <w:rPr>
                <w:rFonts w:ascii="Arial Narrow" w:hAnsi="Arial Narrow" w:cs="Arial Narrow"/>
                <w:sz w:val="18"/>
                <w:szCs w:val="24"/>
              </w:rPr>
            </w:pPr>
          </w:p>
          <w:p w:rsidR="009814CC" w:rsidP="008621DF">
            <w:pPr>
              <w:pStyle w:val="Normlny"/>
              <w:jc w:val="both"/>
              <w:rPr>
                <w:rFonts w:ascii="Arial Narrow" w:hAnsi="Arial Narrow" w:cs="Arial Narrow"/>
                <w:b/>
                <w:sz w:val="18"/>
                <w:szCs w:val="24"/>
              </w:rPr>
            </w:pPr>
            <w:r w:rsidRPr="002B2650">
              <w:rPr>
                <w:rFonts w:ascii="Arial Narrow" w:hAnsi="Arial Narrow" w:cs="Arial Narrow"/>
                <w:b/>
                <w:sz w:val="18"/>
                <w:szCs w:val="24"/>
              </w:rPr>
              <w:t>§ 7a</w:t>
            </w:r>
          </w:p>
          <w:p w:rsidR="009814CC" w:rsidP="008621DF">
            <w:pPr>
              <w:pStyle w:val="Normlny"/>
              <w:jc w:val="both"/>
              <w:rPr>
                <w:rFonts w:ascii="Arial Narrow" w:hAnsi="Arial Narrow" w:cs="Arial Narrow"/>
                <w:b/>
                <w:sz w:val="18"/>
                <w:szCs w:val="24"/>
              </w:rPr>
            </w:pPr>
            <w:r w:rsidRPr="002B2650">
              <w:rPr>
                <w:rFonts w:ascii="Arial Narrow" w:hAnsi="Arial Narrow" w:cs="Arial Narrow"/>
                <w:b/>
                <w:sz w:val="18"/>
                <w:szCs w:val="24"/>
              </w:rPr>
              <w:t xml:space="preserve"> ods. 2</w:t>
            </w: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9758FC">
            <w:pPr>
              <w:pStyle w:val="Normlny"/>
              <w:jc w:val="both"/>
              <w:rPr>
                <w:rFonts w:ascii="Arial Narrow" w:hAnsi="Arial Narrow" w:cs="Arial Narrow"/>
                <w:b/>
                <w:sz w:val="18"/>
                <w:szCs w:val="24"/>
              </w:rPr>
            </w:pPr>
            <w:r>
              <w:rPr>
                <w:rFonts w:ascii="Arial Narrow" w:hAnsi="Arial Narrow" w:cs="Arial Narrow"/>
                <w:b/>
                <w:sz w:val="18"/>
                <w:szCs w:val="24"/>
              </w:rPr>
              <w:t>§ 48a ods. 6</w:t>
            </w: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r>
              <w:rPr>
                <w:rFonts w:ascii="Arial Narrow" w:hAnsi="Arial Narrow" w:cs="Arial Narrow"/>
                <w:b/>
                <w:sz w:val="18"/>
                <w:szCs w:val="24"/>
              </w:rPr>
              <w:t>§ 7a</w:t>
            </w:r>
          </w:p>
          <w:p w:rsidR="009814CC" w:rsidP="008621DF">
            <w:pPr>
              <w:pStyle w:val="Normlny"/>
              <w:jc w:val="both"/>
              <w:rPr>
                <w:rFonts w:ascii="Arial Narrow" w:hAnsi="Arial Narrow" w:cs="Arial Narrow"/>
                <w:b/>
                <w:sz w:val="18"/>
                <w:szCs w:val="24"/>
              </w:rPr>
            </w:pPr>
            <w:r>
              <w:rPr>
                <w:rFonts w:ascii="Arial Narrow" w:hAnsi="Arial Narrow" w:cs="Arial Narrow"/>
                <w:b/>
                <w:sz w:val="18"/>
                <w:szCs w:val="24"/>
              </w:rPr>
              <w:t xml:space="preserve">ods.4 1.veta </w:t>
            </w:r>
          </w:p>
          <w:p w:rsidR="009814CC" w:rsidP="008621DF">
            <w:pPr>
              <w:pStyle w:val="Normlny"/>
              <w:jc w:val="both"/>
              <w:rPr>
                <w:rFonts w:ascii="Arial Narrow" w:hAnsi="Arial Narrow" w:cs="Arial Narrow"/>
                <w:b/>
                <w:sz w:val="18"/>
                <w:szCs w:val="24"/>
              </w:rPr>
            </w:pPr>
            <w:r>
              <w:rPr>
                <w:rFonts w:ascii="Arial Narrow" w:hAnsi="Arial Narrow" w:cs="Arial Narrow"/>
                <w:b/>
                <w:sz w:val="18"/>
                <w:szCs w:val="24"/>
              </w:rPr>
              <w:t>§ 48a ods.7 1.veta</w:t>
            </w: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r>
              <w:rPr>
                <w:rFonts w:ascii="Arial Narrow" w:hAnsi="Arial Narrow" w:cs="Arial Narrow"/>
                <w:b/>
                <w:sz w:val="18"/>
                <w:szCs w:val="24"/>
              </w:rPr>
              <w:t>§ 7a ods.1 pís.g)</w:t>
            </w: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r>
              <w:rPr>
                <w:rFonts w:ascii="Arial Narrow" w:hAnsi="Arial Narrow" w:cs="Arial Narrow"/>
                <w:b/>
                <w:sz w:val="18"/>
                <w:szCs w:val="24"/>
              </w:rPr>
              <w:t>§ 48a ods. 1 pís.g)</w:t>
            </w: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757846">
            <w:pPr>
              <w:pStyle w:val="Normlny"/>
              <w:jc w:val="both"/>
              <w:rPr>
                <w:rFonts w:ascii="Arial Narrow" w:hAnsi="Arial Narrow" w:cs="Arial Narrow"/>
                <w:b/>
                <w:sz w:val="18"/>
                <w:szCs w:val="24"/>
              </w:rPr>
            </w:pPr>
            <w:r>
              <w:rPr>
                <w:rFonts w:ascii="Arial Narrow" w:hAnsi="Arial Narrow" w:cs="Arial Narrow"/>
                <w:b/>
                <w:sz w:val="18"/>
                <w:szCs w:val="24"/>
              </w:rPr>
              <w:t>§ 7a</w:t>
            </w:r>
          </w:p>
          <w:p w:rsidR="009814CC" w:rsidP="00757846">
            <w:pPr>
              <w:pStyle w:val="Normlny"/>
              <w:jc w:val="both"/>
              <w:rPr>
                <w:rFonts w:ascii="Arial Narrow" w:hAnsi="Arial Narrow" w:cs="Arial Narrow"/>
                <w:b/>
                <w:sz w:val="18"/>
                <w:szCs w:val="24"/>
              </w:rPr>
            </w:pPr>
            <w:r>
              <w:rPr>
                <w:rFonts w:ascii="Arial Narrow" w:hAnsi="Arial Narrow" w:cs="Arial Narrow"/>
                <w:b/>
                <w:sz w:val="18"/>
                <w:szCs w:val="24"/>
              </w:rPr>
              <w:t xml:space="preserve">ods.4 2.veta </w:t>
            </w:r>
          </w:p>
          <w:p w:rsidR="009814CC" w:rsidP="00757846">
            <w:pPr>
              <w:pStyle w:val="Normlny"/>
              <w:jc w:val="both"/>
              <w:rPr>
                <w:rFonts w:ascii="Arial Narrow" w:hAnsi="Arial Narrow" w:cs="Arial Narrow"/>
                <w:b/>
                <w:sz w:val="18"/>
                <w:szCs w:val="24"/>
              </w:rPr>
            </w:pPr>
          </w:p>
          <w:p w:rsidR="009814CC" w:rsidP="00757846">
            <w:pPr>
              <w:pStyle w:val="Normlny"/>
              <w:jc w:val="both"/>
              <w:rPr>
                <w:rFonts w:ascii="Arial Narrow" w:hAnsi="Arial Narrow" w:cs="Arial Narrow"/>
                <w:b/>
                <w:sz w:val="18"/>
                <w:szCs w:val="24"/>
              </w:rPr>
            </w:pPr>
            <w:r>
              <w:rPr>
                <w:rFonts w:ascii="Arial Narrow" w:hAnsi="Arial Narrow" w:cs="Arial Narrow"/>
                <w:b/>
                <w:sz w:val="18"/>
                <w:szCs w:val="24"/>
              </w:rPr>
              <w:t>§ 48a ods.7 2.veta</w:t>
            </w:r>
          </w:p>
          <w:p w:rsidR="009814CC" w:rsidRPr="002B2650" w:rsidP="008621DF">
            <w:pPr>
              <w:pStyle w:val="Normlny"/>
              <w:jc w:val="both"/>
              <w:rPr>
                <w:rFonts w:ascii="Arial Narrow" w:hAnsi="Arial Narrow" w:cs="Arial Narrow"/>
                <w:b/>
                <w:sz w:val="18"/>
                <w:szCs w:val="24"/>
              </w:rPr>
            </w:pPr>
          </w:p>
        </w:tc>
        <w:tc>
          <w:tcPr>
            <w:tcW w:w="6004" w:type="dxa"/>
            <w:tcBorders>
              <w:top w:val="single" w:sz="4" w:space="0" w:color="auto"/>
              <w:left w:val="single" w:sz="4" w:space="0" w:color="auto"/>
              <w:bottom w:val="single" w:sz="4" w:space="0" w:color="auto"/>
              <w:right w:val="single" w:sz="4" w:space="0" w:color="auto"/>
            </w:tcBorders>
            <w:textDirection w:val="lrTb"/>
            <w:vAlign w:val="top"/>
          </w:tcPr>
          <w:p w:rsidR="009814CC" w:rsidP="008621DF">
            <w:pPr>
              <w:pStyle w:val="Normlny"/>
              <w:jc w:val="both"/>
              <w:rPr>
                <w:rFonts w:ascii="Arial Narrow" w:hAnsi="Arial Narrow" w:cs="Arial Narrow"/>
                <w:sz w:val="18"/>
                <w:szCs w:val="24"/>
              </w:rPr>
            </w:pPr>
          </w:p>
          <w:p w:rsidR="009814CC" w:rsidP="008621DF">
            <w:pPr>
              <w:pStyle w:val="Normlny"/>
              <w:jc w:val="both"/>
              <w:rPr>
                <w:rFonts w:ascii="Arial Narrow" w:hAnsi="Arial Narrow" w:cs="Arial Narrow"/>
                <w:sz w:val="18"/>
                <w:szCs w:val="24"/>
              </w:rPr>
            </w:pPr>
          </w:p>
          <w:p w:rsidR="009814CC" w:rsidRPr="002B2650" w:rsidP="002B2650">
            <w:pPr>
              <w:pStyle w:val="BodyText2"/>
              <w:tabs>
                <w:tab w:val="num" w:pos="540"/>
              </w:tabs>
              <w:autoSpaceDE/>
              <w:autoSpaceDN/>
              <w:jc w:val="both"/>
              <w:rPr>
                <w:rFonts w:ascii="Arial Narrow" w:hAnsi="Arial Narrow" w:cs="Arial Narrow"/>
                <w:b/>
                <w:sz w:val="18"/>
                <w:szCs w:val="24"/>
              </w:rPr>
            </w:pPr>
            <w:r w:rsidRPr="002B2650">
              <w:rPr>
                <w:rFonts w:ascii="Arial Narrow" w:hAnsi="Arial Narrow" w:cs="Arial Narrow"/>
                <w:b/>
                <w:sz w:val="18"/>
                <w:szCs w:val="24"/>
              </w:rPr>
              <w:t xml:space="preserve">Od dane je oslobodený neobchodný dovoz tabakových výrobkov v osobnej batožine cestujúceho z územia tretích štátov najviac v množstve </w:t>
            </w:r>
          </w:p>
          <w:p w:rsidR="009814CC" w:rsidRPr="002B2650" w:rsidP="002B2650">
            <w:pPr>
              <w:pStyle w:val="BodyText2"/>
              <w:tabs>
                <w:tab w:val="num" w:pos="1080"/>
              </w:tabs>
              <w:jc w:val="both"/>
              <w:rPr>
                <w:rFonts w:ascii="Arial Narrow" w:hAnsi="Arial Narrow" w:cs="Arial Narrow"/>
                <w:b/>
                <w:sz w:val="18"/>
                <w:szCs w:val="24"/>
              </w:rPr>
            </w:pPr>
            <w:r w:rsidRPr="002B2650">
              <w:rPr>
                <w:rFonts w:ascii="Arial Narrow" w:hAnsi="Arial Narrow" w:cs="Arial Narrow"/>
                <w:b/>
                <w:sz w:val="18"/>
                <w:szCs w:val="24"/>
              </w:rPr>
              <w:t>a)200 kusov cigariet na osobu, ak cestuje leteckou dopravou, a 40 kusov cigariet na osobu, ak cestuje inak ako leteckou dopravou,</w:t>
            </w:r>
          </w:p>
          <w:p w:rsidR="009814CC" w:rsidRPr="002B2650" w:rsidP="002B2650">
            <w:pPr>
              <w:pStyle w:val="BodyText2"/>
              <w:tabs>
                <w:tab w:val="num" w:pos="1080"/>
              </w:tabs>
              <w:jc w:val="both"/>
              <w:rPr>
                <w:rFonts w:ascii="Arial Narrow" w:hAnsi="Arial Narrow" w:cs="Arial Narrow"/>
                <w:b/>
                <w:sz w:val="18"/>
                <w:szCs w:val="24"/>
              </w:rPr>
            </w:pPr>
            <w:r w:rsidRPr="002B2650">
              <w:rPr>
                <w:rFonts w:ascii="Arial Narrow" w:hAnsi="Arial Narrow" w:cs="Arial Narrow"/>
                <w:b/>
                <w:sz w:val="18"/>
                <w:szCs w:val="24"/>
              </w:rPr>
              <w:t>b) 100 kusov  cigariek na osobu, ak cestuje leteckou dopravou, a 20 kusov cigariek na osobu, ak cestuje inak ako leteckou dopravou,</w:t>
            </w:r>
          </w:p>
          <w:p w:rsidR="009814CC" w:rsidRPr="002B2650" w:rsidP="002B2650">
            <w:pPr>
              <w:pStyle w:val="BodyText2"/>
              <w:tabs>
                <w:tab w:val="num" w:pos="1080"/>
              </w:tabs>
              <w:jc w:val="both"/>
              <w:rPr>
                <w:rFonts w:ascii="Arial Narrow" w:hAnsi="Arial Narrow" w:cs="Arial Narrow"/>
                <w:b/>
                <w:sz w:val="18"/>
                <w:szCs w:val="24"/>
              </w:rPr>
            </w:pPr>
            <w:r w:rsidRPr="002B2650">
              <w:rPr>
                <w:rFonts w:ascii="Arial Narrow" w:hAnsi="Arial Narrow" w:cs="Arial Narrow"/>
                <w:b/>
                <w:sz w:val="18"/>
                <w:szCs w:val="24"/>
              </w:rPr>
              <w:t>c) 50 kusov cigár na osobu, ak cestuje leteckou dopravou, a 10 kusov cigár, ak cestuje inak ako leteckou dopravou,</w:t>
            </w:r>
          </w:p>
          <w:p w:rsidR="009814CC" w:rsidRPr="002B2650" w:rsidP="002B2650">
            <w:pPr>
              <w:pStyle w:val="BodyText2"/>
              <w:tabs>
                <w:tab w:val="num" w:pos="1080"/>
              </w:tabs>
              <w:jc w:val="both"/>
              <w:rPr>
                <w:rFonts w:ascii="Arial Narrow" w:hAnsi="Arial Narrow" w:cs="Arial Narrow"/>
                <w:b/>
                <w:sz w:val="18"/>
                <w:szCs w:val="24"/>
              </w:rPr>
            </w:pPr>
            <w:r w:rsidRPr="002B2650">
              <w:rPr>
                <w:rFonts w:ascii="Arial Narrow" w:hAnsi="Arial Narrow" w:cs="Arial Narrow"/>
                <w:b/>
                <w:sz w:val="18"/>
                <w:szCs w:val="24"/>
              </w:rPr>
              <w:t>d) 250 gramov tabaku na fajčenie, ak cestuje leteckou dopravou, a 50 gramov tabaku na fajčenie, ak cestuje inak ako leteckou dopravou.</w:t>
            </w:r>
          </w:p>
          <w:p w:rsidR="009814CC" w:rsidP="009758FC">
            <w:pPr>
              <w:pStyle w:val="BodyText2"/>
              <w:jc w:val="both"/>
              <w:rPr>
                <w:rFonts w:ascii="Arial Narrow" w:hAnsi="Arial Narrow" w:cs="Arial Narrow"/>
                <w:b/>
                <w:sz w:val="18"/>
                <w:szCs w:val="24"/>
              </w:rPr>
            </w:pPr>
          </w:p>
          <w:p w:rsidR="009814CC" w:rsidRPr="009758FC" w:rsidP="009758FC">
            <w:pPr>
              <w:pStyle w:val="BodyText2"/>
              <w:jc w:val="both"/>
              <w:rPr>
                <w:rFonts w:ascii="Arial Narrow" w:hAnsi="Arial Narrow" w:cs="Arial Narrow"/>
                <w:b/>
                <w:sz w:val="18"/>
                <w:szCs w:val="24"/>
              </w:rPr>
            </w:pPr>
            <w:r w:rsidRPr="009758FC">
              <w:rPr>
                <w:rFonts w:ascii="Arial Narrow" w:hAnsi="Arial Narrow" w:cs="Arial Narrow"/>
                <w:b/>
                <w:sz w:val="18"/>
                <w:szCs w:val="24"/>
              </w:rPr>
              <w:t>Oslobodenie od dane podľa odseku 2 sa pri dovoze tabakových výrobkov uplatní na jedného cestujúceho najviac na toto množstvo:</w:t>
            </w:r>
          </w:p>
          <w:p w:rsidR="009814CC" w:rsidRPr="009758FC" w:rsidP="009758FC">
            <w:pPr>
              <w:pStyle w:val="BodyText2"/>
              <w:jc w:val="both"/>
              <w:rPr>
                <w:rFonts w:ascii="Arial Narrow" w:hAnsi="Arial Narrow" w:cs="Arial Narrow"/>
                <w:b/>
                <w:sz w:val="18"/>
                <w:szCs w:val="24"/>
              </w:rPr>
            </w:pPr>
            <w:r w:rsidRPr="009758FC">
              <w:rPr>
                <w:rFonts w:ascii="Arial Narrow" w:hAnsi="Arial Narrow" w:cs="Arial Narrow"/>
                <w:b/>
                <w:sz w:val="18"/>
                <w:szCs w:val="24"/>
              </w:rPr>
              <w:t>a) 200 kusov cigariet na osobu, ak cestuje leteckou dopravou, a 40 kusov cigariet na osobu, ak cestuje inak ako leteckou dopravou,</w:t>
            </w:r>
          </w:p>
          <w:p w:rsidR="009814CC" w:rsidRPr="009758FC" w:rsidP="009758FC">
            <w:pPr>
              <w:pStyle w:val="BodyText2"/>
              <w:jc w:val="both"/>
              <w:rPr>
                <w:rFonts w:ascii="Arial Narrow" w:hAnsi="Arial Narrow" w:cs="Arial Narrow"/>
                <w:b/>
                <w:sz w:val="18"/>
                <w:szCs w:val="24"/>
              </w:rPr>
            </w:pPr>
            <w:r w:rsidRPr="009758FC">
              <w:rPr>
                <w:rFonts w:ascii="Arial Narrow" w:hAnsi="Arial Narrow" w:cs="Arial Narrow"/>
                <w:b/>
                <w:sz w:val="18"/>
                <w:szCs w:val="24"/>
              </w:rPr>
              <w:t>b) 100 kusov cigariek na osobu, ak cestuje leteckou dopravou, a 20 kusov cigariek na osobu, ak cestuje inak ako leteckou dopravou,</w:t>
            </w:r>
          </w:p>
          <w:p w:rsidR="009814CC" w:rsidRPr="009758FC" w:rsidP="009758FC">
            <w:pPr>
              <w:pStyle w:val="BodyText2"/>
              <w:jc w:val="both"/>
              <w:rPr>
                <w:rFonts w:ascii="Arial Narrow" w:hAnsi="Arial Narrow" w:cs="Arial Narrow"/>
                <w:b/>
                <w:sz w:val="18"/>
                <w:szCs w:val="24"/>
              </w:rPr>
            </w:pPr>
            <w:r w:rsidRPr="009758FC">
              <w:rPr>
                <w:rFonts w:ascii="Arial Narrow" w:hAnsi="Arial Narrow" w:cs="Arial Narrow"/>
                <w:b/>
                <w:sz w:val="18"/>
                <w:szCs w:val="24"/>
              </w:rPr>
              <w:t>c) 50 kusov cigár na osobu, ak cestuje leteckou dopravou, a 10 kusov cigár na osobu, ak cestuje inak ako leteckou dopravou,</w:t>
            </w:r>
          </w:p>
          <w:p w:rsidR="009814CC" w:rsidRPr="009758FC" w:rsidP="009758FC">
            <w:pPr>
              <w:pStyle w:val="BodyText2"/>
              <w:jc w:val="both"/>
              <w:rPr>
                <w:rFonts w:ascii="Arial Narrow" w:hAnsi="Arial Narrow" w:cs="Arial Narrow"/>
                <w:b/>
                <w:sz w:val="18"/>
                <w:szCs w:val="24"/>
              </w:rPr>
            </w:pPr>
            <w:r w:rsidRPr="009758FC">
              <w:rPr>
                <w:rFonts w:ascii="Arial Narrow" w:hAnsi="Arial Narrow" w:cs="Arial Narrow"/>
                <w:b/>
                <w:sz w:val="18"/>
                <w:szCs w:val="24"/>
              </w:rPr>
              <w:t>d)250 gramov tabaku na fajčenie na osobu, ak cestuje leteckou dopravou, a 50 gramov tabaku na fajčenie na osobu, ak cestuje inak ako leteckou dopravou.</w:t>
            </w:r>
          </w:p>
          <w:p w:rsidR="009814CC" w:rsidP="009758FC">
            <w:pPr>
              <w:pStyle w:val="BodyText2"/>
              <w:jc w:val="both"/>
              <w:rPr>
                <w:rFonts w:ascii="Arial Narrow" w:hAnsi="Arial Narrow" w:cs="Arial Narrow"/>
                <w:b/>
                <w:sz w:val="18"/>
                <w:szCs w:val="24"/>
              </w:rPr>
            </w:pPr>
          </w:p>
          <w:p w:rsidR="009814CC" w:rsidP="009758FC">
            <w:pPr>
              <w:pStyle w:val="BodyText2"/>
              <w:jc w:val="both"/>
              <w:rPr>
                <w:rFonts w:ascii="Arial Narrow" w:hAnsi="Arial Narrow" w:cs="Arial Narrow"/>
                <w:b/>
                <w:sz w:val="18"/>
                <w:szCs w:val="24"/>
              </w:rPr>
            </w:pPr>
            <w:r w:rsidRPr="009758FC">
              <w:rPr>
                <w:rFonts w:ascii="Arial Narrow" w:hAnsi="Arial Narrow" w:cs="Arial Narrow"/>
                <w:b/>
                <w:sz w:val="18"/>
                <w:szCs w:val="24"/>
              </w:rPr>
              <w:t xml:space="preserve">Každé množstvo stanovené v odseku 2 písm. a) až d predstavuje 100 % celkového povoleného množstva pre tabakové výrobky. </w:t>
            </w:r>
          </w:p>
          <w:p w:rsidR="009814CC" w:rsidP="009758FC">
            <w:pPr>
              <w:pStyle w:val="BodyText2"/>
              <w:jc w:val="both"/>
              <w:rPr>
                <w:rFonts w:ascii="Arial Narrow" w:hAnsi="Arial Narrow" w:cs="Arial Narrow"/>
                <w:b/>
                <w:sz w:val="18"/>
                <w:szCs w:val="24"/>
              </w:rPr>
            </w:pPr>
          </w:p>
          <w:p w:rsidR="009814CC" w:rsidRPr="009758FC" w:rsidP="009758FC">
            <w:pPr>
              <w:pStyle w:val="BodyText2"/>
              <w:jc w:val="both"/>
              <w:rPr>
                <w:rFonts w:ascii="Arial Narrow" w:hAnsi="Arial Narrow" w:cs="Arial Narrow"/>
                <w:b/>
                <w:sz w:val="18"/>
                <w:szCs w:val="24"/>
              </w:rPr>
            </w:pPr>
            <w:r w:rsidRPr="009758FC">
              <w:rPr>
                <w:rFonts w:ascii="Arial Narrow" w:hAnsi="Arial Narrow" w:cs="Arial Narrow"/>
                <w:b/>
                <w:sz w:val="18"/>
                <w:szCs w:val="24"/>
              </w:rPr>
              <w:t>Každé osobitne ustanovené množstvo podľa odseku 6 písm. a) až d) predstavuje 100 % celkového povoleného množstva pre oslobodenie od dane na tabakové výrobky.</w:t>
            </w:r>
          </w:p>
          <w:p w:rsidR="009814CC" w:rsidP="009758FC">
            <w:pPr>
              <w:pStyle w:val="BodyText2"/>
              <w:jc w:val="both"/>
              <w:rPr>
                <w:rFonts w:ascii="Arial Narrow" w:hAnsi="Arial Narrow" w:cs="Arial Narrow"/>
                <w:b/>
                <w:sz w:val="18"/>
                <w:szCs w:val="24"/>
              </w:rPr>
            </w:pPr>
          </w:p>
          <w:p w:rsidR="009814CC" w:rsidP="009758FC">
            <w:pPr>
              <w:pStyle w:val="BodyText2"/>
              <w:jc w:val="both"/>
              <w:rPr>
                <w:rFonts w:ascii="Arial Narrow" w:hAnsi="Arial Narrow" w:cs="Arial Narrow"/>
                <w:b/>
                <w:sz w:val="18"/>
                <w:szCs w:val="24"/>
              </w:rPr>
            </w:pPr>
          </w:p>
          <w:p w:rsidR="009814CC" w:rsidRPr="009758FC" w:rsidP="009758FC">
            <w:pPr>
              <w:pStyle w:val="Zkladntext"/>
              <w:tabs>
                <w:tab w:val="left" w:pos="360"/>
                <w:tab w:val="num" w:pos="720"/>
              </w:tabs>
              <w:autoSpaceDE w:val="0"/>
              <w:autoSpaceDN w:val="0"/>
              <w:jc w:val="both"/>
              <w:rPr>
                <w:rFonts w:ascii="Arial Narrow" w:hAnsi="Arial Narrow" w:cs="Arial Narrow"/>
                <w:b/>
                <w:color w:val="auto"/>
                <w:sz w:val="18"/>
                <w:szCs w:val="24"/>
              </w:rPr>
            </w:pPr>
            <w:r w:rsidRPr="009758FC">
              <w:rPr>
                <w:rFonts w:ascii="Arial Narrow" w:hAnsi="Arial Narrow" w:cs="Arial Narrow"/>
                <w:b/>
                <w:color w:val="auto"/>
                <w:sz w:val="18"/>
                <w:szCs w:val="24"/>
              </w:rPr>
              <w:t xml:space="preserve">Na účely tohto ustanovenia sa rozumie </w:t>
            </w:r>
          </w:p>
          <w:p w:rsidR="009814CC" w:rsidRPr="009758FC" w:rsidP="009758FC">
            <w:pPr>
              <w:pStyle w:val="BodyText2"/>
              <w:jc w:val="both"/>
              <w:rPr>
                <w:rFonts w:ascii="Arial Narrow" w:hAnsi="Arial Narrow" w:cs="Arial Narrow"/>
                <w:b/>
                <w:sz w:val="18"/>
                <w:szCs w:val="24"/>
              </w:rPr>
            </w:pPr>
            <w:r w:rsidRPr="009758FC">
              <w:rPr>
                <w:rFonts w:ascii="Arial Narrow" w:hAnsi="Arial Narrow" w:cs="Arial Narrow"/>
                <w:b/>
                <w:sz w:val="18"/>
                <w:szCs w:val="24"/>
              </w:rPr>
              <w:t>cigarkou  cigara s jednotkovou hmotnosťou najviac 3 gramy</w:t>
            </w:r>
          </w:p>
          <w:p w:rsidR="009814CC" w:rsidP="008621DF">
            <w:pPr>
              <w:pStyle w:val="Normlny"/>
              <w:jc w:val="both"/>
              <w:rPr>
                <w:rFonts w:ascii="Arial Narrow" w:hAnsi="Arial Narrow" w:cs="Arial Narrow"/>
                <w:sz w:val="18"/>
                <w:szCs w:val="24"/>
              </w:rPr>
            </w:pPr>
          </w:p>
          <w:p w:rsidR="009814CC" w:rsidP="00757846">
            <w:pPr>
              <w:pStyle w:val="Normlny"/>
              <w:jc w:val="both"/>
              <w:rPr>
                <w:rFonts w:ascii="Arial Narrow" w:hAnsi="Arial Narrow" w:cs="Arial Narrow"/>
                <w:b/>
                <w:sz w:val="18"/>
                <w:szCs w:val="24"/>
              </w:rPr>
            </w:pPr>
          </w:p>
          <w:p w:rsidR="009814CC" w:rsidRPr="00703536" w:rsidP="00757846">
            <w:pPr>
              <w:pStyle w:val="Normlny"/>
              <w:jc w:val="both"/>
              <w:rPr>
                <w:rFonts w:ascii="Arial Narrow" w:hAnsi="Arial Narrow" w:cs="Arial Narrow"/>
                <w:b/>
                <w:sz w:val="18"/>
                <w:szCs w:val="24"/>
              </w:rPr>
            </w:pPr>
            <w:r w:rsidRPr="00703536">
              <w:rPr>
                <w:rFonts w:ascii="Arial Narrow" w:hAnsi="Arial Narrow" w:cs="Arial Narrow"/>
                <w:b/>
                <w:sz w:val="18"/>
                <w:szCs w:val="24"/>
              </w:rPr>
              <w:t>Na účely tohto ustanovenia</w:t>
            </w:r>
          </w:p>
          <w:p w:rsidR="009814CC" w:rsidP="009758FC">
            <w:pPr>
              <w:pStyle w:val="BodyText2"/>
              <w:jc w:val="both"/>
              <w:rPr>
                <w:rFonts w:ascii="Arial Narrow" w:hAnsi="Arial Narrow" w:cs="Arial Narrow"/>
                <w:b/>
                <w:sz w:val="18"/>
                <w:szCs w:val="24"/>
              </w:rPr>
            </w:pPr>
            <w:r w:rsidRPr="00757846">
              <w:rPr>
                <w:rFonts w:ascii="Arial Narrow" w:hAnsi="Arial Narrow" w:cs="Arial Narrow"/>
                <w:b/>
                <w:sz w:val="18"/>
                <w:szCs w:val="24"/>
              </w:rPr>
              <w:t>cigarkami sú cigary s jednotkovou hmotnosťou najviac 3 gramy</w:t>
            </w:r>
            <w:r>
              <w:rPr>
                <w:rFonts w:ascii="Arial Narrow" w:hAnsi="Arial Narrow" w:cs="Arial Narrow"/>
                <w:b/>
                <w:sz w:val="18"/>
                <w:szCs w:val="24"/>
              </w:rPr>
              <w:t>.</w:t>
            </w:r>
          </w:p>
          <w:p w:rsidR="009814CC" w:rsidP="009758FC">
            <w:pPr>
              <w:pStyle w:val="BodyText2"/>
              <w:jc w:val="both"/>
              <w:rPr>
                <w:rFonts w:ascii="Arial Narrow" w:hAnsi="Arial Narrow" w:cs="Arial Narrow"/>
                <w:b/>
                <w:sz w:val="18"/>
                <w:szCs w:val="24"/>
              </w:rPr>
            </w:pPr>
          </w:p>
          <w:p w:rsidR="009814CC" w:rsidP="009758FC">
            <w:pPr>
              <w:pStyle w:val="BodyText2"/>
              <w:jc w:val="both"/>
              <w:rPr>
                <w:rFonts w:ascii="Arial Narrow" w:hAnsi="Arial Narrow" w:cs="Arial Narrow"/>
                <w:b/>
                <w:sz w:val="18"/>
                <w:szCs w:val="24"/>
              </w:rPr>
            </w:pPr>
          </w:p>
          <w:p w:rsidR="009814CC" w:rsidP="009758FC">
            <w:pPr>
              <w:pStyle w:val="BodyText2"/>
              <w:jc w:val="both"/>
              <w:rPr>
                <w:rFonts w:ascii="Arial Narrow" w:hAnsi="Arial Narrow" w:cs="Arial Narrow"/>
                <w:b/>
                <w:sz w:val="18"/>
                <w:szCs w:val="24"/>
              </w:rPr>
            </w:pPr>
          </w:p>
          <w:p w:rsidR="009814CC" w:rsidP="009758FC">
            <w:pPr>
              <w:pStyle w:val="BodyText2"/>
              <w:jc w:val="both"/>
              <w:rPr>
                <w:rFonts w:ascii="Arial Narrow" w:hAnsi="Arial Narrow" w:cs="Arial Narrow"/>
                <w:b/>
                <w:sz w:val="18"/>
                <w:szCs w:val="24"/>
              </w:rPr>
            </w:pPr>
          </w:p>
          <w:p w:rsidR="009814CC" w:rsidRPr="00757846" w:rsidP="00757846">
            <w:pPr>
              <w:pStyle w:val="BodyText2"/>
              <w:jc w:val="both"/>
              <w:rPr>
                <w:rFonts w:ascii="Arial Narrow" w:hAnsi="Arial Narrow" w:cs="Arial Narrow"/>
                <w:b/>
                <w:sz w:val="18"/>
                <w:szCs w:val="24"/>
              </w:rPr>
            </w:pPr>
            <w:r w:rsidRPr="00757846">
              <w:rPr>
                <w:rFonts w:ascii="Arial Narrow" w:hAnsi="Arial Narrow" w:cs="Arial Narrow"/>
                <w:b/>
                <w:sz w:val="18"/>
                <w:szCs w:val="24"/>
              </w:rPr>
              <w:t>Oslobodenie od dane sa môže uplatňovať na akúkoľvek kombináciu tabakových výrobkov za predpokladu, že súhrnný percentuálny podiel jednotlivých povolených množstiev nepresahuje 100 %.</w:t>
            </w:r>
          </w:p>
          <w:p w:rsidR="009814CC" w:rsidRPr="00757846" w:rsidP="009758FC">
            <w:pPr>
              <w:pStyle w:val="BodyText2"/>
              <w:jc w:val="both"/>
              <w:rPr>
                <w:rFonts w:ascii="Arial Narrow" w:hAnsi="Arial Narrow" w:cs="Arial Narrow"/>
                <w:b/>
                <w:sz w:val="18"/>
                <w:szCs w:val="24"/>
              </w:rPr>
            </w:pPr>
          </w:p>
          <w:p w:rsidR="009814CC" w:rsidRPr="00757846" w:rsidP="009758FC">
            <w:pPr>
              <w:pStyle w:val="BodyText2"/>
              <w:jc w:val="both"/>
              <w:rPr>
                <w:rFonts w:ascii="Arial Narrow" w:hAnsi="Arial Narrow" w:cs="Arial Narrow"/>
                <w:b/>
                <w:sz w:val="18"/>
                <w:szCs w:val="24"/>
              </w:rPr>
            </w:pPr>
            <w:r w:rsidRPr="00757846">
              <w:rPr>
                <w:rFonts w:ascii="Arial Narrow" w:hAnsi="Arial Narrow" w:cs="Arial Narrow"/>
                <w:b/>
                <w:sz w:val="18"/>
                <w:szCs w:val="24"/>
              </w:rPr>
              <w:t xml:space="preserve">Oslobodenie od dane na tabakové výrobky sa môže uplatniť na akúkoľvek kombináciu tabakových výrobkov uvedených v odseku 6 písm. a) až d), ak súhrnný percentuálny podiel jednotlivých množstiev nepresahuje 100 % povoleného množstva.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814CC" w:rsidP="008621DF">
            <w:pPr>
              <w:jc w:val="both"/>
              <w:rPr>
                <w:rFonts w:ascii="Arial Narrow" w:hAnsi="Arial Narrow" w:cs="Arial Narrow"/>
                <w:sz w:val="18"/>
                <w:szCs w:val="24"/>
              </w:rPr>
            </w:pPr>
            <w:r>
              <w:rPr>
                <w:rFonts w:ascii="Arial Narrow" w:hAnsi="Arial Narrow" w:cs="Arial Narrow"/>
                <w:sz w:val="18"/>
                <w:szCs w:val="24"/>
              </w:rPr>
              <w:t>Ú</w:t>
            </w: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r>
              <w:rPr>
                <w:rFonts w:ascii="Arial Narrow" w:hAnsi="Arial Narrow" w:cs="Arial Narrow"/>
                <w:sz w:val="18"/>
                <w:szCs w:val="24"/>
              </w:rPr>
              <w:t>n.a.</w:t>
            </w: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r>
              <w:rPr>
                <w:rFonts w:ascii="Arial Narrow" w:hAnsi="Arial Narrow" w:cs="Arial Narrow"/>
                <w:sz w:val="18"/>
                <w:szCs w:val="24"/>
              </w:rPr>
              <w:t>Ú</w:t>
            </w:r>
          </w:p>
          <w:p w:rsidR="009814CC"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pStyle w:val="Heading1"/>
              <w:jc w:val="both"/>
              <w:rPr>
                <w:rFonts w:ascii="Arial Narrow" w:hAnsi="Arial Narrow" w:cs="Arial Narrow"/>
                <w:b w:val="0"/>
                <w:sz w:val="18"/>
                <w:szCs w:val="24"/>
              </w:rPr>
            </w:pPr>
          </w:p>
        </w:tc>
      </w:tr>
      <w:tr>
        <w:tblPrEx>
          <w:tblW w:w="16444"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r w:rsidRPr="00CB65F8">
              <w:rPr>
                <w:rFonts w:ascii="Arial Narrow" w:hAnsi="Arial Narrow" w:cs="Arial Narrow"/>
                <w:sz w:val="18"/>
                <w:szCs w:val="24"/>
              </w:rPr>
              <w:t>Čl. 9</w:t>
            </w:r>
          </w:p>
        </w:tc>
        <w:tc>
          <w:tcPr>
            <w:tcW w:w="5792" w:type="dxa"/>
            <w:gridSpan w:val="2"/>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adjustRightInd w:val="0"/>
              <w:jc w:val="both"/>
              <w:rPr>
                <w:rFonts w:ascii="Arial Narrow" w:hAnsi="Arial Narrow" w:cs="Arial Narrow"/>
                <w:sz w:val="18"/>
                <w:szCs w:val="24"/>
              </w:rPr>
            </w:pPr>
            <w:r w:rsidRPr="00CB65F8">
              <w:rPr>
                <w:rFonts w:ascii="Arial Narrow" w:hAnsi="Arial Narrow" w:cs="Arial Narrow"/>
                <w:sz w:val="18"/>
                <w:szCs w:val="24"/>
              </w:rPr>
              <w:t>1. Členské štáty oslobodia od DPH a spotrebnej dane alkohol a alkoholické nápoje okrem tichého vína a piva, pričom uplatňujú tieto množstvové obmedzenia:</w:t>
            </w:r>
          </w:p>
          <w:p w:rsidR="009814CC" w:rsidRPr="00CB65F8" w:rsidP="008621DF">
            <w:pPr>
              <w:adjustRightInd w:val="0"/>
              <w:jc w:val="both"/>
              <w:rPr>
                <w:rFonts w:ascii="Arial Narrow" w:hAnsi="Arial Narrow" w:cs="Arial Narrow"/>
                <w:sz w:val="18"/>
                <w:szCs w:val="24"/>
              </w:rPr>
            </w:pPr>
            <w:r w:rsidRPr="00CB65F8">
              <w:rPr>
                <w:rFonts w:ascii="Arial Narrow" w:hAnsi="Arial Narrow" w:cs="Arial Narrow"/>
                <w:sz w:val="18"/>
                <w:szCs w:val="24"/>
              </w:rPr>
              <w:t>a) spolu 1 liter alkoholu a alkoholických nápojov s obsahom alkoholu presahujúcim 22 % obj. alebo nedenaturovaný etylalkohol s obsahom alkoholu 80 % obj. a viac;</w:t>
            </w:r>
          </w:p>
          <w:p w:rsidR="009814CC" w:rsidRPr="00CB65F8" w:rsidP="008621DF">
            <w:pPr>
              <w:adjustRightInd w:val="0"/>
              <w:jc w:val="both"/>
              <w:rPr>
                <w:rFonts w:ascii="Arial Narrow" w:hAnsi="Arial Narrow" w:cs="Arial Narrow"/>
                <w:sz w:val="18"/>
                <w:szCs w:val="24"/>
              </w:rPr>
            </w:pPr>
            <w:r w:rsidRPr="00CB65F8">
              <w:rPr>
                <w:rFonts w:ascii="Arial Narrow" w:hAnsi="Arial Narrow" w:cs="Arial Narrow"/>
                <w:sz w:val="18"/>
                <w:szCs w:val="24"/>
              </w:rPr>
              <w:t>b) spolu 2 litre alkoholu a alkoholických nápojov s obsahom alkoholu nepresahujúcim 22 % obj.</w:t>
            </w:r>
          </w:p>
          <w:p w:rsidR="009814CC" w:rsidP="008621DF">
            <w:pPr>
              <w:adjustRightInd w:val="0"/>
              <w:jc w:val="both"/>
              <w:rPr>
                <w:rFonts w:ascii="Arial Narrow" w:hAnsi="Arial Narrow" w:cs="Arial Narrow"/>
                <w:sz w:val="18"/>
                <w:szCs w:val="24"/>
              </w:rPr>
            </w:pPr>
            <w:r w:rsidRPr="00CB65F8">
              <w:rPr>
                <w:rFonts w:ascii="Arial Narrow" w:hAnsi="Arial Narrow" w:cs="Arial Narrow"/>
                <w:sz w:val="18"/>
                <w:szCs w:val="24"/>
              </w:rPr>
              <w:t>Na účely odseku 2 predstavuje každé množstvo stanovené v písmenách a) a b) 100 % celkového povoleného množstva pre alkohol a alkoholické nápoje.</w:t>
            </w: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r w:rsidRPr="00CB65F8">
              <w:rPr>
                <w:rFonts w:ascii="Arial Narrow" w:hAnsi="Arial Narrow" w:cs="Arial Narrow"/>
                <w:sz w:val="18"/>
                <w:szCs w:val="24"/>
              </w:rPr>
              <w:t>2. V prípade každého cestujúceho sa oslobodenie od dane môže uplatňovať na akúkoľvek kombináciu druhu alkoholu a alkoholických nápojov uvedených v odseku 1 za predpokladu, že súhrnný percentuálny podiel jednotlivých povolených množstiev nepresahuje 100 %.</w:t>
            </w: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P="008621DF">
            <w:pPr>
              <w:adjustRightInd w:val="0"/>
              <w:jc w:val="both"/>
              <w:rPr>
                <w:rFonts w:ascii="Arial Narrow" w:hAnsi="Arial Narrow" w:cs="Arial Narrow"/>
                <w:sz w:val="18"/>
                <w:szCs w:val="24"/>
              </w:rPr>
            </w:pPr>
          </w:p>
          <w:p w:rsidR="009814CC" w:rsidRPr="00CB65F8" w:rsidP="008621DF">
            <w:pPr>
              <w:adjustRightInd w:val="0"/>
              <w:jc w:val="both"/>
              <w:rPr>
                <w:rFonts w:ascii="Arial Narrow" w:hAnsi="Arial Narrow" w:cs="Arial Narrow"/>
                <w:sz w:val="18"/>
                <w:szCs w:val="24"/>
              </w:rPr>
            </w:pPr>
          </w:p>
          <w:p w:rsidR="009814CC" w:rsidRPr="00CB65F8" w:rsidP="008621DF">
            <w:pPr>
              <w:pStyle w:val="Normlny"/>
              <w:jc w:val="both"/>
              <w:rPr>
                <w:rFonts w:ascii="Arial Narrow" w:hAnsi="Arial Narrow" w:cs="Arial Narrow"/>
                <w:sz w:val="18"/>
                <w:szCs w:val="24"/>
              </w:rPr>
            </w:pPr>
            <w:r w:rsidRPr="00CB65F8">
              <w:rPr>
                <w:rFonts w:ascii="Arial Narrow" w:hAnsi="Arial Narrow" w:cs="Arial Narrow"/>
                <w:sz w:val="18"/>
                <w:szCs w:val="24"/>
              </w:rPr>
              <w:t xml:space="preserve">3. Členské štáty oslobodia od DPH a spotrebnej dane celkom 4 litre tichého vína a 16 litrov piva. </w:t>
            </w:r>
          </w:p>
        </w:tc>
        <w:tc>
          <w:tcPr>
            <w:tcW w:w="508" w:type="dxa"/>
            <w:tcBorders>
              <w:top w:val="single" w:sz="4" w:space="0" w:color="auto"/>
              <w:left w:val="single" w:sz="4" w:space="0" w:color="auto"/>
              <w:bottom w:val="single" w:sz="4" w:space="0" w:color="auto"/>
              <w:right w:val="single" w:sz="12" w:space="0" w:color="auto"/>
            </w:tcBorders>
            <w:textDirection w:val="lrTb"/>
            <w:vAlign w:val="top"/>
          </w:tcPr>
          <w:p w:rsidR="009814CC" w:rsidRPr="00CB65F8" w:rsidP="008621DF">
            <w:pPr>
              <w:jc w:val="both"/>
              <w:rPr>
                <w:rFonts w:ascii="Arial Narrow" w:hAnsi="Arial Narrow" w:cs="Arial Narrow"/>
                <w:sz w:val="18"/>
                <w:szCs w:val="24"/>
              </w:rPr>
            </w:pPr>
            <w:r>
              <w:rPr>
                <w:rFonts w:ascii="Arial Narrow" w:hAnsi="Arial Narrow" w:cs="Arial Narrow"/>
                <w:sz w:val="18"/>
                <w:szCs w:val="24"/>
              </w:rPr>
              <w:t>N</w:t>
            </w:r>
          </w:p>
        </w:tc>
        <w:tc>
          <w:tcPr>
            <w:tcW w:w="1260" w:type="dxa"/>
            <w:tcBorders>
              <w:top w:val="single" w:sz="4" w:space="0" w:color="auto"/>
              <w:left w:val="nil"/>
              <w:bottom w:val="single" w:sz="4" w:space="0" w:color="auto"/>
              <w:right w:val="single" w:sz="4" w:space="0" w:color="auto"/>
            </w:tcBorders>
            <w:textDirection w:val="lrTb"/>
            <w:vAlign w:val="top"/>
          </w:tcPr>
          <w:p w:rsidR="009814CC" w:rsidRPr="00CB65F8" w:rsidP="0089172A">
            <w:pPr>
              <w:jc w:val="both"/>
              <w:rPr>
                <w:rFonts w:ascii="Arial Narrow" w:hAnsi="Arial Narrow" w:cs="Arial Narrow"/>
                <w:b/>
                <w:sz w:val="18"/>
                <w:szCs w:val="24"/>
              </w:rPr>
            </w:pPr>
            <w:r w:rsidRPr="00CB65F8">
              <w:rPr>
                <w:rFonts w:ascii="Arial Narrow" w:hAnsi="Arial Narrow" w:cs="Arial Narrow"/>
                <w:b/>
                <w:sz w:val="18"/>
                <w:szCs w:val="24"/>
              </w:rPr>
              <w:t xml:space="preserve">návrh zákona </w:t>
            </w:r>
          </w:p>
          <w:p w:rsidR="009814CC" w:rsidP="0089172A">
            <w:pPr>
              <w:jc w:val="both"/>
              <w:rPr>
                <w:rFonts w:ascii="Arial Narrow" w:hAnsi="Arial Narrow" w:cs="Arial Narrow"/>
                <w:b/>
                <w:sz w:val="18"/>
                <w:szCs w:val="24"/>
              </w:rPr>
            </w:pPr>
            <w:r w:rsidRPr="00CB65F8">
              <w:rPr>
                <w:rFonts w:ascii="Arial Narrow" w:hAnsi="Arial Narrow" w:cs="Arial Narrow"/>
                <w:b/>
                <w:sz w:val="18"/>
                <w:szCs w:val="24"/>
              </w:rPr>
              <w:t>čl</w:t>
            </w:r>
            <w:r>
              <w:rPr>
                <w:rFonts w:ascii="Arial Narrow" w:hAnsi="Arial Narrow" w:cs="Arial Narrow"/>
                <w:b/>
                <w:sz w:val="18"/>
                <w:szCs w:val="24"/>
              </w:rPr>
              <w:t>. IV</w:t>
            </w:r>
          </w:p>
          <w:p w:rsidR="009814CC" w:rsidP="008621DF">
            <w:pPr>
              <w:jc w:val="both"/>
              <w:rPr>
                <w:rFonts w:ascii="Arial Narrow" w:hAnsi="Arial Narrow" w:cs="Arial Narrow"/>
                <w:sz w:val="18"/>
                <w:szCs w:val="24"/>
              </w:rPr>
            </w:pPr>
          </w:p>
          <w:p w:rsidR="004C5D0D" w:rsidP="0089172A">
            <w:pPr>
              <w:jc w:val="both"/>
              <w:rPr>
                <w:rFonts w:ascii="Arial Narrow" w:hAnsi="Arial Narrow" w:cs="Arial Narrow"/>
                <w:b/>
                <w:sz w:val="18"/>
                <w:szCs w:val="24"/>
              </w:rPr>
            </w:pPr>
          </w:p>
          <w:p w:rsidR="009814CC" w:rsidRPr="00CB65F8" w:rsidP="0089172A">
            <w:pPr>
              <w:jc w:val="both"/>
              <w:rPr>
                <w:rFonts w:ascii="Arial Narrow" w:hAnsi="Arial Narrow" w:cs="Arial Narrow"/>
                <w:b/>
                <w:sz w:val="18"/>
                <w:szCs w:val="24"/>
              </w:rPr>
            </w:pPr>
            <w:r w:rsidRPr="00CB65F8">
              <w:rPr>
                <w:rFonts w:ascii="Arial Narrow" w:hAnsi="Arial Narrow" w:cs="Arial Narrow"/>
                <w:b/>
                <w:sz w:val="18"/>
                <w:szCs w:val="24"/>
              </w:rPr>
              <w:t xml:space="preserve">návrh zákona </w:t>
            </w:r>
          </w:p>
          <w:p w:rsidR="009814CC" w:rsidP="0089172A">
            <w:pPr>
              <w:jc w:val="both"/>
              <w:rPr>
                <w:rFonts w:ascii="Arial Narrow" w:hAnsi="Arial Narrow" w:cs="Arial Narrow"/>
                <w:b/>
                <w:sz w:val="18"/>
                <w:szCs w:val="24"/>
              </w:rPr>
            </w:pPr>
            <w:r w:rsidRPr="00CB65F8">
              <w:rPr>
                <w:rFonts w:ascii="Arial Narrow" w:hAnsi="Arial Narrow" w:cs="Arial Narrow"/>
                <w:b/>
                <w:sz w:val="18"/>
                <w:szCs w:val="24"/>
              </w:rPr>
              <w:t>čl</w:t>
            </w:r>
            <w:r>
              <w:rPr>
                <w:rFonts w:ascii="Arial Narrow" w:hAnsi="Arial Narrow" w:cs="Arial Narrow"/>
                <w:b/>
                <w:sz w:val="18"/>
                <w:szCs w:val="24"/>
              </w:rPr>
              <w:t>. III</w:t>
            </w:r>
          </w:p>
          <w:p w:rsidR="009814CC" w:rsidP="0089172A">
            <w:pPr>
              <w:jc w:val="both"/>
              <w:rPr>
                <w:rFonts w:ascii="Arial Narrow" w:hAnsi="Arial Narrow" w:cs="Arial Narrow"/>
                <w:b/>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4C5D0D" w:rsidP="008621DF">
            <w:pPr>
              <w:jc w:val="both"/>
              <w:rPr>
                <w:rFonts w:ascii="Arial Narrow" w:hAnsi="Arial Narrow" w:cs="Arial Narrow"/>
                <w:sz w:val="18"/>
                <w:szCs w:val="24"/>
              </w:rPr>
            </w:pPr>
          </w:p>
          <w:p w:rsidR="009814CC" w:rsidRPr="00CB65F8" w:rsidP="0089172A">
            <w:pPr>
              <w:jc w:val="both"/>
              <w:rPr>
                <w:rFonts w:ascii="Arial Narrow" w:hAnsi="Arial Narrow" w:cs="Arial Narrow"/>
                <w:b/>
                <w:sz w:val="18"/>
                <w:szCs w:val="24"/>
              </w:rPr>
            </w:pPr>
            <w:r w:rsidRPr="00CB65F8">
              <w:rPr>
                <w:rFonts w:ascii="Arial Narrow" w:hAnsi="Arial Narrow" w:cs="Arial Narrow"/>
                <w:b/>
                <w:sz w:val="18"/>
                <w:szCs w:val="24"/>
              </w:rPr>
              <w:t xml:space="preserve">návrh zákona </w:t>
            </w:r>
          </w:p>
          <w:p w:rsidR="009814CC" w:rsidP="0089172A">
            <w:pPr>
              <w:jc w:val="both"/>
              <w:rPr>
                <w:rFonts w:ascii="Arial Narrow" w:hAnsi="Arial Narrow" w:cs="Arial Narrow"/>
                <w:b/>
                <w:sz w:val="18"/>
                <w:szCs w:val="24"/>
              </w:rPr>
            </w:pPr>
            <w:r w:rsidRPr="00CB65F8">
              <w:rPr>
                <w:rFonts w:ascii="Arial Narrow" w:hAnsi="Arial Narrow" w:cs="Arial Narrow"/>
                <w:b/>
                <w:sz w:val="18"/>
                <w:szCs w:val="24"/>
              </w:rPr>
              <w:t>čl</w:t>
            </w:r>
            <w:r>
              <w:rPr>
                <w:rFonts w:ascii="Arial Narrow" w:hAnsi="Arial Narrow" w:cs="Arial Narrow"/>
                <w:b/>
                <w:sz w:val="18"/>
                <w:szCs w:val="24"/>
              </w:rPr>
              <w:t>. VII</w:t>
            </w: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RPr="00CB65F8" w:rsidP="0089172A">
            <w:pPr>
              <w:jc w:val="both"/>
              <w:rPr>
                <w:rFonts w:ascii="Arial Narrow" w:hAnsi="Arial Narrow" w:cs="Arial Narrow"/>
                <w:b/>
                <w:sz w:val="18"/>
                <w:szCs w:val="24"/>
              </w:rPr>
            </w:pPr>
            <w:r w:rsidRPr="00CB65F8">
              <w:rPr>
                <w:rFonts w:ascii="Arial Narrow" w:hAnsi="Arial Narrow" w:cs="Arial Narrow"/>
                <w:b/>
                <w:sz w:val="18"/>
                <w:szCs w:val="24"/>
              </w:rPr>
              <w:t xml:space="preserve">návrh zákona </w:t>
            </w:r>
          </w:p>
          <w:p w:rsidR="009814CC" w:rsidP="0089172A">
            <w:pPr>
              <w:jc w:val="both"/>
              <w:rPr>
                <w:rFonts w:ascii="Arial Narrow" w:hAnsi="Arial Narrow" w:cs="Arial Narrow"/>
                <w:b/>
                <w:sz w:val="18"/>
                <w:szCs w:val="24"/>
              </w:rPr>
            </w:pPr>
            <w:r w:rsidRPr="00CB65F8">
              <w:rPr>
                <w:rFonts w:ascii="Arial Narrow" w:hAnsi="Arial Narrow" w:cs="Arial Narrow"/>
                <w:b/>
                <w:sz w:val="18"/>
                <w:szCs w:val="24"/>
              </w:rPr>
              <w:t>čl</w:t>
            </w:r>
            <w:r>
              <w:rPr>
                <w:rFonts w:ascii="Arial Narrow" w:hAnsi="Arial Narrow" w:cs="Arial Narrow"/>
                <w:b/>
                <w:sz w:val="18"/>
                <w:szCs w:val="24"/>
              </w:rPr>
              <w:t>. IV</w:t>
            </w: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RPr="00CB65F8" w:rsidP="00611449">
            <w:pPr>
              <w:jc w:val="both"/>
              <w:rPr>
                <w:rFonts w:ascii="Arial Narrow" w:hAnsi="Arial Narrow" w:cs="Arial Narrow"/>
                <w:b/>
                <w:sz w:val="18"/>
                <w:szCs w:val="24"/>
              </w:rPr>
            </w:pPr>
            <w:r w:rsidRPr="00CB65F8">
              <w:rPr>
                <w:rFonts w:ascii="Arial Narrow" w:hAnsi="Arial Narrow" w:cs="Arial Narrow"/>
                <w:b/>
                <w:sz w:val="18"/>
                <w:szCs w:val="24"/>
              </w:rPr>
              <w:t xml:space="preserve">návrh zákona </w:t>
            </w:r>
          </w:p>
          <w:p w:rsidR="009814CC" w:rsidP="00611449">
            <w:pPr>
              <w:jc w:val="both"/>
              <w:rPr>
                <w:rFonts w:ascii="Arial Narrow" w:hAnsi="Arial Narrow" w:cs="Arial Narrow"/>
                <w:b/>
                <w:sz w:val="18"/>
                <w:szCs w:val="24"/>
              </w:rPr>
            </w:pPr>
            <w:r w:rsidRPr="00CB65F8">
              <w:rPr>
                <w:rFonts w:ascii="Arial Narrow" w:hAnsi="Arial Narrow" w:cs="Arial Narrow"/>
                <w:b/>
                <w:sz w:val="18"/>
                <w:szCs w:val="24"/>
              </w:rPr>
              <w:t>čl</w:t>
            </w:r>
            <w:r>
              <w:rPr>
                <w:rFonts w:ascii="Arial Narrow" w:hAnsi="Arial Narrow" w:cs="Arial Narrow"/>
                <w:b/>
                <w:sz w:val="18"/>
                <w:szCs w:val="24"/>
              </w:rPr>
              <w:t>. VII</w:t>
            </w: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4C5D0D"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RPr="00CB65F8" w:rsidP="00611449">
            <w:pPr>
              <w:jc w:val="both"/>
              <w:rPr>
                <w:rFonts w:ascii="Arial Narrow" w:hAnsi="Arial Narrow" w:cs="Arial Narrow"/>
                <w:b/>
                <w:sz w:val="18"/>
                <w:szCs w:val="24"/>
              </w:rPr>
            </w:pPr>
            <w:r w:rsidRPr="00CB65F8">
              <w:rPr>
                <w:rFonts w:ascii="Arial Narrow" w:hAnsi="Arial Narrow" w:cs="Arial Narrow"/>
                <w:b/>
                <w:sz w:val="18"/>
                <w:szCs w:val="24"/>
              </w:rPr>
              <w:t xml:space="preserve">návrh zákona </w:t>
            </w:r>
          </w:p>
          <w:p w:rsidR="009814CC" w:rsidP="00611449">
            <w:pPr>
              <w:jc w:val="both"/>
              <w:rPr>
                <w:rFonts w:ascii="Arial Narrow" w:hAnsi="Arial Narrow" w:cs="Arial Narrow"/>
                <w:b/>
                <w:sz w:val="18"/>
                <w:szCs w:val="24"/>
              </w:rPr>
            </w:pPr>
            <w:r w:rsidRPr="00CB65F8">
              <w:rPr>
                <w:rFonts w:ascii="Arial Narrow" w:hAnsi="Arial Narrow" w:cs="Arial Narrow"/>
                <w:b/>
                <w:sz w:val="18"/>
                <w:szCs w:val="24"/>
              </w:rPr>
              <w:t>čl</w:t>
            </w:r>
            <w:r>
              <w:rPr>
                <w:rFonts w:ascii="Arial Narrow" w:hAnsi="Arial Narrow" w:cs="Arial Narrow"/>
                <w:b/>
                <w:sz w:val="18"/>
                <w:szCs w:val="24"/>
              </w:rPr>
              <w:t>. III</w:t>
            </w:r>
          </w:p>
          <w:p w:rsidR="009814CC" w:rsidP="00611449">
            <w:pPr>
              <w:jc w:val="both"/>
              <w:rPr>
                <w:rFonts w:ascii="Arial Narrow" w:hAnsi="Arial Narrow" w:cs="Arial Narrow"/>
                <w:b/>
                <w:sz w:val="18"/>
                <w:szCs w:val="24"/>
              </w:rPr>
            </w:pPr>
          </w:p>
          <w:p w:rsidR="004C5D0D" w:rsidP="00611449">
            <w:pPr>
              <w:jc w:val="both"/>
              <w:rPr>
                <w:rFonts w:ascii="Arial Narrow" w:hAnsi="Arial Narrow" w:cs="Arial Narrow"/>
                <w:b/>
                <w:sz w:val="18"/>
                <w:szCs w:val="24"/>
              </w:rPr>
            </w:pPr>
          </w:p>
          <w:p w:rsidR="009814CC" w:rsidRPr="00CB65F8" w:rsidP="00611449">
            <w:pPr>
              <w:jc w:val="both"/>
              <w:rPr>
                <w:rFonts w:ascii="Arial Narrow" w:hAnsi="Arial Narrow" w:cs="Arial Narrow"/>
                <w:b/>
                <w:sz w:val="18"/>
                <w:szCs w:val="24"/>
              </w:rPr>
            </w:pPr>
            <w:r w:rsidRPr="00CB65F8">
              <w:rPr>
                <w:rFonts w:ascii="Arial Narrow" w:hAnsi="Arial Narrow" w:cs="Arial Narrow"/>
                <w:b/>
                <w:sz w:val="18"/>
                <w:szCs w:val="24"/>
              </w:rPr>
              <w:t xml:space="preserve">návrh zákona </w:t>
            </w:r>
          </w:p>
          <w:p w:rsidR="009814CC" w:rsidP="00611449">
            <w:pPr>
              <w:jc w:val="both"/>
              <w:rPr>
                <w:rFonts w:ascii="Arial Narrow" w:hAnsi="Arial Narrow" w:cs="Arial Narrow"/>
                <w:b/>
                <w:sz w:val="18"/>
                <w:szCs w:val="24"/>
              </w:rPr>
            </w:pPr>
            <w:r w:rsidRPr="00CB65F8">
              <w:rPr>
                <w:rFonts w:ascii="Arial Narrow" w:hAnsi="Arial Narrow" w:cs="Arial Narrow"/>
                <w:b/>
                <w:sz w:val="18"/>
                <w:szCs w:val="24"/>
              </w:rPr>
              <w:t>čl</w:t>
            </w:r>
            <w:r>
              <w:rPr>
                <w:rFonts w:ascii="Arial Narrow" w:hAnsi="Arial Narrow" w:cs="Arial Narrow"/>
                <w:b/>
                <w:sz w:val="18"/>
                <w:szCs w:val="24"/>
              </w:rPr>
              <w:t>. V</w:t>
            </w:r>
          </w:p>
          <w:p w:rsidR="009814CC" w:rsidP="00611449">
            <w:pPr>
              <w:jc w:val="both"/>
              <w:rPr>
                <w:rFonts w:ascii="Arial Narrow" w:hAnsi="Arial Narrow" w:cs="Arial Narrow"/>
                <w:b/>
                <w:sz w:val="18"/>
                <w:szCs w:val="24"/>
              </w:rPr>
            </w:pPr>
          </w:p>
          <w:p w:rsidR="004C5D0D" w:rsidP="00611449">
            <w:pPr>
              <w:jc w:val="both"/>
              <w:rPr>
                <w:rFonts w:ascii="Arial Narrow" w:hAnsi="Arial Narrow" w:cs="Arial Narrow"/>
                <w:b/>
                <w:sz w:val="18"/>
                <w:szCs w:val="24"/>
              </w:rPr>
            </w:pPr>
          </w:p>
          <w:p w:rsidR="009814CC" w:rsidRPr="00CB65F8" w:rsidP="00611449">
            <w:pPr>
              <w:jc w:val="both"/>
              <w:rPr>
                <w:rFonts w:ascii="Arial Narrow" w:hAnsi="Arial Narrow" w:cs="Arial Narrow"/>
                <w:b/>
                <w:sz w:val="18"/>
                <w:szCs w:val="24"/>
              </w:rPr>
            </w:pPr>
            <w:r w:rsidRPr="00CB65F8">
              <w:rPr>
                <w:rFonts w:ascii="Arial Narrow" w:hAnsi="Arial Narrow" w:cs="Arial Narrow"/>
                <w:b/>
                <w:sz w:val="18"/>
                <w:szCs w:val="24"/>
              </w:rPr>
              <w:t xml:space="preserve">návrh zákona </w:t>
            </w:r>
          </w:p>
          <w:p w:rsidR="009814CC" w:rsidP="00611449">
            <w:pPr>
              <w:jc w:val="both"/>
              <w:rPr>
                <w:rFonts w:ascii="Arial Narrow" w:hAnsi="Arial Narrow" w:cs="Arial Narrow"/>
                <w:b/>
                <w:sz w:val="18"/>
                <w:szCs w:val="24"/>
              </w:rPr>
            </w:pPr>
            <w:r w:rsidRPr="00CB65F8">
              <w:rPr>
                <w:rFonts w:ascii="Arial Narrow" w:hAnsi="Arial Narrow" w:cs="Arial Narrow"/>
                <w:b/>
                <w:sz w:val="18"/>
                <w:szCs w:val="24"/>
              </w:rPr>
              <w:t>čl</w:t>
            </w:r>
            <w:r>
              <w:rPr>
                <w:rFonts w:ascii="Arial Narrow" w:hAnsi="Arial Narrow" w:cs="Arial Narrow"/>
                <w:b/>
                <w:sz w:val="18"/>
                <w:szCs w:val="24"/>
              </w:rPr>
              <w:t>. VII</w:t>
            </w:r>
          </w:p>
          <w:p w:rsidR="009814CC" w:rsidRPr="00CB65F8" w:rsidP="008621DF">
            <w:pPr>
              <w:jc w:val="both"/>
              <w:rPr>
                <w:rFonts w:ascii="Arial Narrow" w:hAnsi="Arial Narrow" w:cs="Arial Narrow"/>
                <w:sz w:val="18"/>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814CC" w:rsidP="008621DF">
            <w:pPr>
              <w:pStyle w:val="Normlny"/>
              <w:jc w:val="both"/>
              <w:rPr>
                <w:rFonts w:ascii="Arial Narrow" w:hAnsi="Arial Narrow" w:cs="Arial Narrow"/>
                <w:b/>
                <w:sz w:val="18"/>
                <w:szCs w:val="24"/>
              </w:rPr>
            </w:pPr>
            <w:r w:rsidRPr="0089172A">
              <w:rPr>
                <w:rFonts w:ascii="Arial Narrow" w:hAnsi="Arial Narrow" w:cs="Arial Narrow"/>
                <w:b/>
                <w:sz w:val="18"/>
                <w:szCs w:val="24"/>
              </w:rPr>
              <w:t>§ 7a ods.2</w:t>
            </w: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r>
              <w:rPr>
                <w:rFonts w:ascii="Arial Narrow" w:hAnsi="Arial Narrow" w:cs="Arial Narrow"/>
                <w:b/>
                <w:sz w:val="18"/>
                <w:szCs w:val="24"/>
              </w:rPr>
              <w:t>§ 7a ods.2</w:t>
            </w: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r>
              <w:rPr>
                <w:rFonts w:ascii="Arial Narrow" w:hAnsi="Arial Narrow" w:cs="Arial Narrow"/>
                <w:b/>
                <w:sz w:val="18"/>
                <w:szCs w:val="24"/>
              </w:rPr>
              <w:t>§ 48a ods.8</w:t>
            </w: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9172A">
            <w:pPr>
              <w:pStyle w:val="Normlny"/>
              <w:jc w:val="both"/>
              <w:rPr>
                <w:rFonts w:ascii="Arial Narrow" w:hAnsi="Arial Narrow" w:cs="Arial Narrow"/>
                <w:b/>
                <w:sz w:val="18"/>
                <w:szCs w:val="24"/>
              </w:rPr>
            </w:pPr>
            <w:r w:rsidRPr="0089172A">
              <w:rPr>
                <w:rFonts w:ascii="Arial Narrow" w:hAnsi="Arial Narrow" w:cs="Arial Narrow"/>
                <w:b/>
                <w:sz w:val="18"/>
                <w:szCs w:val="24"/>
              </w:rPr>
              <w:t>§ 7a ods.</w:t>
            </w:r>
            <w:r>
              <w:rPr>
                <w:rFonts w:ascii="Arial Narrow" w:hAnsi="Arial Narrow" w:cs="Arial Narrow"/>
                <w:b/>
                <w:sz w:val="18"/>
                <w:szCs w:val="24"/>
              </w:rPr>
              <w:t>4</w:t>
            </w: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r>
              <w:rPr>
                <w:rFonts w:ascii="Arial Narrow" w:hAnsi="Arial Narrow" w:cs="Arial Narrow"/>
                <w:b/>
                <w:sz w:val="18"/>
                <w:szCs w:val="24"/>
              </w:rPr>
              <w:t>§ 48a ods. 9</w:t>
            </w: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r>
              <w:rPr>
                <w:rFonts w:ascii="Arial Narrow" w:hAnsi="Arial Narrow" w:cs="Arial Narrow"/>
                <w:b/>
                <w:sz w:val="18"/>
                <w:szCs w:val="24"/>
              </w:rPr>
              <w:t>§ 7a ods.3</w:t>
            </w: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r>
              <w:rPr>
                <w:rFonts w:ascii="Arial Narrow" w:hAnsi="Arial Narrow" w:cs="Arial Narrow"/>
                <w:b/>
                <w:sz w:val="18"/>
                <w:szCs w:val="24"/>
              </w:rPr>
              <w:t>§ 8a ods.2</w:t>
            </w: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RPr="0089172A" w:rsidP="008621DF">
            <w:pPr>
              <w:pStyle w:val="Normlny"/>
              <w:jc w:val="both"/>
              <w:rPr>
                <w:rFonts w:ascii="Arial Narrow" w:hAnsi="Arial Narrow" w:cs="Arial Narrow"/>
                <w:b/>
                <w:sz w:val="18"/>
                <w:szCs w:val="24"/>
              </w:rPr>
            </w:pPr>
            <w:r>
              <w:rPr>
                <w:rFonts w:ascii="Arial Narrow" w:hAnsi="Arial Narrow" w:cs="Arial Narrow"/>
                <w:b/>
                <w:sz w:val="18"/>
                <w:szCs w:val="24"/>
              </w:rPr>
              <w:t>§ 48a ods.10</w:t>
            </w:r>
          </w:p>
        </w:tc>
        <w:tc>
          <w:tcPr>
            <w:tcW w:w="6004" w:type="dxa"/>
            <w:tcBorders>
              <w:top w:val="single" w:sz="4" w:space="0" w:color="auto"/>
              <w:left w:val="single" w:sz="4" w:space="0" w:color="auto"/>
              <w:bottom w:val="single" w:sz="4" w:space="0" w:color="auto"/>
              <w:right w:val="single" w:sz="4" w:space="0" w:color="auto"/>
            </w:tcBorders>
            <w:textDirection w:val="lrTb"/>
            <w:vAlign w:val="top"/>
          </w:tcPr>
          <w:p w:rsidR="009814CC" w:rsidRPr="0089172A" w:rsidP="0089172A">
            <w:pPr>
              <w:pStyle w:val="BodyText2"/>
              <w:jc w:val="both"/>
              <w:rPr>
                <w:rFonts w:ascii="Arial Narrow" w:hAnsi="Arial Narrow" w:cs="Arial Narrow"/>
                <w:b/>
                <w:sz w:val="18"/>
                <w:szCs w:val="24"/>
              </w:rPr>
            </w:pPr>
            <w:r w:rsidRPr="0089172A">
              <w:rPr>
                <w:rFonts w:ascii="Arial Narrow" w:hAnsi="Arial Narrow" w:cs="Arial Narrow"/>
                <w:b/>
                <w:sz w:val="18"/>
                <w:szCs w:val="24"/>
              </w:rPr>
              <w:t>Od dane je oslobodený neobchodný dovoz liehu v osobnej batožine cestujúceho z územia tretích štátov najviac v množstve 1 liter liehu s obsahom alkoholu viac ako 22 % objemu  alebo 2 litre liehu s obsahom alkoholu menej ako 22 % objemu.</w:t>
            </w:r>
          </w:p>
          <w:p w:rsidR="009814CC" w:rsidP="008621DF">
            <w:pPr>
              <w:pStyle w:val="Normlny"/>
              <w:jc w:val="both"/>
              <w:rPr>
                <w:rFonts w:ascii="Arial Narrow" w:hAnsi="Arial Narrow" w:cs="Arial Narrow"/>
                <w:sz w:val="18"/>
                <w:szCs w:val="24"/>
              </w:rPr>
            </w:pPr>
          </w:p>
          <w:p w:rsidR="009814CC" w:rsidRPr="0089172A" w:rsidP="0089172A">
            <w:pPr>
              <w:pStyle w:val="BodyText2"/>
              <w:jc w:val="both"/>
              <w:rPr>
                <w:rFonts w:ascii="Arial Narrow" w:hAnsi="Arial Narrow" w:cs="Arial Narrow"/>
                <w:b/>
                <w:sz w:val="18"/>
                <w:szCs w:val="24"/>
              </w:rPr>
            </w:pPr>
            <w:r w:rsidRPr="0089172A">
              <w:rPr>
                <w:rFonts w:ascii="Arial Narrow" w:hAnsi="Arial Narrow" w:cs="Arial Narrow"/>
                <w:b/>
                <w:sz w:val="18"/>
                <w:szCs w:val="24"/>
              </w:rPr>
              <w:t>Od dane je oslobodený neobchodný dovoz šumivého vína a medziproduktu v osobnej batožine cestujúceho z územia tretích štátov najviac však 2 litre šumivého vína alebo 2 litre medziproduktu, pričom stanovené množstvo 2 litre predstavuje 100 % celkového povoleného množstva pre šumivé víno a medziprodukt. V prípade každého cestujúceho sa oslobodenie môže uplatniť ako kombinácia dovážaných množstiev šumivého vína,  medziproduktu a množstva tovaru, ktoré je oslobodené od dane podľa osobitného predpisu</w:t>
            </w:r>
            <w:r w:rsidRPr="0089172A">
              <w:rPr>
                <w:rFonts w:ascii="Arial Narrow" w:hAnsi="Arial Narrow" w:cs="Arial Narrow"/>
                <w:b/>
                <w:sz w:val="18"/>
                <w:szCs w:val="24"/>
                <w:vertAlign w:val="superscript"/>
              </w:rPr>
              <w:t>3)</w:t>
            </w:r>
            <w:r w:rsidRPr="0089172A">
              <w:rPr>
                <w:rFonts w:ascii="Arial Narrow" w:hAnsi="Arial Narrow" w:cs="Arial Narrow"/>
                <w:b/>
                <w:sz w:val="18"/>
                <w:szCs w:val="24"/>
              </w:rPr>
              <w:t xml:space="preserve">, ak súhrnný percentuálny podiel jednotlivých množstiev nepresahuje 100 % </w:t>
            </w:r>
            <w:r>
              <w:rPr>
                <w:rFonts w:ascii="Arial Narrow" w:hAnsi="Arial Narrow" w:cs="Arial Narrow"/>
                <w:b/>
                <w:sz w:val="18"/>
                <w:szCs w:val="24"/>
              </w:rPr>
              <w:t xml:space="preserve">celkového </w:t>
            </w:r>
            <w:r w:rsidRPr="0089172A">
              <w:rPr>
                <w:rFonts w:ascii="Arial Narrow" w:hAnsi="Arial Narrow" w:cs="Arial Narrow"/>
                <w:b/>
                <w:sz w:val="18"/>
                <w:szCs w:val="24"/>
              </w:rPr>
              <w:t xml:space="preserve">povoleného množstva.  </w:t>
            </w:r>
          </w:p>
          <w:p w:rsidR="009814CC" w:rsidP="008621DF">
            <w:pPr>
              <w:pStyle w:val="Normlny"/>
              <w:jc w:val="both"/>
              <w:rPr>
                <w:rFonts w:ascii="Arial Narrow" w:hAnsi="Arial Narrow" w:cs="Arial Narrow"/>
                <w:sz w:val="18"/>
                <w:szCs w:val="24"/>
              </w:rPr>
            </w:pPr>
          </w:p>
          <w:p w:rsidR="009814CC" w:rsidRPr="0089172A" w:rsidP="0089172A">
            <w:pPr>
              <w:pStyle w:val="BodyText2"/>
              <w:jc w:val="both"/>
              <w:rPr>
                <w:rFonts w:ascii="Arial Narrow" w:hAnsi="Arial Narrow" w:cs="Arial Narrow"/>
                <w:b/>
                <w:sz w:val="18"/>
                <w:szCs w:val="24"/>
              </w:rPr>
            </w:pPr>
            <w:r w:rsidRPr="0089172A">
              <w:rPr>
                <w:rFonts w:ascii="Arial Narrow" w:hAnsi="Arial Narrow" w:cs="Arial Narrow"/>
                <w:b/>
                <w:sz w:val="18"/>
                <w:szCs w:val="24"/>
              </w:rPr>
              <w:t>Oslobodenie od dane podľa odseku 2 sa pri dovoze alkoholu a alkoholických nápojov iných ako tiché víno a pivo uplatní na jedného cestujúceho najviac na toto množstvo:</w:t>
            </w:r>
          </w:p>
          <w:p w:rsidR="009814CC" w:rsidRPr="0089172A" w:rsidP="0089172A">
            <w:pPr>
              <w:pStyle w:val="BodyText2"/>
              <w:jc w:val="both"/>
              <w:rPr>
                <w:rFonts w:ascii="Arial Narrow" w:hAnsi="Arial Narrow" w:cs="Arial Narrow"/>
                <w:b/>
                <w:sz w:val="18"/>
                <w:szCs w:val="24"/>
              </w:rPr>
            </w:pPr>
            <w:r w:rsidRPr="0089172A">
              <w:rPr>
                <w:rFonts w:ascii="Arial Narrow" w:hAnsi="Arial Narrow" w:cs="Arial Narrow"/>
                <w:b/>
                <w:sz w:val="18"/>
                <w:szCs w:val="24"/>
              </w:rPr>
              <w:t>a)</w:t>
            </w:r>
            <w:r>
              <w:rPr>
                <w:rFonts w:ascii="Arial Narrow" w:hAnsi="Arial Narrow" w:cs="Arial Narrow"/>
                <w:b/>
                <w:sz w:val="18"/>
                <w:szCs w:val="24"/>
              </w:rPr>
              <w:t xml:space="preserve"> </w:t>
            </w:r>
            <w:r w:rsidRPr="0089172A">
              <w:rPr>
                <w:rFonts w:ascii="Arial Narrow" w:hAnsi="Arial Narrow" w:cs="Arial Narrow"/>
                <w:b/>
                <w:sz w:val="18"/>
                <w:szCs w:val="24"/>
              </w:rPr>
              <w:t>jeden liter alkoholu a alkoholického nápoja s obsahom alkoholu viac ako 22 % objemu alebo  nedenaturovaného etylalkoholu s obsahom alkoholu 80 % objemu a viac,</w:t>
            </w:r>
          </w:p>
          <w:p w:rsidR="009814CC" w:rsidRPr="0089172A" w:rsidP="0089172A">
            <w:pPr>
              <w:pStyle w:val="BodyText2"/>
              <w:jc w:val="both"/>
              <w:rPr>
                <w:rFonts w:ascii="Arial Narrow" w:hAnsi="Arial Narrow" w:cs="Arial Narrow"/>
                <w:b/>
                <w:sz w:val="18"/>
                <w:szCs w:val="24"/>
              </w:rPr>
            </w:pPr>
            <w:r>
              <w:rPr>
                <w:rFonts w:ascii="Arial Narrow" w:hAnsi="Arial Narrow" w:cs="Arial Narrow"/>
                <w:b/>
                <w:sz w:val="18"/>
                <w:szCs w:val="24"/>
              </w:rPr>
              <w:t xml:space="preserve">b) </w:t>
            </w:r>
            <w:r w:rsidRPr="0089172A">
              <w:rPr>
                <w:rFonts w:ascii="Arial Narrow" w:hAnsi="Arial Narrow" w:cs="Arial Narrow"/>
                <w:b/>
                <w:sz w:val="18"/>
                <w:szCs w:val="24"/>
              </w:rPr>
              <w:t>dva litre alkoholu a alkoholického nápoja s obsahom alkoholu 22 % a menej.</w:t>
            </w:r>
          </w:p>
          <w:p w:rsidR="009814CC" w:rsidP="008621DF">
            <w:pPr>
              <w:pStyle w:val="Normlny"/>
              <w:jc w:val="both"/>
              <w:rPr>
                <w:rFonts w:ascii="Arial Narrow" w:hAnsi="Arial Narrow" w:cs="Arial Narrow"/>
                <w:sz w:val="18"/>
                <w:szCs w:val="24"/>
              </w:rPr>
            </w:pPr>
          </w:p>
          <w:p w:rsidR="009814CC" w:rsidRPr="0089172A" w:rsidP="0089172A">
            <w:pPr>
              <w:adjustRightInd w:val="0"/>
              <w:jc w:val="both"/>
              <w:rPr>
                <w:rFonts w:ascii="Times New Roman" w:hAnsi="Times New Roman" w:cs="Times New Roman"/>
                <w:b/>
                <w:i/>
                <w:sz w:val="18"/>
                <w:szCs w:val="24"/>
              </w:rPr>
            </w:pPr>
            <w:r w:rsidRPr="0089172A">
              <w:rPr>
                <w:rFonts w:ascii="Arial Narrow" w:hAnsi="Arial Narrow" w:cs="Arial Narrow"/>
                <w:b/>
                <w:sz w:val="18"/>
                <w:szCs w:val="24"/>
              </w:rPr>
              <w:t>Každé množstvo stanovené v odseku 2 a 3 predstavuje 100 % celkového povoleného množstva pre lieh. V prípade každého cestujúceho sa oslobodenie môže uplatniť ako kombinácia dovážaného množstva liehu s obsahom alkoholu viac ako 22 % objemu a dovážaného množstva liehu s obsahom alkoholu menej ako 22 % objemu a množstva tovaru, ktoré je oslobodené od dane podľa osobitného predpisu</w:t>
            </w:r>
            <w:r w:rsidRPr="0089172A">
              <w:rPr>
                <w:rFonts w:ascii="Arial Narrow" w:hAnsi="Arial Narrow" w:cs="Arial Narrow"/>
                <w:b/>
                <w:sz w:val="18"/>
                <w:szCs w:val="24"/>
                <w:vertAlign w:val="superscript"/>
              </w:rPr>
              <w:t>22)</w:t>
            </w:r>
            <w:r w:rsidRPr="0089172A">
              <w:rPr>
                <w:rFonts w:ascii="Arial Narrow" w:hAnsi="Arial Narrow" w:cs="Arial Narrow"/>
                <w:b/>
                <w:sz w:val="18"/>
                <w:szCs w:val="24"/>
              </w:rPr>
              <w:t xml:space="preserve">, ak súhrnný percentuálny podiel jednotlivých množstiev nepresahuje 100 % </w:t>
            </w:r>
            <w:r>
              <w:rPr>
                <w:rFonts w:ascii="Arial Narrow" w:hAnsi="Arial Narrow" w:cs="Arial Narrow"/>
                <w:b/>
                <w:sz w:val="18"/>
                <w:szCs w:val="24"/>
              </w:rPr>
              <w:t xml:space="preserve">celkového </w:t>
            </w:r>
            <w:r w:rsidRPr="0089172A">
              <w:rPr>
                <w:rFonts w:ascii="Arial Narrow" w:hAnsi="Arial Narrow" w:cs="Arial Narrow"/>
                <w:b/>
                <w:sz w:val="18"/>
                <w:szCs w:val="24"/>
              </w:rPr>
              <w:t>povoleného množstva</w:t>
            </w:r>
            <w:r w:rsidRPr="0089172A">
              <w:rPr>
                <w:rFonts w:ascii="Arial Narrow" w:hAnsi="Arial Narrow" w:cs="Arial Narrow"/>
                <w:b/>
                <w:i/>
                <w:sz w:val="18"/>
                <w:szCs w:val="24"/>
              </w:rPr>
              <w:t xml:space="preserve">. </w:t>
            </w:r>
          </w:p>
          <w:p w:rsidR="009814CC" w:rsidP="008621DF">
            <w:pPr>
              <w:pStyle w:val="Normlny"/>
              <w:jc w:val="both"/>
              <w:rPr>
                <w:rFonts w:ascii="Arial Narrow" w:hAnsi="Arial Narrow" w:cs="Arial Narrow"/>
                <w:sz w:val="18"/>
                <w:szCs w:val="24"/>
              </w:rPr>
            </w:pPr>
          </w:p>
          <w:p w:rsidR="009814CC" w:rsidP="008621DF">
            <w:pPr>
              <w:pStyle w:val="Normlny"/>
              <w:jc w:val="both"/>
              <w:rPr>
                <w:rFonts w:ascii="Arial Narrow" w:hAnsi="Arial Narrow" w:cs="Arial Narrow"/>
                <w:b/>
                <w:sz w:val="18"/>
                <w:szCs w:val="24"/>
              </w:rPr>
            </w:pPr>
            <w:r w:rsidRPr="00611449">
              <w:rPr>
                <w:rFonts w:ascii="Arial Narrow" w:hAnsi="Arial Narrow" w:cs="Arial Narrow"/>
                <w:b/>
                <w:sz w:val="18"/>
                <w:szCs w:val="24"/>
              </w:rPr>
              <w:t>Každé osobitne ustanovené množstvo podľa odseku 8 písm. a) a b) predstavuje 100 % celkového povoleného množstva pre oslobodenie od dane  na alkohol a alkoholické nápoje. Oslobodenie od dane na alkohol a alkoholické nápoje sa môže uplatniť na akúkoľvek kombináciu alkoholu a alkoholických nápojov uvedených v odseku 8, ak súhrnný percentuálny podiel jednotlivých množstiev nepresahuje 100 %</w:t>
            </w:r>
            <w:r>
              <w:rPr>
                <w:rFonts w:ascii="Arial Narrow" w:hAnsi="Arial Narrow" w:cs="Arial Narrow"/>
                <w:b/>
                <w:sz w:val="18"/>
                <w:szCs w:val="24"/>
              </w:rPr>
              <w:t xml:space="preserve"> celkového</w:t>
            </w:r>
            <w:r w:rsidRPr="00611449">
              <w:rPr>
                <w:rFonts w:ascii="Arial Narrow" w:hAnsi="Arial Narrow" w:cs="Arial Narrow"/>
                <w:b/>
                <w:sz w:val="18"/>
                <w:szCs w:val="24"/>
              </w:rPr>
              <w:t xml:space="preserve"> povoleného množstva</w:t>
            </w:r>
            <w:r>
              <w:rPr>
                <w:rFonts w:ascii="Arial Narrow" w:hAnsi="Arial Narrow" w:cs="Arial Narrow"/>
                <w:b/>
                <w:sz w:val="18"/>
                <w:szCs w:val="24"/>
              </w:rPr>
              <w:t>.</w:t>
            </w:r>
          </w:p>
          <w:p w:rsidR="009814CC" w:rsidP="008621DF">
            <w:pPr>
              <w:pStyle w:val="Normlny"/>
              <w:jc w:val="both"/>
              <w:rPr>
                <w:rFonts w:ascii="Arial Narrow" w:hAnsi="Arial Narrow" w:cs="Arial Narrow"/>
                <w:b/>
                <w:sz w:val="18"/>
                <w:szCs w:val="24"/>
              </w:rPr>
            </w:pPr>
          </w:p>
          <w:p w:rsidR="009814CC" w:rsidP="00611449">
            <w:pPr>
              <w:pStyle w:val="BodyText2"/>
              <w:jc w:val="both"/>
              <w:rPr>
                <w:rFonts w:ascii="Arial Narrow" w:hAnsi="Arial Narrow" w:cs="Arial Narrow"/>
                <w:b/>
                <w:sz w:val="18"/>
                <w:szCs w:val="24"/>
              </w:rPr>
            </w:pPr>
            <w:r w:rsidRPr="00611449">
              <w:rPr>
                <w:rFonts w:ascii="Arial Narrow" w:hAnsi="Arial Narrow" w:cs="Arial Narrow"/>
                <w:b/>
                <w:sz w:val="18"/>
                <w:szCs w:val="24"/>
              </w:rPr>
              <w:t>Od dane je oslobodený neobchodný dovoz tichého vína v osobnej batožine cestujúceho z územia tretích štátov najviac však v množstve 4 litre.</w:t>
            </w:r>
          </w:p>
          <w:p w:rsidR="009814CC" w:rsidRPr="00611449" w:rsidP="00611449">
            <w:pPr>
              <w:pStyle w:val="BodyText2"/>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RPr="00611449" w:rsidP="00611449">
            <w:pPr>
              <w:pStyle w:val="BodyText2"/>
              <w:jc w:val="both"/>
              <w:rPr>
                <w:rFonts w:ascii="Arial Narrow" w:hAnsi="Arial Narrow" w:cs="Arial Narrow"/>
                <w:b/>
                <w:sz w:val="18"/>
                <w:szCs w:val="24"/>
              </w:rPr>
            </w:pPr>
            <w:r w:rsidRPr="00611449">
              <w:rPr>
                <w:rFonts w:ascii="Arial Narrow" w:hAnsi="Arial Narrow" w:cs="Arial Narrow"/>
                <w:b/>
                <w:sz w:val="18"/>
                <w:szCs w:val="24"/>
              </w:rPr>
              <w:t>Od dane je oslobodený neobchodný dovoz piva v osobnej batožine cestujúceho z územia tretích štátov najviac však v množstve 16 litrov.</w:t>
            </w: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RPr="00611449" w:rsidP="00611449">
            <w:pPr>
              <w:pStyle w:val="BodyText2"/>
              <w:jc w:val="both"/>
              <w:rPr>
                <w:rFonts w:ascii="Arial Narrow" w:hAnsi="Arial Narrow" w:cs="Arial Narrow"/>
                <w:b/>
                <w:sz w:val="18"/>
                <w:szCs w:val="24"/>
              </w:rPr>
            </w:pPr>
            <w:r w:rsidRPr="00611449">
              <w:rPr>
                <w:rFonts w:ascii="Arial Narrow" w:hAnsi="Arial Narrow" w:cs="Arial Narrow"/>
                <w:b/>
                <w:sz w:val="18"/>
                <w:szCs w:val="24"/>
              </w:rPr>
              <w:t>Oslobodenie od dane podľa odseku 2 sa uplatní na dovoz štyroch litrov tichého vína a 16 litrov piva.</w:t>
            </w:r>
          </w:p>
          <w:p w:rsidR="009814CC" w:rsidRPr="00611449" w:rsidP="008621DF">
            <w:pPr>
              <w:pStyle w:val="Normlny"/>
              <w:jc w:val="both"/>
              <w:rPr>
                <w:rFonts w:ascii="Arial Narrow" w:hAnsi="Arial Narrow" w:cs="Arial Narrow"/>
                <w:b/>
                <w:sz w:val="18"/>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r>
              <w:rPr>
                <w:rFonts w:ascii="Arial Narrow" w:hAnsi="Arial Narrow" w:cs="Arial Narrow"/>
                <w:sz w:val="18"/>
                <w:szCs w:val="24"/>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pStyle w:val="Heading1"/>
              <w:jc w:val="both"/>
              <w:rPr>
                <w:rFonts w:ascii="Arial Narrow" w:hAnsi="Arial Narrow" w:cs="Arial Narrow"/>
                <w:b w:val="0"/>
                <w:sz w:val="18"/>
                <w:szCs w:val="24"/>
              </w:rPr>
            </w:pPr>
          </w:p>
        </w:tc>
      </w:tr>
      <w:tr>
        <w:tblPrEx>
          <w:tblW w:w="16444"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r w:rsidRPr="00CB65F8">
              <w:rPr>
                <w:rFonts w:ascii="Arial Narrow" w:hAnsi="Arial Narrow" w:cs="Arial Narrow"/>
                <w:sz w:val="18"/>
                <w:szCs w:val="24"/>
              </w:rPr>
              <w:t>Čl.10</w:t>
            </w:r>
          </w:p>
        </w:tc>
        <w:tc>
          <w:tcPr>
            <w:tcW w:w="5792" w:type="dxa"/>
            <w:gridSpan w:val="2"/>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pStyle w:val="Normlny"/>
              <w:jc w:val="both"/>
              <w:rPr>
                <w:rFonts w:ascii="Arial Narrow" w:hAnsi="Arial Narrow" w:cs="Arial Narrow"/>
                <w:sz w:val="18"/>
                <w:szCs w:val="24"/>
              </w:rPr>
            </w:pPr>
            <w:r w:rsidRPr="00CB65F8">
              <w:rPr>
                <w:rFonts w:ascii="Arial Narrow" w:hAnsi="Arial Narrow" w:cs="Arial Narrow"/>
                <w:sz w:val="18"/>
                <w:szCs w:val="24"/>
              </w:rPr>
              <w:t xml:space="preserve">Oslobodenia od dane podľa článku 8 alebo 9 sa neuplatňujú v prípade cestujúcich mladších ako 17 rokov. </w:t>
            </w:r>
          </w:p>
        </w:tc>
        <w:tc>
          <w:tcPr>
            <w:tcW w:w="508" w:type="dxa"/>
            <w:tcBorders>
              <w:top w:val="single" w:sz="4" w:space="0" w:color="auto"/>
              <w:left w:val="single" w:sz="4" w:space="0" w:color="auto"/>
              <w:bottom w:val="single" w:sz="4" w:space="0" w:color="auto"/>
              <w:right w:val="single" w:sz="12" w:space="0" w:color="auto"/>
            </w:tcBorders>
            <w:textDirection w:val="lrTb"/>
            <w:vAlign w:val="top"/>
          </w:tcPr>
          <w:p w:rsidR="009814CC" w:rsidRPr="00CB65F8" w:rsidP="008621DF">
            <w:pPr>
              <w:jc w:val="both"/>
              <w:rPr>
                <w:rFonts w:ascii="Arial Narrow" w:hAnsi="Arial Narrow" w:cs="Arial Narrow"/>
                <w:sz w:val="18"/>
                <w:szCs w:val="24"/>
              </w:rPr>
            </w:pPr>
            <w:r>
              <w:rPr>
                <w:rFonts w:ascii="Arial Narrow" w:hAnsi="Arial Narrow" w:cs="Arial Narrow"/>
                <w:sz w:val="18"/>
                <w:szCs w:val="24"/>
              </w:rPr>
              <w:t>N</w:t>
            </w:r>
          </w:p>
        </w:tc>
        <w:tc>
          <w:tcPr>
            <w:tcW w:w="1260" w:type="dxa"/>
            <w:tcBorders>
              <w:top w:val="single" w:sz="4" w:space="0" w:color="auto"/>
              <w:left w:val="nil"/>
              <w:bottom w:val="single" w:sz="4" w:space="0" w:color="auto"/>
              <w:right w:val="single" w:sz="4" w:space="0" w:color="auto"/>
            </w:tcBorders>
            <w:textDirection w:val="lrTb"/>
            <w:vAlign w:val="top"/>
          </w:tcPr>
          <w:p w:rsidR="009814CC" w:rsidRPr="00CB65F8" w:rsidP="00611449">
            <w:pPr>
              <w:jc w:val="both"/>
              <w:rPr>
                <w:rFonts w:ascii="Arial Narrow" w:hAnsi="Arial Narrow" w:cs="Arial Narrow"/>
                <w:b/>
                <w:sz w:val="18"/>
                <w:szCs w:val="24"/>
              </w:rPr>
            </w:pPr>
            <w:r w:rsidRPr="00CB65F8">
              <w:rPr>
                <w:rFonts w:ascii="Arial Narrow" w:hAnsi="Arial Narrow" w:cs="Arial Narrow"/>
                <w:b/>
                <w:sz w:val="18"/>
                <w:szCs w:val="24"/>
              </w:rPr>
              <w:t xml:space="preserve">návrh zákona </w:t>
            </w:r>
          </w:p>
          <w:p w:rsidR="009814CC" w:rsidP="008621DF">
            <w:pPr>
              <w:jc w:val="both"/>
              <w:rPr>
                <w:rFonts w:ascii="Arial Narrow" w:hAnsi="Arial Narrow" w:cs="Arial Narrow"/>
                <w:b/>
                <w:sz w:val="18"/>
                <w:szCs w:val="24"/>
              </w:rPr>
            </w:pPr>
            <w:r w:rsidRPr="00CB65F8">
              <w:rPr>
                <w:rFonts w:ascii="Arial Narrow" w:hAnsi="Arial Narrow" w:cs="Arial Narrow"/>
                <w:b/>
                <w:sz w:val="18"/>
                <w:szCs w:val="24"/>
              </w:rPr>
              <w:t>čl</w:t>
            </w:r>
            <w:r>
              <w:rPr>
                <w:rFonts w:ascii="Arial Narrow" w:hAnsi="Arial Narrow" w:cs="Arial Narrow"/>
                <w:b/>
                <w:sz w:val="18"/>
                <w:szCs w:val="24"/>
              </w:rPr>
              <w:t>. I</w:t>
            </w:r>
          </w:p>
          <w:p w:rsidR="009814CC" w:rsidP="008621DF">
            <w:pPr>
              <w:jc w:val="both"/>
              <w:rPr>
                <w:rFonts w:ascii="Arial Narrow" w:hAnsi="Arial Narrow" w:cs="Arial Narrow"/>
                <w:b/>
                <w:sz w:val="18"/>
                <w:szCs w:val="24"/>
              </w:rPr>
            </w:pPr>
          </w:p>
          <w:p w:rsidR="004C5D0D" w:rsidP="008621DF">
            <w:pPr>
              <w:jc w:val="both"/>
              <w:rPr>
                <w:rFonts w:ascii="Arial Narrow" w:hAnsi="Arial Narrow" w:cs="Arial Narrow"/>
                <w:b/>
                <w:sz w:val="18"/>
                <w:szCs w:val="24"/>
              </w:rPr>
            </w:pPr>
          </w:p>
          <w:p w:rsidR="009814CC" w:rsidRPr="00CB65F8" w:rsidP="00611449">
            <w:pPr>
              <w:jc w:val="both"/>
              <w:rPr>
                <w:rFonts w:ascii="Arial Narrow" w:hAnsi="Arial Narrow" w:cs="Arial Narrow"/>
                <w:b/>
                <w:sz w:val="18"/>
                <w:szCs w:val="24"/>
              </w:rPr>
            </w:pPr>
            <w:r w:rsidRPr="00CB65F8">
              <w:rPr>
                <w:rFonts w:ascii="Arial Narrow" w:hAnsi="Arial Narrow" w:cs="Arial Narrow"/>
                <w:b/>
                <w:sz w:val="18"/>
                <w:szCs w:val="24"/>
              </w:rPr>
              <w:t xml:space="preserve">návrh zákona </w:t>
            </w:r>
          </w:p>
          <w:p w:rsidR="009814CC" w:rsidP="00611449">
            <w:pPr>
              <w:jc w:val="both"/>
              <w:rPr>
                <w:rFonts w:ascii="Arial Narrow" w:hAnsi="Arial Narrow" w:cs="Arial Narrow"/>
                <w:b/>
                <w:sz w:val="18"/>
                <w:szCs w:val="24"/>
              </w:rPr>
            </w:pPr>
            <w:r w:rsidRPr="00CB65F8">
              <w:rPr>
                <w:rFonts w:ascii="Arial Narrow" w:hAnsi="Arial Narrow" w:cs="Arial Narrow"/>
                <w:b/>
                <w:sz w:val="18"/>
                <w:szCs w:val="24"/>
              </w:rPr>
              <w:t>čl</w:t>
            </w:r>
            <w:r>
              <w:rPr>
                <w:rFonts w:ascii="Arial Narrow" w:hAnsi="Arial Narrow" w:cs="Arial Narrow"/>
                <w:b/>
                <w:sz w:val="18"/>
                <w:szCs w:val="24"/>
              </w:rPr>
              <w:t>. III</w:t>
            </w:r>
          </w:p>
          <w:p w:rsidR="009814CC" w:rsidP="00611449">
            <w:pPr>
              <w:jc w:val="both"/>
              <w:rPr>
                <w:rFonts w:ascii="Arial Narrow" w:hAnsi="Arial Narrow" w:cs="Arial Narrow"/>
                <w:b/>
                <w:sz w:val="18"/>
                <w:szCs w:val="24"/>
              </w:rPr>
            </w:pPr>
          </w:p>
          <w:p w:rsidR="004C5D0D" w:rsidP="00611449">
            <w:pPr>
              <w:jc w:val="both"/>
              <w:rPr>
                <w:rFonts w:ascii="Arial Narrow" w:hAnsi="Arial Narrow" w:cs="Arial Narrow"/>
                <w:b/>
                <w:sz w:val="18"/>
                <w:szCs w:val="24"/>
              </w:rPr>
            </w:pPr>
          </w:p>
          <w:p w:rsidR="009814CC" w:rsidRPr="00CB65F8" w:rsidP="00611449">
            <w:pPr>
              <w:jc w:val="both"/>
              <w:rPr>
                <w:rFonts w:ascii="Arial Narrow" w:hAnsi="Arial Narrow" w:cs="Arial Narrow"/>
                <w:b/>
                <w:sz w:val="18"/>
                <w:szCs w:val="24"/>
              </w:rPr>
            </w:pPr>
            <w:r w:rsidRPr="00CB65F8">
              <w:rPr>
                <w:rFonts w:ascii="Arial Narrow" w:hAnsi="Arial Narrow" w:cs="Arial Narrow"/>
                <w:b/>
                <w:sz w:val="18"/>
                <w:szCs w:val="24"/>
              </w:rPr>
              <w:t xml:space="preserve">návrh zákona </w:t>
            </w:r>
          </w:p>
          <w:p w:rsidR="009814CC" w:rsidP="00611449">
            <w:pPr>
              <w:jc w:val="both"/>
              <w:rPr>
                <w:rFonts w:ascii="Arial Narrow" w:hAnsi="Arial Narrow" w:cs="Arial Narrow"/>
                <w:b/>
                <w:sz w:val="18"/>
                <w:szCs w:val="24"/>
              </w:rPr>
            </w:pPr>
            <w:r w:rsidRPr="00CB65F8">
              <w:rPr>
                <w:rFonts w:ascii="Arial Narrow" w:hAnsi="Arial Narrow" w:cs="Arial Narrow"/>
                <w:b/>
                <w:sz w:val="18"/>
                <w:szCs w:val="24"/>
              </w:rPr>
              <w:t>čl</w:t>
            </w:r>
            <w:r>
              <w:rPr>
                <w:rFonts w:ascii="Arial Narrow" w:hAnsi="Arial Narrow" w:cs="Arial Narrow"/>
                <w:b/>
                <w:sz w:val="18"/>
                <w:szCs w:val="24"/>
              </w:rPr>
              <w:t>. IV</w:t>
            </w:r>
          </w:p>
          <w:p w:rsidR="009814CC" w:rsidP="00611449">
            <w:pPr>
              <w:jc w:val="both"/>
              <w:rPr>
                <w:rFonts w:ascii="Arial Narrow" w:hAnsi="Arial Narrow" w:cs="Arial Narrow"/>
                <w:b/>
                <w:sz w:val="18"/>
                <w:szCs w:val="24"/>
              </w:rPr>
            </w:pPr>
          </w:p>
          <w:p w:rsidR="004C5D0D" w:rsidP="00611449">
            <w:pPr>
              <w:jc w:val="both"/>
              <w:rPr>
                <w:rFonts w:ascii="Arial Narrow" w:hAnsi="Arial Narrow" w:cs="Arial Narrow"/>
                <w:b/>
                <w:sz w:val="18"/>
                <w:szCs w:val="24"/>
              </w:rPr>
            </w:pPr>
          </w:p>
          <w:p w:rsidR="009814CC" w:rsidRPr="00CB65F8" w:rsidP="0085602E">
            <w:pPr>
              <w:jc w:val="both"/>
              <w:rPr>
                <w:rFonts w:ascii="Arial Narrow" w:hAnsi="Arial Narrow" w:cs="Arial Narrow"/>
                <w:b/>
                <w:sz w:val="18"/>
                <w:szCs w:val="24"/>
              </w:rPr>
            </w:pPr>
            <w:r w:rsidRPr="00CB65F8">
              <w:rPr>
                <w:rFonts w:ascii="Arial Narrow" w:hAnsi="Arial Narrow" w:cs="Arial Narrow"/>
                <w:b/>
                <w:sz w:val="18"/>
                <w:szCs w:val="24"/>
              </w:rPr>
              <w:t xml:space="preserve">návrh zákona </w:t>
            </w:r>
          </w:p>
          <w:p w:rsidR="009814CC" w:rsidP="0085602E">
            <w:pPr>
              <w:jc w:val="both"/>
              <w:rPr>
                <w:rFonts w:ascii="Arial Narrow" w:hAnsi="Arial Narrow" w:cs="Arial Narrow"/>
                <w:b/>
                <w:sz w:val="18"/>
                <w:szCs w:val="24"/>
              </w:rPr>
            </w:pPr>
            <w:r w:rsidRPr="00CB65F8">
              <w:rPr>
                <w:rFonts w:ascii="Arial Narrow" w:hAnsi="Arial Narrow" w:cs="Arial Narrow"/>
                <w:b/>
                <w:sz w:val="18"/>
                <w:szCs w:val="24"/>
              </w:rPr>
              <w:t>čl</w:t>
            </w:r>
            <w:r>
              <w:rPr>
                <w:rFonts w:ascii="Arial Narrow" w:hAnsi="Arial Narrow" w:cs="Arial Narrow"/>
                <w:b/>
                <w:sz w:val="18"/>
                <w:szCs w:val="24"/>
              </w:rPr>
              <w:t>. V</w:t>
            </w:r>
          </w:p>
          <w:p w:rsidR="009814CC" w:rsidP="0085602E">
            <w:pPr>
              <w:jc w:val="both"/>
              <w:rPr>
                <w:rFonts w:ascii="Arial Narrow" w:hAnsi="Arial Narrow" w:cs="Arial Narrow"/>
                <w:b/>
                <w:sz w:val="18"/>
                <w:szCs w:val="24"/>
              </w:rPr>
            </w:pPr>
          </w:p>
          <w:p w:rsidR="004C5D0D" w:rsidP="0085602E">
            <w:pPr>
              <w:jc w:val="both"/>
              <w:rPr>
                <w:rFonts w:ascii="Arial Narrow" w:hAnsi="Arial Narrow" w:cs="Arial Narrow"/>
                <w:b/>
                <w:sz w:val="18"/>
                <w:szCs w:val="24"/>
              </w:rPr>
            </w:pPr>
          </w:p>
          <w:p w:rsidR="009814CC" w:rsidRPr="00CB65F8" w:rsidP="0085602E">
            <w:pPr>
              <w:jc w:val="both"/>
              <w:rPr>
                <w:rFonts w:ascii="Arial Narrow" w:hAnsi="Arial Narrow" w:cs="Arial Narrow"/>
                <w:b/>
                <w:sz w:val="18"/>
                <w:szCs w:val="24"/>
              </w:rPr>
            </w:pPr>
            <w:r w:rsidRPr="00CB65F8">
              <w:rPr>
                <w:rFonts w:ascii="Arial Narrow" w:hAnsi="Arial Narrow" w:cs="Arial Narrow"/>
                <w:b/>
                <w:sz w:val="18"/>
                <w:szCs w:val="24"/>
              </w:rPr>
              <w:t xml:space="preserve">návrh zákona </w:t>
            </w:r>
          </w:p>
          <w:p w:rsidR="009814CC" w:rsidRPr="00611449" w:rsidP="0085602E">
            <w:pPr>
              <w:jc w:val="both"/>
              <w:rPr>
                <w:rFonts w:ascii="Arial Narrow" w:hAnsi="Arial Narrow" w:cs="Arial Narrow"/>
                <w:b/>
                <w:sz w:val="18"/>
                <w:szCs w:val="24"/>
              </w:rPr>
            </w:pPr>
            <w:r w:rsidRPr="00CB65F8">
              <w:rPr>
                <w:rFonts w:ascii="Arial Narrow" w:hAnsi="Arial Narrow" w:cs="Arial Narrow"/>
                <w:b/>
                <w:sz w:val="18"/>
                <w:szCs w:val="24"/>
              </w:rPr>
              <w:t>čl</w:t>
            </w:r>
            <w:r>
              <w:rPr>
                <w:rFonts w:ascii="Arial Narrow" w:hAnsi="Arial Narrow" w:cs="Arial Narrow"/>
                <w:b/>
                <w:sz w:val="18"/>
                <w:szCs w:val="24"/>
              </w:rPr>
              <w:t>. VII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814CC" w:rsidP="008621DF">
            <w:pPr>
              <w:pStyle w:val="Normlny"/>
              <w:jc w:val="both"/>
              <w:rPr>
                <w:rFonts w:ascii="Arial Narrow" w:hAnsi="Arial Narrow" w:cs="Arial Narrow"/>
                <w:b/>
                <w:sz w:val="18"/>
                <w:szCs w:val="24"/>
              </w:rPr>
            </w:pPr>
            <w:r w:rsidRPr="00611449">
              <w:rPr>
                <w:rFonts w:ascii="Arial Narrow" w:hAnsi="Arial Narrow" w:cs="Arial Narrow"/>
                <w:b/>
                <w:sz w:val="18"/>
                <w:szCs w:val="24"/>
              </w:rPr>
              <w:t>§ 7a ods.6</w:t>
            </w: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r>
              <w:rPr>
                <w:rFonts w:ascii="Arial Narrow" w:hAnsi="Arial Narrow" w:cs="Arial Narrow"/>
                <w:b/>
                <w:sz w:val="18"/>
                <w:szCs w:val="24"/>
              </w:rPr>
              <w:t>§ 7a ods.4</w:t>
            </w: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611449">
            <w:pPr>
              <w:pStyle w:val="Normlny"/>
              <w:jc w:val="both"/>
              <w:rPr>
                <w:rFonts w:ascii="Arial Narrow" w:hAnsi="Arial Narrow" w:cs="Arial Narrow"/>
                <w:b/>
                <w:sz w:val="18"/>
                <w:szCs w:val="24"/>
              </w:rPr>
            </w:pPr>
            <w:r w:rsidRPr="00611449">
              <w:rPr>
                <w:rFonts w:ascii="Arial Narrow" w:hAnsi="Arial Narrow" w:cs="Arial Narrow"/>
                <w:b/>
                <w:sz w:val="18"/>
                <w:szCs w:val="24"/>
              </w:rPr>
              <w:t>§ 7a ods.6</w:t>
            </w:r>
          </w:p>
          <w:p w:rsidR="009814CC" w:rsidP="00611449">
            <w:pPr>
              <w:pStyle w:val="Normlny"/>
              <w:jc w:val="both"/>
              <w:rPr>
                <w:rFonts w:ascii="Arial Narrow" w:hAnsi="Arial Narrow" w:cs="Arial Narrow"/>
                <w:b/>
                <w:sz w:val="18"/>
                <w:szCs w:val="24"/>
              </w:rPr>
            </w:pPr>
          </w:p>
          <w:p w:rsidR="009814CC" w:rsidP="00611449">
            <w:pPr>
              <w:pStyle w:val="Normlny"/>
              <w:jc w:val="both"/>
              <w:rPr>
                <w:rFonts w:ascii="Arial Narrow" w:hAnsi="Arial Narrow" w:cs="Arial Narrow"/>
                <w:b/>
                <w:sz w:val="18"/>
                <w:szCs w:val="24"/>
              </w:rPr>
            </w:pPr>
          </w:p>
          <w:p w:rsidR="009814CC" w:rsidP="00611449">
            <w:pPr>
              <w:pStyle w:val="Normlny"/>
              <w:jc w:val="both"/>
              <w:rPr>
                <w:rFonts w:ascii="Arial Narrow" w:hAnsi="Arial Narrow" w:cs="Arial Narrow"/>
                <w:b/>
                <w:sz w:val="18"/>
                <w:szCs w:val="24"/>
              </w:rPr>
            </w:pPr>
            <w:r>
              <w:rPr>
                <w:rFonts w:ascii="Arial Narrow" w:hAnsi="Arial Narrow" w:cs="Arial Narrow"/>
                <w:b/>
                <w:sz w:val="18"/>
                <w:szCs w:val="24"/>
              </w:rPr>
              <w:t>§ 8a ods.3</w:t>
            </w: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r>
              <w:rPr>
                <w:rFonts w:ascii="Arial Narrow" w:hAnsi="Arial Narrow" w:cs="Arial Narrow"/>
                <w:b/>
                <w:sz w:val="18"/>
                <w:szCs w:val="24"/>
              </w:rPr>
              <w:t>§ 48a ods.11</w:t>
            </w:r>
          </w:p>
          <w:p w:rsidR="009814CC" w:rsidRPr="00611449" w:rsidP="008621DF">
            <w:pPr>
              <w:pStyle w:val="Normlny"/>
              <w:jc w:val="both"/>
              <w:rPr>
                <w:rFonts w:ascii="Arial Narrow" w:hAnsi="Arial Narrow" w:cs="Arial Narrow"/>
                <w:b/>
                <w:sz w:val="18"/>
                <w:szCs w:val="24"/>
              </w:rPr>
            </w:pPr>
          </w:p>
        </w:tc>
        <w:tc>
          <w:tcPr>
            <w:tcW w:w="6004" w:type="dxa"/>
            <w:tcBorders>
              <w:top w:val="single" w:sz="4" w:space="0" w:color="auto"/>
              <w:left w:val="single" w:sz="4" w:space="0" w:color="auto"/>
              <w:bottom w:val="single" w:sz="4" w:space="0" w:color="auto"/>
              <w:right w:val="single" w:sz="4" w:space="0" w:color="auto"/>
            </w:tcBorders>
            <w:textDirection w:val="lrTb"/>
            <w:vAlign w:val="top"/>
          </w:tcPr>
          <w:p w:rsidR="009814CC" w:rsidRPr="00611449" w:rsidP="008621DF">
            <w:pPr>
              <w:pStyle w:val="Normlny"/>
              <w:jc w:val="both"/>
              <w:rPr>
                <w:rFonts w:ascii="Arial Narrow" w:hAnsi="Arial Narrow" w:cs="Arial Narrow"/>
                <w:b/>
                <w:sz w:val="18"/>
                <w:szCs w:val="24"/>
              </w:rPr>
            </w:pPr>
            <w:r w:rsidRPr="00611449">
              <w:rPr>
                <w:rFonts w:ascii="Arial Narrow" w:hAnsi="Arial Narrow" w:cs="Arial Narrow"/>
                <w:b/>
                <w:sz w:val="18"/>
                <w:szCs w:val="24"/>
              </w:rPr>
              <w:t>Oslobodenie od dane podľa odsekov 2 sa neuplatní ak cestujúcim je osoba mladšia ako 17 rokov.</w:t>
            </w:r>
          </w:p>
          <w:p w:rsidR="009814CC" w:rsidP="008621DF">
            <w:pPr>
              <w:pStyle w:val="Normlny"/>
              <w:jc w:val="both"/>
              <w:rPr>
                <w:rFonts w:ascii="Arial Narrow" w:hAnsi="Arial Narrow" w:cs="Arial Narrow"/>
                <w:sz w:val="18"/>
                <w:szCs w:val="24"/>
              </w:rPr>
            </w:pPr>
          </w:p>
          <w:p w:rsidR="009814CC" w:rsidP="008621DF">
            <w:pPr>
              <w:pStyle w:val="Normlny"/>
              <w:jc w:val="both"/>
              <w:rPr>
                <w:rFonts w:ascii="Arial Narrow" w:hAnsi="Arial Narrow" w:cs="Arial Narrow"/>
                <w:sz w:val="18"/>
                <w:szCs w:val="24"/>
              </w:rPr>
            </w:pPr>
          </w:p>
          <w:p w:rsidR="009814CC" w:rsidP="008621DF">
            <w:pPr>
              <w:pStyle w:val="Normlny"/>
              <w:jc w:val="both"/>
              <w:rPr>
                <w:rFonts w:ascii="Arial Narrow" w:hAnsi="Arial Narrow" w:cs="Arial Narrow"/>
                <w:b/>
                <w:sz w:val="18"/>
                <w:szCs w:val="24"/>
              </w:rPr>
            </w:pPr>
            <w:r w:rsidRPr="00611449">
              <w:rPr>
                <w:rFonts w:ascii="Arial Narrow" w:hAnsi="Arial Narrow" w:cs="Arial Narrow"/>
                <w:b/>
                <w:sz w:val="18"/>
                <w:szCs w:val="24"/>
              </w:rPr>
              <w:t>Oslobodenie od dane podľa odsekov 2 sa neuplatní ak cestujúcim je osoba mladšia ako 17 rokov.</w:t>
            </w: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r w:rsidRPr="008A7A28">
              <w:rPr>
                <w:rFonts w:ascii="Arial Narrow" w:hAnsi="Arial Narrow" w:cs="Arial Narrow"/>
                <w:b/>
                <w:sz w:val="18"/>
                <w:szCs w:val="24"/>
              </w:rPr>
              <w:t>Oslobodenie od dane podľa odseku 2 sa neuplatní ak cestujúcim je osoba mladšia ako 17 rokov</w:t>
            </w:r>
            <w:r>
              <w:rPr>
                <w:rFonts w:ascii="Arial Narrow" w:hAnsi="Arial Narrow" w:cs="Arial Narrow"/>
                <w:b/>
                <w:sz w:val="18"/>
                <w:szCs w:val="24"/>
              </w:rPr>
              <w:t>.</w:t>
            </w: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color w:val="000000"/>
                <w:sz w:val="18"/>
                <w:szCs w:val="24"/>
              </w:rPr>
            </w:pPr>
            <w:r w:rsidRPr="0085602E">
              <w:rPr>
                <w:rFonts w:ascii="Arial Narrow" w:hAnsi="Arial Narrow" w:cs="Arial Narrow"/>
                <w:b/>
                <w:color w:val="000000"/>
                <w:sz w:val="18"/>
                <w:szCs w:val="24"/>
              </w:rPr>
              <w:t>Oslobodenie od dane podľa odseku 2 sa neuplatní ak cestujúcim je osoba mladšia ako 17 rokov.</w:t>
            </w:r>
          </w:p>
          <w:p w:rsidR="009814CC" w:rsidP="008621DF">
            <w:pPr>
              <w:pStyle w:val="Normlny"/>
              <w:jc w:val="both"/>
              <w:rPr>
                <w:rFonts w:ascii="Arial Narrow" w:hAnsi="Arial Narrow" w:cs="Arial Narrow"/>
                <w:b/>
                <w:color w:val="000000"/>
                <w:sz w:val="18"/>
                <w:szCs w:val="24"/>
              </w:rPr>
            </w:pPr>
          </w:p>
          <w:p w:rsidR="009814CC" w:rsidP="008621DF">
            <w:pPr>
              <w:pStyle w:val="Normlny"/>
              <w:jc w:val="both"/>
              <w:rPr>
                <w:rFonts w:ascii="Arial Narrow" w:hAnsi="Arial Narrow" w:cs="Arial Narrow"/>
                <w:b/>
                <w:sz w:val="18"/>
                <w:szCs w:val="24"/>
              </w:rPr>
            </w:pPr>
          </w:p>
          <w:p w:rsidR="009814CC" w:rsidRPr="0085602E" w:rsidP="008621DF">
            <w:pPr>
              <w:pStyle w:val="Normlny"/>
              <w:jc w:val="both"/>
              <w:rPr>
                <w:rFonts w:ascii="Arial Narrow" w:hAnsi="Arial Narrow" w:cs="Arial Narrow"/>
                <w:b/>
                <w:sz w:val="18"/>
                <w:szCs w:val="24"/>
              </w:rPr>
            </w:pPr>
            <w:r w:rsidRPr="0085602E">
              <w:rPr>
                <w:rFonts w:ascii="Arial Narrow" w:hAnsi="Arial Narrow" w:cs="Arial Narrow"/>
                <w:b/>
                <w:sz w:val="18"/>
                <w:szCs w:val="24"/>
              </w:rPr>
              <w:t>Oslobodenie od dane podľa odsekov 6 až 10 sa nemôže uplatniť na osobu mladšiu ako 17 rokov.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r>
              <w:rPr>
                <w:rFonts w:ascii="Arial Narrow" w:hAnsi="Arial Narrow" w:cs="Arial Narrow"/>
                <w:sz w:val="18"/>
                <w:szCs w:val="24"/>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pStyle w:val="Heading1"/>
              <w:jc w:val="both"/>
              <w:rPr>
                <w:rFonts w:ascii="Arial Narrow" w:hAnsi="Arial Narrow" w:cs="Arial Narrow"/>
                <w:b w:val="0"/>
                <w:sz w:val="18"/>
                <w:szCs w:val="24"/>
              </w:rPr>
            </w:pPr>
          </w:p>
        </w:tc>
      </w:tr>
      <w:tr>
        <w:tblPrEx>
          <w:tblW w:w="16444"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r w:rsidRPr="00CB65F8">
              <w:rPr>
                <w:rFonts w:ascii="Arial Narrow" w:hAnsi="Arial Narrow" w:cs="Arial Narrow"/>
                <w:sz w:val="18"/>
                <w:szCs w:val="24"/>
              </w:rPr>
              <w:t>Čl. 11</w:t>
            </w:r>
          </w:p>
        </w:tc>
        <w:tc>
          <w:tcPr>
            <w:tcW w:w="5792" w:type="dxa"/>
            <w:gridSpan w:val="2"/>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pStyle w:val="Normlny"/>
              <w:jc w:val="both"/>
              <w:rPr>
                <w:rFonts w:ascii="Arial Narrow" w:hAnsi="Arial Narrow" w:cs="Arial Narrow"/>
                <w:sz w:val="18"/>
                <w:szCs w:val="24"/>
              </w:rPr>
            </w:pPr>
            <w:r w:rsidRPr="00CB65F8">
              <w:rPr>
                <w:rFonts w:ascii="Arial Narrow" w:hAnsi="Arial Narrow" w:cs="Arial Narrow"/>
                <w:sz w:val="18"/>
                <w:szCs w:val="24"/>
              </w:rPr>
              <w:t>Členské štáty pri všetkých motorových dopravných prostriedkoch oslobodzujú od DPH a spotrebnej dane pohonnú látku, ktoré sa nachádza v bežnej nádrži a pohonnú látku v príručnom kanistri, ktorého objem nepresahuje 10 litrov.</w:t>
            </w:r>
          </w:p>
        </w:tc>
        <w:tc>
          <w:tcPr>
            <w:tcW w:w="508" w:type="dxa"/>
            <w:tcBorders>
              <w:top w:val="single" w:sz="4" w:space="0" w:color="auto"/>
              <w:left w:val="single" w:sz="4" w:space="0" w:color="auto"/>
              <w:bottom w:val="single" w:sz="4" w:space="0" w:color="auto"/>
              <w:right w:val="single" w:sz="12" w:space="0" w:color="auto"/>
            </w:tcBorders>
            <w:textDirection w:val="lrTb"/>
            <w:vAlign w:val="top"/>
          </w:tcPr>
          <w:p w:rsidR="009814CC" w:rsidRPr="00CB65F8" w:rsidP="008621DF">
            <w:pPr>
              <w:jc w:val="both"/>
              <w:rPr>
                <w:rFonts w:ascii="Arial Narrow" w:hAnsi="Arial Narrow" w:cs="Arial Narrow"/>
                <w:sz w:val="18"/>
                <w:szCs w:val="24"/>
              </w:rPr>
            </w:pPr>
            <w:r>
              <w:rPr>
                <w:rFonts w:ascii="Arial Narrow" w:hAnsi="Arial Narrow" w:cs="Arial Narrow"/>
                <w:sz w:val="18"/>
                <w:szCs w:val="24"/>
              </w:rPr>
              <w:t>N</w:t>
            </w:r>
          </w:p>
        </w:tc>
        <w:tc>
          <w:tcPr>
            <w:tcW w:w="1260" w:type="dxa"/>
            <w:tcBorders>
              <w:top w:val="single" w:sz="4" w:space="0" w:color="auto"/>
              <w:left w:val="nil"/>
              <w:bottom w:val="single" w:sz="4" w:space="0" w:color="auto"/>
              <w:right w:val="single" w:sz="4" w:space="0" w:color="auto"/>
            </w:tcBorders>
            <w:textDirection w:val="lrTb"/>
            <w:vAlign w:val="top"/>
          </w:tcPr>
          <w:p w:rsidR="009814CC" w:rsidRPr="00CB65F8" w:rsidP="0085602E">
            <w:pPr>
              <w:jc w:val="both"/>
              <w:rPr>
                <w:rFonts w:ascii="Arial Narrow" w:hAnsi="Arial Narrow" w:cs="Arial Narrow"/>
                <w:b/>
                <w:sz w:val="18"/>
                <w:szCs w:val="24"/>
              </w:rPr>
            </w:pPr>
            <w:r w:rsidRPr="00CB65F8">
              <w:rPr>
                <w:rFonts w:ascii="Arial Narrow" w:hAnsi="Arial Narrow" w:cs="Arial Narrow"/>
                <w:b/>
                <w:sz w:val="18"/>
                <w:szCs w:val="24"/>
              </w:rPr>
              <w:t xml:space="preserve">návrh zákona </w:t>
            </w:r>
          </w:p>
          <w:p w:rsidR="009814CC" w:rsidP="008621DF">
            <w:pPr>
              <w:jc w:val="both"/>
              <w:rPr>
                <w:rFonts w:ascii="Arial Narrow" w:hAnsi="Arial Narrow" w:cs="Arial Narrow"/>
                <w:b/>
                <w:sz w:val="18"/>
                <w:szCs w:val="24"/>
              </w:rPr>
            </w:pPr>
            <w:r w:rsidRPr="00CB65F8">
              <w:rPr>
                <w:rFonts w:ascii="Arial Narrow" w:hAnsi="Arial Narrow" w:cs="Arial Narrow"/>
                <w:b/>
                <w:sz w:val="18"/>
                <w:szCs w:val="24"/>
              </w:rPr>
              <w:t>čl</w:t>
            </w:r>
            <w:r>
              <w:rPr>
                <w:rFonts w:ascii="Arial Narrow" w:hAnsi="Arial Narrow" w:cs="Arial Narrow"/>
                <w:b/>
                <w:sz w:val="18"/>
                <w:szCs w:val="24"/>
              </w:rPr>
              <w:t>. II</w:t>
            </w:r>
          </w:p>
          <w:p w:rsidR="009814CC" w:rsidP="008621DF">
            <w:pPr>
              <w:jc w:val="both"/>
              <w:rPr>
                <w:rFonts w:ascii="Arial Narrow" w:hAnsi="Arial Narrow" w:cs="Arial Narrow"/>
                <w:b/>
                <w:sz w:val="18"/>
                <w:szCs w:val="24"/>
              </w:rPr>
            </w:pPr>
          </w:p>
          <w:p w:rsidR="009814CC" w:rsidP="008621DF">
            <w:pPr>
              <w:jc w:val="both"/>
              <w:rPr>
                <w:rFonts w:ascii="Arial Narrow" w:hAnsi="Arial Narrow" w:cs="Arial Narrow"/>
                <w:b/>
                <w:sz w:val="18"/>
                <w:szCs w:val="24"/>
              </w:rPr>
            </w:pPr>
          </w:p>
          <w:p w:rsidR="009814CC" w:rsidRPr="00CB65F8" w:rsidP="0085602E">
            <w:pPr>
              <w:jc w:val="both"/>
              <w:rPr>
                <w:rFonts w:ascii="Arial Narrow" w:hAnsi="Arial Narrow" w:cs="Arial Narrow"/>
                <w:b/>
                <w:sz w:val="18"/>
                <w:szCs w:val="24"/>
              </w:rPr>
            </w:pPr>
            <w:r w:rsidRPr="00CB65F8">
              <w:rPr>
                <w:rFonts w:ascii="Arial Narrow" w:hAnsi="Arial Narrow" w:cs="Arial Narrow"/>
                <w:b/>
                <w:sz w:val="18"/>
                <w:szCs w:val="24"/>
              </w:rPr>
              <w:t xml:space="preserve">návrh zákona </w:t>
            </w:r>
          </w:p>
          <w:p w:rsidR="009814CC" w:rsidRPr="0085602E" w:rsidP="0085602E">
            <w:pPr>
              <w:jc w:val="both"/>
              <w:rPr>
                <w:rFonts w:ascii="Arial Narrow" w:hAnsi="Arial Narrow" w:cs="Arial Narrow"/>
                <w:b/>
                <w:sz w:val="18"/>
                <w:szCs w:val="24"/>
              </w:rPr>
            </w:pPr>
            <w:r w:rsidRPr="00CB65F8">
              <w:rPr>
                <w:rFonts w:ascii="Arial Narrow" w:hAnsi="Arial Narrow" w:cs="Arial Narrow"/>
                <w:b/>
                <w:sz w:val="18"/>
                <w:szCs w:val="24"/>
              </w:rPr>
              <w:t>čl</w:t>
            </w:r>
            <w:r>
              <w:rPr>
                <w:rFonts w:ascii="Arial Narrow" w:hAnsi="Arial Narrow" w:cs="Arial Narrow"/>
                <w:b/>
                <w:sz w:val="18"/>
                <w:szCs w:val="24"/>
              </w:rPr>
              <w:t>. VII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814CC" w:rsidP="008621DF">
            <w:pPr>
              <w:pStyle w:val="Normlny"/>
              <w:jc w:val="both"/>
              <w:rPr>
                <w:rFonts w:ascii="Arial Narrow" w:hAnsi="Arial Narrow" w:cs="Arial Narrow"/>
                <w:b/>
                <w:sz w:val="18"/>
                <w:szCs w:val="24"/>
              </w:rPr>
            </w:pPr>
            <w:r w:rsidRPr="0085602E">
              <w:rPr>
                <w:rFonts w:ascii="Arial Narrow" w:hAnsi="Arial Narrow" w:cs="Arial Narrow"/>
                <w:b/>
                <w:sz w:val="18"/>
                <w:szCs w:val="24"/>
              </w:rPr>
              <w:t>§ 10a ods. 2</w:t>
            </w: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RPr="0085602E" w:rsidP="008621DF">
            <w:pPr>
              <w:pStyle w:val="Normlny"/>
              <w:jc w:val="both"/>
              <w:rPr>
                <w:rFonts w:ascii="Arial Narrow" w:hAnsi="Arial Narrow" w:cs="Arial Narrow"/>
                <w:b/>
                <w:sz w:val="18"/>
                <w:szCs w:val="24"/>
              </w:rPr>
            </w:pPr>
            <w:r>
              <w:rPr>
                <w:rFonts w:ascii="Arial Narrow" w:hAnsi="Arial Narrow" w:cs="Arial Narrow"/>
                <w:b/>
                <w:sz w:val="18"/>
                <w:szCs w:val="24"/>
              </w:rPr>
              <w:t>§ 48a ods. 12 1.veta</w:t>
            </w:r>
          </w:p>
        </w:tc>
        <w:tc>
          <w:tcPr>
            <w:tcW w:w="6004" w:type="dxa"/>
            <w:tcBorders>
              <w:top w:val="single" w:sz="4" w:space="0" w:color="auto"/>
              <w:left w:val="single" w:sz="4" w:space="0" w:color="auto"/>
              <w:bottom w:val="single" w:sz="4" w:space="0" w:color="auto"/>
              <w:right w:val="single" w:sz="4" w:space="0" w:color="auto"/>
            </w:tcBorders>
            <w:textDirection w:val="lrTb"/>
            <w:vAlign w:val="top"/>
          </w:tcPr>
          <w:p w:rsidR="009814CC" w:rsidRPr="002B44FE" w:rsidP="0085602E">
            <w:pPr>
              <w:pStyle w:val="BodyText2"/>
              <w:jc w:val="both"/>
              <w:rPr>
                <w:rFonts w:ascii="Arial Narrow" w:hAnsi="Arial Narrow" w:cs="Arial Narrow"/>
                <w:b/>
                <w:sz w:val="18"/>
                <w:szCs w:val="24"/>
              </w:rPr>
            </w:pPr>
            <w:r w:rsidRPr="002B44FE">
              <w:rPr>
                <w:rFonts w:ascii="Arial Narrow" w:hAnsi="Arial Narrow" w:cs="Arial Narrow"/>
                <w:b/>
                <w:sz w:val="18"/>
                <w:szCs w:val="24"/>
              </w:rPr>
              <w:t>Od dane je oslobodený neobchodný dovoz minerálneho oleja, ktorý sa nachádza v bežnej nádrži motorového dopravného prostriedku [§ 10 ods. 2 písm. i)] a ktorý slúži na jeho vlastný pohon a minerálny olej nachádzajúci sa v prenosnej nádrži v objeme nepre</w:t>
            </w:r>
            <w:r>
              <w:rPr>
                <w:rFonts w:ascii="Arial Narrow" w:hAnsi="Arial Narrow" w:cs="Arial Narrow"/>
                <w:b/>
                <w:sz w:val="18"/>
                <w:szCs w:val="24"/>
              </w:rPr>
              <w:t>sahuj</w:t>
            </w:r>
            <w:r w:rsidRPr="002B44FE">
              <w:rPr>
                <w:rFonts w:ascii="Arial Narrow" w:hAnsi="Arial Narrow" w:cs="Arial Narrow"/>
                <w:b/>
                <w:sz w:val="18"/>
                <w:szCs w:val="24"/>
              </w:rPr>
              <w:t xml:space="preserve">úcom desať litrov. </w:t>
            </w:r>
          </w:p>
          <w:p w:rsidR="009814CC" w:rsidRPr="002B44FE" w:rsidP="008621DF">
            <w:pPr>
              <w:pStyle w:val="Normlny"/>
              <w:jc w:val="both"/>
              <w:rPr>
                <w:rFonts w:ascii="Arial Narrow" w:hAnsi="Arial Narrow" w:cs="Arial Narrow"/>
                <w:b/>
                <w:sz w:val="18"/>
                <w:szCs w:val="24"/>
              </w:rPr>
            </w:pPr>
          </w:p>
          <w:p w:rsidR="009814CC" w:rsidRPr="002B44FE" w:rsidP="008621DF">
            <w:pPr>
              <w:pStyle w:val="Normlny"/>
              <w:jc w:val="both"/>
              <w:rPr>
                <w:rFonts w:ascii="Arial Narrow" w:hAnsi="Arial Narrow" w:cs="Arial Narrow"/>
                <w:b/>
                <w:sz w:val="18"/>
                <w:szCs w:val="24"/>
              </w:rPr>
            </w:pPr>
            <w:r w:rsidRPr="002B44FE">
              <w:rPr>
                <w:rFonts w:ascii="Arial Narrow" w:hAnsi="Arial Narrow" w:cs="Arial Narrow"/>
                <w:b/>
                <w:sz w:val="18"/>
                <w:szCs w:val="24"/>
              </w:rPr>
              <w:t>Oslobodenie od dane podľa odseku 2 sa uplatní na dovoz pohonných látok, ktoré sa nachádzajú v štandardnej nádrži motorového dopravného prostriedku, a pohonných látok v prenosnom kanistri, ktorých objem nepresahuje desať litrov.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814CC" w:rsidRPr="002B44FE" w:rsidP="008621DF">
            <w:pPr>
              <w:jc w:val="both"/>
              <w:rPr>
                <w:rFonts w:ascii="Arial Narrow" w:hAnsi="Arial Narrow" w:cs="Arial Narrow"/>
                <w:sz w:val="18"/>
                <w:szCs w:val="24"/>
              </w:rPr>
            </w:pPr>
            <w:r w:rsidRPr="002B44FE">
              <w:rPr>
                <w:rFonts w:ascii="Arial Narrow" w:hAnsi="Arial Narrow" w:cs="Arial Narrow"/>
                <w:sz w:val="18"/>
                <w:szCs w:val="24"/>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pStyle w:val="Heading1"/>
              <w:jc w:val="both"/>
              <w:rPr>
                <w:rFonts w:ascii="Arial Narrow" w:hAnsi="Arial Narrow" w:cs="Arial Narrow"/>
                <w:b w:val="0"/>
                <w:sz w:val="18"/>
                <w:szCs w:val="24"/>
              </w:rPr>
            </w:pPr>
          </w:p>
        </w:tc>
      </w:tr>
      <w:tr>
        <w:tblPrEx>
          <w:tblW w:w="16444"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r w:rsidRPr="00CB65F8">
              <w:rPr>
                <w:rFonts w:ascii="Arial Narrow" w:hAnsi="Arial Narrow" w:cs="Arial Narrow"/>
                <w:sz w:val="18"/>
                <w:szCs w:val="24"/>
              </w:rPr>
              <w:t>Čl.12</w:t>
            </w:r>
          </w:p>
        </w:tc>
        <w:tc>
          <w:tcPr>
            <w:tcW w:w="5792" w:type="dxa"/>
            <w:gridSpan w:val="2"/>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pStyle w:val="Normlny"/>
              <w:jc w:val="both"/>
              <w:rPr>
                <w:rFonts w:ascii="Arial Narrow" w:hAnsi="Arial Narrow" w:cs="Arial Narrow"/>
                <w:sz w:val="18"/>
                <w:szCs w:val="24"/>
              </w:rPr>
            </w:pPr>
            <w:r w:rsidRPr="006D1A3E">
              <w:rPr>
                <w:rFonts w:ascii="Arial Narrow" w:hAnsi="Arial Narrow" w:cs="Arial Narrow"/>
                <w:sz w:val="18"/>
                <w:szCs w:val="24"/>
              </w:rPr>
              <w:t>Hodnota tovaru uvedeného v článkoch 8, 9 alebo 11 sa na účely uplatňovania oslobodenia od dane ustanoveného v článku 7 ods. 1 neberie do úvahy.</w:t>
            </w:r>
          </w:p>
        </w:tc>
        <w:tc>
          <w:tcPr>
            <w:tcW w:w="508" w:type="dxa"/>
            <w:tcBorders>
              <w:top w:val="single" w:sz="4" w:space="0" w:color="auto"/>
              <w:left w:val="single" w:sz="4" w:space="0" w:color="auto"/>
              <w:bottom w:val="single" w:sz="4" w:space="0" w:color="auto"/>
              <w:right w:val="single" w:sz="12" w:space="0" w:color="auto"/>
            </w:tcBorders>
            <w:textDirection w:val="lrTb"/>
            <w:vAlign w:val="top"/>
          </w:tcPr>
          <w:p w:rsidR="009814CC" w:rsidRPr="00CB65F8" w:rsidP="008621DF">
            <w:pPr>
              <w:jc w:val="both"/>
              <w:rPr>
                <w:rFonts w:ascii="Arial Narrow" w:hAnsi="Arial Narrow" w:cs="Arial Narrow"/>
                <w:sz w:val="18"/>
                <w:szCs w:val="24"/>
              </w:rPr>
            </w:pPr>
            <w:r>
              <w:rPr>
                <w:rFonts w:ascii="Arial Narrow" w:hAnsi="Arial Narrow" w:cs="Arial Narrow"/>
                <w:sz w:val="18"/>
                <w:szCs w:val="24"/>
              </w:rPr>
              <w:t>N</w:t>
            </w:r>
          </w:p>
        </w:tc>
        <w:tc>
          <w:tcPr>
            <w:tcW w:w="1260" w:type="dxa"/>
            <w:tcBorders>
              <w:top w:val="single" w:sz="4" w:space="0" w:color="auto"/>
              <w:left w:val="nil"/>
              <w:bottom w:val="single" w:sz="4"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pStyle w:val="Normlny"/>
              <w:jc w:val="both"/>
              <w:rPr>
                <w:rFonts w:ascii="Arial Narrow" w:hAnsi="Arial Narrow" w:cs="Arial Narrow"/>
                <w:sz w:val="18"/>
                <w:szCs w:val="24"/>
              </w:rPr>
            </w:pPr>
          </w:p>
        </w:tc>
        <w:tc>
          <w:tcPr>
            <w:tcW w:w="6004"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pStyle w:val="Normlny"/>
              <w:jc w:val="both"/>
              <w:rPr>
                <w:rFonts w:ascii="Arial Narrow" w:hAnsi="Arial Narrow" w:cs="Arial Narrow"/>
                <w:sz w:val="18"/>
                <w:szCs w:val="24"/>
              </w:rPr>
            </w:pPr>
            <w:r>
              <w:rPr>
                <w:rFonts w:ascii="Arial Narrow" w:hAnsi="Arial Narrow" w:cs="Arial Narrow"/>
                <w:sz w:val="18"/>
                <w:szCs w:val="24"/>
              </w:rPr>
              <w:t>Viď články 8,9 a 11</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r>
              <w:rPr>
                <w:rFonts w:ascii="Arial Narrow" w:hAnsi="Arial Narrow" w:cs="Arial Narrow"/>
                <w:sz w:val="18"/>
                <w:szCs w:val="24"/>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pStyle w:val="Heading1"/>
              <w:jc w:val="both"/>
              <w:rPr>
                <w:rFonts w:ascii="Arial Narrow" w:hAnsi="Arial Narrow" w:cs="Arial Narrow"/>
                <w:b w:val="0"/>
                <w:sz w:val="18"/>
                <w:szCs w:val="24"/>
              </w:rPr>
            </w:pPr>
          </w:p>
        </w:tc>
      </w:tr>
      <w:tr>
        <w:tblPrEx>
          <w:tblW w:w="16444"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r w:rsidRPr="00CB65F8">
              <w:rPr>
                <w:rFonts w:ascii="Arial Narrow" w:hAnsi="Arial Narrow" w:cs="Arial Narrow"/>
                <w:sz w:val="18"/>
                <w:szCs w:val="24"/>
              </w:rPr>
              <w:t>Čl.13</w:t>
            </w:r>
          </w:p>
        </w:tc>
        <w:tc>
          <w:tcPr>
            <w:tcW w:w="5792" w:type="dxa"/>
            <w:gridSpan w:val="2"/>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adjustRightInd w:val="0"/>
              <w:jc w:val="both"/>
              <w:rPr>
                <w:rFonts w:ascii="Arial Narrow" w:hAnsi="Arial Narrow" w:cs="Arial Narrow"/>
                <w:sz w:val="18"/>
                <w:szCs w:val="24"/>
              </w:rPr>
            </w:pPr>
            <w:r w:rsidRPr="00CB65F8">
              <w:rPr>
                <w:rFonts w:ascii="Arial Narrow" w:hAnsi="Arial Narrow" w:cs="Arial Narrow"/>
                <w:sz w:val="18"/>
                <w:szCs w:val="24"/>
              </w:rPr>
              <w:t>KAPITOLA III</w:t>
            </w:r>
          </w:p>
          <w:p w:rsidR="009814CC" w:rsidRPr="00CB65F8" w:rsidP="008621DF">
            <w:pPr>
              <w:adjustRightInd w:val="0"/>
              <w:jc w:val="both"/>
              <w:rPr>
                <w:rFonts w:ascii="Arial Narrow" w:hAnsi="Arial Narrow" w:cs="Arial Narrow"/>
                <w:b/>
                <w:sz w:val="18"/>
                <w:szCs w:val="24"/>
              </w:rPr>
            </w:pPr>
            <w:r w:rsidRPr="00CB65F8">
              <w:rPr>
                <w:rFonts w:ascii="Arial Narrow" w:hAnsi="Arial Narrow" w:cs="Arial Narrow"/>
                <w:b/>
                <w:sz w:val="18"/>
                <w:szCs w:val="24"/>
              </w:rPr>
              <w:t>OSOBITNÉ PRÍPADY</w:t>
            </w:r>
          </w:p>
          <w:p w:rsidR="009814CC" w:rsidRPr="00CB65F8" w:rsidP="008621DF">
            <w:pPr>
              <w:adjustRightInd w:val="0"/>
              <w:jc w:val="both"/>
              <w:rPr>
                <w:rFonts w:ascii="Arial Narrow" w:hAnsi="Arial Narrow" w:cs="Arial Narrow"/>
                <w:sz w:val="18"/>
                <w:szCs w:val="24"/>
              </w:rPr>
            </w:pPr>
            <w:r w:rsidRPr="00CB65F8">
              <w:rPr>
                <w:rFonts w:ascii="Arial Narrow" w:hAnsi="Arial Narrow" w:cs="Arial Narrow"/>
                <w:sz w:val="18"/>
                <w:szCs w:val="24"/>
              </w:rPr>
              <w:t>1. Členské štáty môžu znížiť peňažné prahové hodnoty alebo množstvové obmedzenia alebo oboje v prípade cestujúcich, ktorí patria do týchto kategórií:</w:t>
            </w:r>
          </w:p>
          <w:p w:rsidR="009814CC" w:rsidRPr="00CB65F8" w:rsidP="008621DF">
            <w:pPr>
              <w:adjustRightInd w:val="0"/>
              <w:jc w:val="both"/>
              <w:rPr>
                <w:rFonts w:ascii="Arial Narrow" w:hAnsi="Arial Narrow" w:cs="Arial Narrow"/>
                <w:sz w:val="18"/>
                <w:szCs w:val="24"/>
              </w:rPr>
            </w:pPr>
            <w:r w:rsidRPr="00CB65F8">
              <w:rPr>
                <w:rFonts w:ascii="Arial Narrow" w:hAnsi="Arial Narrow" w:cs="Arial Narrow"/>
                <w:sz w:val="18"/>
                <w:szCs w:val="24"/>
              </w:rPr>
              <w:t>a) osoby s pobytom v pohraničnej oblasti;</w:t>
            </w:r>
          </w:p>
          <w:p w:rsidR="009814CC" w:rsidRPr="00CB65F8" w:rsidP="008621DF">
            <w:pPr>
              <w:adjustRightInd w:val="0"/>
              <w:jc w:val="both"/>
              <w:rPr>
                <w:rFonts w:ascii="Arial Narrow" w:hAnsi="Arial Narrow" w:cs="Arial Narrow"/>
                <w:sz w:val="18"/>
                <w:szCs w:val="24"/>
              </w:rPr>
            </w:pPr>
            <w:r w:rsidRPr="00CB65F8">
              <w:rPr>
                <w:rFonts w:ascii="Arial Narrow" w:hAnsi="Arial Narrow" w:cs="Arial Narrow"/>
                <w:sz w:val="18"/>
                <w:szCs w:val="24"/>
              </w:rPr>
              <w:t>b) pracovníci v pohraničnej oblasti;</w:t>
            </w:r>
          </w:p>
          <w:p w:rsidR="009814CC" w:rsidP="008621DF">
            <w:pPr>
              <w:adjustRightInd w:val="0"/>
              <w:jc w:val="both"/>
              <w:rPr>
                <w:rFonts w:ascii="Arial Narrow" w:hAnsi="Arial Narrow" w:cs="Arial Narrow"/>
                <w:sz w:val="18"/>
                <w:szCs w:val="24"/>
              </w:rPr>
            </w:pPr>
            <w:r w:rsidRPr="00CB65F8">
              <w:rPr>
                <w:rFonts w:ascii="Arial Narrow" w:hAnsi="Arial Narrow" w:cs="Arial Narrow"/>
                <w:sz w:val="18"/>
                <w:szCs w:val="24"/>
              </w:rPr>
              <w:t>c) posádky dopravných prostriedkov využívaných na prepravu z tretej krajiny alebo z územia, kde sa neuplatňujú ustanovenia Spoločenstva týkajúce sa DPH alebo ustanovenia Spoločenstva týkajúce sa spotrebnej dane, alebo ani jedny z nich.</w:t>
            </w:r>
          </w:p>
          <w:p w:rsidR="009814CC" w:rsidRPr="00CB65F8" w:rsidP="008621DF">
            <w:pPr>
              <w:adjustRightInd w:val="0"/>
              <w:jc w:val="both"/>
              <w:rPr>
                <w:rFonts w:ascii="Arial Narrow" w:hAnsi="Arial Narrow" w:cs="Arial Narrow"/>
                <w:sz w:val="18"/>
                <w:szCs w:val="24"/>
              </w:rPr>
            </w:pPr>
            <w:r w:rsidRPr="00CB65F8">
              <w:rPr>
                <w:rFonts w:ascii="Arial Narrow" w:hAnsi="Arial Narrow" w:cs="Arial Narrow"/>
                <w:sz w:val="18"/>
                <w:szCs w:val="24"/>
              </w:rPr>
              <w:t xml:space="preserve">2. Odsek 1 sa neuplatňuje, ak cestujúci, ktorý patrí do niektorej z uvedených kategórií, predloží dôkaz o tom, že cestuje mimo pohraničnej oblasti členského štátu alebo že sa nevracia z pohraničnej oblasti susednej tretej krajiny. </w:t>
            </w:r>
          </w:p>
          <w:p w:rsidR="009814CC" w:rsidRPr="00CB65F8" w:rsidP="008621DF">
            <w:pPr>
              <w:adjustRightInd w:val="0"/>
              <w:jc w:val="both"/>
              <w:rPr>
                <w:rFonts w:ascii="Arial Narrow" w:hAnsi="Arial Narrow" w:cs="Arial Narrow"/>
                <w:sz w:val="18"/>
                <w:szCs w:val="24"/>
              </w:rPr>
            </w:pPr>
            <w:r w:rsidRPr="00CB65F8">
              <w:rPr>
                <w:rFonts w:ascii="Arial Narrow" w:hAnsi="Arial Narrow" w:cs="Arial Narrow"/>
                <w:sz w:val="18"/>
                <w:szCs w:val="24"/>
              </w:rPr>
              <w:t>Uplatňuje sa však, ak pracovníci v pohraničnej oblasti alebo posádka dopravných prostriedkov, ktoré sa využívajú v medzinárodnej preprave, dovážajú tovar pri cestovaní počas svojej práce.</w:t>
            </w:r>
          </w:p>
        </w:tc>
        <w:tc>
          <w:tcPr>
            <w:tcW w:w="508" w:type="dxa"/>
            <w:tcBorders>
              <w:top w:val="single" w:sz="4" w:space="0" w:color="auto"/>
              <w:left w:val="single" w:sz="4" w:space="0" w:color="auto"/>
              <w:bottom w:val="single" w:sz="4" w:space="0" w:color="auto"/>
              <w:right w:val="single" w:sz="12" w:space="0" w:color="auto"/>
            </w:tcBorders>
            <w:textDirection w:val="lrTb"/>
            <w:vAlign w:val="top"/>
          </w:tcPr>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r>
              <w:rPr>
                <w:rFonts w:ascii="Arial Narrow" w:hAnsi="Arial Narrow" w:cs="Arial Narrow"/>
                <w:sz w:val="18"/>
                <w:szCs w:val="24"/>
              </w:rPr>
              <w:t>D</w:t>
            </w:r>
          </w:p>
        </w:tc>
        <w:tc>
          <w:tcPr>
            <w:tcW w:w="1260" w:type="dxa"/>
            <w:tcBorders>
              <w:top w:val="single" w:sz="4" w:space="0" w:color="auto"/>
              <w:left w:val="nil"/>
              <w:bottom w:val="single" w:sz="4" w:space="0" w:color="auto"/>
              <w:right w:val="single" w:sz="4" w:space="0" w:color="auto"/>
            </w:tcBorders>
            <w:textDirection w:val="lrTb"/>
            <w:vAlign w:val="top"/>
          </w:tcPr>
          <w:p w:rsidR="009814CC" w:rsidP="008621DF">
            <w:pPr>
              <w:jc w:val="both"/>
              <w:rPr>
                <w:rFonts w:ascii="Arial Narrow" w:hAnsi="Arial Narrow" w:cs="Arial Narrow"/>
                <w:b/>
                <w:sz w:val="18"/>
                <w:szCs w:val="24"/>
              </w:rPr>
            </w:pPr>
          </w:p>
          <w:p w:rsidR="009814CC" w:rsidP="008621DF">
            <w:pPr>
              <w:jc w:val="both"/>
              <w:rPr>
                <w:rFonts w:ascii="Arial Narrow" w:hAnsi="Arial Narrow" w:cs="Arial Narrow"/>
                <w:b/>
                <w:sz w:val="18"/>
                <w:szCs w:val="24"/>
              </w:rPr>
            </w:pPr>
          </w:p>
          <w:p w:rsidR="009814CC" w:rsidRPr="00D11D22" w:rsidP="008621DF">
            <w:pPr>
              <w:jc w:val="both"/>
              <w:rPr>
                <w:rFonts w:ascii="Arial Narrow" w:hAnsi="Arial Narrow" w:cs="Arial Narrow"/>
                <w:sz w:val="18"/>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814CC" w:rsidRPr="001F55BD" w:rsidP="00A64542">
            <w:pPr>
              <w:pStyle w:val="Normlny"/>
              <w:jc w:val="both"/>
              <w:rPr>
                <w:rFonts w:ascii="Arial Narrow" w:hAnsi="Arial Narrow" w:cs="Arial Narrow"/>
                <w:b/>
                <w:sz w:val="18"/>
                <w:szCs w:val="24"/>
              </w:rPr>
            </w:pPr>
          </w:p>
        </w:tc>
        <w:tc>
          <w:tcPr>
            <w:tcW w:w="6004" w:type="dxa"/>
            <w:tcBorders>
              <w:top w:val="single" w:sz="4" w:space="0" w:color="auto"/>
              <w:left w:val="single" w:sz="4" w:space="0" w:color="auto"/>
              <w:bottom w:val="single" w:sz="4" w:space="0" w:color="auto"/>
              <w:right w:val="single" w:sz="4" w:space="0" w:color="auto"/>
            </w:tcBorders>
            <w:textDirection w:val="lrTb"/>
            <w:vAlign w:val="top"/>
          </w:tcPr>
          <w:p w:rsidR="009814CC" w:rsidP="008621DF">
            <w:pPr>
              <w:pStyle w:val="Normlny"/>
              <w:jc w:val="both"/>
              <w:rPr>
                <w:rFonts w:ascii="Arial Narrow" w:hAnsi="Arial Narrow" w:cs="Arial Narrow"/>
                <w:sz w:val="18"/>
                <w:szCs w:val="24"/>
              </w:rPr>
            </w:pPr>
          </w:p>
          <w:p w:rsidR="009814CC" w:rsidP="008621DF">
            <w:pPr>
              <w:pStyle w:val="Normlny"/>
              <w:jc w:val="both"/>
              <w:rPr>
                <w:rFonts w:ascii="Arial Narrow" w:hAnsi="Arial Narrow" w:cs="Arial Narrow"/>
                <w:sz w:val="18"/>
                <w:szCs w:val="24"/>
              </w:rPr>
            </w:pPr>
          </w:p>
          <w:p w:rsidR="009814CC" w:rsidRPr="001F55BD" w:rsidP="00A64542">
            <w:pPr>
              <w:pStyle w:val="Normlny"/>
              <w:jc w:val="both"/>
              <w:rPr>
                <w:rFonts w:ascii="Arial Narrow" w:hAnsi="Arial Narrow" w:cs="Arial Narrow"/>
                <w:b/>
                <w:sz w:val="18"/>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r w:rsidRPr="00D11D22">
              <w:rPr>
                <w:rFonts w:ascii="Arial Narrow" w:hAnsi="Arial Narrow" w:cs="Arial Narrow"/>
                <w:sz w:val="18"/>
                <w:szCs w:val="24"/>
              </w:rPr>
              <w:t>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pStyle w:val="Heading1"/>
              <w:jc w:val="both"/>
              <w:rPr>
                <w:rFonts w:ascii="Arial Narrow" w:hAnsi="Arial Narrow" w:cs="Arial Narrow"/>
                <w:b w:val="0"/>
                <w:sz w:val="18"/>
                <w:szCs w:val="24"/>
              </w:rPr>
            </w:pPr>
          </w:p>
        </w:tc>
      </w:tr>
      <w:tr>
        <w:tblPrEx>
          <w:tblW w:w="16444"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r w:rsidRPr="00CB65F8">
              <w:rPr>
                <w:rFonts w:ascii="Arial Narrow" w:hAnsi="Arial Narrow" w:cs="Arial Narrow"/>
                <w:sz w:val="18"/>
                <w:szCs w:val="24"/>
              </w:rPr>
              <w:t>Čl. 14</w:t>
            </w:r>
          </w:p>
        </w:tc>
        <w:tc>
          <w:tcPr>
            <w:tcW w:w="5792" w:type="dxa"/>
            <w:gridSpan w:val="2"/>
            <w:tcBorders>
              <w:top w:val="single" w:sz="4" w:space="0" w:color="auto"/>
              <w:left w:val="single" w:sz="4" w:space="0" w:color="auto"/>
              <w:bottom w:val="single" w:sz="4" w:space="0" w:color="auto"/>
              <w:right w:val="single" w:sz="4" w:space="0" w:color="auto"/>
            </w:tcBorders>
            <w:textDirection w:val="lrTb"/>
            <w:vAlign w:val="top"/>
          </w:tcPr>
          <w:p w:rsidR="009814CC" w:rsidRPr="006D1A3E" w:rsidP="008621DF">
            <w:pPr>
              <w:adjustRightInd w:val="0"/>
              <w:jc w:val="both"/>
              <w:rPr>
                <w:rFonts w:ascii="Arial Narrow" w:hAnsi="Arial Narrow" w:cs="Arial Narrow"/>
                <w:sz w:val="18"/>
                <w:szCs w:val="24"/>
              </w:rPr>
            </w:pPr>
            <w:r w:rsidRPr="006D1A3E">
              <w:rPr>
                <w:rFonts w:ascii="Arial Narrow" w:hAnsi="Arial Narrow" w:cs="Arial Narrow"/>
                <w:sz w:val="18"/>
                <w:szCs w:val="24"/>
              </w:rPr>
              <w:t>KAPITOLA IV</w:t>
            </w:r>
          </w:p>
          <w:p w:rsidR="009814CC" w:rsidRPr="006D1A3E" w:rsidP="008621DF">
            <w:pPr>
              <w:adjustRightInd w:val="0"/>
              <w:jc w:val="both"/>
              <w:rPr>
                <w:rFonts w:ascii="Arial Narrow" w:hAnsi="Arial Narrow" w:cs="Arial Narrow"/>
                <w:b/>
                <w:sz w:val="18"/>
                <w:szCs w:val="24"/>
              </w:rPr>
            </w:pPr>
            <w:r w:rsidRPr="006D1A3E">
              <w:rPr>
                <w:rFonts w:ascii="Arial Narrow" w:hAnsi="Arial Narrow" w:cs="Arial Narrow"/>
                <w:b/>
                <w:sz w:val="18"/>
                <w:szCs w:val="24"/>
              </w:rPr>
              <w:t>VŠEOBECNÉ A ZÁVEREČNÉ USTANOVENIA</w:t>
            </w:r>
          </w:p>
          <w:p w:rsidR="009814CC" w:rsidRPr="00CB65F8" w:rsidP="008621DF">
            <w:pPr>
              <w:adjustRightInd w:val="0"/>
              <w:jc w:val="both"/>
              <w:rPr>
                <w:rFonts w:ascii="Arial Narrow" w:hAnsi="Arial Narrow" w:cs="Arial Narrow"/>
                <w:sz w:val="18"/>
                <w:szCs w:val="24"/>
              </w:rPr>
            </w:pPr>
            <w:r w:rsidRPr="006D1A3E">
              <w:rPr>
                <w:rFonts w:ascii="Arial Narrow" w:hAnsi="Arial Narrow" w:cs="Arial Narrow"/>
                <w:sz w:val="18"/>
                <w:szCs w:val="24"/>
              </w:rPr>
              <w:t>Členské štáty sa môžu rozhodnúť, že nebudú vyrubovať DPH ani spotrebnú daň na tovar, ktorý dováža cestujúci, ak splatná daň nepresahuje 10 EUR.</w:t>
            </w:r>
          </w:p>
        </w:tc>
        <w:tc>
          <w:tcPr>
            <w:tcW w:w="508" w:type="dxa"/>
            <w:tcBorders>
              <w:top w:val="single" w:sz="4" w:space="0" w:color="auto"/>
              <w:left w:val="single" w:sz="4" w:space="0" w:color="auto"/>
              <w:bottom w:val="single" w:sz="4" w:space="0" w:color="auto"/>
              <w:right w:val="single" w:sz="12" w:space="0" w:color="auto"/>
            </w:tcBorders>
            <w:textDirection w:val="lrTb"/>
            <w:vAlign w:val="top"/>
          </w:tcPr>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r>
              <w:rPr>
                <w:rFonts w:ascii="Arial Narrow" w:hAnsi="Arial Narrow" w:cs="Arial Narrow"/>
                <w:sz w:val="18"/>
                <w:szCs w:val="24"/>
              </w:rPr>
              <w:t>D</w:t>
            </w:r>
          </w:p>
        </w:tc>
        <w:tc>
          <w:tcPr>
            <w:tcW w:w="1260" w:type="dxa"/>
            <w:tcBorders>
              <w:top w:val="single" w:sz="4" w:space="0" w:color="auto"/>
              <w:left w:val="nil"/>
              <w:bottom w:val="single" w:sz="4"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pStyle w:val="Normlny"/>
              <w:jc w:val="both"/>
              <w:rPr>
                <w:rFonts w:ascii="Arial Narrow" w:hAnsi="Arial Narrow" w:cs="Arial Narrow"/>
                <w:sz w:val="18"/>
                <w:szCs w:val="24"/>
              </w:rPr>
            </w:pPr>
          </w:p>
        </w:tc>
        <w:tc>
          <w:tcPr>
            <w:tcW w:w="6004"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pStyle w:val="Normlny"/>
              <w:jc w:val="both"/>
              <w:rPr>
                <w:rFonts w:ascii="Arial Narrow" w:hAnsi="Arial Narrow" w:cs="Arial Narrow"/>
                <w:sz w:val="18"/>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r>
              <w:rPr>
                <w:rFonts w:ascii="Arial Narrow" w:hAnsi="Arial Narrow" w:cs="Arial Narrow"/>
                <w:sz w:val="18"/>
                <w:szCs w:val="24"/>
              </w:rPr>
              <w:t>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pStyle w:val="Heading1"/>
              <w:jc w:val="both"/>
              <w:rPr>
                <w:rFonts w:ascii="Arial Narrow" w:hAnsi="Arial Narrow" w:cs="Arial Narrow"/>
                <w:b w:val="0"/>
                <w:sz w:val="18"/>
                <w:szCs w:val="24"/>
              </w:rPr>
            </w:pPr>
          </w:p>
        </w:tc>
      </w:tr>
      <w:tr>
        <w:tblPrEx>
          <w:tblW w:w="16444"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r w:rsidRPr="00CB65F8">
              <w:rPr>
                <w:rFonts w:ascii="Arial Narrow" w:hAnsi="Arial Narrow" w:cs="Arial Narrow"/>
                <w:sz w:val="18"/>
                <w:szCs w:val="24"/>
              </w:rPr>
              <w:t>Čl. 15</w:t>
            </w:r>
          </w:p>
        </w:tc>
        <w:tc>
          <w:tcPr>
            <w:tcW w:w="5792" w:type="dxa"/>
            <w:gridSpan w:val="2"/>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adjustRightInd w:val="0"/>
              <w:jc w:val="both"/>
              <w:rPr>
                <w:rFonts w:ascii="Arial Narrow" w:hAnsi="Arial Narrow" w:cs="Arial Narrow"/>
                <w:sz w:val="18"/>
                <w:szCs w:val="24"/>
              </w:rPr>
            </w:pPr>
            <w:r w:rsidRPr="00CB65F8">
              <w:rPr>
                <w:rFonts w:ascii="Arial Narrow" w:hAnsi="Arial Narrow" w:cs="Arial Narrow"/>
                <w:sz w:val="18"/>
                <w:szCs w:val="24"/>
              </w:rPr>
              <w:t xml:space="preserve">1. Ekvivalent eura v národnej mene, ktorý sa uplatňuje na vykonávanie tejto smernice, sa stanovuje raz ročne. Použijú sa sadzby z prvého pracovného dňa v októbri. Uverejnia sa v </w:t>
            </w:r>
            <w:r w:rsidRPr="00CB65F8">
              <w:rPr>
                <w:rFonts w:ascii="Arial Narrow" w:hAnsi="Arial Narrow" w:cs="Arial Narrow"/>
                <w:i/>
                <w:sz w:val="18"/>
                <w:szCs w:val="24"/>
              </w:rPr>
              <w:t xml:space="preserve">Úradnom vestníku Európskej únie </w:t>
            </w:r>
            <w:r w:rsidRPr="00CB65F8">
              <w:rPr>
                <w:rFonts w:ascii="Arial Narrow" w:hAnsi="Arial Narrow" w:cs="Arial Narrow"/>
                <w:sz w:val="18"/>
                <w:szCs w:val="24"/>
              </w:rPr>
              <w:t>a uplatňujú sa od 1. januára nasledujúceho roku.</w:t>
            </w:r>
          </w:p>
          <w:p w:rsidR="009814CC" w:rsidRPr="006D1A3E" w:rsidP="008621DF">
            <w:pPr>
              <w:adjustRightInd w:val="0"/>
              <w:jc w:val="both"/>
              <w:rPr>
                <w:rFonts w:ascii="Arial Narrow" w:hAnsi="Arial Narrow" w:cs="Arial Narrow"/>
                <w:sz w:val="18"/>
                <w:szCs w:val="24"/>
              </w:rPr>
            </w:pPr>
            <w:r w:rsidRPr="006D1A3E">
              <w:rPr>
                <w:rFonts w:ascii="Arial Narrow" w:hAnsi="Arial Narrow" w:cs="Arial Narrow"/>
                <w:sz w:val="18"/>
                <w:szCs w:val="24"/>
              </w:rPr>
              <w:t>2. Členské štáty môžu zaokrúhliť sumy v národnej mene po prepočte súm v eurách stanovených v článku 7 za predpokladu, že takéto zaokrúhlenie nepresahuje 5 EUR.</w:t>
            </w:r>
          </w:p>
          <w:p w:rsidR="009814CC" w:rsidRPr="00CB65F8" w:rsidP="008621DF">
            <w:pPr>
              <w:adjustRightInd w:val="0"/>
              <w:jc w:val="both"/>
              <w:rPr>
                <w:rFonts w:ascii="Arial Narrow" w:hAnsi="Arial Narrow" w:cs="Arial Narrow"/>
                <w:sz w:val="18"/>
                <w:szCs w:val="24"/>
              </w:rPr>
            </w:pPr>
            <w:r w:rsidRPr="006D1A3E">
              <w:rPr>
                <w:rFonts w:ascii="Arial Narrow" w:hAnsi="Arial Narrow" w:cs="Arial Narrow"/>
                <w:sz w:val="18"/>
                <w:szCs w:val="24"/>
              </w:rPr>
              <w:t>3. Členské štáty môžu ponechať peňažné prahové hodnoty v platnosti v čase ročnej úpravy stanovenej v odseku 1, ak by pred zaokrúhlením stanoveným v odseku 2 prepočet príslušných súm vyjadrených v eurách viedol k zmene menšej ako 5 % oslobodenia od dane vyjadreného v národnej mene alebo k zníženiu tohto oslobodenia od dane.</w:t>
            </w:r>
          </w:p>
        </w:tc>
        <w:tc>
          <w:tcPr>
            <w:tcW w:w="508" w:type="dxa"/>
            <w:tcBorders>
              <w:top w:val="single" w:sz="4" w:space="0" w:color="auto"/>
              <w:left w:val="single" w:sz="4" w:space="0" w:color="auto"/>
              <w:bottom w:val="single" w:sz="4" w:space="0" w:color="auto"/>
              <w:right w:val="single" w:sz="12" w:space="0" w:color="auto"/>
            </w:tcBorders>
            <w:textDirection w:val="lrTb"/>
            <w:vAlign w:val="top"/>
          </w:tcPr>
          <w:p w:rsidR="009814CC" w:rsidP="008621DF">
            <w:pPr>
              <w:jc w:val="both"/>
              <w:rPr>
                <w:rFonts w:ascii="Arial Narrow" w:hAnsi="Arial Narrow" w:cs="Arial Narrow"/>
                <w:sz w:val="18"/>
                <w:szCs w:val="24"/>
              </w:rPr>
            </w:pPr>
            <w:r>
              <w:rPr>
                <w:rFonts w:ascii="Arial Narrow" w:hAnsi="Arial Narrow" w:cs="Arial Narrow"/>
                <w:sz w:val="18"/>
                <w:szCs w:val="24"/>
              </w:rPr>
              <w:t>n.a.</w:t>
            </w: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r>
              <w:rPr>
                <w:rFonts w:ascii="Arial Narrow" w:hAnsi="Arial Narrow" w:cs="Arial Narrow"/>
                <w:sz w:val="18"/>
                <w:szCs w:val="24"/>
              </w:rPr>
              <w:t>D</w:t>
            </w:r>
          </w:p>
        </w:tc>
        <w:tc>
          <w:tcPr>
            <w:tcW w:w="1260" w:type="dxa"/>
            <w:tcBorders>
              <w:top w:val="single" w:sz="4" w:space="0" w:color="auto"/>
              <w:left w:val="nil"/>
              <w:bottom w:val="single" w:sz="4"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pStyle w:val="Normlny"/>
              <w:jc w:val="both"/>
              <w:rPr>
                <w:rFonts w:ascii="Arial Narrow" w:hAnsi="Arial Narrow" w:cs="Arial Narrow"/>
                <w:sz w:val="18"/>
                <w:szCs w:val="24"/>
              </w:rPr>
            </w:pPr>
          </w:p>
        </w:tc>
        <w:tc>
          <w:tcPr>
            <w:tcW w:w="6004"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pStyle w:val="Normlny"/>
              <w:jc w:val="both"/>
              <w:rPr>
                <w:rFonts w:ascii="Arial Narrow" w:hAnsi="Arial Narrow" w:cs="Arial Narrow"/>
                <w:sz w:val="18"/>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814CC" w:rsidP="008621DF">
            <w:pPr>
              <w:jc w:val="both"/>
              <w:rPr>
                <w:rFonts w:ascii="Arial Narrow" w:hAnsi="Arial Narrow" w:cs="Arial Narrow"/>
                <w:sz w:val="18"/>
                <w:szCs w:val="24"/>
              </w:rPr>
            </w:pPr>
            <w:r>
              <w:rPr>
                <w:rFonts w:ascii="Arial Narrow" w:hAnsi="Arial Narrow" w:cs="Arial Narrow"/>
                <w:sz w:val="18"/>
                <w:szCs w:val="24"/>
              </w:rPr>
              <w:t>n.a.</w:t>
            </w: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r>
              <w:rPr>
                <w:rFonts w:ascii="Arial Narrow" w:hAnsi="Arial Narrow" w:cs="Arial Narrow"/>
                <w:sz w:val="18"/>
                <w:szCs w:val="24"/>
              </w:rPr>
              <w:t>n.a.</w:t>
            </w: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RPr="00CB65F8" w:rsidP="008621DF">
            <w:pPr>
              <w:jc w:val="both"/>
              <w:rPr>
                <w:rFonts w:ascii="Arial Narrow" w:hAnsi="Arial Narrow" w:cs="Arial Narrow"/>
                <w:sz w:val="18"/>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pStyle w:val="Heading1"/>
              <w:jc w:val="both"/>
              <w:rPr>
                <w:rFonts w:ascii="Arial Narrow" w:hAnsi="Arial Narrow" w:cs="Arial Narrow"/>
                <w:b w:val="0"/>
                <w:sz w:val="18"/>
                <w:szCs w:val="24"/>
              </w:rPr>
            </w:pPr>
          </w:p>
        </w:tc>
      </w:tr>
      <w:tr>
        <w:tblPrEx>
          <w:tblW w:w="16444"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r w:rsidRPr="00CB65F8">
              <w:rPr>
                <w:rFonts w:ascii="Arial Narrow" w:hAnsi="Arial Narrow" w:cs="Arial Narrow"/>
                <w:sz w:val="18"/>
                <w:szCs w:val="24"/>
              </w:rPr>
              <w:t>čl.16</w:t>
            </w:r>
          </w:p>
        </w:tc>
        <w:tc>
          <w:tcPr>
            <w:tcW w:w="5792" w:type="dxa"/>
            <w:gridSpan w:val="2"/>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adjustRightInd w:val="0"/>
              <w:jc w:val="both"/>
              <w:rPr>
                <w:rFonts w:ascii="Arial Narrow" w:hAnsi="Arial Narrow" w:cs="Arial Narrow"/>
                <w:sz w:val="18"/>
                <w:szCs w:val="24"/>
              </w:rPr>
            </w:pPr>
            <w:r w:rsidRPr="00CB65F8">
              <w:rPr>
                <w:rFonts w:ascii="Arial Narrow" w:hAnsi="Arial Narrow" w:cs="Arial Narrow"/>
                <w:sz w:val="18"/>
                <w:szCs w:val="24"/>
              </w:rPr>
              <w:t>Po prvýkrát v roku 2012 a potom každé štyri roky Komisia predloží Rade správu o vykonávaní tejto smernice a podľa potreby ju doplní návrhom na zmenu a doplnenie.</w:t>
            </w:r>
          </w:p>
        </w:tc>
        <w:tc>
          <w:tcPr>
            <w:tcW w:w="508" w:type="dxa"/>
            <w:tcBorders>
              <w:top w:val="single" w:sz="4" w:space="0" w:color="auto"/>
              <w:left w:val="single" w:sz="4" w:space="0" w:color="auto"/>
              <w:bottom w:val="single" w:sz="4" w:space="0" w:color="auto"/>
              <w:right w:val="single" w:sz="12" w:space="0" w:color="auto"/>
            </w:tcBorders>
            <w:textDirection w:val="lrTb"/>
            <w:vAlign w:val="top"/>
          </w:tcPr>
          <w:p w:rsidR="009814CC" w:rsidRPr="00CB65F8" w:rsidP="008621DF">
            <w:pPr>
              <w:jc w:val="both"/>
              <w:rPr>
                <w:rFonts w:ascii="Arial Narrow" w:hAnsi="Arial Narrow" w:cs="Arial Narrow"/>
                <w:sz w:val="18"/>
                <w:szCs w:val="24"/>
              </w:rPr>
            </w:pPr>
            <w:r>
              <w:rPr>
                <w:rFonts w:ascii="Arial Narrow" w:hAnsi="Arial Narrow" w:cs="Arial Narrow"/>
                <w:sz w:val="18"/>
                <w:szCs w:val="24"/>
              </w:rPr>
              <w:t>n.a.</w:t>
            </w:r>
          </w:p>
        </w:tc>
        <w:tc>
          <w:tcPr>
            <w:tcW w:w="1260" w:type="dxa"/>
            <w:tcBorders>
              <w:top w:val="single" w:sz="4" w:space="0" w:color="auto"/>
              <w:left w:val="nil"/>
              <w:bottom w:val="single" w:sz="4"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pStyle w:val="Normlny"/>
              <w:jc w:val="both"/>
              <w:rPr>
                <w:rFonts w:ascii="Arial Narrow" w:hAnsi="Arial Narrow" w:cs="Arial Narrow"/>
                <w:sz w:val="18"/>
                <w:szCs w:val="24"/>
              </w:rPr>
            </w:pPr>
          </w:p>
        </w:tc>
        <w:tc>
          <w:tcPr>
            <w:tcW w:w="6004"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pStyle w:val="Normlny"/>
              <w:jc w:val="both"/>
              <w:rPr>
                <w:rFonts w:ascii="Arial Narrow" w:hAnsi="Arial Narrow" w:cs="Arial Narrow"/>
                <w:sz w:val="18"/>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r>
              <w:rPr>
                <w:rFonts w:ascii="Arial Narrow" w:hAnsi="Arial Narrow" w:cs="Arial Narrow"/>
                <w:sz w:val="18"/>
                <w:szCs w:val="24"/>
              </w:rPr>
              <w:t>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pStyle w:val="Heading1"/>
              <w:jc w:val="both"/>
              <w:rPr>
                <w:rFonts w:ascii="Arial Narrow" w:hAnsi="Arial Narrow" w:cs="Arial Narrow"/>
                <w:b w:val="0"/>
                <w:sz w:val="18"/>
                <w:szCs w:val="24"/>
              </w:rPr>
            </w:pPr>
          </w:p>
        </w:tc>
      </w:tr>
      <w:tr>
        <w:tblPrEx>
          <w:tblW w:w="16444"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r w:rsidRPr="00CB65F8">
              <w:rPr>
                <w:rFonts w:ascii="Arial Narrow" w:hAnsi="Arial Narrow" w:cs="Arial Narrow"/>
                <w:sz w:val="18"/>
                <w:szCs w:val="24"/>
              </w:rPr>
              <w:t>Čl.17</w:t>
            </w:r>
          </w:p>
        </w:tc>
        <w:tc>
          <w:tcPr>
            <w:tcW w:w="5792" w:type="dxa"/>
            <w:gridSpan w:val="2"/>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adjustRightInd w:val="0"/>
              <w:jc w:val="both"/>
              <w:rPr>
                <w:rFonts w:ascii="Arial Narrow" w:hAnsi="Arial Narrow" w:cs="Arial Narrow"/>
                <w:sz w:val="18"/>
                <w:szCs w:val="24"/>
              </w:rPr>
            </w:pPr>
            <w:r w:rsidRPr="00CB65F8">
              <w:rPr>
                <w:rFonts w:ascii="Arial Narrow" w:hAnsi="Arial Narrow" w:cs="Arial Narrow"/>
                <w:sz w:val="18"/>
                <w:szCs w:val="24"/>
              </w:rPr>
              <w:t>V článku 5 ods. 9 smernice 69/109/EHS sa dátum 31. decembra 2007 nahrádza dátumom 30. novembra 2008.</w:t>
            </w:r>
          </w:p>
        </w:tc>
        <w:tc>
          <w:tcPr>
            <w:tcW w:w="508" w:type="dxa"/>
            <w:tcBorders>
              <w:top w:val="single" w:sz="4" w:space="0" w:color="auto"/>
              <w:left w:val="single" w:sz="4" w:space="0" w:color="auto"/>
              <w:bottom w:val="single" w:sz="4" w:space="0" w:color="auto"/>
              <w:right w:val="single" w:sz="12" w:space="0" w:color="auto"/>
            </w:tcBorders>
            <w:textDirection w:val="lrTb"/>
            <w:vAlign w:val="top"/>
          </w:tcPr>
          <w:p w:rsidR="009814CC" w:rsidRPr="00CB65F8" w:rsidP="008621DF">
            <w:pPr>
              <w:jc w:val="both"/>
              <w:rPr>
                <w:rFonts w:ascii="Arial Narrow" w:hAnsi="Arial Narrow" w:cs="Arial Narrow"/>
                <w:sz w:val="18"/>
                <w:szCs w:val="24"/>
              </w:rPr>
            </w:pPr>
            <w:r>
              <w:rPr>
                <w:rFonts w:ascii="Arial Narrow" w:hAnsi="Arial Narrow" w:cs="Arial Narrow"/>
                <w:sz w:val="18"/>
                <w:szCs w:val="24"/>
              </w:rPr>
              <w:t>n.a.</w:t>
            </w:r>
          </w:p>
        </w:tc>
        <w:tc>
          <w:tcPr>
            <w:tcW w:w="1260" w:type="dxa"/>
            <w:tcBorders>
              <w:top w:val="single" w:sz="4" w:space="0" w:color="auto"/>
              <w:left w:val="nil"/>
              <w:bottom w:val="single" w:sz="4"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pStyle w:val="Normlny"/>
              <w:jc w:val="both"/>
              <w:rPr>
                <w:rFonts w:ascii="Arial Narrow" w:hAnsi="Arial Narrow" w:cs="Arial Narrow"/>
                <w:sz w:val="18"/>
                <w:szCs w:val="24"/>
              </w:rPr>
            </w:pPr>
          </w:p>
        </w:tc>
        <w:tc>
          <w:tcPr>
            <w:tcW w:w="6004"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pStyle w:val="Normlny"/>
              <w:jc w:val="both"/>
              <w:rPr>
                <w:rFonts w:ascii="Arial Narrow" w:hAnsi="Arial Narrow" w:cs="Arial Narrow"/>
                <w:sz w:val="18"/>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r>
              <w:rPr>
                <w:rFonts w:ascii="Arial Narrow" w:hAnsi="Arial Narrow" w:cs="Arial Narrow"/>
                <w:sz w:val="18"/>
                <w:szCs w:val="24"/>
              </w:rPr>
              <w:t>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pStyle w:val="Heading1"/>
              <w:jc w:val="both"/>
              <w:rPr>
                <w:rFonts w:ascii="Arial Narrow" w:hAnsi="Arial Narrow" w:cs="Arial Narrow"/>
                <w:b w:val="0"/>
                <w:sz w:val="18"/>
                <w:szCs w:val="24"/>
              </w:rPr>
            </w:pPr>
          </w:p>
        </w:tc>
      </w:tr>
      <w:tr>
        <w:tblPrEx>
          <w:tblW w:w="16444"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r w:rsidRPr="00CB65F8">
              <w:rPr>
                <w:rFonts w:ascii="Arial Narrow" w:hAnsi="Arial Narrow" w:cs="Arial Narrow"/>
                <w:sz w:val="18"/>
                <w:szCs w:val="24"/>
              </w:rPr>
              <w:t>Čl.18</w:t>
            </w:r>
          </w:p>
        </w:tc>
        <w:tc>
          <w:tcPr>
            <w:tcW w:w="5792" w:type="dxa"/>
            <w:gridSpan w:val="2"/>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adjustRightInd w:val="0"/>
              <w:jc w:val="both"/>
              <w:rPr>
                <w:rFonts w:ascii="Arial Narrow" w:hAnsi="Arial Narrow" w:cs="Arial Narrow"/>
                <w:sz w:val="18"/>
                <w:szCs w:val="24"/>
              </w:rPr>
            </w:pPr>
            <w:r w:rsidRPr="00CB65F8">
              <w:rPr>
                <w:rFonts w:ascii="Arial Narrow" w:hAnsi="Arial Narrow" w:cs="Arial Narrow"/>
                <w:sz w:val="18"/>
                <w:szCs w:val="24"/>
              </w:rPr>
              <w:t>Smernica 69/169/EHS sa zrušuje a nahrádza sa touto smernicou s účinnosťou od 1. decembra 2008.</w:t>
            </w:r>
          </w:p>
          <w:p w:rsidR="009814CC" w:rsidRPr="00CB65F8" w:rsidP="008621DF">
            <w:pPr>
              <w:adjustRightInd w:val="0"/>
              <w:jc w:val="both"/>
              <w:rPr>
                <w:rFonts w:ascii="Arial Narrow" w:hAnsi="Arial Narrow" w:cs="Arial Narrow"/>
                <w:sz w:val="18"/>
                <w:szCs w:val="24"/>
              </w:rPr>
            </w:pPr>
            <w:r w:rsidRPr="00CB65F8">
              <w:rPr>
                <w:rFonts w:ascii="Arial Narrow" w:hAnsi="Arial Narrow" w:cs="Arial Narrow"/>
                <w:sz w:val="18"/>
                <w:szCs w:val="24"/>
              </w:rPr>
              <w:t>Odkazy na zrušenú smernicu sa považujú za odkazy na túto smernicu a znejú v súlade s tabuľkou zhody uvedenou v prílohe.</w:t>
            </w:r>
          </w:p>
        </w:tc>
        <w:tc>
          <w:tcPr>
            <w:tcW w:w="508" w:type="dxa"/>
            <w:tcBorders>
              <w:top w:val="single" w:sz="4" w:space="0" w:color="auto"/>
              <w:left w:val="single" w:sz="4" w:space="0" w:color="auto"/>
              <w:bottom w:val="single" w:sz="4" w:space="0" w:color="auto"/>
              <w:right w:val="single" w:sz="12" w:space="0" w:color="auto"/>
            </w:tcBorders>
            <w:textDirection w:val="lrTb"/>
            <w:vAlign w:val="top"/>
          </w:tcPr>
          <w:p w:rsidR="009814CC" w:rsidRPr="00CB65F8" w:rsidP="008621DF">
            <w:pPr>
              <w:jc w:val="both"/>
              <w:rPr>
                <w:rFonts w:ascii="Arial Narrow" w:hAnsi="Arial Narrow" w:cs="Arial Narrow"/>
                <w:sz w:val="18"/>
                <w:szCs w:val="24"/>
              </w:rPr>
            </w:pPr>
            <w:r>
              <w:rPr>
                <w:rFonts w:ascii="Arial Narrow" w:hAnsi="Arial Narrow" w:cs="Arial Narrow"/>
                <w:sz w:val="18"/>
                <w:szCs w:val="24"/>
              </w:rPr>
              <w:t>n.a.</w:t>
            </w:r>
          </w:p>
        </w:tc>
        <w:tc>
          <w:tcPr>
            <w:tcW w:w="1260" w:type="dxa"/>
            <w:tcBorders>
              <w:top w:val="single" w:sz="4" w:space="0" w:color="auto"/>
              <w:left w:val="nil"/>
              <w:bottom w:val="single" w:sz="4"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pStyle w:val="Normlny"/>
              <w:jc w:val="both"/>
              <w:rPr>
                <w:rFonts w:ascii="Arial Narrow" w:hAnsi="Arial Narrow" w:cs="Arial Narrow"/>
                <w:sz w:val="18"/>
                <w:szCs w:val="24"/>
              </w:rPr>
            </w:pPr>
          </w:p>
        </w:tc>
        <w:tc>
          <w:tcPr>
            <w:tcW w:w="6004"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pStyle w:val="Normlny"/>
              <w:jc w:val="both"/>
              <w:rPr>
                <w:rFonts w:ascii="Arial Narrow" w:hAnsi="Arial Narrow" w:cs="Arial Narrow"/>
                <w:sz w:val="18"/>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r>
              <w:rPr>
                <w:rFonts w:ascii="Arial Narrow" w:hAnsi="Arial Narrow" w:cs="Arial Narrow"/>
                <w:sz w:val="18"/>
                <w:szCs w:val="24"/>
              </w:rPr>
              <w:t>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pStyle w:val="Heading1"/>
              <w:jc w:val="both"/>
              <w:rPr>
                <w:rFonts w:ascii="Arial Narrow" w:hAnsi="Arial Narrow" w:cs="Arial Narrow"/>
                <w:b w:val="0"/>
                <w:sz w:val="18"/>
                <w:szCs w:val="24"/>
              </w:rPr>
            </w:pPr>
          </w:p>
        </w:tc>
      </w:tr>
      <w:tr>
        <w:tblPrEx>
          <w:tblW w:w="16444"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r w:rsidRPr="00CB65F8">
              <w:rPr>
                <w:rFonts w:ascii="Arial Narrow" w:hAnsi="Arial Narrow" w:cs="Arial Narrow"/>
                <w:sz w:val="18"/>
                <w:szCs w:val="24"/>
              </w:rPr>
              <w:t>Čl.19</w:t>
            </w:r>
          </w:p>
        </w:tc>
        <w:tc>
          <w:tcPr>
            <w:tcW w:w="5792" w:type="dxa"/>
            <w:gridSpan w:val="2"/>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adjustRightInd w:val="0"/>
              <w:jc w:val="both"/>
              <w:rPr>
                <w:rFonts w:ascii="Arial Narrow" w:hAnsi="Arial Narrow" w:cs="Arial Narrow"/>
                <w:sz w:val="18"/>
                <w:szCs w:val="24"/>
              </w:rPr>
            </w:pPr>
            <w:r w:rsidRPr="00CB65F8">
              <w:rPr>
                <w:rFonts w:ascii="Arial Narrow" w:hAnsi="Arial Narrow" w:cs="Arial Narrow"/>
                <w:sz w:val="18"/>
                <w:szCs w:val="24"/>
              </w:rPr>
              <w:t>1. Členské štáty uvedú do účinnosti zákony, iné právne predpisy a správne opatrenia potrebné na dosiahnutie súladu s článkami 1 až 15 tejto smernice s účinnosťou od 1. decembra 2008. Členské štáty bezodkladne oznámia Komisii znenie týchto opatrení.</w:t>
            </w:r>
          </w:p>
          <w:p w:rsidR="009814CC" w:rsidRPr="00CB65F8" w:rsidP="008621DF">
            <w:pPr>
              <w:adjustRightInd w:val="0"/>
              <w:jc w:val="both"/>
              <w:rPr>
                <w:rFonts w:ascii="Arial Narrow" w:hAnsi="Arial Narrow" w:cs="Arial Narrow"/>
                <w:sz w:val="18"/>
                <w:szCs w:val="24"/>
              </w:rPr>
            </w:pPr>
            <w:r w:rsidRPr="00CB65F8">
              <w:rPr>
                <w:rFonts w:ascii="Arial Narrow" w:hAnsi="Arial Narrow" w:cs="Arial Narrow"/>
                <w:sz w:val="18"/>
                <w:szCs w:val="24"/>
              </w:rPr>
              <w:t>Členské štáty uvedú priamo v prijatých opatreniach alebo pri ich úradnom uverejnení odkaz na túto smernicu. Podrobnosti o odkaze upravia členské štáty.</w:t>
            </w:r>
          </w:p>
          <w:p w:rsidR="009814CC" w:rsidRPr="00CB65F8" w:rsidP="008621DF">
            <w:pPr>
              <w:adjustRightInd w:val="0"/>
              <w:jc w:val="both"/>
              <w:rPr>
                <w:rFonts w:ascii="Arial Narrow" w:hAnsi="Arial Narrow" w:cs="Arial Narrow"/>
                <w:sz w:val="18"/>
                <w:szCs w:val="24"/>
              </w:rPr>
            </w:pPr>
            <w:r w:rsidRPr="00CB65F8">
              <w:rPr>
                <w:rFonts w:ascii="Arial Narrow" w:hAnsi="Arial Narrow" w:cs="Arial Narrow"/>
                <w:sz w:val="18"/>
                <w:szCs w:val="24"/>
              </w:rPr>
              <w:t>2. Členské štáty oznámia Komisii znenie hlavných ustanovení vnútroštátnych právnych predpisov, ktoré prijmú v oblasti pôsobnosti tejto smernice.</w:t>
            </w:r>
          </w:p>
        </w:tc>
        <w:tc>
          <w:tcPr>
            <w:tcW w:w="508" w:type="dxa"/>
            <w:tcBorders>
              <w:top w:val="single" w:sz="4" w:space="0" w:color="auto"/>
              <w:left w:val="single" w:sz="4" w:space="0" w:color="auto"/>
              <w:bottom w:val="single" w:sz="4" w:space="0" w:color="auto"/>
              <w:right w:val="single" w:sz="12" w:space="0" w:color="auto"/>
            </w:tcBorders>
            <w:textDirection w:val="lrTb"/>
            <w:vAlign w:val="top"/>
          </w:tcPr>
          <w:p w:rsidR="009814CC" w:rsidRPr="00CB65F8" w:rsidP="008621DF">
            <w:pPr>
              <w:jc w:val="both"/>
              <w:rPr>
                <w:rFonts w:ascii="Arial Narrow" w:hAnsi="Arial Narrow" w:cs="Arial Narrow"/>
                <w:sz w:val="18"/>
                <w:szCs w:val="24"/>
              </w:rPr>
            </w:pPr>
            <w:r>
              <w:rPr>
                <w:rFonts w:ascii="Arial Narrow" w:hAnsi="Arial Narrow" w:cs="Arial Narrow"/>
                <w:sz w:val="18"/>
                <w:szCs w:val="24"/>
              </w:rPr>
              <w:t>N</w:t>
            </w:r>
          </w:p>
        </w:tc>
        <w:tc>
          <w:tcPr>
            <w:tcW w:w="1260" w:type="dxa"/>
            <w:tcBorders>
              <w:top w:val="single" w:sz="4" w:space="0" w:color="auto"/>
              <w:left w:val="nil"/>
              <w:bottom w:val="single" w:sz="4" w:space="0" w:color="auto"/>
              <w:right w:val="single" w:sz="4" w:space="0" w:color="auto"/>
            </w:tcBorders>
            <w:textDirection w:val="lrTb"/>
            <w:vAlign w:val="top"/>
          </w:tcPr>
          <w:p w:rsidR="009814CC" w:rsidRPr="00CB65F8" w:rsidP="00B85B80">
            <w:pPr>
              <w:jc w:val="both"/>
              <w:rPr>
                <w:rFonts w:ascii="Arial Narrow" w:hAnsi="Arial Narrow" w:cs="Arial Narrow"/>
                <w:b/>
                <w:sz w:val="18"/>
                <w:szCs w:val="24"/>
              </w:rPr>
            </w:pPr>
            <w:r w:rsidRPr="00CB65F8">
              <w:rPr>
                <w:rFonts w:ascii="Arial Narrow" w:hAnsi="Arial Narrow" w:cs="Arial Narrow"/>
                <w:b/>
                <w:sz w:val="18"/>
                <w:szCs w:val="24"/>
              </w:rPr>
              <w:t xml:space="preserve">návrh zákona </w:t>
            </w:r>
          </w:p>
          <w:p w:rsidR="009814CC" w:rsidP="00B85B80">
            <w:pPr>
              <w:jc w:val="both"/>
              <w:rPr>
                <w:rFonts w:ascii="Arial Narrow" w:hAnsi="Arial Narrow" w:cs="Arial Narrow"/>
                <w:b/>
                <w:sz w:val="18"/>
                <w:szCs w:val="24"/>
              </w:rPr>
            </w:pPr>
            <w:r w:rsidRPr="00CB65F8">
              <w:rPr>
                <w:rFonts w:ascii="Arial Narrow" w:hAnsi="Arial Narrow" w:cs="Arial Narrow"/>
                <w:b/>
                <w:sz w:val="18"/>
                <w:szCs w:val="24"/>
              </w:rPr>
              <w:t>čl</w:t>
            </w:r>
            <w:r>
              <w:rPr>
                <w:rFonts w:ascii="Arial Narrow" w:hAnsi="Arial Narrow" w:cs="Arial Narrow"/>
                <w:b/>
                <w:sz w:val="18"/>
                <w:szCs w:val="24"/>
              </w:rPr>
              <w:t>. VIII</w:t>
            </w:r>
          </w:p>
          <w:p w:rsidR="009814CC" w:rsidP="008621DF">
            <w:pPr>
              <w:jc w:val="both"/>
              <w:rPr>
                <w:rFonts w:ascii="Arial Narrow" w:hAnsi="Arial Narrow" w:cs="Arial Narrow"/>
                <w:sz w:val="18"/>
                <w:szCs w:val="24"/>
              </w:rPr>
            </w:pPr>
          </w:p>
          <w:p w:rsidR="004C5D0D" w:rsidP="008621DF">
            <w:pPr>
              <w:jc w:val="both"/>
              <w:rPr>
                <w:rFonts w:ascii="Arial Narrow" w:hAnsi="Arial Narrow" w:cs="Arial Narrow"/>
                <w:sz w:val="18"/>
                <w:szCs w:val="24"/>
              </w:rPr>
            </w:pPr>
          </w:p>
          <w:p w:rsidR="009814CC" w:rsidP="008621DF">
            <w:pPr>
              <w:jc w:val="both"/>
              <w:rPr>
                <w:rFonts w:ascii="Arial Narrow" w:hAnsi="Arial Narrow" w:cs="Arial Narrow"/>
                <w:sz w:val="18"/>
                <w:szCs w:val="24"/>
              </w:rPr>
            </w:pPr>
          </w:p>
          <w:p w:rsidR="009814CC" w:rsidRPr="0079111C" w:rsidP="00224FF3">
            <w:pPr>
              <w:jc w:val="both"/>
              <w:rPr>
                <w:rFonts w:ascii="Arial Narrow" w:hAnsi="Arial Narrow" w:cs="Arial Narrow"/>
                <w:b/>
                <w:sz w:val="18"/>
                <w:szCs w:val="24"/>
              </w:rPr>
            </w:pPr>
            <w:r w:rsidRPr="0079111C">
              <w:rPr>
                <w:rFonts w:ascii="Arial Narrow" w:hAnsi="Arial Narrow" w:cs="Arial Narrow"/>
                <w:b/>
                <w:sz w:val="18"/>
                <w:szCs w:val="24"/>
              </w:rPr>
              <w:t xml:space="preserve">návrh zákona </w:t>
            </w:r>
          </w:p>
          <w:p w:rsidR="009814CC" w:rsidRPr="0079111C" w:rsidP="00224FF3">
            <w:pPr>
              <w:jc w:val="both"/>
              <w:rPr>
                <w:rFonts w:ascii="Arial Narrow" w:hAnsi="Arial Narrow" w:cs="Arial Narrow"/>
                <w:b/>
                <w:sz w:val="18"/>
                <w:szCs w:val="24"/>
              </w:rPr>
            </w:pPr>
            <w:r w:rsidRPr="0079111C">
              <w:rPr>
                <w:rFonts w:ascii="Arial Narrow" w:hAnsi="Arial Narrow" w:cs="Arial Narrow"/>
                <w:b/>
                <w:sz w:val="18"/>
                <w:szCs w:val="24"/>
              </w:rPr>
              <w:t>čl. I</w:t>
            </w:r>
          </w:p>
          <w:p w:rsidR="004C5D0D" w:rsidP="00224FF3">
            <w:pPr>
              <w:jc w:val="both"/>
              <w:rPr>
                <w:rFonts w:ascii="Arial Narrow" w:hAnsi="Arial Narrow" w:cs="Arial Narrow"/>
                <w:b/>
                <w:sz w:val="18"/>
                <w:szCs w:val="24"/>
              </w:rPr>
            </w:pPr>
          </w:p>
          <w:p w:rsidR="004C5D0D" w:rsidP="00224FF3">
            <w:pPr>
              <w:jc w:val="both"/>
              <w:rPr>
                <w:rFonts w:ascii="Arial Narrow" w:hAnsi="Arial Narrow" w:cs="Arial Narrow"/>
                <w:b/>
                <w:sz w:val="18"/>
                <w:szCs w:val="24"/>
              </w:rPr>
            </w:pPr>
          </w:p>
          <w:p w:rsidR="009814CC" w:rsidRPr="0079111C" w:rsidP="00224FF3">
            <w:pPr>
              <w:jc w:val="both"/>
              <w:rPr>
                <w:rFonts w:ascii="Arial Narrow" w:hAnsi="Arial Narrow" w:cs="Arial Narrow"/>
                <w:b/>
                <w:sz w:val="18"/>
                <w:szCs w:val="24"/>
              </w:rPr>
            </w:pPr>
            <w:r w:rsidRPr="0079111C">
              <w:rPr>
                <w:rFonts w:ascii="Arial Narrow" w:hAnsi="Arial Narrow" w:cs="Arial Narrow"/>
                <w:b/>
                <w:sz w:val="18"/>
                <w:szCs w:val="24"/>
              </w:rPr>
              <w:t xml:space="preserve">návrh zákona </w:t>
            </w:r>
          </w:p>
          <w:p w:rsidR="009814CC" w:rsidRPr="0079111C" w:rsidP="00224FF3">
            <w:pPr>
              <w:jc w:val="both"/>
              <w:rPr>
                <w:rFonts w:ascii="Arial Narrow" w:hAnsi="Arial Narrow" w:cs="Arial Narrow"/>
                <w:b/>
                <w:sz w:val="18"/>
                <w:szCs w:val="24"/>
              </w:rPr>
            </w:pPr>
            <w:r w:rsidRPr="0079111C">
              <w:rPr>
                <w:rFonts w:ascii="Arial Narrow" w:hAnsi="Arial Narrow" w:cs="Arial Narrow"/>
                <w:b/>
                <w:sz w:val="18"/>
                <w:szCs w:val="24"/>
              </w:rPr>
              <w:t>čl. I</w:t>
            </w:r>
            <w:r>
              <w:rPr>
                <w:rFonts w:ascii="Arial Narrow" w:hAnsi="Arial Narrow" w:cs="Arial Narrow"/>
                <w:b/>
                <w:sz w:val="18"/>
                <w:szCs w:val="24"/>
              </w:rPr>
              <w:t>I</w:t>
            </w:r>
          </w:p>
          <w:p w:rsidR="009814CC" w:rsidP="00224FF3">
            <w:pPr>
              <w:jc w:val="both"/>
              <w:rPr>
                <w:rFonts w:ascii="Arial Narrow" w:hAnsi="Arial Narrow" w:cs="Arial Narrow"/>
                <w:sz w:val="20"/>
                <w:szCs w:val="24"/>
              </w:rPr>
            </w:pPr>
          </w:p>
          <w:p w:rsidR="004C5D0D" w:rsidP="00224FF3">
            <w:pPr>
              <w:jc w:val="both"/>
              <w:rPr>
                <w:rFonts w:ascii="Arial Narrow" w:hAnsi="Arial Narrow" w:cs="Arial Narrow"/>
                <w:sz w:val="20"/>
                <w:szCs w:val="24"/>
              </w:rPr>
            </w:pPr>
          </w:p>
          <w:p w:rsidR="009814CC" w:rsidRPr="0079111C" w:rsidP="00224FF3">
            <w:pPr>
              <w:jc w:val="both"/>
              <w:rPr>
                <w:rFonts w:ascii="Arial Narrow" w:hAnsi="Arial Narrow" w:cs="Arial Narrow"/>
                <w:b/>
                <w:sz w:val="18"/>
                <w:szCs w:val="24"/>
              </w:rPr>
            </w:pPr>
            <w:r w:rsidRPr="0079111C">
              <w:rPr>
                <w:rFonts w:ascii="Arial Narrow" w:hAnsi="Arial Narrow" w:cs="Arial Narrow"/>
                <w:b/>
                <w:sz w:val="18"/>
                <w:szCs w:val="24"/>
              </w:rPr>
              <w:t xml:space="preserve">návrh zákona </w:t>
            </w:r>
          </w:p>
          <w:p w:rsidR="009814CC" w:rsidP="00224FF3">
            <w:pPr>
              <w:jc w:val="both"/>
              <w:rPr>
                <w:rFonts w:ascii="Arial Narrow" w:hAnsi="Arial Narrow" w:cs="Arial Narrow"/>
                <w:b/>
                <w:sz w:val="18"/>
                <w:szCs w:val="24"/>
              </w:rPr>
            </w:pPr>
            <w:r w:rsidRPr="0079111C">
              <w:rPr>
                <w:rFonts w:ascii="Arial Narrow" w:hAnsi="Arial Narrow" w:cs="Arial Narrow"/>
                <w:b/>
                <w:sz w:val="18"/>
                <w:szCs w:val="24"/>
              </w:rPr>
              <w:t>čl. I</w:t>
            </w:r>
            <w:r>
              <w:rPr>
                <w:rFonts w:ascii="Arial Narrow" w:hAnsi="Arial Narrow" w:cs="Arial Narrow"/>
                <w:b/>
                <w:sz w:val="18"/>
                <w:szCs w:val="24"/>
              </w:rPr>
              <w:t>II</w:t>
            </w:r>
          </w:p>
          <w:p w:rsidR="009814CC" w:rsidP="00224FF3">
            <w:pPr>
              <w:jc w:val="both"/>
              <w:rPr>
                <w:rFonts w:ascii="Arial Narrow" w:hAnsi="Arial Narrow" w:cs="Arial Narrow"/>
                <w:b/>
                <w:sz w:val="18"/>
                <w:szCs w:val="24"/>
              </w:rPr>
            </w:pPr>
          </w:p>
          <w:p w:rsidR="009814CC" w:rsidP="00224FF3">
            <w:pPr>
              <w:jc w:val="both"/>
              <w:rPr>
                <w:rFonts w:ascii="Arial Narrow" w:hAnsi="Arial Narrow" w:cs="Arial Narrow"/>
                <w:b/>
                <w:sz w:val="18"/>
                <w:szCs w:val="24"/>
              </w:rPr>
            </w:pPr>
          </w:p>
          <w:p w:rsidR="004C5D0D" w:rsidP="00224FF3">
            <w:pPr>
              <w:jc w:val="both"/>
              <w:rPr>
                <w:rFonts w:ascii="Arial Narrow" w:hAnsi="Arial Narrow" w:cs="Arial Narrow"/>
                <w:b/>
                <w:sz w:val="18"/>
                <w:szCs w:val="24"/>
              </w:rPr>
            </w:pPr>
          </w:p>
          <w:p w:rsidR="009814CC" w:rsidP="00224FF3">
            <w:pPr>
              <w:jc w:val="both"/>
              <w:rPr>
                <w:rFonts w:ascii="Arial Narrow" w:hAnsi="Arial Narrow" w:cs="Arial Narrow"/>
                <w:b/>
                <w:sz w:val="18"/>
                <w:szCs w:val="24"/>
              </w:rPr>
            </w:pPr>
            <w:r>
              <w:rPr>
                <w:rFonts w:ascii="Arial Narrow" w:hAnsi="Arial Narrow" w:cs="Arial Narrow"/>
                <w:b/>
                <w:sz w:val="18"/>
                <w:szCs w:val="24"/>
              </w:rPr>
              <w:t xml:space="preserve">návrh zákona </w:t>
            </w:r>
          </w:p>
          <w:p w:rsidR="009814CC" w:rsidP="00224FF3">
            <w:pPr>
              <w:jc w:val="both"/>
              <w:rPr>
                <w:rFonts w:ascii="Arial Narrow" w:hAnsi="Arial Narrow" w:cs="Arial Narrow"/>
                <w:b/>
                <w:sz w:val="18"/>
                <w:szCs w:val="24"/>
              </w:rPr>
            </w:pPr>
            <w:r>
              <w:rPr>
                <w:rFonts w:ascii="Arial Narrow" w:hAnsi="Arial Narrow" w:cs="Arial Narrow"/>
                <w:b/>
                <w:sz w:val="18"/>
                <w:szCs w:val="24"/>
              </w:rPr>
              <w:t>čl. IV</w:t>
            </w:r>
          </w:p>
          <w:p w:rsidR="009814CC" w:rsidP="00224FF3">
            <w:pPr>
              <w:jc w:val="both"/>
              <w:rPr>
                <w:rFonts w:ascii="Arial Narrow" w:hAnsi="Arial Narrow" w:cs="Arial Narrow"/>
                <w:b/>
                <w:sz w:val="18"/>
                <w:szCs w:val="24"/>
              </w:rPr>
            </w:pPr>
          </w:p>
          <w:p w:rsidR="009814CC" w:rsidP="00224FF3">
            <w:pPr>
              <w:jc w:val="both"/>
              <w:rPr>
                <w:rFonts w:ascii="Arial Narrow" w:hAnsi="Arial Narrow" w:cs="Arial Narrow"/>
                <w:b/>
                <w:sz w:val="18"/>
                <w:szCs w:val="24"/>
              </w:rPr>
            </w:pPr>
          </w:p>
          <w:p w:rsidR="004C5D0D" w:rsidP="00224FF3">
            <w:pPr>
              <w:jc w:val="both"/>
              <w:rPr>
                <w:rFonts w:ascii="Arial Narrow" w:hAnsi="Arial Narrow" w:cs="Arial Narrow"/>
                <w:b/>
                <w:sz w:val="18"/>
                <w:szCs w:val="24"/>
              </w:rPr>
            </w:pPr>
          </w:p>
          <w:p w:rsidR="009814CC" w:rsidP="00224FF3">
            <w:pPr>
              <w:jc w:val="both"/>
              <w:rPr>
                <w:rFonts w:ascii="Arial Narrow" w:hAnsi="Arial Narrow" w:cs="Arial Narrow"/>
                <w:b/>
                <w:sz w:val="18"/>
                <w:szCs w:val="24"/>
              </w:rPr>
            </w:pPr>
            <w:r>
              <w:rPr>
                <w:rFonts w:ascii="Arial Narrow" w:hAnsi="Arial Narrow" w:cs="Arial Narrow"/>
                <w:b/>
                <w:sz w:val="18"/>
                <w:szCs w:val="24"/>
              </w:rPr>
              <w:t xml:space="preserve">návrh zákona </w:t>
            </w:r>
          </w:p>
          <w:p w:rsidR="009814CC" w:rsidP="00224FF3">
            <w:pPr>
              <w:jc w:val="both"/>
              <w:rPr>
                <w:rFonts w:ascii="Arial Narrow" w:hAnsi="Arial Narrow" w:cs="Arial Narrow"/>
                <w:b/>
                <w:sz w:val="18"/>
                <w:szCs w:val="24"/>
              </w:rPr>
            </w:pPr>
            <w:r>
              <w:rPr>
                <w:rFonts w:ascii="Arial Narrow" w:hAnsi="Arial Narrow" w:cs="Arial Narrow"/>
                <w:b/>
                <w:sz w:val="18"/>
                <w:szCs w:val="24"/>
              </w:rPr>
              <w:t>čl. V</w:t>
            </w:r>
          </w:p>
          <w:p w:rsidR="009814CC" w:rsidP="008621DF">
            <w:pPr>
              <w:jc w:val="both"/>
              <w:rPr>
                <w:rFonts w:ascii="Arial Narrow" w:hAnsi="Arial Narrow" w:cs="Arial Narrow"/>
                <w:sz w:val="18"/>
                <w:szCs w:val="24"/>
              </w:rPr>
            </w:pPr>
          </w:p>
          <w:p w:rsidR="004C5D0D" w:rsidP="008621DF">
            <w:pPr>
              <w:jc w:val="both"/>
              <w:rPr>
                <w:rFonts w:ascii="Arial Narrow" w:hAnsi="Arial Narrow" w:cs="Arial Narrow"/>
                <w:sz w:val="18"/>
                <w:szCs w:val="24"/>
              </w:rPr>
            </w:pPr>
          </w:p>
          <w:p w:rsidR="009814CC" w:rsidP="00224FF3">
            <w:pPr>
              <w:jc w:val="both"/>
              <w:rPr>
                <w:rFonts w:ascii="Arial Narrow" w:hAnsi="Arial Narrow" w:cs="Arial Narrow"/>
                <w:b/>
                <w:sz w:val="18"/>
                <w:szCs w:val="24"/>
              </w:rPr>
            </w:pPr>
            <w:r>
              <w:rPr>
                <w:rFonts w:ascii="Arial Narrow" w:hAnsi="Arial Narrow" w:cs="Arial Narrow"/>
                <w:b/>
                <w:sz w:val="18"/>
                <w:szCs w:val="24"/>
              </w:rPr>
              <w:t xml:space="preserve">návrh zákona </w:t>
            </w:r>
          </w:p>
          <w:p w:rsidR="009814CC" w:rsidP="00224FF3">
            <w:pPr>
              <w:jc w:val="both"/>
              <w:rPr>
                <w:rFonts w:ascii="Arial Narrow" w:hAnsi="Arial Narrow" w:cs="Arial Narrow"/>
                <w:b/>
                <w:sz w:val="18"/>
                <w:szCs w:val="24"/>
              </w:rPr>
            </w:pPr>
            <w:r>
              <w:rPr>
                <w:rFonts w:ascii="Arial Narrow" w:hAnsi="Arial Narrow" w:cs="Arial Narrow"/>
                <w:b/>
                <w:sz w:val="18"/>
                <w:szCs w:val="24"/>
              </w:rPr>
              <w:t>čl. VII</w:t>
            </w:r>
          </w:p>
          <w:p w:rsidR="009814CC" w:rsidRPr="00CB65F8" w:rsidP="008621DF">
            <w:pPr>
              <w:jc w:val="both"/>
              <w:rPr>
                <w:rFonts w:ascii="Arial Narrow" w:hAnsi="Arial Narrow" w:cs="Arial Narrow"/>
                <w:sz w:val="18"/>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814CC" w:rsidP="008621DF">
            <w:pPr>
              <w:pStyle w:val="Normlny"/>
              <w:jc w:val="both"/>
              <w:rPr>
                <w:rFonts w:ascii="Arial Narrow" w:hAnsi="Arial Narrow" w:cs="Arial Narrow"/>
                <w:sz w:val="18"/>
                <w:szCs w:val="24"/>
              </w:rPr>
            </w:pPr>
          </w:p>
          <w:p w:rsidR="009814CC" w:rsidP="008621DF">
            <w:pPr>
              <w:pStyle w:val="Normlny"/>
              <w:jc w:val="both"/>
              <w:rPr>
                <w:rFonts w:ascii="Arial Narrow" w:hAnsi="Arial Narrow" w:cs="Arial Narrow"/>
                <w:sz w:val="18"/>
                <w:szCs w:val="24"/>
              </w:rPr>
            </w:pPr>
          </w:p>
          <w:p w:rsidR="009814CC" w:rsidP="008621DF">
            <w:pPr>
              <w:pStyle w:val="Normlny"/>
              <w:jc w:val="both"/>
              <w:rPr>
                <w:rFonts w:ascii="Arial Narrow" w:hAnsi="Arial Narrow" w:cs="Arial Narrow"/>
                <w:sz w:val="18"/>
                <w:szCs w:val="24"/>
              </w:rPr>
            </w:pPr>
          </w:p>
          <w:p w:rsidR="009814CC" w:rsidP="008621DF">
            <w:pPr>
              <w:pStyle w:val="Normlny"/>
              <w:jc w:val="both"/>
              <w:rPr>
                <w:rFonts w:ascii="Arial Narrow" w:hAnsi="Arial Narrow" w:cs="Arial Narrow"/>
                <w:sz w:val="18"/>
                <w:szCs w:val="24"/>
              </w:rPr>
            </w:pPr>
          </w:p>
          <w:p w:rsidR="009814CC" w:rsidP="008621DF">
            <w:pPr>
              <w:pStyle w:val="Normlny"/>
              <w:jc w:val="both"/>
              <w:rPr>
                <w:rFonts w:ascii="Arial Narrow" w:hAnsi="Arial Narrow" w:cs="Arial Narrow"/>
                <w:sz w:val="18"/>
                <w:szCs w:val="24"/>
              </w:rPr>
            </w:pPr>
          </w:p>
          <w:p w:rsidR="009814CC" w:rsidRPr="000A6707" w:rsidP="00224FF3">
            <w:pPr>
              <w:pStyle w:val="Normlny"/>
              <w:jc w:val="both"/>
              <w:rPr>
                <w:rFonts w:ascii="Arial Narrow" w:hAnsi="Arial Narrow" w:cs="Arial Narrow"/>
                <w:sz w:val="18"/>
                <w:szCs w:val="24"/>
              </w:rPr>
            </w:pPr>
            <w:r w:rsidRPr="000A6707">
              <w:rPr>
                <w:rFonts w:ascii="Arial Narrow" w:hAnsi="Arial Narrow" w:cs="Arial Narrow"/>
                <w:sz w:val="18"/>
                <w:szCs w:val="24"/>
              </w:rPr>
              <w:t xml:space="preserve">Príloha č. 1 </w:t>
            </w:r>
          </w:p>
          <w:p w:rsidR="009814CC" w:rsidP="00224FF3">
            <w:pPr>
              <w:pStyle w:val="Normlny"/>
              <w:jc w:val="both"/>
              <w:rPr>
                <w:rFonts w:ascii="Arial Narrow" w:hAnsi="Arial Narrow" w:cs="Arial Narrow"/>
                <w:sz w:val="18"/>
                <w:szCs w:val="24"/>
              </w:rPr>
            </w:pPr>
            <w:r>
              <w:rPr>
                <w:rFonts w:ascii="Arial Narrow" w:hAnsi="Arial Narrow" w:cs="Arial Narrow"/>
                <w:sz w:val="18"/>
                <w:szCs w:val="24"/>
              </w:rPr>
              <w:t>b</w:t>
            </w:r>
            <w:r w:rsidRPr="000A6707">
              <w:rPr>
                <w:rFonts w:ascii="Arial Narrow" w:hAnsi="Arial Narrow" w:cs="Arial Narrow"/>
                <w:sz w:val="18"/>
                <w:szCs w:val="24"/>
              </w:rPr>
              <w:t>od</w:t>
            </w:r>
            <w:r>
              <w:rPr>
                <w:rFonts w:ascii="Arial Narrow" w:hAnsi="Arial Narrow" w:cs="Arial Narrow"/>
                <w:sz w:val="18"/>
                <w:szCs w:val="24"/>
              </w:rPr>
              <w:t xml:space="preserve"> 5</w:t>
            </w:r>
          </w:p>
          <w:p w:rsidR="009814CC" w:rsidP="008621DF">
            <w:pPr>
              <w:pStyle w:val="Normlny"/>
              <w:jc w:val="both"/>
              <w:rPr>
                <w:rFonts w:ascii="Arial Narrow" w:hAnsi="Arial Narrow" w:cs="Arial Narrow"/>
                <w:sz w:val="18"/>
                <w:szCs w:val="24"/>
              </w:rPr>
            </w:pPr>
          </w:p>
          <w:p w:rsidR="009814CC" w:rsidRPr="000A6707" w:rsidP="00224FF3">
            <w:pPr>
              <w:pStyle w:val="Normlny"/>
              <w:jc w:val="both"/>
              <w:rPr>
                <w:rFonts w:ascii="Arial Narrow" w:hAnsi="Arial Narrow" w:cs="Arial Narrow"/>
                <w:sz w:val="18"/>
                <w:szCs w:val="24"/>
              </w:rPr>
            </w:pPr>
            <w:r w:rsidRPr="000A6707">
              <w:rPr>
                <w:rFonts w:ascii="Arial Narrow" w:hAnsi="Arial Narrow" w:cs="Arial Narrow"/>
                <w:sz w:val="18"/>
                <w:szCs w:val="24"/>
              </w:rPr>
              <w:t xml:space="preserve">Príloha č. 1 </w:t>
            </w:r>
          </w:p>
          <w:p w:rsidR="009814CC" w:rsidP="00224FF3">
            <w:pPr>
              <w:pStyle w:val="Normlny"/>
              <w:jc w:val="both"/>
              <w:rPr>
                <w:rFonts w:ascii="Arial Narrow" w:hAnsi="Arial Narrow" w:cs="Arial Narrow"/>
                <w:sz w:val="18"/>
                <w:szCs w:val="24"/>
              </w:rPr>
            </w:pPr>
            <w:r>
              <w:rPr>
                <w:rFonts w:ascii="Arial Narrow" w:hAnsi="Arial Narrow" w:cs="Arial Narrow"/>
                <w:sz w:val="18"/>
                <w:szCs w:val="24"/>
              </w:rPr>
              <w:t>b</w:t>
            </w:r>
            <w:r w:rsidRPr="000A6707">
              <w:rPr>
                <w:rFonts w:ascii="Arial Narrow" w:hAnsi="Arial Narrow" w:cs="Arial Narrow"/>
                <w:sz w:val="18"/>
                <w:szCs w:val="24"/>
              </w:rPr>
              <w:t>od</w:t>
            </w:r>
            <w:r>
              <w:rPr>
                <w:rFonts w:ascii="Arial Narrow" w:hAnsi="Arial Narrow" w:cs="Arial Narrow"/>
                <w:sz w:val="18"/>
                <w:szCs w:val="24"/>
              </w:rPr>
              <w:t xml:space="preserve"> 4.</w:t>
            </w:r>
          </w:p>
          <w:p w:rsidR="009814CC" w:rsidP="00224FF3">
            <w:pPr>
              <w:pStyle w:val="Normlny"/>
              <w:jc w:val="both"/>
              <w:rPr>
                <w:rFonts w:ascii="Arial Narrow" w:hAnsi="Arial Narrow" w:cs="Arial Narrow"/>
                <w:sz w:val="18"/>
                <w:szCs w:val="24"/>
              </w:rPr>
            </w:pPr>
          </w:p>
          <w:p w:rsidR="009814CC" w:rsidRPr="000A6707" w:rsidP="00224FF3">
            <w:pPr>
              <w:pStyle w:val="Normlny"/>
              <w:jc w:val="both"/>
              <w:rPr>
                <w:rFonts w:ascii="Arial Narrow" w:hAnsi="Arial Narrow" w:cs="Arial Narrow"/>
                <w:sz w:val="18"/>
                <w:szCs w:val="24"/>
              </w:rPr>
            </w:pPr>
            <w:r w:rsidRPr="000A6707">
              <w:rPr>
                <w:rFonts w:ascii="Arial Narrow" w:hAnsi="Arial Narrow" w:cs="Arial Narrow"/>
                <w:sz w:val="18"/>
                <w:szCs w:val="24"/>
              </w:rPr>
              <w:t xml:space="preserve">Príloha č. 1 </w:t>
            </w:r>
          </w:p>
          <w:p w:rsidR="009814CC" w:rsidP="00224FF3">
            <w:pPr>
              <w:pStyle w:val="Normlny"/>
              <w:jc w:val="both"/>
              <w:rPr>
                <w:rFonts w:ascii="Arial Narrow" w:hAnsi="Arial Narrow" w:cs="Arial Narrow"/>
                <w:sz w:val="18"/>
                <w:szCs w:val="24"/>
              </w:rPr>
            </w:pPr>
            <w:r>
              <w:rPr>
                <w:rFonts w:ascii="Arial Narrow" w:hAnsi="Arial Narrow" w:cs="Arial Narrow"/>
                <w:sz w:val="18"/>
                <w:szCs w:val="24"/>
              </w:rPr>
              <w:t>b</w:t>
            </w:r>
            <w:r w:rsidRPr="000A6707">
              <w:rPr>
                <w:rFonts w:ascii="Arial Narrow" w:hAnsi="Arial Narrow" w:cs="Arial Narrow"/>
                <w:sz w:val="18"/>
                <w:szCs w:val="24"/>
              </w:rPr>
              <w:t>od</w:t>
            </w:r>
            <w:r w:rsidR="004C5D0D">
              <w:rPr>
                <w:rFonts w:ascii="Arial Narrow" w:hAnsi="Arial Narrow" w:cs="Arial Narrow"/>
                <w:sz w:val="18"/>
                <w:szCs w:val="24"/>
              </w:rPr>
              <w:t xml:space="preserve"> 4</w:t>
            </w:r>
            <w:r>
              <w:rPr>
                <w:rFonts w:ascii="Arial Narrow" w:hAnsi="Arial Narrow" w:cs="Arial Narrow"/>
                <w:sz w:val="18"/>
                <w:szCs w:val="24"/>
              </w:rPr>
              <w:t>.</w:t>
            </w:r>
          </w:p>
          <w:p w:rsidR="009814CC" w:rsidP="00224FF3">
            <w:pPr>
              <w:pStyle w:val="Normlny"/>
              <w:jc w:val="both"/>
              <w:rPr>
                <w:rFonts w:ascii="Arial Narrow" w:hAnsi="Arial Narrow" w:cs="Arial Narrow"/>
                <w:sz w:val="18"/>
                <w:szCs w:val="24"/>
              </w:rPr>
            </w:pPr>
          </w:p>
          <w:p w:rsidR="004C5D0D" w:rsidP="00224FF3">
            <w:pPr>
              <w:pStyle w:val="Normlny"/>
              <w:jc w:val="both"/>
              <w:rPr>
                <w:rFonts w:ascii="Arial Narrow" w:hAnsi="Arial Narrow" w:cs="Arial Narrow"/>
                <w:sz w:val="18"/>
                <w:szCs w:val="24"/>
              </w:rPr>
            </w:pPr>
          </w:p>
          <w:p w:rsidR="009814CC" w:rsidRPr="000A6707" w:rsidP="00224FF3">
            <w:pPr>
              <w:pStyle w:val="Normlny"/>
              <w:jc w:val="both"/>
              <w:rPr>
                <w:rFonts w:ascii="Arial Narrow" w:hAnsi="Arial Narrow" w:cs="Arial Narrow"/>
                <w:sz w:val="18"/>
                <w:szCs w:val="24"/>
              </w:rPr>
            </w:pPr>
            <w:r w:rsidRPr="000A6707">
              <w:rPr>
                <w:rFonts w:ascii="Arial Narrow" w:hAnsi="Arial Narrow" w:cs="Arial Narrow"/>
                <w:sz w:val="18"/>
                <w:szCs w:val="24"/>
              </w:rPr>
              <w:t xml:space="preserve">Príloha č. 1 </w:t>
            </w:r>
          </w:p>
          <w:p w:rsidR="009814CC" w:rsidP="00224FF3">
            <w:pPr>
              <w:pStyle w:val="Normlny"/>
              <w:jc w:val="both"/>
              <w:rPr>
                <w:rFonts w:ascii="Arial Narrow" w:hAnsi="Arial Narrow" w:cs="Arial Narrow"/>
                <w:sz w:val="18"/>
                <w:szCs w:val="24"/>
              </w:rPr>
            </w:pPr>
            <w:r>
              <w:rPr>
                <w:rFonts w:ascii="Arial Narrow" w:hAnsi="Arial Narrow" w:cs="Arial Narrow"/>
                <w:sz w:val="18"/>
                <w:szCs w:val="24"/>
              </w:rPr>
              <w:t>b</w:t>
            </w:r>
            <w:r w:rsidRPr="000A6707">
              <w:rPr>
                <w:rFonts w:ascii="Arial Narrow" w:hAnsi="Arial Narrow" w:cs="Arial Narrow"/>
                <w:sz w:val="18"/>
                <w:szCs w:val="24"/>
              </w:rPr>
              <w:t>od</w:t>
            </w:r>
            <w:r>
              <w:rPr>
                <w:rFonts w:ascii="Arial Narrow" w:hAnsi="Arial Narrow" w:cs="Arial Narrow"/>
                <w:sz w:val="18"/>
                <w:szCs w:val="24"/>
              </w:rPr>
              <w:t xml:space="preserve"> </w:t>
            </w:r>
            <w:r w:rsidR="004C5D0D">
              <w:rPr>
                <w:rFonts w:ascii="Arial Narrow" w:hAnsi="Arial Narrow" w:cs="Arial Narrow"/>
                <w:sz w:val="18"/>
                <w:szCs w:val="24"/>
              </w:rPr>
              <w:t>4</w:t>
            </w:r>
            <w:r>
              <w:rPr>
                <w:rFonts w:ascii="Arial Narrow" w:hAnsi="Arial Narrow" w:cs="Arial Narrow"/>
                <w:sz w:val="18"/>
                <w:szCs w:val="24"/>
              </w:rPr>
              <w:t>.</w:t>
            </w:r>
          </w:p>
          <w:p w:rsidR="009814CC" w:rsidP="00224FF3">
            <w:pPr>
              <w:pStyle w:val="Normlny"/>
              <w:jc w:val="both"/>
              <w:rPr>
                <w:rFonts w:ascii="Arial Narrow" w:hAnsi="Arial Narrow" w:cs="Arial Narrow"/>
                <w:sz w:val="18"/>
                <w:szCs w:val="24"/>
              </w:rPr>
            </w:pPr>
          </w:p>
          <w:p w:rsidR="009814CC" w:rsidP="00224FF3">
            <w:pPr>
              <w:pStyle w:val="Normlny"/>
              <w:jc w:val="both"/>
              <w:rPr>
                <w:rFonts w:ascii="Arial Narrow" w:hAnsi="Arial Narrow" w:cs="Arial Narrow"/>
                <w:sz w:val="18"/>
                <w:szCs w:val="24"/>
              </w:rPr>
            </w:pPr>
          </w:p>
          <w:p w:rsidR="009814CC" w:rsidRPr="000A6707" w:rsidP="00224FF3">
            <w:pPr>
              <w:pStyle w:val="Normlny"/>
              <w:jc w:val="both"/>
              <w:rPr>
                <w:rFonts w:ascii="Arial Narrow" w:hAnsi="Arial Narrow" w:cs="Arial Narrow"/>
                <w:sz w:val="18"/>
                <w:szCs w:val="24"/>
              </w:rPr>
            </w:pPr>
            <w:r w:rsidRPr="000A6707">
              <w:rPr>
                <w:rFonts w:ascii="Arial Narrow" w:hAnsi="Arial Narrow" w:cs="Arial Narrow"/>
                <w:sz w:val="18"/>
                <w:szCs w:val="24"/>
              </w:rPr>
              <w:t xml:space="preserve">Príloha č. 1 </w:t>
            </w:r>
          </w:p>
          <w:p w:rsidR="009814CC" w:rsidP="00224FF3">
            <w:pPr>
              <w:pStyle w:val="Normlny"/>
              <w:jc w:val="both"/>
              <w:rPr>
                <w:rFonts w:ascii="Arial Narrow" w:hAnsi="Arial Narrow" w:cs="Arial Narrow"/>
                <w:sz w:val="18"/>
                <w:szCs w:val="24"/>
              </w:rPr>
            </w:pPr>
            <w:r>
              <w:rPr>
                <w:rFonts w:ascii="Arial Narrow" w:hAnsi="Arial Narrow" w:cs="Arial Narrow"/>
                <w:sz w:val="18"/>
                <w:szCs w:val="24"/>
              </w:rPr>
              <w:t>b</w:t>
            </w:r>
            <w:r w:rsidRPr="000A6707">
              <w:rPr>
                <w:rFonts w:ascii="Arial Narrow" w:hAnsi="Arial Narrow" w:cs="Arial Narrow"/>
                <w:sz w:val="18"/>
                <w:szCs w:val="24"/>
              </w:rPr>
              <w:t>od</w:t>
            </w:r>
            <w:r>
              <w:rPr>
                <w:rFonts w:ascii="Arial Narrow" w:hAnsi="Arial Narrow" w:cs="Arial Narrow"/>
                <w:sz w:val="18"/>
                <w:szCs w:val="24"/>
              </w:rPr>
              <w:t xml:space="preserve"> </w:t>
            </w:r>
            <w:r w:rsidR="004C5D0D">
              <w:rPr>
                <w:rFonts w:ascii="Arial Narrow" w:hAnsi="Arial Narrow" w:cs="Arial Narrow"/>
                <w:sz w:val="18"/>
                <w:szCs w:val="24"/>
              </w:rPr>
              <w:t>4</w:t>
            </w:r>
          </w:p>
          <w:p w:rsidR="009814CC" w:rsidP="00224FF3">
            <w:pPr>
              <w:pStyle w:val="Normlny"/>
              <w:jc w:val="both"/>
              <w:rPr>
                <w:rFonts w:ascii="Arial Narrow" w:hAnsi="Arial Narrow" w:cs="Arial Narrow"/>
                <w:sz w:val="18"/>
                <w:szCs w:val="24"/>
              </w:rPr>
            </w:pPr>
          </w:p>
          <w:p w:rsidR="009814CC" w:rsidRPr="000A6707" w:rsidP="00224FF3">
            <w:pPr>
              <w:pStyle w:val="Normlny"/>
              <w:jc w:val="both"/>
              <w:rPr>
                <w:rFonts w:ascii="Arial Narrow" w:hAnsi="Arial Narrow" w:cs="Arial Narrow"/>
                <w:sz w:val="18"/>
                <w:szCs w:val="24"/>
              </w:rPr>
            </w:pPr>
            <w:r>
              <w:rPr>
                <w:rFonts w:ascii="Arial Narrow" w:hAnsi="Arial Narrow" w:cs="Arial Narrow"/>
                <w:sz w:val="18"/>
                <w:szCs w:val="24"/>
              </w:rPr>
              <w:t xml:space="preserve">Príloha č. 6 </w:t>
            </w:r>
          </w:p>
          <w:p w:rsidR="009814CC" w:rsidRPr="00CB65F8" w:rsidP="00224FF3">
            <w:pPr>
              <w:pStyle w:val="Normlny"/>
              <w:jc w:val="both"/>
              <w:rPr>
                <w:rFonts w:ascii="Arial Narrow" w:hAnsi="Arial Narrow" w:cs="Arial Narrow"/>
                <w:sz w:val="18"/>
                <w:szCs w:val="24"/>
              </w:rPr>
            </w:pPr>
            <w:r>
              <w:rPr>
                <w:rFonts w:ascii="Arial Narrow" w:hAnsi="Arial Narrow" w:cs="Arial Narrow"/>
                <w:sz w:val="18"/>
                <w:szCs w:val="24"/>
              </w:rPr>
              <w:t>b</w:t>
            </w:r>
            <w:r w:rsidRPr="000A6707">
              <w:rPr>
                <w:rFonts w:ascii="Arial Narrow" w:hAnsi="Arial Narrow" w:cs="Arial Narrow"/>
                <w:sz w:val="18"/>
                <w:szCs w:val="24"/>
              </w:rPr>
              <w:t>od</w:t>
            </w:r>
            <w:r>
              <w:rPr>
                <w:rFonts w:ascii="Arial Narrow" w:hAnsi="Arial Narrow" w:cs="Arial Narrow"/>
                <w:sz w:val="18"/>
                <w:szCs w:val="24"/>
              </w:rPr>
              <w:t xml:space="preserve"> 2</w:t>
            </w:r>
          </w:p>
        </w:tc>
        <w:tc>
          <w:tcPr>
            <w:tcW w:w="6004" w:type="dxa"/>
            <w:tcBorders>
              <w:top w:val="single" w:sz="4" w:space="0" w:color="auto"/>
              <w:left w:val="single" w:sz="4" w:space="0" w:color="auto"/>
              <w:bottom w:val="single" w:sz="4" w:space="0" w:color="auto"/>
              <w:right w:val="single" w:sz="4" w:space="0" w:color="auto"/>
            </w:tcBorders>
            <w:textDirection w:val="lrTb"/>
            <w:vAlign w:val="top"/>
          </w:tcPr>
          <w:p w:rsidR="000B2039" w:rsidRPr="000B2039" w:rsidP="000B2039">
            <w:pPr>
              <w:pStyle w:val="BodyText"/>
              <w:rPr>
                <w:rFonts w:ascii="Arial Narrow" w:hAnsi="Arial Narrow" w:cs="Arial Narrow"/>
                <w:sz w:val="18"/>
                <w:szCs w:val="24"/>
              </w:rPr>
            </w:pPr>
            <w:r w:rsidRPr="000B2039">
              <w:rPr>
                <w:rFonts w:ascii="Arial Narrow" w:hAnsi="Arial Narrow" w:cs="Arial Narrow"/>
                <w:sz w:val="18"/>
                <w:szCs w:val="24"/>
              </w:rPr>
              <w:t>Tento zákon nadobúda účinnosť 1. decembra 2008 s výnimkou čl. I bodov 2, 3, 4, 7 a 8, ktoré nadobúdajú účinnosť 1. februára 2009.</w:t>
            </w:r>
          </w:p>
          <w:p w:rsidR="009814CC" w:rsidP="00224FF3">
            <w:pPr>
              <w:pStyle w:val="Normlny"/>
              <w:jc w:val="both"/>
              <w:rPr>
                <w:rFonts w:ascii="Arial Narrow" w:hAnsi="Arial Narrow" w:cs="Arial Narrow"/>
                <w:sz w:val="16"/>
                <w:szCs w:val="24"/>
              </w:rPr>
            </w:pPr>
          </w:p>
          <w:p w:rsidR="009814CC" w:rsidRPr="007E240D" w:rsidP="00224FF3">
            <w:pPr>
              <w:pStyle w:val="Normlny"/>
              <w:jc w:val="both"/>
              <w:rPr>
                <w:rFonts w:ascii="Arial Narrow" w:hAnsi="Arial Narrow" w:cs="Arial Narrow"/>
                <w:sz w:val="16"/>
                <w:szCs w:val="24"/>
              </w:rPr>
            </w:pPr>
            <w:r w:rsidRPr="007E240D">
              <w:rPr>
                <w:rFonts w:ascii="Arial Narrow" w:hAnsi="Arial Narrow" w:cs="Arial Narrow"/>
                <w:sz w:val="16"/>
                <w:szCs w:val="24"/>
              </w:rPr>
              <w:t>ZOZNAM PREBERANÝCH PRÁVNYCH AKTOV EURÓPSKYCH SPOLOČENSTIEV A EURÓPSKEJ ÚNIE</w:t>
            </w:r>
          </w:p>
          <w:p w:rsidR="009814CC" w:rsidP="008621DF">
            <w:pPr>
              <w:pStyle w:val="Normlny"/>
              <w:jc w:val="both"/>
              <w:rPr>
                <w:rFonts w:ascii="Arial Narrow" w:hAnsi="Arial Narrow" w:cs="Arial Narrow"/>
                <w:b/>
                <w:sz w:val="18"/>
                <w:szCs w:val="24"/>
              </w:rPr>
            </w:pPr>
            <w:r w:rsidRPr="00224FF3">
              <w:rPr>
                <w:rFonts w:ascii="Arial Narrow" w:hAnsi="Arial Narrow" w:cs="Arial Narrow"/>
                <w:b/>
                <w:sz w:val="18"/>
                <w:szCs w:val="24"/>
              </w:rPr>
              <w:t>5. Smernica Rady 2007/74/ES z 20. 12. 2007 o oslobodení tovaru, ktorý dovážajú osoby cestujúce z tretích krajín, od dane z pridanej hodnoty a spotrebnej dane (Ú. v. EÚ L 346, 29. 12. 2007)</w:t>
            </w:r>
            <w:r>
              <w:rPr>
                <w:rFonts w:ascii="Arial Narrow" w:hAnsi="Arial Narrow" w:cs="Arial Narrow"/>
                <w:b/>
                <w:sz w:val="18"/>
                <w:szCs w:val="24"/>
              </w:rPr>
              <w:t>.</w:t>
            </w: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r w:rsidRPr="00224FF3">
              <w:rPr>
                <w:rFonts w:ascii="Arial Narrow" w:hAnsi="Arial Narrow" w:cs="Arial Narrow"/>
                <w:b/>
                <w:sz w:val="18"/>
                <w:szCs w:val="24"/>
              </w:rPr>
              <w:t>4. Smernica Rady 2007/74/ES z 20. 12. 2007 o oslobodení tovaru, ktorý dovážajú osoby cestujúce z tretích krajín, od dane z pridanej hodnoty a spotrebnej dane (Ú. v. EÚ L 346, 29. 12. 2007</w:t>
            </w:r>
            <w:r>
              <w:rPr>
                <w:rFonts w:ascii="Arial Narrow" w:hAnsi="Arial Narrow" w:cs="Arial Narrow"/>
                <w:b/>
                <w:sz w:val="18"/>
                <w:szCs w:val="24"/>
              </w:rPr>
              <w:t>).</w:t>
            </w: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r w:rsidR="004C5D0D">
              <w:rPr>
                <w:rFonts w:ascii="Arial Narrow" w:hAnsi="Arial Narrow" w:cs="Arial Narrow"/>
                <w:b/>
                <w:sz w:val="18"/>
                <w:szCs w:val="24"/>
              </w:rPr>
              <w:t>4</w:t>
            </w:r>
            <w:r w:rsidRPr="00224FF3">
              <w:rPr>
                <w:rFonts w:ascii="Arial Narrow" w:hAnsi="Arial Narrow" w:cs="Arial Narrow"/>
                <w:b/>
                <w:sz w:val="18"/>
                <w:szCs w:val="24"/>
              </w:rPr>
              <w:t>. Smernica Rady 2007/74/ES z 20. 12. 2007 o oslobodení tovaru, ktorý dovážajú osoby cestujúce z tretích krajín, od dane z pridanej hodnoty a spotrebnej dane (Ú. v. EÚ L 346, 29. 12. 2007).</w:t>
            </w: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r w:rsidR="004C5D0D">
              <w:rPr>
                <w:rFonts w:ascii="Arial Narrow" w:hAnsi="Arial Narrow" w:cs="Arial Narrow"/>
                <w:b/>
                <w:sz w:val="18"/>
                <w:szCs w:val="24"/>
              </w:rPr>
              <w:t>4</w:t>
            </w:r>
            <w:r w:rsidRPr="00224FF3">
              <w:rPr>
                <w:rFonts w:ascii="Arial Narrow" w:hAnsi="Arial Narrow" w:cs="Arial Narrow"/>
                <w:b/>
                <w:sz w:val="18"/>
                <w:szCs w:val="24"/>
              </w:rPr>
              <w:t>. Smernica Rady 2007/74/ES z 20. 12. 2007 o oslobodení tovaru, ktorý dovážajú osoby cestujúce z tretích krajín, od dane z pridanej hodnoty a spotrebnej dane (Ú. v. EÚ L 346, 29. 12. 2007)</w:t>
            </w:r>
            <w:r>
              <w:rPr>
                <w:rFonts w:ascii="Arial Narrow" w:hAnsi="Arial Narrow" w:cs="Arial Narrow"/>
                <w:b/>
                <w:sz w:val="18"/>
                <w:szCs w:val="24"/>
              </w:rPr>
              <w:t>.</w:t>
            </w: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p>
          <w:p w:rsidR="009814CC" w:rsidP="008621DF">
            <w:pPr>
              <w:pStyle w:val="Normlny"/>
              <w:jc w:val="both"/>
              <w:rPr>
                <w:rFonts w:ascii="Arial Narrow" w:hAnsi="Arial Narrow" w:cs="Arial Narrow"/>
                <w:b/>
                <w:sz w:val="18"/>
                <w:szCs w:val="24"/>
              </w:rPr>
            </w:pPr>
            <w:r w:rsidR="004C5D0D">
              <w:rPr>
                <w:rFonts w:ascii="Arial Narrow" w:hAnsi="Arial Narrow" w:cs="Arial Narrow"/>
                <w:b/>
                <w:sz w:val="18"/>
                <w:szCs w:val="24"/>
              </w:rPr>
              <w:t>4</w:t>
            </w:r>
            <w:r w:rsidRPr="00224FF3">
              <w:rPr>
                <w:rFonts w:ascii="Arial Narrow" w:hAnsi="Arial Narrow" w:cs="Arial Narrow"/>
                <w:b/>
                <w:sz w:val="18"/>
                <w:szCs w:val="24"/>
              </w:rPr>
              <w:t>. Smernica Rady 2007/74/ES z 20. 12. 2007 o oslobodení tovaru, ktorý dovážajú osoby cestujúce z tretích krajín, od dane z pridanej hodnoty a spotrebnej dane (Ú. v. EÚ L 346, 29. 12. 2007</w:t>
            </w:r>
            <w:r>
              <w:rPr>
                <w:rFonts w:ascii="Arial Narrow" w:hAnsi="Arial Narrow" w:cs="Arial Narrow"/>
                <w:b/>
                <w:sz w:val="18"/>
                <w:szCs w:val="24"/>
              </w:rPr>
              <w:t>)</w:t>
            </w:r>
          </w:p>
          <w:p w:rsidR="009814CC" w:rsidP="008621DF">
            <w:pPr>
              <w:pStyle w:val="Normlny"/>
              <w:jc w:val="both"/>
              <w:rPr>
                <w:rFonts w:ascii="Arial Narrow" w:hAnsi="Arial Narrow" w:cs="Arial Narrow"/>
                <w:b/>
                <w:sz w:val="18"/>
                <w:szCs w:val="24"/>
              </w:rPr>
            </w:pPr>
          </w:p>
          <w:p w:rsidR="009814CC" w:rsidRPr="00A12937" w:rsidP="008621DF">
            <w:pPr>
              <w:pStyle w:val="Normlny"/>
              <w:jc w:val="both"/>
              <w:rPr>
                <w:rFonts w:ascii="Arial Narrow" w:hAnsi="Arial Narrow" w:cs="Arial Narrow"/>
                <w:b/>
                <w:sz w:val="18"/>
                <w:szCs w:val="24"/>
              </w:rPr>
            </w:pPr>
            <w:r w:rsidRPr="00A12937">
              <w:rPr>
                <w:rFonts w:ascii="Arial Narrow" w:hAnsi="Arial Narrow" w:cs="Arial Narrow"/>
                <w:sz w:val="18"/>
                <w:szCs w:val="24"/>
              </w:rPr>
              <w:t xml:space="preserve">2. </w:t>
            </w:r>
            <w:r w:rsidRPr="00A12937">
              <w:rPr>
                <w:rFonts w:ascii="Arial Narrow" w:hAnsi="Arial Narrow" w:cs="Arial Narrow"/>
                <w:b/>
                <w:sz w:val="18"/>
                <w:szCs w:val="24"/>
              </w:rPr>
              <w:t>Smernica Rady 2007/74/ES z 20. 12. 2007 o oslobodení tovaru, ktorý dovážajú osoby cestujúce z tretích krajín, od dane z pridanej hodnoty a spotrebnej dane (Ú. v. EÚ L 346, 29. 12. 2007)</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r>
              <w:rPr>
                <w:rFonts w:ascii="Arial Narrow" w:hAnsi="Arial Narrow" w:cs="Arial Narrow"/>
                <w:sz w:val="18"/>
                <w:szCs w:val="24"/>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pStyle w:val="Heading1"/>
              <w:jc w:val="both"/>
              <w:rPr>
                <w:rFonts w:ascii="Arial Narrow" w:hAnsi="Arial Narrow" w:cs="Arial Narrow"/>
                <w:b w:val="0"/>
                <w:sz w:val="18"/>
                <w:szCs w:val="24"/>
              </w:rPr>
            </w:pPr>
          </w:p>
        </w:tc>
      </w:tr>
      <w:tr>
        <w:tblPrEx>
          <w:tblW w:w="16444"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r w:rsidRPr="00CB65F8">
              <w:rPr>
                <w:rFonts w:ascii="Arial Narrow" w:hAnsi="Arial Narrow" w:cs="Arial Narrow"/>
                <w:sz w:val="18"/>
                <w:szCs w:val="24"/>
              </w:rPr>
              <w:t>Čl. 20</w:t>
            </w:r>
          </w:p>
        </w:tc>
        <w:tc>
          <w:tcPr>
            <w:tcW w:w="5792" w:type="dxa"/>
            <w:gridSpan w:val="2"/>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adjustRightInd w:val="0"/>
              <w:jc w:val="both"/>
              <w:rPr>
                <w:rFonts w:ascii="Arial Narrow" w:hAnsi="Arial Narrow" w:cs="Arial Narrow"/>
                <w:sz w:val="18"/>
                <w:szCs w:val="24"/>
              </w:rPr>
            </w:pPr>
            <w:r w:rsidRPr="00CB65F8">
              <w:rPr>
                <w:rFonts w:ascii="Arial Narrow" w:hAnsi="Arial Narrow" w:cs="Arial Narrow"/>
                <w:sz w:val="18"/>
                <w:szCs w:val="24"/>
              </w:rPr>
              <w:t xml:space="preserve">Táto smernica nadobúda účinnosť dňom jej uverejnenia v </w:t>
            </w:r>
            <w:r w:rsidRPr="00CB65F8">
              <w:rPr>
                <w:rFonts w:ascii="Arial Narrow" w:hAnsi="Arial Narrow" w:cs="Arial Narrow"/>
                <w:i/>
                <w:sz w:val="18"/>
                <w:szCs w:val="24"/>
              </w:rPr>
              <w:t>Úradnom vestníku Európskej únie</w:t>
            </w:r>
            <w:r w:rsidRPr="00CB65F8">
              <w:rPr>
                <w:rFonts w:ascii="Arial Narrow" w:hAnsi="Arial Narrow" w:cs="Arial Narrow"/>
                <w:sz w:val="18"/>
                <w:szCs w:val="24"/>
              </w:rPr>
              <w:t>.</w:t>
            </w:r>
          </w:p>
          <w:p w:rsidR="009814CC" w:rsidRPr="00CB65F8" w:rsidP="008621DF">
            <w:pPr>
              <w:adjustRightInd w:val="0"/>
              <w:jc w:val="both"/>
              <w:rPr>
                <w:rFonts w:ascii="Arial Narrow" w:hAnsi="Arial Narrow" w:cs="Arial Narrow"/>
                <w:sz w:val="18"/>
                <w:szCs w:val="24"/>
              </w:rPr>
            </w:pPr>
            <w:r w:rsidRPr="00CB65F8">
              <w:rPr>
                <w:rFonts w:ascii="Arial Narrow" w:hAnsi="Arial Narrow" w:cs="Arial Narrow"/>
                <w:sz w:val="18"/>
                <w:szCs w:val="24"/>
              </w:rPr>
              <w:t>Uplatňuje sa s účinnosťou od 1. decembra 2008.</w:t>
            </w:r>
          </w:p>
          <w:p w:rsidR="009814CC" w:rsidRPr="00CB65F8" w:rsidP="008621DF">
            <w:pPr>
              <w:adjustRightInd w:val="0"/>
              <w:jc w:val="both"/>
              <w:rPr>
                <w:rFonts w:ascii="Arial Narrow" w:hAnsi="Arial Narrow" w:cs="Arial Narrow"/>
                <w:sz w:val="18"/>
                <w:szCs w:val="24"/>
              </w:rPr>
            </w:pPr>
            <w:r w:rsidRPr="00CB65F8">
              <w:rPr>
                <w:rFonts w:ascii="Arial Narrow" w:hAnsi="Arial Narrow" w:cs="Arial Narrow"/>
                <w:sz w:val="18"/>
                <w:szCs w:val="24"/>
              </w:rPr>
              <w:t>Článok 17 sa uplatňuje s účinnosťou od 1. januára 2008.</w:t>
            </w:r>
          </w:p>
        </w:tc>
        <w:tc>
          <w:tcPr>
            <w:tcW w:w="508" w:type="dxa"/>
            <w:tcBorders>
              <w:top w:val="single" w:sz="4" w:space="0" w:color="auto"/>
              <w:left w:val="single" w:sz="4" w:space="0" w:color="auto"/>
              <w:bottom w:val="single" w:sz="4" w:space="0" w:color="auto"/>
              <w:right w:val="single" w:sz="12" w:space="0" w:color="auto"/>
            </w:tcBorders>
            <w:textDirection w:val="lrTb"/>
            <w:vAlign w:val="top"/>
          </w:tcPr>
          <w:p w:rsidR="009814CC" w:rsidRPr="00CB65F8" w:rsidP="008621DF">
            <w:pPr>
              <w:jc w:val="both"/>
              <w:rPr>
                <w:rFonts w:ascii="Arial Narrow" w:hAnsi="Arial Narrow" w:cs="Arial Narrow"/>
                <w:sz w:val="18"/>
                <w:szCs w:val="24"/>
              </w:rPr>
            </w:pPr>
            <w:r>
              <w:rPr>
                <w:rFonts w:ascii="Arial Narrow" w:hAnsi="Arial Narrow" w:cs="Arial Narrow"/>
                <w:sz w:val="18"/>
                <w:szCs w:val="24"/>
              </w:rPr>
              <w:t>n.a.</w:t>
            </w:r>
          </w:p>
        </w:tc>
        <w:tc>
          <w:tcPr>
            <w:tcW w:w="1260" w:type="dxa"/>
            <w:tcBorders>
              <w:top w:val="single" w:sz="4" w:space="0" w:color="auto"/>
              <w:left w:val="nil"/>
              <w:bottom w:val="single" w:sz="4"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pStyle w:val="Normlny"/>
              <w:jc w:val="both"/>
              <w:rPr>
                <w:rFonts w:ascii="Arial Narrow" w:hAnsi="Arial Narrow" w:cs="Arial Narrow"/>
                <w:sz w:val="18"/>
                <w:szCs w:val="24"/>
              </w:rPr>
            </w:pPr>
          </w:p>
        </w:tc>
        <w:tc>
          <w:tcPr>
            <w:tcW w:w="6004"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pStyle w:val="Normlny"/>
              <w:jc w:val="both"/>
              <w:rPr>
                <w:rFonts w:ascii="Arial Narrow" w:hAnsi="Arial Narrow" w:cs="Arial Narrow"/>
                <w:sz w:val="18"/>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r>
              <w:rPr>
                <w:rFonts w:ascii="Arial Narrow" w:hAnsi="Arial Narrow" w:cs="Arial Narrow"/>
                <w:sz w:val="18"/>
                <w:szCs w:val="24"/>
              </w:rPr>
              <w:t>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814CC" w:rsidRPr="00CB65F8" w:rsidP="008621DF">
            <w:pPr>
              <w:pStyle w:val="Heading1"/>
              <w:jc w:val="both"/>
              <w:rPr>
                <w:rFonts w:ascii="Arial Narrow" w:hAnsi="Arial Narrow" w:cs="Arial Narrow"/>
                <w:b w:val="0"/>
                <w:sz w:val="18"/>
                <w:szCs w:val="24"/>
              </w:rPr>
            </w:pPr>
          </w:p>
        </w:tc>
      </w:tr>
      <w:tr>
        <w:tblPrEx>
          <w:tblW w:w="16444" w:type="dxa"/>
          <w:tblInd w:w="-497" w:type="dxa"/>
          <w:tblLayout w:type="fixed"/>
          <w:tblCellMar>
            <w:left w:w="43" w:type="dxa"/>
            <w:right w:w="43" w:type="dxa"/>
          </w:tblCellMar>
        </w:tblPrEx>
        <w:trPr>
          <w:trHeight w:val="963"/>
        </w:trPr>
        <w:tc>
          <w:tcPr>
            <w:tcW w:w="540" w:type="dxa"/>
            <w:tcBorders>
              <w:top w:val="single" w:sz="4" w:space="0" w:color="auto"/>
              <w:left w:val="single" w:sz="12" w:space="0" w:color="auto"/>
              <w:bottom w:val="single" w:sz="12"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r w:rsidRPr="00CB65F8">
              <w:rPr>
                <w:rFonts w:ascii="Arial Narrow" w:hAnsi="Arial Narrow" w:cs="Arial Narrow"/>
                <w:sz w:val="18"/>
                <w:szCs w:val="24"/>
              </w:rPr>
              <w:t>Čl. 21</w:t>
            </w:r>
          </w:p>
        </w:tc>
        <w:tc>
          <w:tcPr>
            <w:tcW w:w="5792" w:type="dxa"/>
            <w:gridSpan w:val="2"/>
            <w:tcBorders>
              <w:top w:val="single" w:sz="4" w:space="0" w:color="auto"/>
              <w:left w:val="single" w:sz="4" w:space="0" w:color="auto"/>
              <w:bottom w:val="single" w:sz="12" w:space="0" w:color="auto"/>
              <w:right w:val="single" w:sz="4" w:space="0" w:color="auto"/>
            </w:tcBorders>
            <w:textDirection w:val="lrTb"/>
            <w:vAlign w:val="top"/>
          </w:tcPr>
          <w:p w:rsidR="009814CC" w:rsidRPr="00CB65F8" w:rsidP="008621DF">
            <w:pPr>
              <w:adjustRightInd w:val="0"/>
              <w:jc w:val="both"/>
              <w:rPr>
                <w:rFonts w:ascii="Arial Narrow" w:hAnsi="Arial Narrow" w:cs="Arial Narrow"/>
                <w:sz w:val="18"/>
                <w:szCs w:val="24"/>
              </w:rPr>
            </w:pPr>
            <w:r w:rsidRPr="00CB65F8">
              <w:rPr>
                <w:rFonts w:ascii="Arial Narrow" w:hAnsi="Arial Narrow" w:cs="Arial Narrow"/>
                <w:sz w:val="18"/>
                <w:szCs w:val="24"/>
              </w:rPr>
              <w:t>Táto smernica je určená členským štátom.</w:t>
            </w:r>
          </w:p>
          <w:p w:rsidR="009814CC" w:rsidRPr="00CB65F8" w:rsidP="008621DF">
            <w:pPr>
              <w:adjustRightInd w:val="0"/>
              <w:jc w:val="both"/>
              <w:rPr>
                <w:rFonts w:ascii="Arial Narrow" w:hAnsi="Arial Narrow" w:cs="Arial Narrow"/>
                <w:sz w:val="18"/>
                <w:szCs w:val="24"/>
              </w:rPr>
            </w:pPr>
            <w:r w:rsidRPr="00CB65F8">
              <w:rPr>
                <w:rFonts w:ascii="Arial Narrow" w:hAnsi="Arial Narrow" w:cs="Arial Narrow"/>
                <w:sz w:val="18"/>
                <w:szCs w:val="24"/>
              </w:rPr>
              <w:t>V Bruseli 20. decembra 2007</w:t>
            </w:r>
          </w:p>
          <w:p w:rsidR="009814CC" w:rsidRPr="00CB65F8" w:rsidP="008621DF">
            <w:pPr>
              <w:adjustRightInd w:val="0"/>
              <w:jc w:val="both"/>
              <w:rPr>
                <w:rFonts w:ascii="Arial Narrow" w:hAnsi="Arial Narrow" w:cs="Arial Narrow"/>
                <w:i/>
                <w:sz w:val="18"/>
                <w:szCs w:val="24"/>
              </w:rPr>
            </w:pPr>
            <w:r w:rsidRPr="00CB65F8">
              <w:rPr>
                <w:rFonts w:ascii="Arial Narrow" w:hAnsi="Arial Narrow" w:cs="Arial Narrow"/>
                <w:i/>
                <w:sz w:val="18"/>
                <w:szCs w:val="24"/>
              </w:rPr>
              <w:t>Za Radu</w:t>
            </w:r>
          </w:p>
          <w:p w:rsidR="009814CC" w:rsidRPr="00CB65F8" w:rsidP="008621DF">
            <w:pPr>
              <w:adjustRightInd w:val="0"/>
              <w:jc w:val="both"/>
              <w:rPr>
                <w:rFonts w:ascii="Arial Narrow" w:hAnsi="Arial Narrow" w:cs="Arial Narrow"/>
                <w:i/>
                <w:sz w:val="18"/>
                <w:szCs w:val="24"/>
              </w:rPr>
            </w:pPr>
            <w:r w:rsidRPr="00CB65F8">
              <w:rPr>
                <w:rFonts w:ascii="Arial Narrow" w:hAnsi="Arial Narrow" w:cs="Arial Narrow"/>
                <w:i/>
                <w:sz w:val="18"/>
                <w:szCs w:val="24"/>
              </w:rPr>
              <w:t>predseda</w:t>
            </w:r>
          </w:p>
          <w:p w:rsidR="009814CC" w:rsidRPr="00CB65F8" w:rsidP="008621DF">
            <w:pPr>
              <w:adjustRightInd w:val="0"/>
              <w:jc w:val="both"/>
              <w:rPr>
                <w:rFonts w:ascii="Arial Narrow" w:hAnsi="Arial Narrow" w:cs="Arial Narrow"/>
                <w:sz w:val="18"/>
                <w:szCs w:val="24"/>
              </w:rPr>
            </w:pPr>
            <w:r w:rsidRPr="00CB65F8">
              <w:rPr>
                <w:rFonts w:ascii="Arial Narrow" w:hAnsi="Arial Narrow" w:cs="Arial Narrow"/>
                <w:sz w:val="18"/>
                <w:szCs w:val="24"/>
              </w:rPr>
              <w:t>F. NUNES CORREIA</w:t>
            </w:r>
          </w:p>
        </w:tc>
        <w:tc>
          <w:tcPr>
            <w:tcW w:w="508" w:type="dxa"/>
            <w:tcBorders>
              <w:top w:val="single" w:sz="4" w:space="0" w:color="auto"/>
              <w:left w:val="single" w:sz="4" w:space="0" w:color="auto"/>
              <w:bottom w:val="single" w:sz="12" w:space="0" w:color="auto"/>
              <w:right w:val="single" w:sz="12" w:space="0" w:color="auto"/>
            </w:tcBorders>
            <w:textDirection w:val="lrTb"/>
            <w:vAlign w:val="top"/>
          </w:tcPr>
          <w:p w:rsidR="009814CC" w:rsidRPr="00CB65F8" w:rsidP="008621DF">
            <w:pPr>
              <w:jc w:val="both"/>
              <w:rPr>
                <w:rFonts w:ascii="Arial Narrow" w:hAnsi="Arial Narrow" w:cs="Arial Narrow"/>
                <w:sz w:val="18"/>
                <w:szCs w:val="24"/>
              </w:rPr>
            </w:pPr>
            <w:r>
              <w:rPr>
                <w:rFonts w:ascii="Arial Narrow" w:hAnsi="Arial Narrow" w:cs="Arial Narrow"/>
                <w:sz w:val="18"/>
                <w:szCs w:val="24"/>
              </w:rPr>
              <w:t>n.a.</w:t>
            </w:r>
          </w:p>
        </w:tc>
        <w:tc>
          <w:tcPr>
            <w:tcW w:w="1260" w:type="dxa"/>
            <w:tcBorders>
              <w:top w:val="single" w:sz="4" w:space="0" w:color="auto"/>
              <w:left w:val="nil"/>
              <w:bottom w:val="single" w:sz="12"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p>
        </w:tc>
        <w:tc>
          <w:tcPr>
            <w:tcW w:w="720" w:type="dxa"/>
            <w:tcBorders>
              <w:top w:val="single" w:sz="4" w:space="0" w:color="auto"/>
              <w:left w:val="single" w:sz="4" w:space="0" w:color="auto"/>
              <w:bottom w:val="single" w:sz="12" w:space="0" w:color="auto"/>
              <w:right w:val="single" w:sz="4" w:space="0" w:color="auto"/>
            </w:tcBorders>
            <w:textDirection w:val="lrTb"/>
            <w:vAlign w:val="top"/>
          </w:tcPr>
          <w:p w:rsidR="009814CC" w:rsidRPr="00CB65F8" w:rsidP="008621DF">
            <w:pPr>
              <w:pStyle w:val="Normlny"/>
              <w:jc w:val="both"/>
              <w:rPr>
                <w:rFonts w:ascii="Arial Narrow" w:hAnsi="Arial Narrow" w:cs="Arial Narrow"/>
                <w:sz w:val="18"/>
                <w:szCs w:val="24"/>
              </w:rPr>
            </w:pPr>
          </w:p>
        </w:tc>
        <w:tc>
          <w:tcPr>
            <w:tcW w:w="6004" w:type="dxa"/>
            <w:tcBorders>
              <w:top w:val="single" w:sz="4" w:space="0" w:color="auto"/>
              <w:left w:val="single" w:sz="4" w:space="0" w:color="auto"/>
              <w:bottom w:val="single" w:sz="12" w:space="0" w:color="auto"/>
              <w:right w:val="single" w:sz="4" w:space="0" w:color="auto"/>
            </w:tcBorders>
            <w:textDirection w:val="lrTb"/>
            <w:vAlign w:val="top"/>
          </w:tcPr>
          <w:p w:rsidR="009814CC" w:rsidRPr="00CB65F8" w:rsidP="008621DF">
            <w:pPr>
              <w:pStyle w:val="Normlny"/>
              <w:jc w:val="both"/>
              <w:rPr>
                <w:rFonts w:ascii="Arial Narrow" w:hAnsi="Arial Narrow" w:cs="Arial Narrow"/>
                <w:sz w:val="18"/>
                <w:szCs w:val="24"/>
              </w:rPr>
            </w:pPr>
          </w:p>
        </w:tc>
        <w:tc>
          <w:tcPr>
            <w:tcW w:w="720" w:type="dxa"/>
            <w:tcBorders>
              <w:top w:val="single" w:sz="4" w:space="0" w:color="auto"/>
              <w:left w:val="single" w:sz="4" w:space="0" w:color="auto"/>
              <w:bottom w:val="single" w:sz="12" w:space="0" w:color="auto"/>
              <w:right w:val="single" w:sz="4" w:space="0" w:color="auto"/>
            </w:tcBorders>
            <w:textDirection w:val="lrTb"/>
            <w:vAlign w:val="top"/>
          </w:tcPr>
          <w:p w:rsidR="009814CC" w:rsidRPr="00CB65F8" w:rsidP="008621DF">
            <w:pPr>
              <w:jc w:val="both"/>
              <w:rPr>
                <w:rFonts w:ascii="Arial Narrow" w:hAnsi="Arial Narrow" w:cs="Arial Narrow"/>
                <w:sz w:val="18"/>
                <w:szCs w:val="24"/>
              </w:rPr>
            </w:pPr>
            <w:r>
              <w:rPr>
                <w:rFonts w:ascii="Arial Narrow" w:hAnsi="Arial Narrow" w:cs="Arial Narrow"/>
                <w:sz w:val="18"/>
                <w:szCs w:val="24"/>
              </w:rPr>
              <w:t>n.a.</w:t>
            </w:r>
          </w:p>
        </w:tc>
        <w:tc>
          <w:tcPr>
            <w:tcW w:w="900" w:type="dxa"/>
            <w:tcBorders>
              <w:top w:val="single" w:sz="4" w:space="0" w:color="auto"/>
              <w:left w:val="single" w:sz="4" w:space="0" w:color="auto"/>
              <w:bottom w:val="single" w:sz="12" w:space="0" w:color="auto"/>
              <w:right w:val="single" w:sz="4" w:space="0" w:color="auto"/>
            </w:tcBorders>
            <w:textDirection w:val="lrTb"/>
            <w:vAlign w:val="top"/>
          </w:tcPr>
          <w:p w:rsidR="009814CC" w:rsidRPr="00CB65F8" w:rsidP="008621DF">
            <w:pPr>
              <w:pStyle w:val="Heading1"/>
              <w:jc w:val="both"/>
              <w:rPr>
                <w:rFonts w:ascii="Arial Narrow" w:hAnsi="Arial Narrow" w:cs="Arial Narrow"/>
                <w:b w:val="0"/>
                <w:sz w:val="18"/>
                <w:szCs w:val="24"/>
              </w:rPr>
            </w:pPr>
          </w:p>
        </w:tc>
      </w:tr>
    </w:tbl>
    <w:p w:rsidR="009A045E" w:rsidRPr="00CB65F8" w:rsidP="008621DF">
      <w:pPr>
        <w:autoSpaceDE/>
        <w:autoSpaceDN/>
        <w:jc w:val="both"/>
        <w:rPr>
          <w:rFonts w:ascii="Arial Narrow" w:hAnsi="Arial Narrow" w:cs="Arial Narrow"/>
          <w:sz w:val="18"/>
          <w:szCs w:val="24"/>
        </w:rPr>
      </w:pPr>
      <w:r w:rsidR="004C5D0D">
        <w:rPr>
          <w:rFonts w:ascii="Arial Narrow" w:hAnsi="Arial Narrow" w:cs="Arial Narrow"/>
          <w:sz w:val="18"/>
          <w:szCs w:val="24"/>
        </w:rPr>
        <w:t>L</w:t>
      </w:r>
      <w:r w:rsidRPr="00CB65F8">
        <w:rPr>
          <w:rFonts w:ascii="Arial Narrow" w:hAnsi="Arial Narrow" w:cs="Arial Narrow"/>
          <w:sz w:val="18"/>
          <w:szCs w:val="24"/>
        </w:rPr>
        <w:t>EGENDA:</w:t>
      </w:r>
    </w:p>
    <w:tbl>
      <w:tblPr>
        <w:tblStyle w:val="TableNormal"/>
        <w:tblW w:w="16200" w:type="dxa"/>
        <w:tblInd w:w="-470" w:type="dxa"/>
        <w:tblCellMar>
          <w:top w:w="0" w:type="dxa"/>
          <w:left w:w="70" w:type="dxa"/>
          <w:bottom w:w="0" w:type="dxa"/>
          <w:right w:w="70" w:type="dxa"/>
        </w:tblCellMar>
      </w:tblPr>
      <w:tblGrid>
        <w:gridCol w:w="470"/>
        <w:gridCol w:w="716"/>
        <w:gridCol w:w="1694"/>
        <w:gridCol w:w="3780"/>
        <w:gridCol w:w="2340"/>
        <w:gridCol w:w="7160"/>
        <w:gridCol w:w="40"/>
      </w:tblGrid>
      <w:tr>
        <w:tblPrEx>
          <w:tblW w:w="16200" w:type="dxa"/>
          <w:tblInd w:w="-470" w:type="dxa"/>
          <w:tblCellMar>
            <w:top w:w="0" w:type="dxa"/>
            <w:left w:w="70" w:type="dxa"/>
            <w:bottom w:w="0" w:type="dxa"/>
            <w:right w:w="70" w:type="dxa"/>
          </w:tblCellMar>
        </w:tblPrEx>
        <w:trPr>
          <w:gridBefore w:val="1"/>
          <w:wBefore w:w="470" w:type="dxa"/>
        </w:trPr>
        <w:tc>
          <w:tcPr>
            <w:tcW w:w="2410" w:type="dxa"/>
            <w:gridSpan w:val="2"/>
            <w:tcBorders>
              <w:top w:val="nil"/>
              <w:left w:val="nil"/>
              <w:bottom w:val="nil"/>
              <w:right w:val="nil"/>
            </w:tcBorders>
            <w:textDirection w:val="lrTb"/>
            <w:vAlign w:val="top"/>
          </w:tcPr>
          <w:p w:rsidR="009A045E" w:rsidRPr="00CB65F8" w:rsidP="008621DF">
            <w:pPr>
              <w:pStyle w:val="Normlny"/>
              <w:autoSpaceDE/>
              <w:autoSpaceDN/>
              <w:spacing w:after="60"/>
              <w:jc w:val="both"/>
              <w:rPr>
                <w:rFonts w:ascii="Arial Narrow" w:hAnsi="Arial Narrow" w:cs="Arial Narrow"/>
                <w:sz w:val="18"/>
                <w:szCs w:val="24"/>
                <w:lang w:eastAsia="sk-SK"/>
              </w:rPr>
            </w:pPr>
            <w:r w:rsidRPr="00CB65F8">
              <w:rPr>
                <w:rFonts w:ascii="Arial Narrow" w:hAnsi="Arial Narrow" w:cs="Arial Narrow"/>
                <w:sz w:val="18"/>
                <w:szCs w:val="24"/>
                <w:lang w:eastAsia="sk-SK"/>
              </w:rPr>
              <w:t>V stĺpci (1):</w:t>
            </w:r>
          </w:p>
          <w:p w:rsidR="009A045E" w:rsidRPr="00CB65F8" w:rsidP="008621DF">
            <w:pPr>
              <w:autoSpaceDE/>
              <w:autoSpaceDN/>
              <w:jc w:val="both"/>
              <w:rPr>
                <w:rFonts w:ascii="Arial Narrow" w:hAnsi="Arial Narrow" w:cs="Arial Narrow"/>
                <w:sz w:val="18"/>
                <w:szCs w:val="24"/>
              </w:rPr>
            </w:pPr>
            <w:r w:rsidRPr="00CB65F8">
              <w:rPr>
                <w:rFonts w:ascii="Arial Narrow" w:hAnsi="Arial Narrow" w:cs="Arial Narrow"/>
                <w:sz w:val="18"/>
                <w:szCs w:val="24"/>
              </w:rPr>
              <w:t>Č – článok</w:t>
            </w:r>
          </w:p>
          <w:p w:rsidR="009A045E" w:rsidRPr="00CB65F8" w:rsidP="008621DF">
            <w:pPr>
              <w:autoSpaceDE/>
              <w:autoSpaceDN/>
              <w:jc w:val="both"/>
              <w:rPr>
                <w:rFonts w:ascii="Arial Narrow" w:hAnsi="Arial Narrow" w:cs="Arial Narrow"/>
                <w:sz w:val="18"/>
                <w:szCs w:val="24"/>
              </w:rPr>
            </w:pPr>
            <w:r w:rsidRPr="00CB65F8">
              <w:rPr>
                <w:rFonts w:ascii="Arial Narrow" w:hAnsi="Arial Narrow" w:cs="Arial Narrow"/>
                <w:sz w:val="18"/>
                <w:szCs w:val="24"/>
              </w:rPr>
              <w:t>O – odsek</w:t>
            </w:r>
          </w:p>
          <w:p w:rsidR="009A045E" w:rsidRPr="00CB65F8" w:rsidP="008621DF">
            <w:pPr>
              <w:autoSpaceDE/>
              <w:autoSpaceDN/>
              <w:jc w:val="both"/>
              <w:rPr>
                <w:rFonts w:ascii="Arial Narrow" w:hAnsi="Arial Narrow" w:cs="Arial Narrow"/>
                <w:sz w:val="18"/>
                <w:szCs w:val="24"/>
              </w:rPr>
            </w:pPr>
            <w:r w:rsidRPr="00CB65F8">
              <w:rPr>
                <w:rFonts w:ascii="Arial Narrow" w:hAnsi="Arial Narrow" w:cs="Arial Narrow"/>
                <w:sz w:val="18"/>
                <w:szCs w:val="24"/>
              </w:rPr>
              <w:t>V – veta</w:t>
            </w:r>
          </w:p>
          <w:p w:rsidR="009A045E" w:rsidRPr="00CB65F8" w:rsidP="008621DF">
            <w:pPr>
              <w:autoSpaceDE/>
              <w:autoSpaceDN/>
              <w:jc w:val="both"/>
              <w:rPr>
                <w:rFonts w:ascii="Arial Narrow" w:hAnsi="Arial Narrow" w:cs="Arial Narrow"/>
                <w:sz w:val="18"/>
                <w:szCs w:val="24"/>
              </w:rPr>
            </w:pPr>
            <w:r w:rsidRPr="00CB65F8">
              <w:rPr>
                <w:rFonts w:ascii="Arial Narrow" w:hAnsi="Arial Narrow" w:cs="Arial Narrow"/>
                <w:sz w:val="18"/>
                <w:szCs w:val="24"/>
              </w:rPr>
              <w:t>P – písmeno (číslo)</w:t>
            </w:r>
          </w:p>
          <w:p w:rsidR="009A045E" w:rsidRPr="00CB65F8" w:rsidP="008621DF">
            <w:pPr>
              <w:autoSpaceDE/>
              <w:autoSpaceDN/>
              <w:jc w:val="both"/>
              <w:rPr>
                <w:rFonts w:ascii="Arial Narrow" w:hAnsi="Arial Narrow" w:cs="Arial Narrow"/>
                <w:sz w:val="18"/>
                <w:szCs w:val="24"/>
              </w:rPr>
            </w:pPr>
          </w:p>
        </w:tc>
        <w:tc>
          <w:tcPr>
            <w:tcW w:w="3780" w:type="dxa"/>
            <w:tcBorders>
              <w:top w:val="nil"/>
              <w:left w:val="nil"/>
              <w:bottom w:val="nil"/>
              <w:right w:val="nil"/>
            </w:tcBorders>
            <w:textDirection w:val="lrTb"/>
            <w:vAlign w:val="top"/>
          </w:tcPr>
          <w:p w:rsidR="009A045E" w:rsidRPr="00CB65F8" w:rsidP="008621DF">
            <w:pPr>
              <w:pStyle w:val="Normlny"/>
              <w:autoSpaceDE/>
              <w:autoSpaceDN/>
              <w:spacing w:after="60"/>
              <w:jc w:val="both"/>
              <w:rPr>
                <w:rFonts w:ascii="Arial Narrow" w:hAnsi="Arial Narrow" w:cs="Arial Narrow"/>
                <w:sz w:val="18"/>
                <w:szCs w:val="24"/>
                <w:lang w:eastAsia="sk-SK"/>
              </w:rPr>
            </w:pPr>
            <w:r w:rsidRPr="00CB65F8">
              <w:rPr>
                <w:rFonts w:ascii="Arial Narrow" w:hAnsi="Arial Narrow" w:cs="Arial Narrow"/>
                <w:sz w:val="18"/>
                <w:szCs w:val="24"/>
                <w:lang w:eastAsia="sk-SK"/>
              </w:rPr>
              <w:t>V stĺpci (3):</w:t>
            </w:r>
          </w:p>
          <w:p w:rsidR="009A045E" w:rsidRPr="00CB65F8" w:rsidP="008621DF">
            <w:pPr>
              <w:autoSpaceDE/>
              <w:autoSpaceDN/>
              <w:jc w:val="both"/>
              <w:rPr>
                <w:rFonts w:ascii="Arial Narrow" w:hAnsi="Arial Narrow" w:cs="Arial Narrow"/>
                <w:sz w:val="18"/>
                <w:szCs w:val="24"/>
              </w:rPr>
            </w:pPr>
            <w:r w:rsidRPr="00CB65F8">
              <w:rPr>
                <w:rFonts w:ascii="Arial Narrow" w:hAnsi="Arial Narrow" w:cs="Arial Narrow"/>
                <w:sz w:val="18"/>
                <w:szCs w:val="24"/>
              </w:rPr>
              <w:t>N – bežná transpozícia</w:t>
            </w:r>
          </w:p>
          <w:p w:rsidR="009A045E" w:rsidRPr="00CB65F8" w:rsidP="008621DF">
            <w:pPr>
              <w:autoSpaceDE/>
              <w:autoSpaceDN/>
              <w:jc w:val="both"/>
              <w:rPr>
                <w:rFonts w:ascii="Arial Narrow" w:hAnsi="Arial Narrow" w:cs="Arial Narrow"/>
                <w:sz w:val="18"/>
                <w:szCs w:val="24"/>
              </w:rPr>
            </w:pPr>
            <w:r w:rsidRPr="00CB65F8">
              <w:rPr>
                <w:rFonts w:ascii="Arial Narrow" w:hAnsi="Arial Narrow" w:cs="Arial Narrow"/>
                <w:sz w:val="18"/>
                <w:szCs w:val="24"/>
              </w:rPr>
              <w:t>O – transpozícia s možnosťou voľby</w:t>
            </w:r>
          </w:p>
          <w:p w:rsidR="009A045E" w:rsidRPr="00CB65F8" w:rsidP="008621DF">
            <w:pPr>
              <w:autoSpaceDE/>
              <w:autoSpaceDN/>
              <w:jc w:val="both"/>
              <w:rPr>
                <w:rFonts w:ascii="Arial Narrow" w:hAnsi="Arial Narrow" w:cs="Arial Narrow"/>
                <w:sz w:val="18"/>
                <w:szCs w:val="24"/>
              </w:rPr>
            </w:pPr>
            <w:r w:rsidRPr="00CB65F8">
              <w:rPr>
                <w:rFonts w:ascii="Arial Narrow" w:hAnsi="Arial Narrow" w:cs="Arial Narrow"/>
                <w:sz w:val="18"/>
                <w:szCs w:val="24"/>
              </w:rPr>
              <w:t>D – transpozícia podľa úvahy (dobrovoľná)</w:t>
            </w:r>
          </w:p>
          <w:p w:rsidR="009A045E" w:rsidRPr="00CB65F8" w:rsidP="008621DF">
            <w:pPr>
              <w:autoSpaceDE/>
              <w:autoSpaceDN/>
              <w:jc w:val="both"/>
              <w:rPr>
                <w:rFonts w:ascii="Arial Narrow" w:hAnsi="Arial Narrow" w:cs="Arial Narrow"/>
                <w:sz w:val="18"/>
                <w:szCs w:val="24"/>
              </w:rPr>
            </w:pPr>
            <w:r w:rsidRPr="00CB65F8">
              <w:rPr>
                <w:rFonts w:ascii="Arial Narrow" w:hAnsi="Arial Narrow" w:cs="Arial Narrow"/>
                <w:sz w:val="18"/>
                <w:szCs w:val="24"/>
              </w:rPr>
              <w:t>n.a. – transpozícia sa neuskutočňuje</w:t>
            </w:r>
          </w:p>
        </w:tc>
        <w:tc>
          <w:tcPr>
            <w:tcW w:w="2340" w:type="dxa"/>
            <w:tcBorders>
              <w:top w:val="nil"/>
              <w:left w:val="nil"/>
              <w:bottom w:val="nil"/>
              <w:right w:val="nil"/>
            </w:tcBorders>
            <w:textDirection w:val="lrTb"/>
            <w:vAlign w:val="top"/>
          </w:tcPr>
          <w:p w:rsidR="009A045E" w:rsidRPr="00CB65F8" w:rsidP="008621DF">
            <w:pPr>
              <w:pStyle w:val="Normlny"/>
              <w:autoSpaceDE/>
              <w:autoSpaceDN/>
              <w:spacing w:after="60"/>
              <w:jc w:val="both"/>
              <w:rPr>
                <w:rFonts w:ascii="Arial Narrow" w:hAnsi="Arial Narrow" w:cs="Arial Narrow"/>
                <w:sz w:val="18"/>
                <w:szCs w:val="24"/>
                <w:lang w:eastAsia="sk-SK"/>
              </w:rPr>
            </w:pPr>
            <w:r w:rsidRPr="00CB65F8">
              <w:rPr>
                <w:rFonts w:ascii="Arial Narrow" w:hAnsi="Arial Narrow" w:cs="Arial Narrow"/>
                <w:sz w:val="18"/>
                <w:szCs w:val="24"/>
                <w:lang w:eastAsia="sk-SK"/>
              </w:rPr>
              <w:t>V stĺpci (5):</w:t>
            </w:r>
          </w:p>
          <w:p w:rsidR="009A045E" w:rsidRPr="00CB65F8" w:rsidP="008621DF">
            <w:pPr>
              <w:autoSpaceDE/>
              <w:autoSpaceDN/>
              <w:jc w:val="both"/>
              <w:rPr>
                <w:rFonts w:ascii="Arial Narrow" w:hAnsi="Arial Narrow" w:cs="Arial Narrow"/>
                <w:sz w:val="18"/>
                <w:szCs w:val="24"/>
              </w:rPr>
            </w:pPr>
            <w:r w:rsidRPr="00CB65F8">
              <w:rPr>
                <w:rFonts w:ascii="Arial Narrow" w:hAnsi="Arial Narrow" w:cs="Arial Narrow"/>
                <w:sz w:val="18"/>
                <w:szCs w:val="24"/>
              </w:rPr>
              <w:t>Č – článok</w:t>
            </w:r>
          </w:p>
          <w:p w:rsidR="009A045E" w:rsidRPr="00CB65F8" w:rsidP="008621DF">
            <w:pPr>
              <w:autoSpaceDE/>
              <w:autoSpaceDN/>
              <w:jc w:val="both"/>
              <w:rPr>
                <w:rFonts w:ascii="Arial Narrow" w:hAnsi="Arial Narrow" w:cs="Arial Narrow"/>
                <w:sz w:val="18"/>
                <w:szCs w:val="24"/>
              </w:rPr>
            </w:pPr>
            <w:r w:rsidRPr="00CB65F8">
              <w:rPr>
                <w:rFonts w:ascii="Arial Narrow" w:hAnsi="Arial Narrow" w:cs="Arial Narrow"/>
                <w:sz w:val="18"/>
                <w:szCs w:val="24"/>
              </w:rPr>
              <w:t>§ – paragraf</w:t>
            </w:r>
          </w:p>
          <w:p w:rsidR="009A045E" w:rsidRPr="00CB65F8" w:rsidP="008621DF">
            <w:pPr>
              <w:autoSpaceDE/>
              <w:autoSpaceDN/>
              <w:jc w:val="both"/>
              <w:rPr>
                <w:rFonts w:ascii="Arial Narrow" w:hAnsi="Arial Narrow" w:cs="Arial Narrow"/>
                <w:sz w:val="18"/>
                <w:szCs w:val="24"/>
              </w:rPr>
            </w:pPr>
            <w:r w:rsidRPr="00CB65F8">
              <w:rPr>
                <w:rFonts w:ascii="Arial Narrow" w:hAnsi="Arial Narrow" w:cs="Arial Narrow"/>
                <w:sz w:val="18"/>
                <w:szCs w:val="24"/>
              </w:rPr>
              <w:t>O – odsek</w:t>
            </w:r>
          </w:p>
          <w:p w:rsidR="009A045E" w:rsidRPr="00CB65F8" w:rsidP="008621DF">
            <w:pPr>
              <w:autoSpaceDE/>
              <w:autoSpaceDN/>
              <w:jc w:val="both"/>
              <w:rPr>
                <w:rFonts w:ascii="Arial Narrow" w:hAnsi="Arial Narrow" w:cs="Arial Narrow"/>
                <w:sz w:val="18"/>
                <w:szCs w:val="24"/>
              </w:rPr>
            </w:pPr>
            <w:r w:rsidRPr="00CB65F8">
              <w:rPr>
                <w:rFonts w:ascii="Arial Narrow" w:hAnsi="Arial Narrow" w:cs="Arial Narrow"/>
                <w:sz w:val="18"/>
                <w:szCs w:val="24"/>
              </w:rPr>
              <w:t>V – veta</w:t>
            </w:r>
          </w:p>
          <w:p w:rsidR="009A045E" w:rsidRPr="00CB65F8" w:rsidP="008621DF">
            <w:pPr>
              <w:autoSpaceDE/>
              <w:autoSpaceDN/>
              <w:jc w:val="both"/>
              <w:rPr>
                <w:rFonts w:ascii="Arial Narrow" w:hAnsi="Arial Narrow" w:cs="Arial Narrow"/>
                <w:sz w:val="18"/>
                <w:szCs w:val="24"/>
              </w:rPr>
            </w:pPr>
            <w:r w:rsidRPr="00CB65F8">
              <w:rPr>
                <w:rFonts w:ascii="Arial Narrow" w:hAnsi="Arial Narrow" w:cs="Arial Narrow"/>
                <w:sz w:val="18"/>
                <w:szCs w:val="24"/>
              </w:rPr>
              <w:t xml:space="preserve">P – </w:t>
            </w:r>
            <w:r w:rsidR="009814CC">
              <w:rPr>
                <w:rFonts w:ascii="Arial Narrow" w:hAnsi="Arial Narrow" w:cs="Arial Narrow"/>
                <w:sz w:val="18"/>
                <w:szCs w:val="24"/>
              </w:rPr>
              <w:t>číslo (písmeno)</w:t>
            </w:r>
          </w:p>
        </w:tc>
        <w:tc>
          <w:tcPr>
            <w:tcW w:w="7200" w:type="dxa"/>
            <w:gridSpan w:val="2"/>
            <w:tcBorders>
              <w:top w:val="nil"/>
              <w:left w:val="nil"/>
              <w:bottom w:val="nil"/>
              <w:right w:val="nil"/>
            </w:tcBorders>
            <w:textDirection w:val="lrTb"/>
            <w:vAlign w:val="top"/>
          </w:tcPr>
          <w:p w:rsidR="009A045E" w:rsidRPr="00CB65F8" w:rsidP="008621DF">
            <w:pPr>
              <w:pStyle w:val="Normlny"/>
              <w:autoSpaceDE/>
              <w:autoSpaceDN/>
              <w:spacing w:after="60"/>
              <w:jc w:val="both"/>
              <w:rPr>
                <w:rFonts w:ascii="Arial Narrow" w:hAnsi="Arial Narrow" w:cs="Arial Narrow"/>
                <w:sz w:val="18"/>
                <w:szCs w:val="24"/>
                <w:lang w:eastAsia="sk-SK"/>
              </w:rPr>
            </w:pPr>
            <w:r w:rsidRPr="00CB65F8">
              <w:rPr>
                <w:rFonts w:ascii="Arial Narrow" w:hAnsi="Arial Narrow" w:cs="Arial Narrow"/>
                <w:sz w:val="18"/>
                <w:szCs w:val="24"/>
                <w:lang w:eastAsia="sk-SK"/>
              </w:rPr>
              <w:t>V stĺpci (7):</w:t>
            </w:r>
          </w:p>
          <w:p w:rsidR="009A045E" w:rsidRPr="00CB65F8" w:rsidP="008621DF">
            <w:pPr>
              <w:autoSpaceDE/>
              <w:autoSpaceDN/>
              <w:jc w:val="both"/>
              <w:rPr>
                <w:rFonts w:ascii="Arial Narrow" w:hAnsi="Arial Narrow" w:cs="Arial Narrow"/>
                <w:sz w:val="18"/>
                <w:szCs w:val="24"/>
              </w:rPr>
            </w:pPr>
            <w:r w:rsidRPr="00CB65F8">
              <w:rPr>
                <w:rFonts w:ascii="Arial Narrow" w:hAnsi="Arial Narrow" w:cs="Arial Narrow"/>
                <w:sz w:val="18"/>
                <w:szCs w:val="24"/>
              </w:rPr>
              <w:t>Ú – úplná zhoda</w:t>
            </w:r>
          </w:p>
          <w:p w:rsidR="009A045E" w:rsidRPr="00CB65F8" w:rsidP="008621DF">
            <w:pPr>
              <w:autoSpaceDE/>
              <w:autoSpaceDN/>
              <w:jc w:val="both"/>
              <w:rPr>
                <w:rFonts w:ascii="Arial Narrow" w:hAnsi="Arial Narrow" w:cs="Arial Narrow"/>
                <w:sz w:val="18"/>
                <w:szCs w:val="24"/>
              </w:rPr>
            </w:pPr>
            <w:r w:rsidRPr="00CB65F8">
              <w:rPr>
                <w:rFonts w:ascii="Arial Narrow" w:hAnsi="Arial Narrow" w:cs="Arial Narrow"/>
                <w:sz w:val="18"/>
                <w:szCs w:val="24"/>
              </w:rPr>
              <w:t>Č – čiastočná zhoda</w:t>
            </w:r>
          </w:p>
          <w:p w:rsidR="009A045E" w:rsidRPr="00CB65F8" w:rsidP="008621DF">
            <w:pPr>
              <w:pStyle w:val="BodyTextIndent2"/>
              <w:jc w:val="both"/>
              <w:rPr>
                <w:rFonts w:ascii="Arial Narrow" w:hAnsi="Arial Narrow" w:cs="Arial Narrow"/>
                <w:sz w:val="18"/>
                <w:szCs w:val="24"/>
              </w:rPr>
            </w:pPr>
            <w:r w:rsidRPr="00CB65F8">
              <w:rPr>
                <w:rFonts w:ascii="Arial Narrow" w:hAnsi="Arial Narrow" w:cs="Arial Narrow"/>
                <w:sz w:val="18"/>
                <w:szCs w:val="24"/>
              </w:rPr>
              <w:t>Ž – žiadna zhoda (ak nebola dosiahnutá ani  úplná ani čiastočná  zhoda alebo k prebratiu dôjde v budúcnosti)</w:t>
            </w:r>
          </w:p>
          <w:p w:rsidR="009A045E" w:rsidRPr="00CB65F8" w:rsidP="008621DF">
            <w:pPr>
              <w:autoSpaceDE/>
              <w:autoSpaceDN/>
              <w:ind w:left="290" w:hanging="290"/>
              <w:jc w:val="both"/>
              <w:rPr>
                <w:rFonts w:ascii="Arial Narrow" w:hAnsi="Arial Narrow" w:cs="Arial Narrow"/>
                <w:sz w:val="18"/>
                <w:szCs w:val="24"/>
              </w:rPr>
            </w:pPr>
            <w:r w:rsidRPr="00CB65F8">
              <w:rPr>
                <w:rFonts w:ascii="Arial Narrow" w:hAnsi="Arial Narrow" w:cs="Arial Narrow"/>
                <w:sz w:val="18"/>
                <w:szCs w:val="24"/>
              </w:rPr>
              <w:t>n.a. – neaplikovateľnosť (ak sa ustanovenie smernice netýka Slovenskej republiky alebo nie je potrebné ho prebrať)</w:t>
            </w:r>
          </w:p>
        </w:tc>
      </w:tr>
      <w:tr>
        <w:tblPrEx>
          <w:tblW w:w="16200" w:type="dxa"/>
          <w:tblInd w:w="-497"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Height w:val="289"/>
        </w:trPr>
        <w:tc>
          <w:tcPr>
            <w:tcW w:w="16160" w:type="dxa"/>
            <w:gridSpan w:val="6"/>
            <w:tcBorders>
              <w:top w:val="single" w:sz="12" w:space="0" w:color="auto"/>
              <w:left w:val="single" w:sz="12" w:space="0" w:color="auto"/>
              <w:bottom w:val="single" w:sz="4" w:space="0" w:color="auto"/>
              <w:right w:val="single" w:sz="12" w:space="0" w:color="auto"/>
            </w:tcBorders>
            <w:textDirection w:val="lrTb"/>
            <w:vAlign w:val="top"/>
          </w:tcPr>
          <w:p w:rsidR="009A045E" w:rsidRPr="00CB65F8" w:rsidP="008621DF">
            <w:pPr>
              <w:pStyle w:val="Heading2"/>
              <w:jc w:val="both"/>
              <w:rPr>
                <w:rFonts w:ascii="Arial Narrow" w:hAnsi="Arial Narrow" w:cs="Arial Narrow"/>
                <w:sz w:val="18"/>
                <w:szCs w:val="24"/>
              </w:rPr>
            </w:pPr>
            <w:r w:rsidRPr="00CB65F8">
              <w:rPr>
                <w:rFonts w:ascii="Arial Narrow" w:hAnsi="Arial Narrow" w:cs="Arial Narrow"/>
                <w:sz w:val="18"/>
                <w:szCs w:val="24"/>
              </w:rPr>
              <w:t>Zoznam všeobecne záväzných právnych predpisov preberajúcich smernicu (uveďte číslo smernice)</w:t>
            </w:r>
          </w:p>
          <w:p w:rsidR="009A045E" w:rsidRPr="00CB65F8" w:rsidP="008621DF">
            <w:pPr>
              <w:jc w:val="both"/>
              <w:rPr>
                <w:rFonts w:ascii="Arial Narrow" w:hAnsi="Arial Narrow" w:cs="Arial Narrow"/>
                <w:sz w:val="18"/>
                <w:szCs w:val="24"/>
              </w:rPr>
            </w:pPr>
          </w:p>
        </w:tc>
      </w:tr>
      <w:tr>
        <w:tblPrEx>
          <w:tblW w:w="16200" w:type="dxa"/>
          <w:tblInd w:w="-497"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Height w:val="110"/>
        </w:trPr>
        <w:tc>
          <w:tcPr>
            <w:tcW w:w="1186" w:type="dxa"/>
            <w:gridSpan w:val="2"/>
            <w:tcBorders>
              <w:top w:val="single" w:sz="4" w:space="0" w:color="auto"/>
              <w:left w:val="single" w:sz="12" w:space="0" w:color="auto"/>
              <w:bottom w:val="single" w:sz="4" w:space="0" w:color="auto"/>
              <w:right w:val="single" w:sz="4" w:space="0" w:color="auto"/>
            </w:tcBorders>
            <w:textDirection w:val="lrTb"/>
            <w:vAlign w:val="top"/>
          </w:tcPr>
          <w:p w:rsidR="009A045E" w:rsidRPr="00CB65F8" w:rsidP="008621DF">
            <w:pPr>
              <w:spacing w:after="120"/>
              <w:jc w:val="both"/>
              <w:rPr>
                <w:rFonts w:ascii="Arial Narrow" w:hAnsi="Arial Narrow" w:cs="Arial Narrow"/>
                <w:sz w:val="18"/>
                <w:szCs w:val="24"/>
              </w:rPr>
            </w:pPr>
            <w:r w:rsidRPr="00CB65F8">
              <w:rPr>
                <w:rFonts w:ascii="Arial Narrow" w:hAnsi="Arial Narrow" w:cs="Arial Narrow"/>
                <w:sz w:val="18"/>
                <w:szCs w:val="24"/>
              </w:rPr>
              <w:t>Por. č.</w:t>
            </w:r>
          </w:p>
        </w:tc>
        <w:tc>
          <w:tcPr>
            <w:tcW w:w="14974" w:type="dxa"/>
            <w:gridSpan w:val="4"/>
            <w:tcBorders>
              <w:top w:val="single" w:sz="4" w:space="0" w:color="auto"/>
              <w:left w:val="single" w:sz="4" w:space="0" w:color="auto"/>
              <w:bottom w:val="single" w:sz="4" w:space="0" w:color="auto"/>
              <w:right w:val="single" w:sz="12" w:space="0" w:color="auto"/>
            </w:tcBorders>
            <w:textDirection w:val="lrTb"/>
            <w:vAlign w:val="top"/>
          </w:tcPr>
          <w:p w:rsidR="009A045E" w:rsidRPr="00CB65F8" w:rsidP="008621DF">
            <w:pPr>
              <w:pStyle w:val="Normlny"/>
              <w:jc w:val="both"/>
              <w:rPr>
                <w:rFonts w:ascii="Arial Narrow" w:hAnsi="Arial Narrow" w:cs="Arial Narrow"/>
                <w:sz w:val="18"/>
                <w:szCs w:val="24"/>
                <w:lang w:eastAsia="sk-SK"/>
              </w:rPr>
            </w:pPr>
            <w:r w:rsidRPr="00CB65F8">
              <w:rPr>
                <w:rFonts w:ascii="Arial Narrow" w:hAnsi="Arial Narrow" w:cs="Arial Narrow"/>
                <w:sz w:val="18"/>
                <w:szCs w:val="24"/>
                <w:lang w:eastAsia="sk-SK"/>
              </w:rPr>
              <w:t>Názov predpisu</w:t>
            </w:r>
          </w:p>
        </w:tc>
      </w:tr>
      <w:tr>
        <w:tblPrEx>
          <w:tblW w:w="16200" w:type="dxa"/>
          <w:tblInd w:w="-497"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12" w:space="0" w:color="auto"/>
              <w:right w:val="single" w:sz="4" w:space="0" w:color="auto"/>
            </w:tcBorders>
            <w:textDirection w:val="lrTb"/>
            <w:vAlign w:val="top"/>
          </w:tcPr>
          <w:p w:rsidR="009A045E" w:rsidRPr="00CB65F8" w:rsidP="008621DF">
            <w:pPr>
              <w:numPr>
                <w:numId w:val="10"/>
              </w:numPr>
              <w:jc w:val="both"/>
              <w:rPr>
                <w:rFonts w:ascii="Arial Narrow" w:hAnsi="Arial Narrow" w:cs="Arial Narrow"/>
                <w:sz w:val="18"/>
                <w:szCs w:val="24"/>
              </w:rPr>
            </w:pPr>
          </w:p>
        </w:tc>
        <w:tc>
          <w:tcPr>
            <w:tcW w:w="14974" w:type="dxa"/>
            <w:gridSpan w:val="4"/>
            <w:tcBorders>
              <w:top w:val="single" w:sz="4" w:space="0" w:color="auto"/>
              <w:left w:val="single" w:sz="4" w:space="0" w:color="auto"/>
              <w:bottom w:val="single" w:sz="12" w:space="0" w:color="auto"/>
              <w:right w:val="single" w:sz="12" w:space="0" w:color="auto"/>
            </w:tcBorders>
            <w:textDirection w:val="lrTb"/>
            <w:vAlign w:val="top"/>
          </w:tcPr>
          <w:p w:rsidR="009A045E" w:rsidRPr="00CB65F8" w:rsidP="008621DF">
            <w:pPr>
              <w:pStyle w:val="abc"/>
              <w:widowControl/>
              <w:tabs>
                <w:tab w:val="clear" w:pos="360"/>
                <w:tab w:val="clear" w:pos="680"/>
              </w:tabs>
              <w:rPr>
                <w:rFonts w:ascii="Arial Narrow" w:hAnsi="Arial Narrow" w:cs="Arial Narrow"/>
                <w:sz w:val="18"/>
                <w:szCs w:val="24"/>
                <w:lang w:eastAsia="sk-SK"/>
              </w:rPr>
            </w:pPr>
          </w:p>
        </w:tc>
      </w:tr>
    </w:tbl>
    <w:p w:rsidR="009A045E" w:rsidRPr="00CB65F8" w:rsidP="004C5D0D">
      <w:pPr>
        <w:autoSpaceDE/>
        <w:autoSpaceDN/>
        <w:jc w:val="both"/>
        <w:rPr>
          <w:rFonts w:ascii="Times New Roman" w:hAnsi="Times New Roman" w:cs="Times New Roman"/>
          <w:szCs w:val="24"/>
        </w:rPr>
      </w:pPr>
    </w:p>
    <w:sectPr>
      <w:footerReference w:type="default" r:id="rId4"/>
      <w:pgSz w:w="16838" w:h="11906" w:orient="landscape" w:code="9"/>
      <w:pgMar w:top="851" w:right="851" w:bottom="851" w:left="851" w:header="709" w:footer="709"/>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Arial Narrow">
    <w:panose1 w:val="00000000000000000000"/>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449">
    <w:pPr>
      <w:pStyle w:val="Footer"/>
      <w:framePr w:vAnchor="text" w:hAnchor="margin" w:xAlign="right"/>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sidR="00775EEC">
      <w:rPr>
        <w:rStyle w:val="PageNumber"/>
        <w:rFonts w:ascii="Times New Roman" w:hAnsi="Times New Roman" w:cs="Times New Roman"/>
        <w:noProof/>
        <w:szCs w:val="24"/>
      </w:rPr>
      <w:t>6</w:t>
    </w:r>
    <w:r>
      <w:rPr>
        <w:rStyle w:val="PageNumber"/>
        <w:rFonts w:ascii="Times New Roman" w:hAnsi="Times New Roman" w:cs="Times New Roman"/>
        <w:szCs w:val="24"/>
      </w:rPr>
      <w:fldChar w:fldCharType="end"/>
    </w:r>
  </w:p>
  <w:p w:rsidR="00611449">
    <w:pPr>
      <w:pStyle w:val="Footer"/>
      <w:ind w:right="360"/>
      <w:rPr>
        <w:rFonts w:ascii="Times New Roman" w:hAnsi="Times New Roman" w:cs="Times New Roman"/>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1773E29"/>
    <w:multiLevelType w:val="singleLevel"/>
    <w:tmpl w:val="B75E3EB6"/>
    <w:lvl w:ilvl="0">
      <w:start w:val="3"/>
      <w:numFmt w:val="decimal"/>
      <w:lvlText w:val="%1."/>
      <w:lvlJc w:val="left"/>
      <w:pPr>
        <w:tabs>
          <w:tab w:val="num" w:pos="420"/>
        </w:tabs>
        <w:ind w:left="420" w:hanging="420"/>
      </w:pPr>
    </w:lvl>
  </w:abstractNum>
  <w:abstractNum w:abstractNumId="4">
    <w:nsid w:val="1B9B4CD7"/>
    <w:multiLevelType w:val="singleLevel"/>
    <w:tmpl w:val="5728EEB0"/>
    <w:lvl w:ilvl="0">
      <w:start w:val="1"/>
      <w:numFmt w:val="lowerLetter"/>
      <w:lvlText w:val="%1)"/>
      <w:lvlJc w:val="left"/>
      <w:pPr>
        <w:tabs>
          <w:tab w:val="num" w:pos="360"/>
        </w:tabs>
        <w:ind w:left="360" w:hanging="360"/>
      </w:pPr>
    </w:lvl>
  </w:abstractNum>
  <w:abstractNum w:abstractNumId="5">
    <w:nsid w:val="24BB5C65"/>
    <w:multiLevelType w:val="hybridMultilevel"/>
    <w:tmpl w:val="6B7E46D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41FC2F0F"/>
    <w:multiLevelType w:val="hybridMultilevel"/>
    <w:tmpl w:val="64D6D39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4AD64CE"/>
    <w:multiLevelType w:val="singleLevel"/>
    <w:tmpl w:val="E5D834B2"/>
    <w:lvl w:ilvl="0">
      <w:start w:val="2"/>
      <w:numFmt w:val="decimal"/>
      <w:lvlText w:val="%1."/>
      <w:lvlJc w:val="left"/>
      <w:pPr>
        <w:tabs>
          <w:tab w:val="num" w:pos="317"/>
        </w:tabs>
        <w:ind w:left="317" w:hanging="360"/>
      </w:pPr>
    </w:lvl>
  </w:abstractNum>
  <w:abstractNum w:abstractNumId="9">
    <w:nsid w:val="487A4548"/>
    <w:multiLevelType w:val="multilevel"/>
    <w:tmpl w:val="3F9A5BEA"/>
    <w:lvl w:ilvl="0">
      <w:start w:val="1"/>
      <w:numFmt w:val="lowerLetter"/>
      <w:lvlText w:val="%1)"/>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
    <w:lvlOverride w:ilvl="0">
      <w:startOverride w:val="3"/>
    </w:lvlOverride>
  </w:num>
  <w:num w:numId="3">
    <w:abstractNumId w:val="8"/>
  </w:num>
  <w:num w:numId="4">
    <w:abstractNumId w:val="8"/>
    <w:lvlOverride w:ilvl="0">
      <w:startOverride w:val="2"/>
    </w:lvlOverride>
  </w:num>
  <w:num w:numId="5">
    <w:abstractNumId w:val="4"/>
  </w:num>
  <w:num w:numId="6">
    <w:abstractNumId w:val="4"/>
    <w:lvlOverride w:ilvl="0">
      <w:startOverride w:val="1"/>
    </w:lvlOverride>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1"/>
  </w:num>
  <w:num w:numId="12">
    <w:abstractNumId w:val="2"/>
  </w:num>
  <w:num w:numId="13">
    <w:abstractNumId w:val="10"/>
  </w:num>
  <w:num w:numId="14">
    <w:abstractNumId w:val="1"/>
  </w:num>
  <w:num w:numId="15">
    <w:abstractNumId w:val="7"/>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9A045E"/>
    <w:rsid w:val="00075AE5"/>
    <w:rsid w:val="000A6707"/>
    <w:rsid w:val="000B2039"/>
    <w:rsid w:val="001F55BD"/>
    <w:rsid w:val="00214AD6"/>
    <w:rsid w:val="00224FF3"/>
    <w:rsid w:val="00233566"/>
    <w:rsid w:val="002956D3"/>
    <w:rsid w:val="002B2650"/>
    <w:rsid w:val="002B44FE"/>
    <w:rsid w:val="00312540"/>
    <w:rsid w:val="003328DC"/>
    <w:rsid w:val="003C4654"/>
    <w:rsid w:val="00424DC0"/>
    <w:rsid w:val="004443D1"/>
    <w:rsid w:val="00465219"/>
    <w:rsid w:val="004C5D0D"/>
    <w:rsid w:val="004E1C40"/>
    <w:rsid w:val="00516F09"/>
    <w:rsid w:val="00586BB5"/>
    <w:rsid w:val="005C1181"/>
    <w:rsid w:val="00611449"/>
    <w:rsid w:val="006931A8"/>
    <w:rsid w:val="006D1A3E"/>
    <w:rsid w:val="00703536"/>
    <w:rsid w:val="00757846"/>
    <w:rsid w:val="00775EEC"/>
    <w:rsid w:val="0079111C"/>
    <w:rsid w:val="007A5865"/>
    <w:rsid w:val="007B7E6F"/>
    <w:rsid w:val="007E240D"/>
    <w:rsid w:val="00806E2E"/>
    <w:rsid w:val="00811D4A"/>
    <w:rsid w:val="0085602E"/>
    <w:rsid w:val="008621DF"/>
    <w:rsid w:val="0089172A"/>
    <w:rsid w:val="008A7A28"/>
    <w:rsid w:val="008D08A5"/>
    <w:rsid w:val="008E6B3B"/>
    <w:rsid w:val="00937374"/>
    <w:rsid w:val="00961422"/>
    <w:rsid w:val="009614E3"/>
    <w:rsid w:val="009758FC"/>
    <w:rsid w:val="009814CC"/>
    <w:rsid w:val="00982CEE"/>
    <w:rsid w:val="0098399F"/>
    <w:rsid w:val="009A045E"/>
    <w:rsid w:val="00A12937"/>
    <w:rsid w:val="00A562B0"/>
    <w:rsid w:val="00A64542"/>
    <w:rsid w:val="00AD5D95"/>
    <w:rsid w:val="00B85B80"/>
    <w:rsid w:val="00BC3996"/>
    <w:rsid w:val="00C520D5"/>
    <w:rsid w:val="00CB65F8"/>
    <w:rsid w:val="00D11D22"/>
    <w:rsid w:val="00DE3952"/>
    <w:rsid w:val="00E61BB9"/>
    <w:rsid w:val="00EB3F22"/>
    <w:rsid w:val="00FE1262"/>
    <w:rsid w:val="00FF77A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widowControl/>
      <w:autoSpaceDE w:val="0"/>
      <w:autoSpaceDN w:val="0"/>
      <w:adjustRightInd/>
      <w:ind w:left="0" w:right="0"/>
      <w:jc w:val="left"/>
      <w:textAlignment w:val="auto"/>
    </w:pPr>
    <w:rPr>
      <w:sz w:val="24"/>
      <w:lang w:val="sk-SK" w:eastAsia="sk-SK"/>
    </w:rPr>
  </w:style>
  <w:style w:type="paragraph" w:styleId="Heading1">
    <w:name w:val="heading 1"/>
    <w:basedOn w:val="Normal"/>
    <w:next w:val="Normal"/>
    <w:uiPriority w:val="99"/>
    <w:pPr>
      <w:keepNext/>
      <w:jc w:val="center"/>
      <w:outlineLvl w:val="0"/>
    </w:pPr>
    <w:rPr>
      <w:b/>
    </w:rPr>
  </w:style>
  <w:style w:type="paragraph" w:styleId="Heading2">
    <w:name w:val="heading 2"/>
    <w:basedOn w:val="Normal"/>
    <w:next w:val="Normal"/>
    <w:uiPriority w:val="99"/>
    <w:pPr>
      <w:keepNext/>
      <w:spacing w:before="120"/>
      <w:jc w:val="center"/>
      <w:outlineLvl w:val="1"/>
    </w:pPr>
    <w:rPr>
      <w:b/>
      <w:sz w:val="20"/>
    </w:rPr>
  </w:style>
  <w:style w:type="paragraph" w:styleId="Heading4">
    <w:name w:val="heading 4"/>
    <w:basedOn w:val="Normal"/>
    <w:next w:val="Normal"/>
    <w:uiPriority w:val="99"/>
    <w:pPr>
      <w:keepNext/>
      <w:jc w:val="center"/>
      <w:outlineLvl w:val="3"/>
    </w:pPr>
    <w:rPr>
      <w:b/>
      <w:sz w:val="22"/>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paragraph" w:styleId="BodyText3">
    <w:name w:val="Body Text 3"/>
    <w:basedOn w:val="Normal"/>
    <w:uiPriority w:val="99"/>
    <w:pPr>
      <w:spacing w:line="240" w:lineRule="atLeast"/>
      <w:jc w:val="both"/>
    </w:pPr>
  </w:style>
  <w:style w:type="paragraph" w:styleId="Header">
    <w:name w:val="header"/>
    <w:basedOn w:val="Normal"/>
    <w:uiPriority w:val="99"/>
    <w:pPr>
      <w:tabs>
        <w:tab w:val="center" w:pos="4536"/>
        <w:tab w:val="right" w:pos="9072"/>
      </w:tabs>
      <w:jc w:val="left"/>
    </w:pPr>
  </w:style>
  <w:style w:type="paragraph" w:styleId="BodyText2">
    <w:name w:val="Body Text 2"/>
    <w:basedOn w:val="Normal"/>
    <w:uiPriority w:val="99"/>
    <w:pPr>
      <w:jc w:val="center"/>
    </w:pPr>
    <w:rPr>
      <w:sz w:val="20"/>
    </w:rPr>
  </w:style>
  <w:style w:type="paragraph" w:customStyle="1" w:styleId="Normlny">
    <w:name w:val="_Normálny"/>
    <w:basedOn w:val="Normal"/>
    <w:uiPriority w:val="99"/>
    <w:pPr>
      <w:jc w:val="left"/>
    </w:pPr>
    <w:rPr>
      <w:sz w:val="20"/>
      <w:lang w:eastAsia="en-US"/>
    </w:rPr>
  </w:style>
  <w:style w:type="paragraph" w:styleId="FootnoteText">
    <w:name w:val="footnote text"/>
    <w:basedOn w:val="Normal"/>
    <w:uiPriority w:val="99"/>
    <w:semiHidden/>
    <w:pPr>
      <w:jc w:val="left"/>
    </w:pPr>
    <w:rPr>
      <w:sz w:val="2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lang w:eastAsia="en-US"/>
    </w:rPr>
  </w:style>
  <w:style w:type="character" w:styleId="FootnoteReference">
    <w:name w:val="footnote reference"/>
    <w:basedOn w:val="DefaultParagraphFont"/>
    <w:uiPriority w:val="99"/>
    <w:semiHidden/>
    <w:rPr>
      <w:vertAlign w:val="superscript"/>
    </w:rPr>
  </w:style>
  <w:style w:type="paragraph" w:styleId="Footer">
    <w:name w:val="footer"/>
    <w:basedOn w:val="Normal"/>
    <w:uiPriority w:val="99"/>
    <w:pPr>
      <w:tabs>
        <w:tab w:val="center" w:pos="4536"/>
        <w:tab w:val="right" w:pos="9072"/>
      </w:tabs>
      <w:autoSpaceDE/>
      <w:autoSpaceDN/>
      <w:jc w:val="left"/>
    </w:pPr>
  </w:style>
  <w:style w:type="character" w:styleId="PageNumber">
    <w:name w:val="page number"/>
    <w:basedOn w:val="DefaultParagraphFont"/>
    <w:uiPriority w:val="99"/>
  </w:style>
  <w:style w:type="paragraph" w:styleId="BodyTextIndent2">
    <w:name w:val="Body Text Indent 2"/>
    <w:basedOn w:val="Normal"/>
    <w:uiPriority w:val="99"/>
    <w:pPr>
      <w:autoSpaceDE/>
      <w:autoSpaceDN/>
      <w:ind w:left="290" w:hanging="290"/>
      <w:jc w:val="left"/>
    </w:pPr>
    <w:rPr>
      <w:sz w:val="20"/>
    </w:rPr>
  </w:style>
  <w:style w:type="paragraph" w:customStyle="1" w:styleId="Zkladntext">
    <w:name w:val="Základní text"/>
    <w:uiPriority w:val="99"/>
    <w:rsid w:val="00811D4A"/>
    <w:pPr>
      <w:widowControl w:val="0"/>
      <w:autoSpaceDE/>
      <w:autoSpaceDN/>
      <w:adjustRightInd/>
      <w:ind w:left="0" w:right="0"/>
      <w:jc w:val="left"/>
      <w:textAlignment w:val="auto"/>
    </w:pPr>
    <w:rPr>
      <w:color w:val="000000"/>
      <w:sz w:val="24"/>
      <w:lang w:val="sk-SK" w:eastAsia="sk-SK"/>
    </w:rPr>
  </w:style>
  <w:style w:type="paragraph" w:customStyle="1" w:styleId="tl2">
    <w:name w:val="Štýl2"/>
    <w:basedOn w:val="Normal"/>
    <w:uiPriority w:val="99"/>
    <w:rsid w:val="00EB3F22"/>
    <w:pPr>
      <w:numPr>
        <w:numId w:val="8"/>
      </w:numPr>
      <w:tabs>
        <w:tab w:val="num" w:pos="0"/>
        <w:tab w:val="num" w:pos="360"/>
      </w:tabs>
      <w:spacing w:before="160" w:after="160"/>
      <w:ind w:firstLine="284"/>
      <w:jc w:val="both"/>
    </w:pPr>
  </w:style>
  <w:style w:type="paragraph" w:styleId="BodyText">
    <w:name w:val="Body Text"/>
    <w:basedOn w:val="Normal"/>
    <w:uiPriority w:val="99"/>
    <w:rsid w:val="00B85B80"/>
    <w:pPr>
      <w:spacing w:after="120"/>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TotalTime>
  <Pages>10</Pages>
  <Words>4979</Words>
  <Characters>28382</Characters>
  <Application>Microsoft Office Word</Application>
  <DocSecurity>0</DocSecurity>
  <Lines>0</Lines>
  <Paragraphs>0</Paragraphs>
  <ScaleCrop>false</ScaleCrop>
  <Company>ÚV SR</Company>
  <LinksUpToDate>false</LinksUpToDate>
  <CharactersWithSpaces>33295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Administrator</cp:lastModifiedBy>
  <cp:revision>3</cp:revision>
  <cp:lastPrinted>2008-05-29T10:17:00Z</cp:lastPrinted>
  <dcterms:created xsi:type="dcterms:W3CDTF">2008-05-29T10:18:00Z</dcterms:created>
  <dcterms:modified xsi:type="dcterms:W3CDTF">2008-05-29T16:14:00Z</dcterms:modified>
</cp:coreProperties>
</file>