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724F5B">
        <w:rPr>
          <w:rFonts w:cs="Times New Roman"/>
          <w:sz w:val="22"/>
        </w:rPr>
        <w:t xml:space="preserve"> </w:t>
      </w:r>
      <w:r w:rsidR="00223E80">
        <w:rPr>
          <w:rFonts w:cs="Times New Roman"/>
          <w:sz w:val="22"/>
        </w:rPr>
        <w:t>792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23E80">
        <w:rPr>
          <w:rFonts w:cs="Times New Roman"/>
        </w:rPr>
        <w:t>838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724F5B">
        <w:rPr>
          <w:rFonts w:cs="Arial"/>
          <w:sz w:val="22"/>
          <w:szCs w:val="22"/>
        </w:rPr>
        <w:t>1</w:t>
      </w:r>
      <w:r w:rsidR="00760437">
        <w:rPr>
          <w:rFonts w:cs="Arial"/>
          <w:sz w:val="22"/>
          <w:szCs w:val="22"/>
        </w:rPr>
        <w:t>5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23E80" w:rsidRPr="00BD70B0" w:rsidP="00223E8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poslancov Národnej rady Slovenskej republiky Pavla Freša a Lucie Žitňanskej na vydanie zákona, ktorým sa mení a dopĺňa zákon Slovenskej národnej rady č. 330/1991 Zb. </w:t>
      </w:r>
      <w:r w:rsidR="007E19FE">
        <w:rPr>
          <w:rFonts w:cs="Times New Roman"/>
          <w:sz w:val="22"/>
          <w:szCs w:val="22"/>
        </w:rPr>
        <w:br/>
      </w:r>
      <w:r w:rsidRPr="00BD70B0">
        <w:rPr>
          <w:rFonts w:cs="Times New Roman"/>
          <w:sz w:val="22"/>
          <w:szCs w:val="22"/>
        </w:rPr>
        <w:t>o pozemkových úpravách, usporiadaní pozemkového vlastníctva, pozemkových úradoch, pozemkovom fonde a o pozemkových spoločenstvách v znení neskorších predpisov</w:t>
      </w:r>
      <w:r>
        <w:rPr>
          <w:rFonts w:cs="Times New Roman"/>
          <w:sz w:val="22"/>
          <w:szCs w:val="22"/>
        </w:rPr>
        <w:br/>
      </w:r>
      <w:r w:rsidRPr="00BD70B0">
        <w:rPr>
          <w:rFonts w:cs="Times New Roman"/>
          <w:sz w:val="22"/>
          <w:szCs w:val="22"/>
        </w:rPr>
        <w:t>(tlač 621) – prvé čítanie</w:t>
      </w: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RPr="000C1008" w:rsidP="00223E8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</w:t>
      </w:r>
      <w:r w:rsidRPr="000C1008">
        <w:rPr>
          <w:rFonts w:cs="Arial"/>
          <w:b/>
          <w:sz w:val="28"/>
          <w:szCs w:val="28"/>
        </w:rPr>
        <w:t>ada Slovenskej republiky</w:t>
      </w: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RPr="000C1008" w:rsidP="00223E8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P="00223E8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190984">
        <w:rPr>
          <w:rFonts w:cs="Arial"/>
          <w:sz w:val="22"/>
          <w:szCs w:val="22"/>
        </w:rPr>
        <w:t>3 písm. b)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19098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223E80" w:rsidP="00223E8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223E80" w:rsidRPr="00B12B93" w:rsidP="00223E80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23E80" w:rsidP="00223E8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F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E19F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F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9098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E19F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190984"/>
    <w:rsid w:val="00210FB7"/>
    <w:rsid w:val="00223E80"/>
    <w:rsid w:val="002363C5"/>
    <w:rsid w:val="002620B4"/>
    <w:rsid w:val="00534367"/>
    <w:rsid w:val="005D67C2"/>
    <w:rsid w:val="00724F5B"/>
    <w:rsid w:val="007542C9"/>
    <w:rsid w:val="00760437"/>
    <w:rsid w:val="00765600"/>
    <w:rsid w:val="007E19FE"/>
    <w:rsid w:val="00814864"/>
    <w:rsid w:val="008E44F8"/>
    <w:rsid w:val="00A64BBE"/>
    <w:rsid w:val="00B12B93"/>
    <w:rsid w:val="00B74BC0"/>
    <w:rsid w:val="00BA441B"/>
    <w:rsid w:val="00BD70B0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151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2008-05-23T09:36:00Z</cp:lastPrinted>
  <dcterms:created xsi:type="dcterms:W3CDTF">2008-05-23T09:33:00Z</dcterms:created>
  <dcterms:modified xsi:type="dcterms:W3CDTF">2008-05-27T13:34:00Z</dcterms:modified>
</cp:coreProperties>
</file>