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4B51" w:rsidP="00484B51">
      <w:pPr>
        <w:rPr>
          <w:rFonts w:ascii="Times New Roman" w:hAnsi="Times New Roman" w:cs="Times New Roman"/>
        </w:rPr>
      </w:pPr>
    </w:p>
    <w:p w:rsidR="00484B51" w:rsidP="00484B51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484B51" w:rsidP="00484B51">
      <w:pPr>
        <w:jc w:val="center"/>
        <w:rPr>
          <w:rFonts w:ascii="Times New Roman" w:hAnsi="Times New Roman" w:cs="Times New Roman"/>
        </w:rPr>
      </w:pPr>
    </w:p>
    <w:p w:rsidR="00484B51" w:rsidP="00484B51">
      <w:pPr>
        <w:jc w:val="center"/>
        <w:rPr>
          <w:rFonts w:ascii="Times New Roman" w:hAnsi="Times New Roman" w:cs="Times New Roman"/>
        </w:rPr>
      </w:pPr>
    </w:p>
    <w:p w:rsidR="00484B51" w:rsidRPr="00CE16A9" w:rsidP="00484B51">
      <w:pPr>
        <w:pStyle w:val="Heading1"/>
        <w:rPr>
          <w:rFonts w:ascii="Times New Roman" w:hAnsi="Times New Roman" w:cs="Times New Roman"/>
          <w:sz w:val="26"/>
          <w:szCs w:val="26"/>
        </w:rPr>
      </w:pPr>
      <w:r w:rsidRPr="00CE16A9">
        <w:rPr>
          <w:rFonts w:ascii="Times New Roman" w:hAnsi="Times New Roman" w:cs="Times New Roman"/>
          <w:sz w:val="26"/>
          <w:szCs w:val="26"/>
        </w:rPr>
        <w:t>Všeobecná časť</w:t>
      </w:r>
    </w:p>
    <w:p w:rsidR="00484B51" w:rsidRPr="00CE16A9" w:rsidP="00484B51">
      <w:pPr>
        <w:rPr>
          <w:rFonts w:ascii="Times New Roman" w:hAnsi="Times New Roman" w:cs="Times New Roman"/>
          <w:sz w:val="26"/>
          <w:szCs w:val="26"/>
        </w:rPr>
      </w:pPr>
    </w:p>
    <w:p w:rsidR="00484B51" w:rsidRPr="00CE16A9" w:rsidP="00484B51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E16A9">
        <w:rPr>
          <w:rFonts w:ascii="Times New Roman" w:hAnsi="Times New Roman" w:cs="Times New Roman"/>
          <w:sz w:val="26"/>
          <w:szCs w:val="26"/>
        </w:rPr>
        <w:t xml:space="preserve">     Od schválenia zákona č. 9/1992 Zb.</w:t>
      </w:r>
      <w:r w:rsidR="00CB2E43">
        <w:rPr>
          <w:rFonts w:ascii="Times New Roman" w:hAnsi="Times New Roman" w:cs="Times New Roman"/>
          <w:sz w:val="26"/>
          <w:szCs w:val="26"/>
        </w:rPr>
        <w:t xml:space="preserve"> </w:t>
      </w:r>
      <w:r w:rsidRPr="00CE16A9">
        <w:rPr>
          <w:rFonts w:ascii="Times New Roman" w:hAnsi="Times New Roman" w:cs="Times New Roman"/>
          <w:sz w:val="26"/>
          <w:szCs w:val="26"/>
        </w:rPr>
        <w:t>o obchodných a priemyselných komorách  došlo k viacerým zmenám v  podnikateľskej sfére. Došlo a dochádza k  vecným a legislatívnym zmenám v právnej úprave podnikateľského prostredia. Úlohy,</w:t>
      </w:r>
      <w:r w:rsidR="00CB2E43">
        <w:rPr>
          <w:rFonts w:ascii="Times New Roman" w:hAnsi="Times New Roman" w:cs="Times New Roman"/>
          <w:sz w:val="26"/>
          <w:szCs w:val="26"/>
        </w:rPr>
        <w:t xml:space="preserve"> </w:t>
      </w:r>
      <w:r w:rsidRPr="00CE16A9">
        <w:rPr>
          <w:rFonts w:ascii="Times New Roman" w:hAnsi="Times New Roman" w:cs="Times New Roman"/>
          <w:sz w:val="26"/>
          <w:szCs w:val="26"/>
        </w:rPr>
        <w:t xml:space="preserve">ktoré vyplývajú pre Slovenskú obchodnú a priemyselnú komoru (ďalej len SOPK) zo vstupu do Európskej únie a ako aj z  prijímanej tuzemskej právnej úprave si vyžadujú spresniť postavenie Slovenskej obchodnej a priemyselnej komory ako verejnoprávnej inštitúcie a dôležitého reprezentanta podnikateľskej verejnosti, vytvoriť právny predpoklad na jej priestorové a personálne dobudovanie a racionalizovať spoluprácu s vyššími územnými celkami v rámci existujúcej regionalizácie regionálnych komôr Slovenskej </w:t>
      </w:r>
      <w:r w:rsidRPr="00CE16A9">
        <w:rPr>
          <w:rFonts w:ascii="Times New Roman" w:hAnsi="Times New Roman" w:cs="Times New Roman"/>
          <w:sz w:val="26"/>
          <w:szCs w:val="26"/>
        </w:rPr>
        <w:t xml:space="preserve">obchodnej a priemyselnej komory. </w:t>
      </w:r>
    </w:p>
    <w:p w:rsidR="00484B51" w:rsidRPr="00CE16A9" w:rsidP="00484B51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484B51" w:rsidRPr="00CE16A9" w:rsidP="00484B51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E16A9">
        <w:rPr>
          <w:rFonts w:ascii="Times New Roman" w:hAnsi="Times New Roman" w:cs="Times New Roman"/>
          <w:sz w:val="26"/>
          <w:szCs w:val="26"/>
        </w:rPr>
        <w:t xml:space="preserve">     Novela v nadväznosti na aplikačnú prax upresňuje čiastočne pôsobnosť Slovenskej obchodnej a priemyselnej komory, najmä ustanovenia týkajúce sa pôsobno</w:t>
      </w:r>
      <w:r w:rsidR="00CB2E43">
        <w:rPr>
          <w:rFonts w:ascii="Times New Roman" w:hAnsi="Times New Roman" w:cs="Times New Roman"/>
          <w:sz w:val="26"/>
          <w:szCs w:val="26"/>
        </w:rPr>
        <w:t>sti komory v oblasti vzdelávania</w:t>
      </w:r>
      <w:r w:rsidRPr="00CE16A9">
        <w:rPr>
          <w:rFonts w:ascii="Times New Roman" w:hAnsi="Times New Roman" w:cs="Times New Roman"/>
          <w:sz w:val="26"/>
          <w:szCs w:val="26"/>
        </w:rPr>
        <w:t xml:space="preserve"> učňovského školstva.</w:t>
      </w:r>
    </w:p>
    <w:p w:rsidR="00CB2E43" w:rsidP="00484B51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CB2E43" w:rsidRPr="00CE16A9" w:rsidP="00CB2E43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E16A9">
        <w:rPr>
          <w:rFonts w:ascii="Times New Roman" w:hAnsi="Times New Roman" w:cs="Times New Roman"/>
          <w:sz w:val="26"/>
          <w:szCs w:val="26"/>
        </w:rPr>
        <w:t xml:space="preserve">     Novela </w:t>
      </w:r>
      <w:r>
        <w:rPr>
          <w:rFonts w:ascii="Times New Roman" w:hAnsi="Times New Roman" w:cs="Times New Roman"/>
          <w:sz w:val="26"/>
          <w:szCs w:val="26"/>
        </w:rPr>
        <w:t>na úseku rozhodcovského súdnictva dopĺňa konanie pre oblasť vnútroštátnych obchodných sporov a upravuje terminológiu v súlade so súčasnou platnou právnou úpravou rozhodcovského konania</w:t>
      </w:r>
      <w:r w:rsidRPr="00CE16A9">
        <w:rPr>
          <w:rFonts w:ascii="Times New Roman" w:hAnsi="Times New Roman" w:cs="Times New Roman"/>
          <w:sz w:val="26"/>
          <w:szCs w:val="26"/>
        </w:rPr>
        <w:t>.</w:t>
      </w:r>
    </w:p>
    <w:p w:rsidR="00CB2E43" w:rsidP="00484B51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484B51" w:rsidRPr="00CE16A9" w:rsidP="00484B51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CE16A9">
        <w:rPr>
          <w:rFonts w:ascii="Times New Roman" w:hAnsi="Times New Roman" w:cs="Times New Roman"/>
          <w:sz w:val="26"/>
          <w:szCs w:val="26"/>
        </w:rPr>
        <w:t xml:space="preserve">    Návrh novely zákona je v súlade s Ústavou Slovenskej republiky, s ostatnými zákonmi a medzinárodnými zmluvami, ktorými je Slovenská republika viazaná. </w:t>
      </w:r>
    </w:p>
    <w:p w:rsidR="00484B51" w:rsidP="00484B51">
      <w:pPr>
        <w:jc w:val="both"/>
        <w:rPr>
          <w:rFonts w:ascii="Times New Roman" w:hAnsi="Times New Roman" w:cs="Times New Roman"/>
          <w:u w:val="single"/>
        </w:rPr>
      </w:pPr>
    </w:p>
    <w:p w:rsidR="00484B51" w:rsidP="00484B51">
      <w:pPr>
        <w:jc w:val="both"/>
        <w:rPr>
          <w:rFonts w:ascii="Times New Roman" w:hAnsi="Times New Roman" w:cs="Times New Roman"/>
          <w:u w:val="single"/>
        </w:rPr>
      </w:pPr>
    </w:p>
    <w:p w:rsidR="00484B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84B51"/>
    <w:rsid w:val="00CB2E43"/>
    <w:rsid w:val="00CE16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B5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13"/>
    <w:qFormat/>
    <w:rsid w:val="00484B51"/>
    <w:pPr>
      <w:keepNext/>
      <w:jc w:val="both"/>
      <w:outlineLvl w:val="0"/>
    </w:pPr>
    <w:rPr>
      <w:u w:val="single"/>
    </w:rPr>
  </w:style>
  <w:style w:type="paragraph" w:styleId="Heading5">
    <w:name w:val="heading 5"/>
    <w:basedOn w:val="Normal"/>
    <w:next w:val="Normal"/>
    <w:link w:val="CharChar9"/>
    <w:qFormat/>
    <w:rsid w:val="00484B51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character" w:customStyle="1" w:styleId="CharChar13">
    <w:name w:val="Char Char13"/>
    <w:basedOn w:val="DefaultParagraphFont"/>
    <w:link w:val="Heading1"/>
    <w:rsid w:val="00484B51"/>
    <w:rPr>
      <w:sz w:val="24"/>
      <w:szCs w:val="24"/>
      <w:u w:val="single"/>
      <w:rtl w:val="0"/>
      <w:lang w:val="sk-SK" w:bidi="ar-SA"/>
    </w:rPr>
  </w:style>
  <w:style w:type="character" w:customStyle="1" w:styleId="CharChar9">
    <w:name w:val="Char Char9"/>
    <w:basedOn w:val="DefaultParagraphFont"/>
    <w:link w:val="Heading5"/>
    <w:semiHidden/>
    <w:rsid w:val="00484B51"/>
    <w:rPr>
      <w:b/>
      <w:bCs/>
      <w:sz w:val="24"/>
      <w:szCs w:val="24"/>
      <w:rtl w:val="0"/>
      <w:lang w:val="sk-SK" w:bidi="ar-SA"/>
    </w:rPr>
  </w:style>
  <w:style w:type="paragraph" w:styleId="BodyText">
    <w:name w:val="Body Text"/>
    <w:basedOn w:val="Normal"/>
    <w:link w:val="CharChar6"/>
    <w:rsid w:val="00484B51"/>
    <w:pPr>
      <w:jc w:val="both"/>
    </w:pPr>
  </w:style>
  <w:style w:type="character" w:customStyle="1" w:styleId="CharChar6">
    <w:name w:val="Char Char6"/>
    <w:basedOn w:val="DefaultParagraphFont"/>
    <w:link w:val="BodyText"/>
    <w:semiHidden/>
    <w:rsid w:val="00484B51"/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204</Words>
  <Characters>1167</Characters>
  <Application>Microsoft Office Word</Application>
  <DocSecurity>0</DocSecurity>
  <Lines>0</Lines>
  <Paragraphs>0</Paragraphs>
  <ScaleCrop>false</ScaleCrop>
  <Company>Kancelaria NR SR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Prokopčáková Gabriela</dc:creator>
  <cp:lastModifiedBy>Prokopčáková Gabriela</cp:lastModifiedBy>
  <cp:revision>3</cp:revision>
  <dcterms:created xsi:type="dcterms:W3CDTF">2008-05-26T11:35:00Z</dcterms:created>
  <dcterms:modified xsi:type="dcterms:W3CDTF">2008-05-26T11:41:00Z</dcterms:modified>
</cp:coreProperties>
</file>