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3324A9">
        <w:rPr>
          <w:rFonts w:ascii="Times New Roman" w:hAnsi="Times New Roman" w:cs="Times New Roman"/>
          <w:sz w:val="28"/>
        </w:rPr>
        <w:t>3</w:t>
      </w:r>
      <w:r w:rsidR="00237989">
        <w:rPr>
          <w:rFonts w:ascii="Times New Roman" w:hAnsi="Times New Roman" w:cs="Times New Roman"/>
          <w:sz w:val="28"/>
        </w:rPr>
        <w:t>7</w:t>
      </w:r>
      <w:r w:rsidRPr="00985280" w:rsidR="00985280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</w:t>
      </w:r>
    </w:p>
    <w:p w:rsidR="00237989" w:rsidP="00067F0B">
      <w:pPr>
        <w:ind w:left="3540" w:firstLine="708"/>
        <w:rPr>
          <w:rFonts w:ascii="Times New Roman" w:hAnsi="Times New Roman" w:cs="Times New Roman"/>
          <w:b/>
        </w:rPr>
      </w:pPr>
    </w:p>
    <w:p w:rsidR="00102DC1" w:rsidP="00067F0B">
      <w:pPr>
        <w:ind w:left="3540" w:firstLine="708"/>
        <w:rPr>
          <w:rFonts w:ascii="Times New Roman" w:hAnsi="Times New Roman" w:cs="Times New Roman"/>
          <w:b/>
        </w:rPr>
      </w:pPr>
      <w:r w:rsidR="00C50ACF">
        <w:rPr>
          <w:rFonts w:ascii="Times New Roman" w:hAnsi="Times New Roman" w:cs="Times New Roman"/>
          <w:b/>
        </w:rPr>
        <w:t xml:space="preserve">         296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102DC1">
        <w:rPr>
          <w:rFonts w:ascii="Times New Roman" w:hAnsi="Times New Roman" w:cs="Times New Roman"/>
          <w:b/>
        </w:rPr>
        <w:t>o</w:t>
      </w:r>
      <w:r w:rsidR="00D84F11">
        <w:rPr>
          <w:rFonts w:ascii="Times New Roman" w:hAnsi="Times New Roman" w:cs="Times New Roman"/>
          <w:b/>
        </w:rPr>
        <w:t> </w:t>
      </w:r>
      <w:r w:rsidR="00237989">
        <w:rPr>
          <w:rFonts w:ascii="Times New Roman" w:hAnsi="Times New Roman" w:cs="Times New Roman"/>
          <w:b/>
        </w:rPr>
        <w:t>6.</w:t>
      </w:r>
      <w:r w:rsidR="00237989">
        <w:rPr>
          <w:rFonts w:ascii="Times New Roman" w:hAnsi="Times New Roman" w:cs="Times New Roman"/>
          <w:b/>
        </w:rPr>
        <w:t xml:space="preserve"> mája</w:t>
      </w:r>
      <w:r w:rsidR="003324A9">
        <w:rPr>
          <w:rFonts w:ascii="Times New Roman" w:hAnsi="Times New Roman" w:cs="Times New Roman"/>
          <w:b/>
        </w:rPr>
        <w:t xml:space="preserve"> 2008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776A60" w:rsidP="00F73FEF">
      <w:pPr>
        <w:jc w:val="both"/>
        <w:rPr>
          <w:rFonts w:ascii="Times New Roman" w:hAnsi="Times New Roman" w:cs="Times New Roman"/>
        </w:rPr>
      </w:pPr>
      <w:r w:rsidRPr="00EF33B8">
        <w:rPr>
          <w:rFonts w:ascii="Times New Roman" w:hAnsi="Times New Roman" w:cs="Times New Roman"/>
        </w:rPr>
        <w:t xml:space="preserve">Výbor Národnej rady Slovenskej republiky pre financie, rozpočet a menu </w:t>
      </w:r>
      <w:r w:rsidRPr="00EF33B8" w:rsidR="00F966EF">
        <w:rPr>
          <w:rFonts w:ascii="Times New Roman" w:hAnsi="Times New Roman" w:cs="Times New Roman"/>
        </w:rPr>
        <w:t>prerokoval</w:t>
      </w:r>
      <w:r w:rsidRPr="00E0303C" w:rsidR="00E0303C">
        <w:rPr>
          <w:rFonts w:ascii="Times New Roman" w:hAnsi="Times New Roman" w:cs="Times New Roman"/>
        </w:rPr>
        <w:t xml:space="preserve"> </w:t>
      </w:r>
      <w:r w:rsidR="00102DC1">
        <w:rPr>
          <w:rFonts w:ascii="Times New Roman" w:hAnsi="Times New Roman" w:cs="Times New Roman"/>
        </w:rPr>
        <w:t>n</w:t>
      </w:r>
      <w:r w:rsidRPr="008E3CA7" w:rsidR="00102DC1">
        <w:rPr>
          <w:rFonts w:ascii="Times New Roman" w:hAnsi="Times New Roman" w:cs="Times New Roman"/>
        </w:rPr>
        <w:t>ávrh poslankýň Národnej rady Slovenskej republiky Oľgy NACHTMANNOVEJ a Marty DAMBORSKEJ na vydanie zákona, ktorým sa mení a dopĺňa zákon č. 305/2005 Z. z. o sociálnoprávnej ochrane detí a o sociálnej kuratele a o zmene a doplnení niektorých zákonov v znení neskorších predpisov</w:t>
      </w:r>
      <w:r w:rsidR="00102DC1">
        <w:rPr>
          <w:rFonts w:ascii="Times New Roman" w:hAnsi="Times New Roman" w:cs="Times New Roman"/>
        </w:rPr>
        <w:t xml:space="preserve"> (tlač 570) </w:t>
      </w:r>
      <w:r w:rsidRPr="00EF33B8">
        <w:rPr>
          <w:rFonts w:ascii="Times New Roman" w:hAnsi="Times New Roman" w:cs="Times New Roman"/>
          <w:b/>
        </w:rPr>
        <w:t>a</w:t>
      </w:r>
      <w:r w:rsidRPr="00776A60" w:rsidR="00ED3C5E">
        <w:rPr>
          <w:rFonts w:ascii="Times New Roman" w:hAnsi="Times New Roman" w:cs="Times New Roman"/>
        </w:rPr>
        <w:t xml:space="preserve"> </w:t>
      </w:r>
      <w:r w:rsidRPr="00776A60" w:rsidR="008458BA">
        <w:rPr>
          <w:rFonts w:ascii="Times New Roman" w:hAnsi="Times New Roman" w:cs="Times New Roman"/>
        </w:rPr>
        <w:t xml:space="preserve"> </w:t>
      </w:r>
    </w:p>
    <w:p w:rsidR="00BD7172" w:rsidP="00BD7172">
      <w:pPr>
        <w:rPr>
          <w:rFonts w:ascii="Times New Roman" w:hAnsi="Times New Roman" w:cs="Times New Roman"/>
        </w:rPr>
      </w:pPr>
    </w:p>
    <w:p w:rsidR="00D40CF0" w:rsidRPr="00BD7172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F15963" w:rsidRPr="00776A60" w:rsidP="00E0303C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  <w:r w:rsidR="008C594C">
        <w:rPr>
          <w:rFonts w:ascii="Times New Roman" w:hAnsi="Times New Roman" w:cs="Times New Roman"/>
          <w:b/>
        </w:rPr>
        <w:t xml:space="preserve">  </w:t>
      </w:r>
      <w:r w:rsidR="00D40CF0">
        <w:rPr>
          <w:rFonts w:ascii="Times New Roman" w:hAnsi="Times New Roman" w:cs="Times New Roman"/>
          <w:b/>
        </w:rPr>
        <w:t xml:space="preserve"> </w:t>
      </w:r>
      <w:r w:rsidR="008C594C">
        <w:rPr>
          <w:rFonts w:ascii="Times New Roman" w:hAnsi="Times New Roman" w:cs="Times New Roman"/>
        </w:rPr>
        <w:t xml:space="preserve"> </w:t>
      </w:r>
      <w:r w:rsidRPr="00257E4A" w:rsidR="00EC5F3F">
        <w:rPr>
          <w:rFonts w:ascii="Times New Roman" w:hAnsi="Times New Roman" w:cs="Times New Roman"/>
        </w:rPr>
        <w:t>s</w:t>
      </w:r>
      <w:r w:rsidRPr="00257E4A" w:rsidR="00B614DE">
        <w:rPr>
          <w:rFonts w:ascii="Times New Roman" w:hAnsi="Times New Roman" w:cs="Times New Roman"/>
        </w:rPr>
        <w:t> </w:t>
      </w:r>
      <w:r w:rsidR="00776A60">
        <w:rPr>
          <w:rFonts w:ascii="Times New Roman" w:hAnsi="Times New Roman" w:cs="Times New Roman"/>
        </w:rPr>
        <w:t xml:space="preserve"> </w:t>
      </w:r>
      <w:r w:rsidR="00102DC1">
        <w:rPr>
          <w:rFonts w:ascii="Times New Roman" w:hAnsi="Times New Roman" w:cs="Times New Roman"/>
        </w:rPr>
        <w:t>n</w:t>
      </w:r>
      <w:r w:rsidRPr="008E3CA7" w:rsidR="00102DC1">
        <w:rPr>
          <w:rFonts w:ascii="Times New Roman" w:hAnsi="Times New Roman" w:cs="Times New Roman"/>
        </w:rPr>
        <w:t>ávrh</w:t>
      </w:r>
      <w:r w:rsidR="00102DC1">
        <w:rPr>
          <w:rFonts w:ascii="Times New Roman" w:hAnsi="Times New Roman" w:cs="Times New Roman"/>
        </w:rPr>
        <w:t>om</w:t>
      </w:r>
      <w:r w:rsidRPr="008E3CA7" w:rsidR="00102DC1">
        <w:rPr>
          <w:rFonts w:ascii="Times New Roman" w:hAnsi="Times New Roman" w:cs="Times New Roman"/>
        </w:rPr>
        <w:t xml:space="preserve"> poslankýň Národnej rady Slovenskej republiky Oľgy NACHTMANNOVEJ a Marty DAMBORSKEJ na vydanie zákona, ktorým sa mení a dopĺňa zákon č. 305/2005 Z. z. o sociálnoprávnej ochrane detí a o sociálnej kuratele a o zmene a doplnení niektorých zákonov v znení neskorších predpisov</w:t>
      </w:r>
      <w:r w:rsidR="00102DC1">
        <w:rPr>
          <w:rFonts w:ascii="Times New Roman" w:hAnsi="Times New Roman" w:cs="Times New Roman"/>
        </w:rPr>
        <w:t xml:space="preserve"> (tlač 570)</w:t>
      </w:r>
    </w:p>
    <w:p w:rsidR="00BD7172" w:rsidP="00C37D3C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E0303C" w:rsidRPr="00E0303C" w:rsidP="00E0303C">
      <w:pPr>
        <w:rPr>
          <w:rFonts w:ascii="Times New Roman" w:hAnsi="Times New Roman" w:cs="Times New Roman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8C594C" w:rsidRPr="008C594C" w:rsidP="008C594C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/>
        </w:rPr>
      </w:pPr>
      <w:r w:rsidR="00102DC1">
        <w:rPr>
          <w:rFonts w:ascii="Times New Roman" w:hAnsi="Times New Roman" w:cs="Times New Roman"/>
        </w:rPr>
        <w:t>n</w:t>
      </w:r>
      <w:r w:rsidRPr="008E3CA7" w:rsidR="00102DC1">
        <w:rPr>
          <w:rFonts w:ascii="Times New Roman" w:hAnsi="Times New Roman" w:cs="Times New Roman"/>
        </w:rPr>
        <w:t>ávrh poslankýň Národnej rady Slovenskej republiky Oľgy NACHTMANNOVEJ a Marty DAMBORSKEJ na vydanie zákona, ktorým sa mení a dopĺňa zákon č. 305/2005 Z. z. o sociálnoprávnej ochrane detí a o sociálnej kuratele a o zmene a doplnení niektorých zákonov v znení neskorších predpisov</w:t>
      </w:r>
      <w:r w:rsidR="00102DC1">
        <w:rPr>
          <w:rFonts w:ascii="Times New Roman" w:hAnsi="Times New Roman" w:cs="Times New Roman"/>
        </w:rPr>
        <w:t xml:space="preserve"> (tlač 570) </w:t>
      </w:r>
      <w:r w:rsidRPr="008C594C" w:rsidR="009E58D6">
        <w:rPr>
          <w:rFonts w:ascii="Times New Roman" w:hAnsi="Times New Roman" w:cs="Times New Roman"/>
          <w:b/>
        </w:rPr>
        <w:t>s</w:t>
      </w:r>
      <w:r w:rsidRPr="008C594C" w:rsidR="00EC5F3F">
        <w:rPr>
          <w:rFonts w:ascii="Times New Roman" w:hAnsi="Times New Roman" w:cs="Times New Roman"/>
          <w:b/>
        </w:rPr>
        <w:t xml:space="preserve">chváliť </w:t>
      </w:r>
      <w:r w:rsidRPr="008C594C">
        <w:rPr>
          <w:rFonts w:ascii="Times New Roman" w:hAnsi="Times New Roman" w:cs="Times New Roman"/>
          <w:b/>
        </w:rPr>
        <w:t>s pozmeňujúcimi a doplňujúcimi návrhmi tak, ako sú uvedené v prílohe tohto uznesenia</w:t>
      </w: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</w:p>
    <w:p w:rsidR="00E0303C" w:rsidP="000139BA">
      <w:pPr>
        <w:ind w:left="1416"/>
        <w:jc w:val="both"/>
        <w:rPr>
          <w:rFonts w:ascii="Times New Roman" w:hAnsi="Times New Roman" w:cs="Times New Roman"/>
          <w:b/>
        </w:rPr>
      </w:pPr>
      <w:r w:rsidR="00E13467">
        <w:rPr>
          <w:rFonts w:ascii="Times New Roman" w:hAnsi="Times New Roman" w:cs="Times New Roman"/>
          <w:b/>
        </w:rPr>
        <w:tab/>
      </w: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</w:t>
      </w:r>
      <w:r>
        <w:rPr>
          <w:rFonts w:ascii="Times New Roman" w:hAnsi="Times New Roman" w:cs="Times New Roman"/>
        </w:rPr>
        <w:t>eného 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0E7566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</w:t>
      </w:r>
    </w:p>
    <w:p w:rsidR="000E7566">
      <w:pPr>
        <w:rPr>
          <w:rFonts w:ascii="Times New Roman" w:hAnsi="Times New Roman" w:cs="Times New Roman"/>
        </w:rPr>
      </w:pPr>
    </w:p>
    <w:p w:rsidR="00C059CD" w:rsidP="00102DC1">
      <w:pPr>
        <w:rPr>
          <w:rFonts w:ascii="Times New Roman" w:hAnsi="Times New Roman" w:cs="Times New Roman"/>
          <w:b/>
          <w:bCs w:val="0"/>
        </w:rPr>
      </w:pPr>
      <w:r w:rsidR="00E20A99">
        <w:rPr>
          <w:rFonts w:ascii="Times New Roman" w:hAnsi="Times New Roman" w:cs="Times New Roman"/>
        </w:rPr>
        <w:t xml:space="preserve">    </w:t>
      </w: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 xml:space="preserve">Jozef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B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u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r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i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a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n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   Ivan Varga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 výboru</w:t>
      </w:r>
    </w:p>
    <w:p w:rsidR="00C37D3C" w:rsidP="00040044">
      <w:pPr>
        <w:rPr>
          <w:rFonts w:ascii="Times New Roman" w:hAnsi="Times New Roman" w:cs="Times New Roman"/>
        </w:rPr>
      </w:pPr>
    </w:p>
    <w:p w:rsidR="00257E4A" w:rsidP="00257E4A">
      <w:pPr>
        <w:rPr>
          <w:rFonts w:ascii="Times New Roman" w:hAnsi="Times New Roman" w:cs="Times New Roman"/>
        </w:rPr>
      </w:pPr>
    </w:p>
    <w:p w:rsidR="003324A9" w:rsidP="000655BA">
      <w:pPr>
        <w:rPr>
          <w:rFonts w:ascii="Times New Roman" w:hAnsi="Times New Roman" w:cs="Times New Roman"/>
        </w:rPr>
      </w:pPr>
    </w:p>
    <w:p w:rsidR="00257E4A" w:rsidP="00257E4A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257E4A" w:rsidP="00257E4A">
      <w:pPr>
        <w:rPr>
          <w:rFonts w:ascii="Times New Roman" w:hAnsi="Times New Roman" w:cs="Times New Roman"/>
          <w:sz w:val="28"/>
        </w:rPr>
      </w:pPr>
      <w:r>
        <w:rPr>
          <w:rFonts w:ascii="AT*Zurich Calligraphic" w:hAnsi="AT*Zurich Calligraphic" w:cs="Times New Roman"/>
          <w:b/>
        </w:rPr>
        <w:t xml:space="preserve">            pre financie, rozpočet a menu  </w:t>
      </w:r>
      <w:r>
        <w:rPr>
          <w:rFonts w:ascii="Times New Roman" w:hAnsi="Times New Roman" w:cs="Times New Roman"/>
          <w:sz w:val="28"/>
        </w:rPr>
        <w:t xml:space="preserve">                        </w:t>
      </w:r>
    </w:p>
    <w:p w:rsidR="00257E4A" w:rsidP="00257E4A">
      <w:pPr>
        <w:jc w:val="right"/>
        <w:rPr>
          <w:rFonts w:ascii="Times New Roman" w:hAnsi="Times New Roman" w:cs="Times New Roman"/>
          <w:sz w:val="28"/>
        </w:rPr>
      </w:pPr>
    </w:p>
    <w:p w:rsidR="00257E4A" w:rsidRPr="001852E1" w:rsidP="00257E4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 xml:space="preserve">č. </w:t>
      </w:r>
      <w:r w:rsidR="00C50ACF">
        <w:rPr>
          <w:rFonts w:ascii="Times New Roman" w:hAnsi="Times New Roman" w:cs="Times New Roman"/>
          <w:b/>
        </w:rPr>
        <w:t>296</w:t>
      </w:r>
    </w:p>
    <w:p w:rsidR="00257E4A" w:rsidP="00257E4A">
      <w:pPr>
        <w:jc w:val="right"/>
        <w:rPr>
          <w:rFonts w:ascii="Times New Roman" w:hAnsi="Times New Roman" w:cs="Times New Roman"/>
          <w:b/>
        </w:rPr>
      </w:pPr>
      <w:r w:rsidR="003324A9">
        <w:rPr>
          <w:rFonts w:ascii="Times New Roman" w:hAnsi="Times New Roman" w:cs="Times New Roman"/>
          <w:b/>
          <w:bCs w:val="0"/>
        </w:rPr>
        <w:t>3</w:t>
      </w:r>
      <w:r w:rsidR="00237989">
        <w:rPr>
          <w:rFonts w:ascii="Times New Roman" w:hAnsi="Times New Roman" w:cs="Times New Roman"/>
          <w:b/>
          <w:bCs w:val="0"/>
        </w:rPr>
        <w:t>7</w:t>
      </w:r>
      <w:r>
        <w:rPr>
          <w:rFonts w:ascii="Times New Roman" w:hAnsi="Times New Roman" w:cs="Times New Roman"/>
          <w:b/>
          <w:bCs w:val="0"/>
        </w:rPr>
        <w:t xml:space="preserve">. </w:t>
      </w:r>
      <w:r>
        <w:rPr>
          <w:rFonts w:ascii="Times New Roman" w:hAnsi="Times New Roman" w:cs="Times New Roman"/>
        </w:rPr>
        <w:t>schôdza</w:t>
      </w:r>
    </w:p>
    <w:p w:rsidR="00257E4A" w:rsidP="00257E4A">
      <w:pPr>
        <w:jc w:val="center"/>
        <w:rPr>
          <w:rFonts w:ascii="Times New Roman" w:hAnsi="Times New Roman" w:cs="Times New Roman"/>
          <w:b/>
          <w:bCs w:val="0"/>
        </w:rPr>
      </w:pPr>
    </w:p>
    <w:p w:rsidR="003324A9" w:rsidP="00257E4A">
      <w:pPr>
        <w:jc w:val="center"/>
        <w:rPr>
          <w:rFonts w:ascii="Times New Roman" w:hAnsi="Times New Roman" w:cs="Times New Roman"/>
          <w:b/>
          <w:bCs w:val="0"/>
        </w:rPr>
      </w:pPr>
    </w:p>
    <w:p w:rsidR="00257E4A" w:rsidRPr="00067F0B" w:rsidP="00257E4A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 xml:space="preserve">Pozmeňujúce </w:t>
      </w:r>
      <w:r>
        <w:rPr>
          <w:rFonts w:ascii="Times New Roman" w:hAnsi="Times New Roman" w:cs="Times New Roman"/>
          <w:b/>
          <w:bCs w:val="0"/>
        </w:rPr>
        <w:t xml:space="preserve">a doplňujúce </w:t>
      </w:r>
      <w:r w:rsidRPr="00067F0B">
        <w:rPr>
          <w:rFonts w:ascii="Times New Roman" w:hAnsi="Times New Roman" w:cs="Times New Roman"/>
          <w:b/>
          <w:bCs w:val="0"/>
        </w:rPr>
        <w:t>návrhy</w:t>
      </w:r>
    </w:p>
    <w:p w:rsidR="00E0303C" w:rsidRPr="00F73FEF" w:rsidP="00E0303C">
      <w:pPr>
        <w:ind w:left="360"/>
        <w:jc w:val="center"/>
        <w:rPr>
          <w:rFonts w:ascii="Times New Roman" w:hAnsi="Times New Roman" w:cs="Times New Roman"/>
          <w:b/>
        </w:rPr>
      </w:pPr>
      <w:r w:rsidRPr="00F73FEF" w:rsidR="00257E4A">
        <w:rPr>
          <w:rFonts w:ascii="Times New Roman" w:hAnsi="Times New Roman" w:cs="Times New Roman"/>
          <w:b/>
          <w:bCs w:val="0"/>
        </w:rPr>
        <w:t xml:space="preserve">k  </w:t>
      </w:r>
      <w:r w:rsidRPr="00102DC1" w:rsidR="00102DC1">
        <w:rPr>
          <w:rFonts w:ascii="Times New Roman" w:hAnsi="Times New Roman" w:cs="Times New Roman"/>
          <w:b/>
        </w:rPr>
        <w:t>návrhu poslankýň Národnej rady Slovenskej republiky Oľgy NACHTMANNOVEJ a Marty DAMBORSKEJ na vydanie zákona, ktorým sa mení a dopĺňa zákon č. 305/2005 Z. z. o sociálnoprávnej ochrane detí a o sociálnej kuratele a o zmene a doplnení niektorých zákonov v znení neskorších predpisov (tlač 570)</w:t>
      </w:r>
    </w:p>
    <w:p w:rsidR="00257E4A" w:rsidP="00257E4A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 </w:t>
      </w:r>
      <w:r w:rsidR="00D639C4">
        <w:rPr>
          <w:rFonts w:ascii="Times New Roman" w:hAnsi="Times New Roman" w:cs="Times New Roman"/>
          <w:b/>
          <w:bCs w:val="0"/>
        </w:rPr>
        <w:t xml:space="preserve"> </w:t>
      </w:r>
    </w:p>
    <w:p w:rsidR="0099692F" w:rsidRPr="00A04489" w:rsidP="0099692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99692F" w:rsidRPr="00A04489" w:rsidP="0099692F">
      <w:pPr>
        <w:numPr>
          <w:ilvl w:val="0"/>
          <w:numId w:val="27"/>
        </w:numPr>
        <w:tabs>
          <w:tab w:val="left" w:pos="1068"/>
        </w:tabs>
        <w:spacing w:line="360" w:lineRule="auto"/>
        <w:jc w:val="both"/>
        <w:rPr>
          <w:rFonts w:ascii="Times New Roman" w:hAnsi="Times New Roman" w:cs="Times New Roman"/>
        </w:rPr>
      </w:pPr>
      <w:r w:rsidRPr="00A04489">
        <w:rPr>
          <w:rFonts w:ascii="Times New Roman" w:hAnsi="Times New Roman" w:cs="Times New Roman"/>
        </w:rPr>
        <w:t>Z názvu zákona sa vypúšťajú slová  „a dopĺňa“ a „Národnej  rady Sloven</w:t>
      </w:r>
      <w:smartTag w:uri="urn:schemas-microsoft-com:office:smarttags" w:element="PersonName">
        <w:r w:rsidRPr="00A04489">
          <w:rPr>
            <w:rFonts w:ascii="Times New Roman" w:hAnsi="Times New Roman" w:cs="Times New Roman"/>
          </w:rPr>
          <w:t>sk</w:t>
        </w:r>
      </w:smartTag>
      <w:r w:rsidRPr="00A04489">
        <w:rPr>
          <w:rFonts w:ascii="Times New Roman" w:hAnsi="Times New Roman" w:cs="Times New Roman"/>
        </w:rPr>
        <w:t>ej republiky“.</w:t>
      </w:r>
    </w:p>
    <w:p w:rsidR="0099692F" w:rsidP="0099692F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  <w:r w:rsidRPr="00A04489">
        <w:rPr>
          <w:rFonts w:ascii="Times New Roman" w:hAnsi="Times New Roman" w:cs="Times New Roman"/>
        </w:rPr>
        <w:t>Ide o legislatívno-technickú úpravu.</w:t>
      </w:r>
    </w:p>
    <w:p w:rsidR="0099692F" w:rsidRPr="00A04489" w:rsidP="0099692F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</w:p>
    <w:p w:rsidR="0099692F" w:rsidRPr="00A04489" w:rsidP="0099692F">
      <w:pPr>
        <w:numPr>
          <w:ilvl w:val="0"/>
          <w:numId w:val="27"/>
        </w:numPr>
        <w:tabs>
          <w:tab w:val="left" w:pos="1068"/>
        </w:tabs>
        <w:spacing w:line="360" w:lineRule="auto"/>
        <w:jc w:val="both"/>
        <w:rPr>
          <w:rFonts w:ascii="Times New Roman" w:hAnsi="Times New Roman" w:cs="Times New Roman"/>
        </w:rPr>
      </w:pPr>
      <w:r w:rsidRPr="00A04489">
        <w:rPr>
          <w:rFonts w:ascii="Times New Roman" w:hAnsi="Times New Roman" w:cs="Times New Roman"/>
        </w:rPr>
        <w:t>V čl. I sa vypúšťa označenie  novelizačných bodov 1. a 2.</w:t>
      </w:r>
    </w:p>
    <w:p w:rsidR="0099692F" w:rsidP="0099692F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</w:p>
    <w:p w:rsidR="0099692F" w:rsidRPr="00A04489" w:rsidP="0099692F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  <w:r w:rsidRPr="00A04489">
        <w:rPr>
          <w:rFonts w:ascii="Times New Roman" w:hAnsi="Times New Roman" w:cs="Times New Roman"/>
        </w:rPr>
        <w:t>Ide o legislatívno-technickú úpravu.</w:t>
      </w:r>
    </w:p>
    <w:p w:rsidR="0099692F" w:rsidRPr="00A04489" w:rsidP="0099692F">
      <w:pPr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99692F" w:rsidRPr="00A04489" w:rsidP="0099692F">
      <w:pPr>
        <w:numPr>
          <w:ilvl w:val="0"/>
          <w:numId w:val="27"/>
        </w:numPr>
        <w:tabs>
          <w:tab w:val="left" w:pos="1068"/>
        </w:tabs>
        <w:spacing w:line="360" w:lineRule="auto"/>
        <w:jc w:val="both"/>
        <w:rPr>
          <w:rFonts w:ascii="Times New Roman" w:hAnsi="Times New Roman" w:cs="Times New Roman"/>
        </w:rPr>
      </w:pPr>
      <w:r w:rsidRPr="00A04489">
        <w:rPr>
          <w:rFonts w:ascii="Times New Roman" w:hAnsi="Times New Roman" w:cs="Times New Roman"/>
        </w:rPr>
        <w:t>V predloženom návrhu zákona sa vykonajú legislatívno-technické úpravy súvisiace so schválenými pozmeňujúcimi a doplňujúcimi návrhmi, ktoré neznamenajú vecnú zmenu.</w:t>
      </w:r>
    </w:p>
    <w:p w:rsidR="006F7EF9" w:rsidP="00257E4A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CF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50ACF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CF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50ACF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0A7DFC"/>
    <w:multiLevelType w:val="hybridMultilevel"/>
    <w:tmpl w:val="444205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sz w:val="22"/>
        <w:rtl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b/>
        <w:sz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17"/>
  </w:num>
  <w:num w:numId="6">
    <w:abstractNumId w:val="5"/>
  </w:num>
  <w:num w:numId="7">
    <w:abstractNumId w:val="12"/>
  </w:num>
  <w:num w:numId="8">
    <w:abstractNumId w:val="21"/>
  </w:num>
  <w:num w:numId="9">
    <w:abstractNumId w:val="22"/>
  </w:num>
  <w:num w:numId="10">
    <w:abstractNumId w:val="13"/>
  </w:num>
  <w:num w:numId="11">
    <w:abstractNumId w:val="16"/>
  </w:num>
  <w:num w:numId="12">
    <w:abstractNumId w:val="14"/>
  </w:num>
  <w:num w:numId="13">
    <w:abstractNumId w:val="24"/>
  </w:num>
  <w:num w:numId="14">
    <w:abstractNumId w:val="25"/>
  </w:num>
  <w:num w:numId="15">
    <w:abstractNumId w:val="11"/>
  </w:num>
  <w:num w:numId="16">
    <w:abstractNumId w:val="19"/>
  </w:num>
  <w:num w:numId="17">
    <w:abstractNumId w:val="6"/>
  </w:num>
  <w:num w:numId="18">
    <w:abstractNumId w:val="23"/>
  </w:num>
  <w:num w:numId="19">
    <w:abstractNumId w:val="18"/>
  </w:num>
  <w:num w:numId="20">
    <w:abstractNumId w:val="3"/>
  </w:num>
  <w:num w:numId="21">
    <w:abstractNumId w:val="7"/>
  </w:num>
  <w:num w:numId="22">
    <w:abstractNumId w:val="0"/>
  </w:num>
  <w:num w:numId="23">
    <w:abstractNumId w:val="20"/>
  </w:num>
  <w:num w:numId="24">
    <w:abstractNumId w:val="2"/>
  </w:num>
  <w:num w:numId="25">
    <w:abstractNumId w:val="9"/>
  </w:num>
  <w:num w:numId="26">
    <w:abstractNumId w:val="10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655BA"/>
    <w:rsid w:val="00067F0B"/>
    <w:rsid w:val="000E7566"/>
    <w:rsid w:val="00102DC1"/>
    <w:rsid w:val="001852E1"/>
    <w:rsid w:val="00237989"/>
    <w:rsid w:val="00257E4A"/>
    <w:rsid w:val="002B6101"/>
    <w:rsid w:val="003324A9"/>
    <w:rsid w:val="004D71D6"/>
    <w:rsid w:val="00522678"/>
    <w:rsid w:val="00595842"/>
    <w:rsid w:val="006437A1"/>
    <w:rsid w:val="006C72E6"/>
    <w:rsid w:val="006F7EF9"/>
    <w:rsid w:val="00776A60"/>
    <w:rsid w:val="008458BA"/>
    <w:rsid w:val="008C594C"/>
    <w:rsid w:val="008E3CA7"/>
    <w:rsid w:val="00985280"/>
    <w:rsid w:val="0099692F"/>
    <w:rsid w:val="009E58D6"/>
    <w:rsid w:val="00A04489"/>
    <w:rsid w:val="00A8165F"/>
    <w:rsid w:val="00AC22E2"/>
    <w:rsid w:val="00B614DE"/>
    <w:rsid w:val="00BD37D8"/>
    <w:rsid w:val="00BD7172"/>
    <w:rsid w:val="00C059CD"/>
    <w:rsid w:val="00C37D3C"/>
    <w:rsid w:val="00C50ACF"/>
    <w:rsid w:val="00D40CF0"/>
    <w:rsid w:val="00D639C4"/>
    <w:rsid w:val="00D84F11"/>
    <w:rsid w:val="00E0303C"/>
    <w:rsid w:val="00E13467"/>
    <w:rsid w:val="00E20A99"/>
    <w:rsid w:val="00EC5F3F"/>
    <w:rsid w:val="00ED3C5E"/>
    <w:rsid w:val="00EF33B8"/>
    <w:rsid w:val="00F15963"/>
    <w:rsid w:val="00F73FEF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rsid w:val="009725FE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542</TotalTime>
  <Pages>1</Pages>
  <Words>400</Words>
  <Characters>2280</Characters>
  <Application>Microsoft Office Word</Application>
  <DocSecurity>0</DocSecurity>
  <Lines>0</Lines>
  <Paragraphs>0</Paragraphs>
  <ScaleCrop>false</ScaleCrop>
  <Company>Kancelária NR SR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216</cp:revision>
  <cp:lastPrinted>2007-11-21T10:01:00Z</cp:lastPrinted>
  <dcterms:created xsi:type="dcterms:W3CDTF">2003-06-05T10:59:00Z</dcterms:created>
  <dcterms:modified xsi:type="dcterms:W3CDTF">2008-05-06T09:32:00Z</dcterms:modified>
</cp:coreProperties>
</file>