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623DA">
        <w:rPr>
          <w:rFonts w:cs="Times New Roman"/>
        </w:rPr>
        <w:t>798</w:t>
      </w:r>
      <w:r>
        <w:rPr>
          <w:rFonts w:cs="Times New Roman"/>
        </w:rPr>
        <w:t>/200</w:t>
      </w:r>
      <w:r w:rsidR="00C90136">
        <w:rPr>
          <w:rFonts w:cs="Times New Roman"/>
        </w:rPr>
        <w:t>8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623DA">
        <w:rPr>
          <w:rFonts w:cs="Times New Roman"/>
        </w:rPr>
        <w:t>635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363621">
        <w:rPr>
          <w:rFonts w:ascii="Arial" w:hAnsi="Arial" w:cs="Arial"/>
          <w:sz w:val="22"/>
          <w:szCs w:val="22"/>
        </w:rPr>
        <w:t>28</w:t>
      </w:r>
      <w:r w:rsidR="00DA0846">
        <w:rPr>
          <w:rFonts w:ascii="Arial" w:hAnsi="Arial" w:cs="Arial"/>
          <w:sz w:val="22"/>
          <w:szCs w:val="22"/>
        </w:rPr>
        <w:t>.</w:t>
      </w:r>
      <w:r w:rsidR="00363621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C90136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6362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363621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363621">
        <w:rPr>
          <w:rFonts w:cs="Arial"/>
          <w:noProof/>
          <w:sz w:val="22"/>
          <w:szCs w:val="22"/>
        </w:rPr>
        <w:t xml:space="preserve">Ján SLOTA, Rudolf PUČÍK, Ján SLABÝ a Rafael RAFAJ </w:t>
      </w:r>
      <w:r w:rsidRPr="00E66789">
        <w:rPr>
          <w:rFonts w:cs="Arial"/>
          <w:noProof/>
          <w:sz w:val="22"/>
          <w:szCs w:val="22"/>
        </w:rPr>
        <w:t>podal</w:t>
      </w:r>
      <w:r w:rsidR="00363621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Pr="001717EC" w:rsidR="00363621">
        <w:rPr>
          <w:rFonts w:cs="Arial"/>
          <w:noProof/>
          <w:sz w:val="22"/>
          <w:szCs w:val="22"/>
        </w:rPr>
        <w:t xml:space="preserve">, </w:t>
      </w:r>
      <w:r w:rsidRPr="001717EC" w:rsidR="001717EC">
        <w:rPr>
          <w:rFonts w:cs="Arial"/>
          <w:sz w:val="22"/>
          <w:szCs w:val="22"/>
          <w:lang w:val="sk-SK"/>
        </w:rPr>
        <w:t xml:space="preserve">ktorým sa zrušuje zákon </w:t>
      </w:r>
      <w:r w:rsidR="001717EC">
        <w:rPr>
          <w:rFonts w:cs="Arial"/>
          <w:sz w:val="22"/>
          <w:szCs w:val="22"/>
          <w:lang w:val="sk-SK"/>
        </w:rPr>
        <w:br/>
      </w:r>
      <w:r w:rsidRPr="001717EC" w:rsidR="001717EC">
        <w:rPr>
          <w:rFonts w:cs="Arial"/>
          <w:sz w:val="22"/>
          <w:szCs w:val="22"/>
          <w:lang w:val="sk-SK"/>
        </w:rPr>
        <w:t xml:space="preserve">č. 553/2002 Z. z. o sprístupnení dokumentov o činnosti bezpečnostných zložiek štátu </w:t>
      </w:r>
      <w:r w:rsidR="001717EC">
        <w:rPr>
          <w:rFonts w:cs="Arial"/>
          <w:sz w:val="22"/>
          <w:szCs w:val="22"/>
          <w:lang w:val="sk-SK"/>
        </w:rPr>
        <w:br/>
      </w:r>
      <w:r w:rsidRPr="001717EC" w:rsidR="001717EC">
        <w:rPr>
          <w:rFonts w:cs="Arial"/>
          <w:sz w:val="22"/>
          <w:szCs w:val="22"/>
          <w:lang w:val="sk-SK"/>
        </w:rPr>
        <w:t xml:space="preserve">1939 – 1989 a o založení Ústavu pamäti národa a o doplnení niektorých zákonov </w:t>
      </w:r>
      <w:r w:rsidR="001717EC">
        <w:rPr>
          <w:rFonts w:cs="Arial"/>
          <w:sz w:val="22"/>
          <w:szCs w:val="22"/>
          <w:lang w:val="sk-SK"/>
        </w:rPr>
        <w:br/>
      </w:r>
      <w:r w:rsidRPr="001717EC" w:rsidR="001717EC">
        <w:rPr>
          <w:rFonts w:cs="Arial"/>
          <w:sz w:val="22"/>
          <w:szCs w:val="22"/>
          <w:lang w:val="sk-SK"/>
        </w:rPr>
        <w:t>(zákon o pamäti národa) v znení neskorších predpisov</w:t>
      </w:r>
      <w:r w:rsidRPr="001717EC" w:rsidR="00C87421">
        <w:rPr>
          <w:rFonts w:cs="Arial"/>
          <w:noProof/>
          <w:sz w:val="22"/>
          <w:szCs w:val="22"/>
        </w:rPr>
        <w:t xml:space="preserve"> </w:t>
      </w:r>
      <w:r w:rsidRPr="001717EC">
        <w:rPr>
          <w:rFonts w:cs="Arial"/>
          <w:noProof/>
          <w:sz w:val="22"/>
          <w:szCs w:val="22"/>
        </w:rPr>
        <w:t xml:space="preserve">(tlač </w:t>
      </w:r>
      <w:r w:rsidR="001717EC">
        <w:rPr>
          <w:rFonts w:cs="Arial"/>
          <w:noProof/>
          <w:sz w:val="22"/>
          <w:szCs w:val="22"/>
        </w:rPr>
        <w:t>625</w:t>
      </w:r>
      <w:r w:rsidRPr="001717EC" w:rsidR="0054739D">
        <w:rPr>
          <w:rFonts w:cs="Arial"/>
          <w:noProof/>
          <w:sz w:val="22"/>
          <w:szCs w:val="22"/>
        </w:rPr>
        <w:t xml:space="preserve">), doručený </w:t>
      </w:r>
      <w:r w:rsidR="001717EC">
        <w:rPr>
          <w:rFonts w:cs="Arial"/>
          <w:noProof/>
          <w:sz w:val="22"/>
          <w:szCs w:val="22"/>
        </w:rPr>
        <w:t>25</w:t>
      </w:r>
      <w:r w:rsidRPr="001717EC" w:rsidR="00DA0846">
        <w:rPr>
          <w:rFonts w:cs="Arial"/>
          <w:noProof/>
          <w:sz w:val="22"/>
          <w:szCs w:val="22"/>
        </w:rPr>
        <w:t>.</w:t>
      </w:r>
      <w:r w:rsidR="001717EC">
        <w:rPr>
          <w:rFonts w:cs="Arial"/>
          <w:noProof/>
          <w:sz w:val="22"/>
          <w:szCs w:val="22"/>
        </w:rPr>
        <w:t xml:space="preserve"> apríla</w:t>
      </w:r>
      <w:r w:rsidRPr="001717EC" w:rsidR="002C7297">
        <w:rPr>
          <w:rFonts w:cs="Arial"/>
          <w:noProof/>
          <w:sz w:val="22"/>
          <w:szCs w:val="22"/>
        </w:rPr>
        <w:t xml:space="preserve"> </w:t>
      </w:r>
      <w:r w:rsidRPr="001717EC">
        <w:rPr>
          <w:rFonts w:cs="Arial"/>
          <w:noProof/>
          <w:sz w:val="22"/>
          <w:szCs w:val="22"/>
        </w:rPr>
        <w:t>200</w:t>
      </w:r>
      <w:r w:rsidRPr="001717EC" w:rsidR="00C90136">
        <w:rPr>
          <w:rFonts w:cs="Arial"/>
          <w:noProof/>
          <w:sz w:val="22"/>
          <w:szCs w:val="22"/>
        </w:rPr>
        <w:t>8</w:t>
      </w:r>
      <w:r w:rsidRPr="001717EC">
        <w:rPr>
          <w:rFonts w:cs="Arial"/>
          <w:noProof/>
          <w:sz w:val="22"/>
          <w:szCs w:val="22"/>
        </w:rPr>
        <w:t>, ktorý som podľa § 70 ods. 2 zákona N</w:t>
      </w:r>
      <w:r w:rsidRPr="001717EC">
        <w:rPr>
          <w:rFonts w:cs="Arial"/>
          <w:noProof/>
          <w:sz w:val="22"/>
          <w:szCs w:val="22"/>
        </w:rPr>
        <w:t>árodnej rady Slovensk</w:t>
      </w:r>
      <w:r w:rsidRPr="00E66789">
        <w:rPr>
          <w:rFonts w:cs="Arial"/>
          <w:noProof/>
          <w:sz w:val="22"/>
          <w:szCs w:val="22"/>
        </w:rPr>
        <w:t xml:space="preserve">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</w:t>
      </w:r>
      <w:r w:rsidR="001717EC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</w:t>
      </w:r>
      <w:r w:rsidRPr="00E66789">
        <w:rPr>
          <w:rFonts w:ascii="Arial" w:hAnsi="Arial" w:cs="Arial"/>
          <w:sz w:val="22"/>
          <w:szCs w:val="22"/>
        </w:rPr>
        <w:t>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1717EC">
        <w:rPr>
          <w:rFonts w:cs="Arial"/>
          <w:szCs w:val="22"/>
        </w:rPr>
        <w:t xml:space="preserve">Jána SLOTU, Rudolfa PUČÍKA, Jána SLABÉHO a Rafaela RAFAJA </w:t>
      </w:r>
      <w:r w:rsidRPr="00E66789">
        <w:rPr>
          <w:rFonts w:cs="Arial"/>
          <w:szCs w:val="22"/>
        </w:rPr>
        <w:t>na vydanie zákona</w:t>
      </w:r>
      <w:r w:rsidR="001717EC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Pr="001717EC" w:rsidR="001717EC">
        <w:rPr>
          <w:rFonts w:cs="Arial"/>
          <w:szCs w:val="22"/>
        </w:rPr>
        <w:t xml:space="preserve">ktorým sa zrušuje zákon </w:t>
      </w:r>
      <w:r w:rsidR="001717EC">
        <w:rPr>
          <w:rFonts w:cs="Arial"/>
          <w:szCs w:val="22"/>
        </w:rPr>
        <w:br/>
      </w:r>
      <w:r w:rsidRPr="001717EC" w:rsidR="001717EC">
        <w:rPr>
          <w:rFonts w:cs="Arial"/>
          <w:szCs w:val="22"/>
        </w:rPr>
        <w:t xml:space="preserve">č. 553/2002 Z. z. o sprístupnení dokumentov o činnosti bezpečnostných zložiek štátu </w:t>
      </w:r>
      <w:r w:rsidR="001717EC">
        <w:rPr>
          <w:rFonts w:cs="Arial"/>
          <w:szCs w:val="22"/>
        </w:rPr>
        <w:br/>
      </w:r>
      <w:r w:rsidRPr="001717EC" w:rsidR="001717EC">
        <w:rPr>
          <w:rFonts w:cs="Arial"/>
          <w:szCs w:val="22"/>
        </w:rPr>
        <w:t xml:space="preserve">1939 – 1989 a o založení Ústavu pamäti národa a o doplnení niektorých zákonov </w:t>
      </w:r>
      <w:r w:rsidR="001717EC">
        <w:rPr>
          <w:rFonts w:cs="Arial"/>
          <w:szCs w:val="22"/>
        </w:rPr>
        <w:br/>
      </w:r>
      <w:r w:rsidRPr="001717EC" w:rsidR="001717EC">
        <w:rPr>
          <w:rFonts w:cs="Arial"/>
          <w:szCs w:val="22"/>
        </w:rPr>
        <w:t xml:space="preserve">(zákon o pamäti národa) v znení neskorších predpisov (tlač </w:t>
      </w:r>
      <w:r w:rsidR="001717EC">
        <w:rPr>
          <w:rFonts w:cs="Arial"/>
          <w:szCs w:val="22"/>
        </w:rPr>
        <w:t>625</w:t>
      </w:r>
      <w:r w:rsidRPr="001717EC" w:rsidR="001717EC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1717EC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obranu a bezpečnosť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717EC">
        <w:rPr>
          <w:rFonts w:ascii="Arial" w:hAnsi="Arial" w:cs="Arial"/>
          <w:sz w:val="22"/>
          <w:szCs w:val="22"/>
        </w:rPr>
        <w:t>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717EC">
        <w:rPr>
          <w:rFonts w:ascii="Arial" w:hAnsi="Arial" w:cs="Arial"/>
          <w:sz w:val="22"/>
          <w:szCs w:val="22"/>
        </w:rPr>
        <w:t>ľudské práva, národnosti a postavenie žien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717EC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717EC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717EC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717EC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17EC"/>
    <w:rsid w:val="00244D40"/>
    <w:rsid w:val="002C7297"/>
    <w:rsid w:val="00363621"/>
    <w:rsid w:val="004F21D2"/>
    <w:rsid w:val="0054739D"/>
    <w:rsid w:val="007351A5"/>
    <w:rsid w:val="008B1A45"/>
    <w:rsid w:val="00AA3DED"/>
    <w:rsid w:val="00B623DA"/>
    <w:rsid w:val="00C87421"/>
    <w:rsid w:val="00C90136"/>
    <w:rsid w:val="00DA0846"/>
    <w:rsid w:val="00E66789"/>
    <w:rsid w:val="00F46E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320</Words>
  <Characters>1828</Characters>
  <Application>Microsoft Office Word</Application>
  <DocSecurity>0</DocSecurity>
  <Lines>0</Lines>
  <Paragraphs>0</Paragraphs>
  <ScaleCrop>false</ScaleCrop>
  <Company>Kancelária NR SR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2008-04-28T12:31:00Z</dcterms:created>
  <dcterms:modified xsi:type="dcterms:W3CDTF">2008-04-28T12:35:00Z</dcterms:modified>
</cp:coreProperties>
</file>