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Príloha k zákonu č.   /2008 Z. z.  o kolkových známkach </w:t>
      </w:r>
    </w:p>
    <w:p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 o zmene a doplnení niektorých zákonov     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Pošta :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1, Námestie SNP 35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2, Tomášikova 54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24, Mlynské Nivy 31 SAD 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4, Karloveská 34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5, Vlastenecké nám. 4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Banská Bystrica 1, Horná 1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Banská Bystrica 3, Zvolenská cesta 34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Banská Bystrica 4, Kyjevské nám. 6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 1, Poštová 20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 2, Thurzova 3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 3, Južná trieda 31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Košice 4, Komenského 30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Nitra 1, Sládkovičova 2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Nitra 3, Štefánikova 50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Nitra 4, Štúrova 20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Prešov 1, Masarykova 2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Prešov 3, Sabinovská ul.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Prešov 5, Švábska 32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Trenčín 1, Mierové námestie 21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Trenčín 3, Šoltésovej ul.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Trenčín 4, Dlhé hony 1159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Trnava 1, Trojičné námestie 8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Trnava 2, Dohnányho 17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Trnava 3, Veterná 40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Žilina 1, Sládkovičova 169/14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Žilina 2, Hviezdoslavova 3</w:t>
      </w:r>
    </w:p>
    <w:p>
      <w:pPr>
        <w:numPr>
          <w:numId w:val="1"/>
        </w:num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Žilina 3, Budatín, Na lány  387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48F3"/>
    <w:multiLevelType w:val="hybridMultilevel"/>
    <w:tmpl w:val="60C0F9F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693</Characters>
  <Application>Microsoft Office Word</Application>
  <DocSecurity>0</DocSecurity>
  <Lines>0</Lines>
  <Paragraphs>0</Paragraphs>
  <ScaleCrop>false</ScaleCrop>
  <Company>MFSR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zákonu č</dc:title>
  <dc:creator>smezeiova</dc:creator>
  <cp:lastModifiedBy>smezeiova</cp:lastModifiedBy>
  <cp:revision>2</cp:revision>
  <cp:lastPrinted>2008-04-03T15:46:00Z</cp:lastPrinted>
  <dcterms:created xsi:type="dcterms:W3CDTF">2008-04-07T10:18:00Z</dcterms:created>
  <dcterms:modified xsi:type="dcterms:W3CDTF">2008-04-07T10:18:00Z</dcterms:modified>
</cp:coreProperties>
</file>