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E11" w:rsidRPr="00176E11" w:rsidP="00176E11">
      <w:pPr>
        <w:jc w:val="center"/>
        <w:rPr>
          <w:rFonts w:ascii="Arial Narrow" w:hAnsi="Arial Narrow" w:cs="Arial"/>
          <w:b/>
          <w:sz w:val="28"/>
          <w:szCs w:val="28"/>
        </w:rPr>
      </w:pPr>
      <w:r w:rsidRPr="00176E11">
        <w:rPr>
          <w:rFonts w:ascii="Arial Narrow" w:hAnsi="Arial Narrow" w:cs="Arial"/>
          <w:b/>
          <w:sz w:val="28"/>
          <w:szCs w:val="28"/>
        </w:rPr>
        <w:t xml:space="preserve">N Á R O D N Á  </w:t>
      </w:r>
      <w:r>
        <w:rPr>
          <w:rFonts w:ascii="Arial Narrow" w:hAnsi="Arial Narrow" w:cs="Arial"/>
          <w:b/>
          <w:sz w:val="28"/>
          <w:szCs w:val="28"/>
        </w:rPr>
        <w:t xml:space="preserve">    </w:t>
      </w:r>
      <w:r w:rsidRPr="00176E11">
        <w:rPr>
          <w:rFonts w:ascii="Arial Narrow" w:hAnsi="Arial Narrow" w:cs="Arial"/>
          <w:b/>
          <w:sz w:val="28"/>
          <w:szCs w:val="28"/>
        </w:rPr>
        <w:t>R A D A </w:t>
      </w:r>
      <w:r>
        <w:rPr>
          <w:rFonts w:ascii="Arial Narrow" w:hAnsi="Arial Narrow" w:cs="Arial"/>
          <w:b/>
          <w:sz w:val="28"/>
          <w:szCs w:val="28"/>
        </w:rPr>
        <w:t xml:space="preserve">     </w:t>
      </w:r>
      <w:r w:rsidRPr="00176E11">
        <w:rPr>
          <w:rFonts w:ascii="Arial Narrow" w:hAnsi="Arial Narrow" w:cs="Arial"/>
          <w:b/>
          <w:sz w:val="28"/>
          <w:szCs w:val="28"/>
        </w:rPr>
        <w:t xml:space="preserve">S L O V E N S K E J </w:t>
      </w:r>
      <w:r>
        <w:rPr>
          <w:rFonts w:ascii="Arial Narrow" w:hAnsi="Arial Narrow" w:cs="Arial"/>
          <w:b/>
          <w:sz w:val="28"/>
          <w:szCs w:val="28"/>
        </w:rPr>
        <w:t xml:space="preserve">    </w:t>
      </w:r>
      <w:r w:rsidRPr="00176E11">
        <w:rPr>
          <w:rFonts w:ascii="Arial Narrow" w:hAnsi="Arial Narrow" w:cs="Arial"/>
          <w:b/>
          <w:sz w:val="28"/>
          <w:szCs w:val="28"/>
        </w:rPr>
        <w:t>R E P U B L I K Y</w:t>
      </w:r>
    </w:p>
    <w:p w:rsidR="00176E11" w:rsidRPr="00176E11" w:rsidP="004C3CD3">
      <w:pPr>
        <w:ind w:left="3540"/>
        <w:rPr>
          <w:rFonts w:ascii="Arial Narrow" w:hAnsi="Arial Narrow" w:cs="Arial"/>
          <w:sz w:val="28"/>
          <w:szCs w:val="28"/>
        </w:rPr>
      </w:pPr>
      <w:r w:rsidRPr="00176E11">
        <w:rPr>
          <w:rFonts w:ascii="Arial Narrow" w:hAnsi="Arial Narrow" w:cs="Arial"/>
          <w:sz w:val="28"/>
          <w:szCs w:val="28"/>
        </w:rPr>
        <w:t>IV. volebné obdobie</w:t>
      </w:r>
    </w:p>
    <w:p w:rsidR="00176E11" w:rsidP="00176E1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Times New Roman" w:hAnsi="Times New Roman" w:cs="Times New Roman"/>
        </w:rPr>
        <w:pict>
          <v:rect id="_x0000_i1025" style="width:453.5pt;height:1.5pt" o:hralign="center" o:hrstd="t" o:hr="t" filled="t" fillcolor="gray" stroked="f">
            <v:imagedata r:id="rId5" o:title=""/>
          </v:rect>
        </w:pict>
      </w:r>
    </w:p>
    <w:p w:rsidR="00176E11" w:rsidP="00176E11">
      <w:pPr>
        <w:rPr>
          <w:rFonts w:ascii="Arial Narrow" w:hAnsi="Arial Narrow" w:cs="Arial"/>
          <w:sz w:val="22"/>
          <w:szCs w:val="22"/>
        </w:rPr>
      </w:pPr>
    </w:p>
    <w:p w:rsidR="00176E11" w:rsidP="00176E11">
      <w:pPr>
        <w:rPr>
          <w:rFonts w:ascii="Arial Narrow" w:hAnsi="Arial Narrow" w:cs="Arial"/>
          <w:sz w:val="22"/>
          <w:szCs w:val="22"/>
        </w:rPr>
      </w:pPr>
    </w:p>
    <w:p w:rsidR="00176E11" w:rsidRPr="00F86FDD" w:rsidP="00176E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F86FDD" w:rsidR="001F282B">
        <w:rPr>
          <w:rFonts w:ascii="Arial Narrow" w:hAnsi="Arial Narrow" w:cs="Arial"/>
          <w:b/>
          <w:sz w:val="22"/>
          <w:szCs w:val="22"/>
        </w:rPr>
        <w:t>601</w:t>
      </w:r>
    </w:p>
    <w:p w:rsidR="00176E11" w:rsidRPr="00F86FDD" w:rsidP="00176E11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4C3CD3" w:rsidRPr="00F86FDD" w:rsidP="00176E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F86FDD" w:rsidR="00176E11">
        <w:rPr>
          <w:rFonts w:ascii="Arial Narrow" w:hAnsi="Arial Narrow" w:cs="Arial"/>
          <w:b/>
          <w:sz w:val="22"/>
          <w:szCs w:val="22"/>
        </w:rPr>
        <w:t>VLÁDNY N</w:t>
      </w:r>
      <w:r w:rsidRPr="00F86FDD">
        <w:rPr>
          <w:rFonts w:ascii="Arial Narrow" w:hAnsi="Arial Narrow" w:cs="Arial"/>
          <w:b/>
          <w:sz w:val="22"/>
          <w:szCs w:val="22"/>
        </w:rPr>
        <w:t xml:space="preserve">ÁVRH                                                   </w:t>
      </w:r>
    </w:p>
    <w:p w:rsidR="004C3CD3" w:rsidRPr="00F86FDD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4C3CD3" w:rsidRPr="00F86FDD" w:rsidP="00176E11">
      <w:pPr>
        <w:jc w:val="center"/>
        <w:rPr>
          <w:rFonts w:ascii="Arial Narrow" w:hAnsi="Arial Narrow" w:cs="Arial"/>
          <w:b/>
          <w:sz w:val="22"/>
          <w:szCs w:val="22"/>
          <w:lang w:eastAsia="cs-CZ"/>
        </w:rPr>
      </w:pPr>
      <w:r w:rsidRPr="00F86FDD">
        <w:rPr>
          <w:rFonts w:ascii="Arial Narrow" w:hAnsi="Arial Narrow" w:cs="Arial"/>
          <w:b/>
          <w:sz w:val="22"/>
          <w:szCs w:val="22"/>
        </w:rPr>
        <w:t>Z</w:t>
      </w:r>
      <w:r w:rsidRPr="00F86FDD" w:rsidR="00176E11">
        <w:rPr>
          <w:rFonts w:ascii="Arial Narrow" w:hAnsi="Arial Narrow" w:cs="Arial"/>
          <w:b/>
          <w:sz w:val="22"/>
          <w:szCs w:val="22"/>
        </w:rPr>
        <w:t>ákon</w:t>
      </w:r>
    </w:p>
    <w:p w:rsidR="004C3CD3" w:rsidRPr="00F86FDD" w:rsidP="004C3CD3">
      <w:pPr>
        <w:jc w:val="center"/>
        <w:rPr>
          <w:rFonts w:ascii="Arial Narrow" w:hAnsi="Arial Narrow" w:cs="Arial"/>
          <w:b/>
          <w:sz w:val="22"/>
          <w:szCs w:val="22"/>
          <w:lang w:eastAsia="cs-CZ"/>
        </w:rPr>
      </w:pPr>
      <w:r w:rsidRPr="00F86FDD">
        <w:rPr>
          <w:rFonts w:ascii="Arial Narrow" w:hAnsi="Arial Narrow" w:cs="Arial"/>
          <w:b/>
          <w:sz w:val="22"/>
          <w:szCs w:val="22"/>
        </w:rPr>
        <w:t>z ............................. 2008</w:t>
      </w:r>
    </w:p>
    <w:p w:rsidR="004C3CD3" w:rsidRPr="00F86FDD" w:rsidP="004C3CD3">
      <w:pPr>
        <w:jc w:val="center"/>
        <w:rPr>
          <w:rFonts w:ascii="Arial Narrow" w:hAnsi="Arial Narrow" w:cs="Arial"/>
          <w:b/>
          <w:sz w:val="22"/>
          <w:szCs w:val="22"/>
          <w:lang w:eastAsia="cs-CZ"/>
        </w:rPr>
      </w:pPr>
    </w:p>
    <w:p w:rsidR="004C3CD3" w:rsidRPr="00F86FDD" w:rsidP="004C3CD3">
      <w:pPr>
        <w:jc w:val="center"/>
        <w:rPr>
          <w:rFonts w:ascii="Arial Narrow" w:hAnsi="Arial Narrow" w:cs="Arial"/>
          <w:b/>
          <w:sz w:val="22"/>
          <w:szCs w:val="22"/>
        </w:rPr>
      </w:pPr>
      <w:r w:rsidRPr="00F86FDD">
        <w:rPr>
          <w:rFonts w:ascii="Arial Narrow" w:hAnsi="Arial Narrow" w:cs="Arial"/>
          <w:b/>
          <w:sz w:val="22"/>
          <w:szCs w:val="22"/>
        </w:rPr>
        <w:t xml:space="preserve">o používaní elektronickej registračnej pokladnice a o zmene a doplnení zákona Slovenskej národnej rady            č. 511/1992 Zb. o správe daní a poplatkov a o zmenách v sústave územných finančných orgánov v znení neskorších predpisov </w:t>
      </w: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  <w:lang w:eastAsia="cs-CZ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  <w:lang w:eastAsia="cs-CZ"/>
        </w:rPr>
      </w:pPr>
    </w:p>
    <w:p w:rsidR="004C3CD3" w:rsidRPr="00DE1BAE" w:rsidP="004C3CD3">
      <w:pPr>
        <w:ind w:firstLine="708"/>
        <w:rPr>
          <w:rFonts w:ascii="Arial Narrow" w:hAnsi="Arial Narrow" w:cs="Arial"/>
          <w:sz w:val="22"/>
          <w:szCs w:val="22"/>
          <w:lang w:eastAsia="cs-CZ"/>
        </w:rPr>
      </w:pPr>
      <w:r w:rsidRPr="00DE1BAE">
        <w:rPr>
          <w:rFonts w:ascii="Arial Narrow" w:hAnsi="Arial Narrow" w:cs="Arial"/>
          <w:sz w:val="22"/>
          <w:szCs w:val="22"/>
          <w:lang w:eastAsia="cs-CZ"/>
        </w:rPr>
        <w:t>Národná rada Slovenskej republiky sa uzniesla na tomto zákone:</w:t>
      </w: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  <w:lang w:eastAsia="cs-CZ"/>
        </w:rPr>
      </w:pP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  <w:lang w:eastAsia="cs-CZ"/>
        </w:rPr>
      </w:pPr>
      <w:r w:rsidRPr="00DE1BAE">
        <w:rPr>
          <w:rFonts w:ascii="Arial Narrow" w:hAnsi="Arial Narrow" w:cs="Arial"/>
          <w:sz w:val="22"/>
          <w:szCs w:val="22"/>
          <w:lang w:eastAsia="cs-CZ"/>
        </w:rPr>
        <w:t>Čl. I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  <w:lang w:eastAsia="cs-CZ"/>
        </w:rPr>
      </w:pPr>
      <w:r w:rsidRPr="00DE1BAE">
        <w:rPr>
          <w:rFonts w:ascii="Arial Narrow" w:hAnsi="Arial Narrow" w:cs="Arial"/>
          <w:sz w:val="22"/>
          <w:szCs w:val="22"/>
          <w:lang w:eastAsia="cs-CZ"/>
        </w:rPr>
        <w:t>§ 1</w:t>
      </w: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  <w:lang w:eastAsia="cs-CZ"/>
        </w:rPr>
      </w:pPr>
      <w:r w:rsidRPr="00DE1BAE" w:rsidR="001413EB">
        <w:rPr>
          <w:rFonts w:ascii="Arial Narrow" w:hAnsi="Arial Narrow" w:cs="Arial"/>
          <w:sz w:val="22"/>
          <w:szCs w:val="22"/>
          <w:lang w:eastAsia="cs-CZ"/>
        </w:rPr>
        <w:t>Základné ustanovenie</w:t>
      </w: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  <w:lang w:eastAsia="cs-CZ"/>
        </w:rPr>
      </w:pP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  <w:lang w:eastAsia="cs-CZ"/>
        </w:rPr>
      </w:pPr>
      <w:r w:rsidRPr="00DE1BAE" w:rsidR="0000107C">
        <w:rPr>
          <w:rFonts w:ascii="Arial Narrow" w:hAnsi="Arial Narrow" w:cs="Arial"/>
          <w:sz w:val="22"/>
          <w:szCs w:val="22"/>
          <w:lang w:eastAsia="cs-CZ"/>
        </w:rPr>
        <w:t xml:space="preserve">    (1) </w:t>
      </w:r>
      <w:r w:rsidRPr="00DE1BAE">
        <w:rPr>
          <w:rFonts w:ascii="Arial Narrow" w:hAnsi="Arial Narrow" w:cs="Arial"/>
          <w:sz w:val="22"/>
          <w:szCs w:val="22"/>
          <w:lang w:eastAsia="cs-CZ"/>
        </w:rPr>
        <w:t>Tento zákon upravuje</w:t>
      </w:r>
    </w:p>
    <w:p w:rsidR="004C3CD3" w:rsidRPr="00DE1BAE" w:rsidP="004C3CD3">
      <w:pPr>
        <w:numPr>
          <w:ilvl w:val="0"/>
          <w:numId w:val="4"/>
        </w:numPr>
        <w:tabs>
          <w:tab w:val="left" w:pos="363"/>
        </w:tabs>
        <w:jc w:val="both"/>
        <w:rPr>
          <w:rFonts w:ascii="Arial Narrow" w:hAnsi="Arial Narrow" w:cs="Arial"/>
          <w:sz w:val="22"/>
          <w:szCs w:val="22"/>
          <w:lang w:eastAsia="cs-CZ"/>
        </w:rPr>
      </w:pPr>
      <w:r w:rsidRPr="00DE1BAE">
        <w:rPr>
          <w:rFonts w:ascii="Arial Narrow" w:hAnsi="Arial Narrow" w:cs="Arial"/>
          <w:sz w:val="22"/>
          <w:szCs w:val="22"/>
          <w:lang w:eastAsia="cs-CZ"/>
        </w:rPr>
        <w:t>podmienky používania elektronickej registračnej pokladnice na evidenciu tržieb na území Slovenskej republiky,</w:t>
      </w:r>
    </w:p>
    <w:p w:rsidR="004C3CD3" w:rsidRPr="00DE1BAE" w:rsidP="004C3CD3">
      <w:pPr>
        <w:numPr>
          <w:ilvl w:val="0"/>
          <w:numId w:val="4"/>
        </w:numPr>
        <w:tabs>
          <w:tab w:val="left" w:pos="363"/>
        </w:tabs>
        <w:jc w:val="both"/>
        <w:rPr>
          <w:rFonts w:ascii="Arial Narrow" w:hAnsi="Arial Narrow" w:cs="Arial"/>
          <w:sz w:val="22"/>
          <w:szCs w:val="22"/>
          <w:lang w:eastAsia="cs-CZ"/>
        </w:rPr>
      </w:pPr>
      <w:r w:rsidRPr="00DE1BAE">
        <w:rPr>
          <w:rFonts w:ascii="Arial Narrow" w:hAnsi="Arial Narrow" w:cs="Arial"/>
          <w:sz w:val="22"/>
          <w:szCs w:val="22"/>
          <w:lang w:eastAsia="cs-CZ"/>
        </w:rPr>
        <w:t xml:space="preserve">postavenie a činnosť servisnej organizácie súvisiace s používaním </w:t>
      </w:r>
      <w:r w:rsidRPr="00DE1BAE" w:rsidR="001413EB">
        <w:rPr>
          <w:rFonts w:ascii="Arial Narrow" w:hAnsi="Arial Narrow" w:cs="Arial"/>
          <w:sz w:val="22"/>
          <w:szCs w:val="22"/>
          <w:lang w:eastAsia="cs-CZ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  <w:lang w:eastAsia="cs-CZ"/>
        </w:rPr>
        <w:t>pokladnice.</w:t>
      </w:r>
    </w:p>
    <w:p w:rsidR="0000107C" w:rsidRPr="00DE1BAE" w:rsidP="0000107C">
      <w:pPr>
        <w:pStyle w:val="BodyTextIndent"/>
        <w:ind w:left="136" w:firstLine="0"/>
        <w:jc w:val="both"/>
        <w:rPr>
          <w:rFonts w:cs="Arial"/>
        </w:rPr>
      </w:pPr>
      <w:r w:rsidRPr="00DE1BAE">
        <w:rPr>
          <w:rFonts w:cs="Arial"/>
        </w:rPr>
        <w:t xml:space="preserve"> (2</w:t>
      </w:r>
      <w:r w:rsidRPr="00DE1BAE">
        <w:rPr>
          <w:rFonts w:cs="Arial"/>
          <w:lang w:eastAsia="cs-CZ"/>
        </w:rPr>
        <w:t xml:space="preserve">) Tento zákon </w:t>
      </w:r>
      <w:r w:rsidRPr="00DE1BAE">
        <w:rPr>
          <w:rFonts w:cs="Arial"/>
        </w:rPr>
        <w:t>sa vzťahuje na fyzickú osobu alebo právnickú osobu, ktorá na základe oprávnenia na podnikanie</w:t>
      </w:r>
      <w:r>
        <w:rPr>
          <w:rStyle w:val="FootnoteReference"/>
          <w:rFonts w:cs="Arial"/>
          <w:rtl w:val="0"/>
        </w:rPr>
        <w:footnoteReference w:id="2"/>
      </w:r>
      <w:r w:rsidRPr="00DE1BAE">
        <w:rPr>
          <w:rFonts w:cs="Arial"/>
        </w:rPr>
        <w:t xml:space="preserve">) predáva tovar  alebo poskytuje službu (ďalej len „podnikateľ“); </w:t>
      </w:r>
      <w:r w:rsidRPr="00DE1BAE" w:rsidR="001413EB">
        <w:rPr>
          <w:rFonts w:cs="Arial"/>
        </w:rPr>
        <w:t xml:space="preserve">tento zákon sa vzťahuje aj na podnikateľa </w:t>
      </w:r>
      <w:r w:rsidRPr="00DE1BAE">
        <w:rPr>
          <w:rFonts w:cs="Arial"/>
        </w:rPr>
        <w:t>s trvalým poby</w:t>
      </w:r>
      <w:r w:rsidRPr="00DE1BAE">
        <w:rPr>
          <w:rFonts w:cs="Arial"/>
        </w:rPr>
        <w:t xml:space="preserve">tom </w:t>
      </w:r>
      <w:r w:rsidRPr="00DE1BAE" w:rsidR="001413EB">
        <w:rPr>
          <w:rFonts w:cs="Arial"/>
        </w:rPr>
        <w:t xml:space="preserve">alebo sídlom </w:t>
      </w:r>
      <w:r w:rsidRPr="00DE1BAE">
        <w:rPr>
          <w:rFonts w:cs="Arial"/>
        </w:rPr>
        <w:t>mimo územia Slovenskej republiky, ak predáva tovar alebo poskytuje službu na území Slovenskej republiky prostredníctvom stálej prevádzkárne.</w:t>
      </w:r>
      <w:r>
        <w:rPr>
          <w:rStyle w:val="FootnoteReference"/>
          <w:rFonts w:cs="Arial"/>
          <w:rtl w:val="0"/>
        </w:rPr>
        <w:footnoteReference w:id="3"/>
      </w:r>
      <w:r w:rsidRPr="00DE1BAE">
        <w:rPr>
          <w:rFonts w:cs="Arial"/>
        </w:rPr>
        <w:t>)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§ 2</w:t>
      </w: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Vymedzenie základných pojmov</w:t>
      </w: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</w:t>
      </w:r>
      <w:r w:rsidRPr="00DE1BAE" w:rsidR="0000107C">
        <w:rPr>
          <w:rFonts w:ascii="Arial Narrow" w:hAnsi="Arial Narrow" w:cs="Arial"/>
          <w:sz w:val="22"/>
          <w:szCs w:val="22"/>
        </w:rPr>
        <w:t xml:space="preserve">  </w:t>
      </w:r>
      <w:r w:rsidRPr="00DE1BAE">
        <w:rPr>
          <w:rFonts w:ascii="Arial Narrow" w:hAnsi="Arial Narrow" w:cs="Arial"/>
          <w:sz w:val="22"/>
          <w:szCs w:val="22"/>
        </w:rPr>
        <w:t>Na účely tohto zákona  sa rozumie</w:t>
      </w:r>
    </w:p>
    <w:p w:rsidR="00005EB7" w:rsidRPr="00DE1BAE" w:rsidP="00005EB7">
      <w:pPr>
        <w:pStyle w:val="BodyTextIndent"/>
        <w:numPr>
          <w:ilvl w:val="0"/>
          <w:numId w:val="3"/>
        </w:numPr>
        <w:tabs>
          <w:tab w:val="left" w:pos="363"/>
        </w:tabs>
        <w:jc w:val="both"/>
        <w:rPr>
          <w:rFonts w:cs="Arial"/>
        </w:rPr>
      </w:pPr>
      <w:r w:rsidRPr="00DE1BAE" w:rsidR="00CF5EBD">
        <w:rPr>
          <w:rFonts w:cs="Arial"/>
        </w:rPr>
        <w:t xml:space="preserve">elektronickou registračnou </w:t>
      </w:r>
      <w:r w:rsidRPr="00DE1BAE">
        <w:rPr>
          <w:rFonts w:cs="Arial"/>
        </w:rPr>
        <w:t xml:space="preserve">pokladnicou </w:t>
      </w:r>
    </w:p>
    <w:p w:rsidR="00005EB7" w:rsidRPr="00DE1BAE" w:rsidP="004507BD">
      <w:pPr>
        <w:pStyle w:val="BodyTextIndent"/>
        <w:numPr>
          <w:ilvl w:val="1"/>
          <w:numId w:val="3"/>
        </w:numPr>
        <w:tabs>
          <w:tab w:val="left" w:pos="284"/>
        </w:tabs>
        <w:ind w:left="568" w:hanging="284"/>
        <w:jc w:val="both"/>
        <w:rPr>
          <w:rFonts w:cs="Arial"/>
        </w:rPr>
      </w:pPr>
      <w:r w:rsidRPr="00DE1BAE">
        <w:rPr>
          <w:rFonts w:cs="Arial"/>
        </w:rPr>
        <w:t>elektronické registračné zariadenie vybavené prevádzkovou pamäťou, vstavaným registračným programom, fiskálnou pamäťou, zobrazovacím  zariadením pre zákazníka, hodinami, klávesnicou a tlačiarňou, ktoré tvoria jeden funkčný celok,</w:t>
      </w:r>
    </w:p>
    <w:p w:rsidR="00005EB7" w:rsidRPr="00DE1BAE" w:rsidP="004507BD">
      <w:pPr>
        <w:pStyle w:val="BodyTextIndent"/>
        <w:numPr>
          <w:ilvl w:val="1"/>
          <w:numId w:val="3"/>
        </w:numPr>
        <w:tabs>
          <w:tab w:val="left" w:pos="284"/>
        </w:tabs>
        <w:ind w:left="568" w:hanging="284"/>
        <w:jc w:val="both"/>
        <w:rPr>
          <w:rFonts w:cs="Arial"/>
        </w:rPr>
      </w:pPr>
      <w:r w:rsidRPr="00DE1BAE">
        <w:rPr>
          <w:rFonts w:cs="Arial"/>
        </w:rPr>
        <w:t>počítač s vlastným registračným programom a so samostatnou fiskálnou tlačiarňou,</w:t>
      </w:r>
    </w:p>
    <w:p w:rsidR="00005EB7" w:rsidRPr="00DE1BAE" w:rsidP="00005EB7">
      <w:pPr>
        <w:pStyle w:val="BodyTextIndent"/>
        <w:numPr>
          <w:ilvl w:val="0"/>
          <w:numId w:val="3"/>
        </w:numPr>
        <w:tabs>
          <w:tab w:val="left" w:pos="363"/>
        </w:tabs>
        <w:jc w:val="both"/>
        <w:rPr>
          <w:rFonts w:cs="Arial"/>
        </w:rPr>
      </w:pPr>
      <w:r w:rsidRPr="00DE1BAE">
        <w:rPr>
          <w:rFonts w:cs="Arial"/>
        </w:rPr>
        <w:t xml:space="preserve">prevádzkovou pamäťou technické zariadenie, v ktorom sa uchovávajú všetky údaje týkajúce sa predaja tovaru alebo poskytovania služby a výsledky finančných  operácií  týkajúcich sa predaja tovaru alebo  poskytovania služby, a ktoré je riadené výlučne vstavaným registračným programom elektronického registračného zariadenia, </w:t>
      </w:r>
    </w:p>
    <w:p w:rsidR="00005EB7" w:rsidRPr="00DE1BAE" w:rsidP="00005EB7">
      <w:pPr>
        <w:pStyle w:val="BodyTextIndent"/>
        <w:numPr>
          <w:ilvl w:val="0"/>
          <w:numId w:val="3"/>
        </w:numPr>
        <w:tabs>
          <w:tab w:val="left" w:pos="363"/>
        </w:tabs>
        <w:jc w:val="both"/>
        <w:rPr>
          <w:rFonts w:cs="Arial"/>
        </w:rPr>
      </w:pPr>
      <w:r w:rsidRPr="00DE1BAE">
        <w:rPr>
          <w:rFonts w:cs="Arial"/>
        </w:rPr>
        <w:t xml:space="preserve">vstavaným registračným programom program riadiaci evidenciu predaja tovaru alebo evidenciu poskytovania služby, </w:t>
      </w:r>
    </w:p>
    <w:p w:rsidR="00005EB7" w:rsidRPr="00DE1BAE" w:rsidP="00005EB7">
      <w:pPr>
        <w:pStyle w:val="BodyTextIndent"/>
        <w:numPr>
          <w:ilvl w:val="0"/>
          <w:numId w:val="3"/>
        </w:numPr>
        <w:tabs>
          <w:tab w:val="left" w:pos="363"/>
        </w:tabs>
        <w:jc w:val="both"/>
        <w:rPr>
          <w:rFonts w:cs="Arial"/>
        </w:rPr>
      </w:pPr>
      <w:r w:rsidRPr="00DE1BAE">
        <w:rPr>
          <w:rFonts w:cs="Arial"/>
        </w:rPr>
        <w:t>vlastným registračným programom program riadiaci prípravu údajov o predaji tovaru alebo poskytovaní služby pred tým, ako sú prostredníctvom komunikačného modulu zaevidované vo fiskálnej tlačiarni,</w:t>
      </w:r>
    </w:p>
    <w:p w:rsidR="00005EB7" w:rsidRPr="00DE1BAE" w:rsidP="00005EB7">
      <w:pPr>
        <w:pStyle w:val="BodyTextIndent"/>
        <w:numPr>
          <w:ilvl w:val="0"/>
          <w:numId w:val="3"/>
        </w:numPr>
        <w:tabs>
          <w:tab w:val="left" w:pos="363"/>
        </w:tabs>
        <w:jc w:val="both"/>
        <w:rPr>
          <w:rFonts w:cs="Arial"/>
        </w:rPr>
      </w:pPr>
      <w:r w:rsidRPr="00DE1BAE">
        <w:rPr>
          <w:rFonts w:cs="Arial"/>
        </w:rPr>
        <w:t>fiskálnou pamäťou technické zariadenie umožňujúce jednorazový</w:t>
      </w:r>
      <w:r w:rsidRPr="00DE1BAE">
        <w:rPr>
          <w:rFonts w:cs="Arial"/>
        </w:rPr>
        <w:t xml:space="preserve"> a trvalý zápis údajov z dennej uzávierky, </w:t>
      </w:r>
    </w:p>
    <w:p w:rsidR="00005EB7" w:rsidRPr="00DE1BAE" w:rsidP="00005EB7">
      <w:pPr>
        <w:numPr>
          <w:ilvl w:val="0"/>
          <w:numId w:val="3"/>
        </w:numPr>
        <w:tabs>
          <w:tab w:val="left" w:pos="363"/>
        </w:tabs>
        <w:autoSpaceDE/>
        <w:autoSpaceDN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fiskálnou tlačiarňou elektronické registračné zariadenie vybavené prevádzkovou pamäťou, vstavaným registračným programom, fiskálnou pamäťou, zobrazovacím zariadením pre zákazníka, hodinami, tlačiarňou a komunikačným modulom, ktoré tvoria jeden funkčný celok, </w:t>
      </w:r>
    </w:p>
    <w:p w:rsidR="00005EB7" w:rsidRPr="00DE1BAE" w:rsidP="00005EB7">
      <w:pPr>
        <w:numPr>
          <w:ilvl w:val="0"/>
          <w:numId w:val="3"/>
        </w:numPr>
        <w:tabs>
          <w:tab w:val="left" w:pos="363"/>
        </w:tabs>
        <w:autoSpaceDE/>
        <w:autoSpaceDN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komunikačným modulom technické zariadenie umožňujúce prenos údajov  definovaných výrobcom fiskálnej tlačiarne medzi počítačom a fiskálnou tlačiarňou slúžiacich na evidenciu finančných operácií týkajúcich sa predaja tovaru alebo poskytovania služby,</w:t>
      </w:r>
    </w:p>
    <w:p w:rsidR="00005EB7" w:rsidRPr="00DE1BAE" w:rsidP="00005EB7">
      <w:pPr>
        <w:pStyle w:val="BodyTextIndent"/>
        <w:numPr>
          <w:ilvl w:val="0"/>
          <w:numId w:val="3"/>
        </w:numPr>
        <w:tabs>
          <w:tab w:val="left" w:pos="363"/>
        </w:tabs>
        <w:jc w:val="both"/>
        <w:rPr>
          <w:rFonts w:cs="Arial"/>
        </w:rPr>
      </w:pPr>
      <w:r w:rsidRPr="00DE1BAE">
        <w:rPr>
          <w:rFonts w:cs="Arial"/>
        </w:rPr>
        <w:t xml:space="preserve">tržbou platba prijatá  </w:t>
      </w:r>
      <w:r w:rsidRPr="00DE1BAE" w:rsidR="00E63366">
        <w:rPr>
          <w:rFonts w:cs="Arial"/>
        </w:rPr>
        <w:t xml:space="preserve">z predaja tovaru alebo z poskytovania služby na predajnom mieste </w:t>
      </w:r>
      <w:r w:rsidRPr="00DE1BAE">
        <w:rPr>
          <w:rFonts w:cs="Arial"/>
        </w:rPr>
        <w:t>v hotovosti  alebo inými platobnými prostriedkami  nahrádzajúcimi  hotovosť, najmä elektronickými platobnými prostriedkami alebo poukážkou oprávňujúcou na nákup tovaru alebo poskytnutie služby; tržbou je aj platba prijatá ako preddavok,</w:t>
      </w:r>
    </w:p>
    <w:p w:rsidR="004C3CD3" w:rsidRPr="00DE1BAE" w:rsidP="004C3CD3">
      <w:pPr>
        <w:pStyle w:val="BodyTextIndent"/>
        <w:numPr>
          <w:ilvl w:val="0"/>
          <w:numId w:val="3"/>
        </w:numPr>
        <w:tabs>
          <w:tab w:val="left" w:pos="363"/>
        </w:tabs>
        <w:jc w:val="both"/>
        <w:rPr>
          <w:rFonts w:cs="Arial"/>
        </w:rPr>
      </w:pPr>
      <w:r w:rsidRPr="00DE1BAE" w:rsidR="008C6DA1">
        <w:rPr>
          <w:rFonts w:cs="Arial"/>
        </w:rPr>
        <w:t xml:space="preserve"> </w:t>
      </w:r>
      <w:r w:rsidRPr="00DE1BAE">
        <w:rPr>
          <w:rFonts w:cs="Arial"/>
        </w:rPr>
        <w:t xml:space="preserve">tovarom akýkoľvek výrobok, polotovar, materiál alebo surovina predávaný </w:t>
      </w:r>
      <w:r w:rsidRPr="00DE1BAE" w:rsidR="00807BF1">
        <w:rPr>
          <w:rFonts w:cs="Arial"/>
        </w:rPr>
        <w:t>podnikateľom</w:t>
      </w:r>
      <w:r w:rsidRPr="00DE1BAE">
        <w:rPr>
          <w:rFonts w:cs="Arial"/>
        </w:rPr>
        <w:t>,</w:t>
      </w:r>
    </w:p>
    <w:p w:rsidR="004C3CD3" w:rsidRPr="00DE1BAE" w:rsidP="004C3CD3">
      <w:pPr>
        <w:pStyle w:val="BodyTextIndent"/>
        <w:numPr>
          <w:ilvl w:val="0"/>
          <w:numId w:val="3"/>
        </w:numPr>
        <w:tabs>
          <w:tab w:val="left" w:pos="363"/>
        </w:tabs>
        <w:jc w:val="both"/>
        <w:rPr>
          <w:rFonts w:cs="Arial"/>
        </w:rPr>
      </w:pPr>
      <w:r w:rsidRPr="00DE1BAE" w:rsidR="008C6DA1">
        <w:rPr>
          <w:rFonts w:cs="Arial"/>
        </w:rPr>
        <w:t xml:space="preserve"> </w:t>
      </w:r>
      <w:r w:rsidRPr="00DE1BAE">
        <w:rPr>
          <w:rFonts w:cs="Arial"/>
        </w:rPr>
        <w:t xml:space="preserve">službou služba uvedená v prílohe č. 1, </w:t>
      </w:r>
    </w:p>
    <w:p w:rsidR="00005EB7" w:rsidRPr="00DE1BAE" w:rsidP="00005EB7">
      <w:pPr>
        <w:pStyle w:val="BodyTextIndent"/>
        <w:numPr>
          <w:ilvl w:val="0"/>
          <w:numId w:val="3"/>
        </w:numPr>
        <w:tabs>
          <w:tab w:val="left" w:pos="363"/>
        </w:tabs>
        <w:jc w:val="both"/>
        <w:rPr>
          <w:rFonts w:cs="Arial"/>
        </w:rPr>
      </w:pPr>
      <w:r w:rsidRPr="00DE1BAE" w:rsidR="008C6DA1">
        <w:rPr>
          <w:rFonts w:cs="Arial"/>
        </w:rPr>
        <w:t xml:space="preserve"> </w:t>
      </w:r>
      <w:r w:rsidRPr="00DE1BAE">
        <w:rPr>
          <w:rFonts w:cs="Arial"/>
        </w:rPr>
        <w:t>predajným miestom miesto, kde sa prijíma tržba,</w:t>
      </w:r>
    </w:p>
    <w:p w:rsidR="004C3CD3" w:rsidRPr="00DE1BAE" w:rsidP="004C3CD3">
      <w:pPr>
        <w:pStyle w:val="BodyTextIndent"/>
        <w:numPr>
          <w:ilvl w:val="0"/>
          <w:numId w:val="3"/>
        </w:numPr>
        <w:tabs>
          <w:tab w:val="left" w:pos="363"/>
        </w:tabs>
        <w:jc w:val="both"/>
        <w:rPr>
          <w:rFonts w:cs="Arial"/>
        </w:rPr>
      </w:pPr>
      <w:r w:rsidRPr="00DE1BAE" w:rsidR="008C6DA1">
        <w:rPr>
          <w:rFonts w:cs="Arial"/>
        </w:rPr>
        <w:t xml:space="preserve"> </w:t>
      </w:r>
      <w:r w:rsidRPr="00DE1BAE">
        <w:rPr>
          <w:rFonts w:cs="Arial"/>
        </w:rPr>
        <w:t xml:space="preserve">ochranným znakom znak obsahujúci písmená „M“ a „F“, ktorého vzor je uvedený v prílohe č. 2, </w:t>
      </w:r>
    </w:p>
    <w:p w:rsidR="004C3CD3" w:rsidRPr="00DE1BAE" w:rsidP="004507BD">
      <w:pPr>
        <w:pStyle w:val="BodyTextIndent"/>
        <w:numPr>
          <w:ilvl w:val="0"/>
          <w:numId w:val="3"/>
        </w:numPr>
        <w:tabs>
          <w:tab w:val="left" w:pos="363"/>
        </w:tabs>
        <w:ind w:left="420" w:hanging="284"/>
        <w:jc w:val="both"/>
        <w:rPr>
          <w:rFonts w:cs="Arial"/>
        </w:rPr>
      </w:pPr>
      <w:r w:rsidRPr="00DE1BAE" w:rsidR="008C6DA1">
        <w:rPr>
          <w:rFonts w:cs="Arial"/>
        </w:rPr>
        <w:t xml:space="preserve"> </w:t>
      </w:r>
      <w:r w:rsidRPr="00DE1BAE">
        <w:rPr>
          <w:rFonts w:cs="Arial"/>
        </w:rPr>
        <w:t xml:space="preserve">daňovým  kódom  </w:t>
      </w:r>
      <w:r w:rsidRPr="00DE1BAE" w:rsidR="00CF5EBD">
        <w:rPr>
          <w:rFonts w:cs="Arial"/>
        </w:rPr>
        <w:t xml:space="preserve">elektronickej registračnej pokladnice </w:t>
      </w:r>
      <w:r w:rsidRPr="00DE1BAE">
        <w:rPr>
          <w:rFonts w:cs="Arial"/>
        </w:rPr>
        <w:t xml:space="preserve"> kód   pridelený  pre </w:t>
      </w:r>
      <w:r w:rsidRPr="00DE1BAE" w:rsidR="00CF5EBD">
        <w:rPr>
          <w:rFonts w:cs="Arial"/>
        </w:rPr>
        <w:t xml:space="preserve">elektronickú registračnú </w:t>
      </w:r>
      <w:r w:rsidRPr="00DE1BAE" w:rsidR="008C6DA1">
        <w:rPr>
          <w:rFonts w:cs="Arial"/>
        </w:rPr>
        <w:t xml:space="preserve"> </w:t>
      </w:r>
      <w:r w:rsidRPr="00DE1BAE">
        <w:rPr>
          <w:rFonts w:cs="Arial"/>
        </w:rPr>
        <w:t xml:space="preserve">pokladnicu miestne príslušným daňovým úradom </w:t>
      </w:r>
      <w:r w:rsidRPr="00DE1BAE" w:rsidR="00D415B8">
        <w:rPr>
          <w:rFonts w:cs="Arial"/>
        </w:rPr>
        <w:t>podnikateľa</w:t>
      </w:r>
      <w:r w:rsidRPr="00DE1BAE">
        <w:rPr>
          <w:rFonts w:cs="Arial"/>
        </w:rPr>
        <w:t xml:space="preserve"> (ďalej len „daňový úrad“),</w:t>
      </w:r>
    </w:p>
    <w:p w:rsidR="004C3CD3" w:rsidRPr="00DE1BAE" w:rsidP="004C3CD3">
      <w:pPr>
        <w:pStyle w:val="BodyTextIndent"/>
        <w:numPr>
          <w:ilvl w:val="0"/>
          <w:numId w:val="3"/>
        </w:numPr>
        <w:tabs>
          <w:tab w:val="left" w:pos="363"/>
        </w:tabs>
        <w:jc w:val="both"/>
        <w:rPr>
          <w:rFonts w:cs="Arial"/>
        </w:rPr>
      </w:pPr>
      <w:r w:rsidRPr="00DE1BAE">
        <w:rPr>
          <w:rFonts w:cs="Arial"/>
        </w:rPr>
        <w:t xml:space="preserve"> obratom tržby  znížené o sumu záporného obratu,</w:t>
      </w:r>
    </w:p>
    <w:p w:rsidR="004C3CD3" w:rsidRPr="00DE1BAE" w:rsidP="004C3CD3">
      <w:pPr>
        <w:pStyle w:val="BodyTextIndent"/>
        <w:numPr>
          <w:ilvl w:val="0"/>
          <w:numId w:val="3"/>
        </w:numPr>
        <w:tabs>
          <w:tab w:val="left" w:pos="363"/>
        </w:tabs>
        <w:rPr>
          <w:rFonts w:cs="Arial"/>
        </w:rPr>
      </w:pPr>
      <w:r w:rsidRPr="00DE1BAE">
        <w:rPr>
          <w:rFonts w:cs="Arial"/>
        </w:rPr>
        <w:t xml:space="preserve">   záporným obratom súčet súm                                                                                                                          </w:t>
      </w:r>
      <w:r w:rsidRPr="00DE1BAE">
        <w:rPr>
          <w:rFonts w:cs="Arial"/>
        </w:rPr>
        <w:t xml:space="preserve">                                   </w:t>
      </w:r>
    </w:p>
    <w:p w:rsidR="004C3CD3" w:rsidRPr="00DE1BAE" w:rsidP="004507BD">
      <w:pPr>
        <w:pStyle w:val="BodyTextIndent"/>
        <w:numPr>
          <w:ilvl w:val="1"/>
          <w:numId w:val="3"/>
        </w:numPr>
        <w:tabs>
          <w:tab w:val="left" w:pos="284"/>
        </w:tabs>
        <w:ind w:firstLine="0"/>
        <w:jc w:val="both"/>
        <w:rPr>
          <w:rFonts w:cs="Arial"/>
        </w:rPr>
      </w:pPr>
      <w:r w:rsidRPr="00DE1BAE">
        <w:rPr>
          <w:rFonts w:cs="Arial"/>
        </w:rPr>
        <w:t>vrátení tovaru,</w:t>
      </w:r>
    </w:p>
    <w:p w:rsidR="004C3CD3" w:rsidRPr="00DE1BAE" w:rsidP="004507BD">
      <w:pPr>
        <w:pStyle w:val="BodyTextIndent"/>
        <w:numPr>
          <w:ilvl w:val="1"/>
          <w:numId w:val="3"/>
        </w:numPr>
        <w:tabs>
          <w:tab w:val="left" w:pos="284"/>
        </w:tabs>
        <w:ind w:firstLine="0"/>
        <w:jc w:val="both"/>
        <w:rPr>
          <w:rFonts w:cs="Arial"/>
        </w:rPr>
      </w:pPr>
      <w:r w:rsidRPr="00DE1BAE">
        <w:rPr>
          <w:rFonts w:cs="Arial"/>
        </w:rPr>
        <w:t>záporných položiek evidovaných  v</w:t>
      </w:r>
      <w:r w:rsidRPr="00DE1BAE" w:rsidR="00CF5EBD">
        <w:rPr>
          <w:rFonts w:cs="Arial"/>
        </w:rPr>
        <w:t xml:space="preserve"> elektronickej registračnej </w:t>
      </w:r>
      <w:r w:rsidRPr="00DE1BAE">
        <w:rPr>
          <w:rFonts w:cs="Arial"/>
        </w:rPr>
        <w:t>pokladnici a</w:t>
      </w:r>
    </w:p>
    <w:p w:rsidR="004C3CD3" w:rsidRPr="00DE1BAE" w:rsidP="004507BD">
      <w:pPr>
        <w:pStyle w:val="BodyTextIndent"/>
        <w:numPr>
          <w:ilvl w:val="1"/>
          <w:numId w:val="3"/>
        </w:numPr>
        <w:tabs>
          <w:tab w:val="left" w:pos="284"/>
        </w:tabs>
        <w:ind w:firstLine="0"/>
        <w:jc w:val="both"/>
        <w:rPr>
          <w:rFonts w:cs="Arial"/>
        </w:rPr>
      </w:pPr>
      <w:r w:rsidRPr="00DE1BAE">
        <w:rPr>
          <w:rFonts w:cs="Arial"/>
        </w:rPr>
        <w:t xml:space="preserve">zliav poskytnutých pri predaji tovaru alebo pri poskytovaní služieb, </w:t>
      </w:r>
    </w:p>
    <w:p w:rsidR="004C3CD3" w:rsidRPr="00DE1BAE" w:rsidP="004507BD">
      <w:pPr>
        <w:pStyle w:val="BodyTextIndent"/>
        <w:numPr>
          <w:ilvl w:val="0"/>
          <w:numId w:val="3"/>
        </w:numPr>
        <w:tabs>
          <w:tab w:val="left" w:pos="363"/>
        </w:tabs>
        <w:ind w:left="420" w:hanging="284"/>
        <w:jc w:val="both"/>
        <w:rPr>
          <w:rFonts w:cs="Arial"/>
        </w:rPr>
      </w:pPr>
      <w:r w:rsidRPr="00DE1BAE" w:rsidR="008C6DA1">
        <w:rPr>
          <w:rFonts w:cs="Arial"/>
        </w:rPr>
        <w:t xml:space="preserve"> </w:t>
      </w:r>
      <w:r w:rsidRPr="00DE1BAE">
        <w:rPr>
          <w:rFonts w:cs="Arial"/>
        </w:rPr>
        <w:t xml:space="preserve">vrátením tovaru zrušenie evidovanej položky po jej vytlačení na pokladničnom doklade, pričom pokladničný </w:t>
      </w:r>
      <w:r w:rsidRPr="00DE1BAE" w:rsidR="008C6DA1">
        <w:rPr>
          <w:rFonts w:cs="Arial"/>
        </w:rPr>
        <w:t xml:space="preserve"> </w:t>
      </w:r>
      <w:r w:rsidRPr="00DE1BAE">
        <w:rPr>
          <w:rFonts w:cs="Arial"/>
        </w:rPr>
        <w:t>doklad bol uzavretý,</w:t>
      </w:r>
    </w:p>
    <w:p w:rsidR="004C3CD3" w:rsidRPr="00DE1BAE" w:rsidP="00005EB7">
      <w:pPr>
        <w:pStyle w:val="BodyTextIndent"/>
        <w:numPr>
          <w:ilvl w:val="0"/>
          <w:numId w:val="25"/>
        </w:numPr>
        <w:tabs>
          <w:tab w:val="left" w:pos="454"/>
        </w:tabs>
        <w:jc w:val="both"/>
        <w:rPr>
          <w:rFonts w:cs="Arial"/>
        </w:rPr>
      </w:pPr>
      <w:r w:rsidRPr="00DE1BAE">
        <w:rPr>
          <w:rFonts w:cs="Arial"/>
        </w:rPr>
        <w:t>zápornou položkou suma za vykúpené vratné fľaše a vratné obaly,</w:t>
      </w:r>
    </w:p>
    <w:p w:rsidR="004C3CD3" w:rsidRPr="00DE1BAE" w:rsidP="00005EB7">
      <w:pPr>
        <w:pStyle w:val="BodyTextIndent"/>
        <w:numPr>
          <w:ilvl w:val="0"/>
          <w:numId w:val="25"/>
        </w:numPr>
        <w:tabs>
          <w:tab w:val="left" w:pos="454"/>
        </w:tabs>
        <w:jc w:val="both"/>
        <w:rPr>
          <w:rFonts w:cs="Arial"/>
        </w:rPr>
      </w:pPr>
      <w:r w:rsidRPr="00DE1BAE">
        <w:rPr>
          <w:rFonts w:cs="Arial"/>
        </w:rPr>
        <w:t>opravou zrušenie evidovanej položky, ktorá ešte nebola vytlačená na pokladničnom doklade,</w:t>
      </w:r>
    </w:p>
    <w:p w:rsidR="004C3CD3" w:rsidRPr="00DE1BAE" w:rsidP="00005EB7">
      <w:pPr>
        <w:pStyle w:val="BodyTextIndent"/>
        <w:numPr>
          <w:ilvl w:val="0"/>
          <w:numId w:val="25"/>
        </w:numPr>
        <w:tabs>
          <w:tab w:val="left" w:pos="454"/>
        </w:tabs>
        <w:jc w:val="both"/>
        <w:rPr>
          <w:rFonts w:cs="Arial"/>
        </w:rPr>
      </w:pPr>
      <w:r w:rsidRPr="00DE1BAE">
        <w:rPr>
          <w:rFonts w:cs="Arial"/>
        </w:rPr>
        <w:t xml:space="preserve">stornom zrušenie evidovanej položky po jej vytlačení na pokladničnom doklade, pričom pokladničný doklad nebol  uzavretý,    </w:t>
      </w:r>
    </w:p>
    <w:p w:rsidR="004C3CD3" w:rsidRPr="00DE1BAE" w:rsidP="00005EB7">
      <w:pPr>
        <w:pStyle w:val="BodyTextIndent"/>
        <w:numPr>
          <w:ilvl w:val="0"/>
          <w:numId w:val="25"/>
        </w:numPr>
        <w:tabs>
          <w:tab w:val="left" w:pos="454"/>
        </w:tabs>
        <w:jc w:val="both"/>
        <w:rPr>
          <w:rFonts w:cs="Arial"/>
        </w:rPr>
      </w:pPr>
      <w:r w:rsidRPr="00DE1BAE">
        <w:rPr>
          <w:rFonts w:cs="Arial"/>
        </w:rPr>
        <w:t>položkou údaj o predanom tovare alebo vrátenom tovare evidovanom v</w:t>
      </w:r>
      <w:r w:rsidRPr="00DE1BAE" w:rsidR="00CF5EBD">
        <w:rPr>
          <w:rFonts w:cs="Arial"/>
        </w:rPr>
        <w:t xml:space="preserve"> elektronickej registračnej </w:t>
      </w:r>
      <w:r w:rsidRPr="00DE1BAE">
        <w:rPr>
          <w:rFonts w:cs="Arial"/>
        </w:rPr>
        <w:t>pokladnici alebo údaj o poskytnutej službe evidovanej v</w:t>
      </w:r>
      <w:r w:rsidRPr="00DE1BAE" w:rsidR="00CF5EBD">
        <w:rPr>
          <w:rFonts w:cs="Arial"/>
        </w:rPr>
        <w:t xml:space="preserve"> elektronickej registračnej </w:t>
      </w:r>
      <w:r w:rsidRPr="00DE1BAE">
        <w:rPr>
          <w:rFonts w:cs="Arial"/>
        </w:rPr>
        <w:t xml:space="preserve">pokladnici, </w:t>
      </w:r>
    </w:p>
    <w:p w:rsidR="004C3CD3" w:rsidRPr="00DE1BAE" w:rsidP="00005EB7">
      <w:pPr>
        <w:pStyle w:val="BodyTextIndent"/>
        <w:numPr>
          <w:ilvl w:val="0"/>
          <w:numId w:val="25"/>
        </w:numPr>
        <w:tabs>
          <w:tab w:val="left" w:pos="454"/>
        </w:tabs>
        <w:jc w:val="both"/>
        <w:rPr>
          <w:rFonts w:cs="Arial"/>
        </w:rPr>
      </w:pPr>
      <w:r w:rsidRPr="00DE1BAE">
        <w:rPr>
          <w:rFonts w:cs="Arial"/>
        </w:rPr>
        <w:t>kumulovaným  obratom  súčet všetkých obratov evidovaných v</w:t>
      </w:r>
      <w:r w:rsidRPr="00DE1BAE" w:rsidR="00CF5EBD">
        <w:rPr>
          <w:rFonts w:cs="Arial"/>
        </w:rPr>
        <w:t xml:space="preserve"> elektronickej registračnej </w:t>
      </w:r>
      <w:r w:rsidRPr="00DE1BAE">
        <w:rPr>
          <w:rFonts w:cs="Arial"/>
        </w:rPr>
        <w:t>pokladnici od jej uvedenia do  prevádzky,</w:t>
      </w:r>
    </w:p>
    <w:p w:rsidR="004C3CD3" w:rsidRPr="00DE1BAE" w:rsidP="00005EB7">
      <w:pPr>
        <w:pStyle w:val="BodyTextIndent"/>
        <w:numPr>
          <w:ilvl w:val="0"/>
          <w:numId w:val="25"/>
        </w:numPr>
        <w:tabs>
          <w:tab w:val="left" w:pos="454"/>
        </w:tabs>
        <w:jc w:val="both"/>
        <w:rPr>
          <w:rFonts w:cs="Arial"/>
        </w:rPr>
      </w:pPr>
      <w:r w:rsidRPr="00DE1BAE">
        <w:rPr>
          <w:rFonts w:cs="Arial"/>
        </w:rPr>
        <w:t>pokladničným dokladom doklad o prijatí tržby,  doklad o vrátení platby za vrátený  tovar alebo doklad o vrátení platby za poskytnutú službu pri jej reklamácii vyhotovený</w:t>
      </w:r>
      <w:r w:rsidRPr="00DE1BAE" w:rsidR="00CF5EBD">
        <w:rPr>
          <w:rFonts w:cs="Arial"/>
        </w:rPr>
        <w:t xml:space="preserve"> elektronickou registračnou </w:t>
      </w:r>
      <w:r w:rsidRPr="00DE1BAE">
        <w:rPr>
          <w:rFonts w:cs="Arial"/>
        </w:rPr>
        <w:t xml:space="preserve">pokladnicou, </w:t>
      </w:r>
    </w:p>
    <w:p w:rsidR="004C3CD3" w:rsidRPr="00DE1BAE" w:rsidP="00005EB7">
      <w:pPr>
        <w:pStyle w:val="BodyTextIndent"/>
        <w:numPr>
          <w:ilvl w:val="0"/>
          <w:numId w:val="25"/>
        </w:numPr>
        <w:tabs>
          <w:tab w:val="left" w:pos="454"/>
        </w:tabs>
        <w:jc w:val="both"/>
        <w:rPr>
          <w:rFonts w:cs="Arial"/>
        </w:rPr>
      </w:pPr>
      <w:r w:rsidRPr="00DE1BAE">
        <w:rPr>
          <w:rFonts w:cs="Arial"/>
        </w:rPr>
        <w:t xml:space="preserve">paragónom náhradný  doklad vyhotovený namiesto pokladničného dokladu, </w:t>
      </w:r>
    </w:p>
    <w:p w:rsidR="004C3CD3" w:rsidRPr="00DE1BAE" w:rsidP="00005EB7">
      <w:pPr>
        <w:pStyle w:val="BodyTextIndent"/>
        <w:numPr>
          <w:ilvl w:val="0"/>
          <w:numId w:val="25"/>
        </w:numPr>
        <w:tabs>
          <w:tab w:val="left" w:pos="454"/>
        </w:tabs>
        <w:jc w:val="both"/>
        <w:rPr>
          <w:rFonts w:cs="Arial"/>
        </w:rPr>
      </w:pPr>
      <w:r w:rsidRPr="00DE1BAE">
        <w:rPr>
          <w:rFonts w:cs="Arial"/>
        </w:rPr>
        <w:t>kontrolným záznamom kópia číselných údajov z pokladničných dokladov a dokladov podľa § 4 ods. 2      písm. a) ôsmeho bodu uložená v elektronickej podobe s definovanou štruktúrou spracovateľnou počítačom a presná kópia pokladničných dokladov, dokladov podľa § 4 ods. 2 písm. a) ôsmeho bodu a denných uzávierok uložených v elektronicke</w:t>
      </w:r>
      <w:r w:rsidRPr="00DE1BAE">
        <w:rPr>
          <w:rFonts w:cs="Arial"/>
        </w:rPr>
        <w:t xml:space="preserve">j podobe nezávisle od obsluhy </w:t>
      </w:r>
      <w:r w:rsidRPr="00DE1BAE" w:rsidR="00D415B8">
        <w:rPr>
          <w:rFonts w:cs="Arial"/>
        </w:rPr>
        <w:t xml:space="preserve">elektronickej registračnej </w:t>
      </w:r>
      <w:r w:rsidRPr="00DE1BAE" w:rsidR="001142B9">
        <w:rPr>
          <w:rFonts w:cs="Arial"/>
        </w:rPr>
        <w:t>pokladnice</w:t>
      </w:r>
      <w:r w:rsidRPr="00DE1BAE">
        <w:rPr>
          <w:rFonts w:cs="Arial"/>
        </w:rPr>
        <w:t xml:space="preserve">,  </w:t>
      </w:r>
    </w:p>
    <w:p w:rsidR="004C3CD3" w:rsidRPr="00DE1BAE" w:rsidP="001F53ED">
      <w:pPr>
        <w:pStyle w:val="BodyTextIndent"/>
        <w:numPr>
          <w:ilvl w:val="0"/>
          <w:numId w:val="25"/>
        </w:numPr>
        <w:tabs>
          <w:tab w:val="left" w:pos="454"/>
        </w:tabs>
        <w:jc w:val="both"/>
        <w:rPr>
          <w:rFonts w:cs="Arial"/>
        </w:rPr>
      </w:pPr>
      <w:r w:rsidRPr="00DE1BAE">
        <w:rPr>
          <w:rFonts w:cs="Arial"/>
        </w:rPr>
        <w:t xml:space="preserve">dennou uzávierkou tlačový výstup obsahujúci údaje o denných súhrnných finančných operáciách týkajúcich sa predaja   tovaru alebo  poskytovania služby,  </w:t>
      </w:r>
    </w:p>
    <w:p w:rsidR="004C3CD3" w:rsidRPr="00DE1BAE" w:rsidP="00005EB7">
      <w:pPr>
        <w:pStyle w:val="BodyTextIndent"/>
        <w:ind w:left="533" w:hanging="397"/>
        <w:jc w:val="both"/>
        <w:rPr>
          <w:rFonts w:cs="Arial"/>
        </w:rPr>
      </w:pPr>
      <w:r w:rsidRPr="00DE1BAE" w:rsidR="00005EB7">
        <w:rPr>
          <w:rFonts w:cs="Arial"/>
        </w:rPr>
        <w:t xml:space="preserve">aa) </w:t>
      </w:r>
      <w:r w:rsidRPr="00DE1BAE">
        <w:rPr>
          <w:rFonts w:cs="Arial"/>
        </w:rPr>
        <w:t>intervalovou uzávierkou tlačový výstup obsahujúci podrobné alebo súhrnné údaje z fiskálnej pamäte za zvolený časový interval,</w:t>
      </w:r>
    </w:p>
    <w:p w:rsidR="004C3CD3" w:rsidRPr="00DE1BAE" w:rsidP="00005EB7">
      <w:pPr>
        <w:pStyle w:val="BodyTextIndent"/>
        <w:ind w:left="533" w:hanging="397"/>
        <w:jc w:val="both"/>
        <w:rPr>
          <w:rFonts w:cs="Arial"/>
        </w:rPr>
      </w:pPr>
      <w:r w:rsidRPr="00DE1BAE" w:rsidR="00005EB7">
        <w:rPr>
          <w:rFonts w:cs="Arial"/>
        </w:rPr>
        <w:t xml:space="preserve">ab) </w:t>
      </w:r>
      <w:r w:rsidRPr="00DE1BAE">
        <w:rPr>
          <w:rFonts w:cs="Arial"/>
        </w:rPr>
        <w:t>prehľadovou uzávierkou tlačový výstup obsahujúci údaje o denných súhrnných finančných operáciách týkajúcich sa predaja tovaru alebo  poskytovania služby od začiatku predaja tovaru alebo poskytovania služby v danom dni,</w:t>
      </w:r>
    </w:p>
    <w:p w:rsidR="004C3CD3" w:rsidRPr="00DE1BAE" w:rsidP="00005EB7">
      <w:pPr>
        <w:pStyle w:val="BodyTextIndent"/>
        <w:ind w:left="533" w:hanging="397"/>
        <w:jc w:val="both"/>
        <w:rPr>
          <w:rFonts w:cs="Arial"/>
        </w:rPr>
      </w:pPr>
      <w:r w:rsidRPr="00DE1BAE" w:rsidR="00005EB7">
        <w:rPr>
          <w:rFonts w:cs="Arial"/>
        </w:rPr>
        <w:t>ac</w:t>
      </w:r>
      <w:r w:rsidRPr="00DE1BAE">
        <w:rPr>
          <w:rFonts w:cs="Arial"/>
        </w:rPr>
        <w:t xml:space="preserve">) knihou </w:t>
      </w:r>
      <w:r w:rsidRPr="00DE1BAE" w:rsidR="00E22E88">
        <w:rPr>
          <w:rFonts w:cs="Arial"/>
          <w:color w:val="000000"/>
        </w:rPr>
        <w:t xml:space="preserve">elektronickej registračnej </w:t>
      </w:r>
      <w:r w:rsidRPr="00DE1BAE">
        <w:rPr>
          <w:rFonts w:cs="Arial"/>
        </w:rPr>
        <w:t>pokladnice kniha so  vzostupne číslovanými stranami, ktorá je nerozoberateľná a musí byť umiestnená na predajnom mieste spolu s</w:t>
      </w:r>
      <w:r w:rsidRPr="00DE1BAE" w:rsidR="00993BE1">
        <w:rPr>
          <w:rFonts w:cs="Arial"/>
        </w:rPr>
        <w:t> elektronickou registračno</w:t>
      </w:r>
      <w:r w:rsidRPr="00DE1BAE" w:rsidR="00993BE1">
        <w:rPr>
          <w:rFonts w:cs="Arial"/>
        </w:rPr>
        <w:t xml:space="preserve">u </w:t>
      </w:r>
      <w:r w:rsidRPr="00DE1BAE">
        <w:rPr>
          <w:rFonts w:cs="Arial"/>
        </w:rPr>
        <w:t xml:space="preserve">pokladnicou; vzor knihy </w:t>
      </w:r>
      <w:r w:rsidRPr="00DE1BAE" w:rsidR="00993BE1">
        <w:rPr>
          <w:rFonts w:cs="Arial"/>
        </w:rPr>
        <w:t xml:space="preserve">elektronickej registračnej </w:t>
      </w:r>
      <w:r w:rsidRPr="00DE1BAE">
        <w:rPr>
          <w:rFonts w:cs="Arial"/>
        </w:rPr>
        <w:t>pokladnice je uvedený v prílohe č. 3,</w:t>
      </w:r>
    </w:p>
    <w:p w:rsidR="004C3CD3" w:rsidRPr="00DE1BAE" w:rsidP="004C3CD3">
      <w:pPr>
        <w:pStyle w:val="BodyTextIndent"/>
        <w:ind w:left="476" w:hanging="340"/>
        <w:jc w:val="both"/>
        <w:rPr>
          <w:rFonts w:cs="Arial"/>
        </w:rPr>
      </w:pPr>
      <w:r w:rsidRPr="00DE1BAE" w:rsidR="00005EB7">
        <w:rPr>
          <w:rFonts w:cs="Arial"/>
        </w:rPr>
        <w:t>ad</w:t>
      </w:r>
      <w:r w:rsidRPr="00DE1BAE">
        <w:rPr>
          <w:rFonts w:cs="Arial"/>
        </w:rPr>
        <w:t xml:space="preserve">) </w:t>
      </w:r>
      <w:r w:rsidRPr="00DE1BAE" w:rsidR="008E1949">
        <w:rPr>
          <w:rFonts w:cs="Arial"/>
        </w:rPr>
        <w:t xml:space="preserve"> </w:t>
      </w:r>
      <w:r w:rsidRPr="00DE1BAE">
        <w:rPr>
          <w:rFonts w:cs="Arial"/>
        </w:rPr>
        <w:t>plombou  ochranná známka, ktorá sa nedá odlepiť bez jej pretrhnutia alebo iného viditeľného poškodenia a obsahuje ochranné prvky znemožňujúce jej falšovanie</w:t>
      </w:r>
      <w:r w:rsidRPr="00DE1BAE" w:rsidR="000A32D0">
        <w:rPr>
          <w:rFonts w:cs="Arial"/>
        </w:rPr>
        <w:t>.</w:t>
      </w:r>
    </w:p>
    <w:p w:rsidR="00CE0DD6" w:rsidP="004C3CD3">
      <w:pPr>
        <w:pStyle w:val="BodyText"/>
        <w:rPr>
          <w:rFonts w:ascii="Arial Narrow" w:hAnsi="Arial Narrow" w:cs="Arial"/>
          <w:sz w:val="22"/>
          <w:szCs w:val="22"/>
        </w:rPr>
      </w:pPr>
    </w:p>
    <w:p w:rsidR="00B440EF" w:rsidP="004C3CD3">
      <w:pPr>
        <w:pStyle w:val="BodyText"/>
        <w:rPr>
          <w:rFonts w:ascii="Arial Narrow" w:hAnsi="Arial Narrow" w:cs="Arial"/>
          <w:sz w:val="22"/>
          <w:szCs w:val="22"/>
        </w:rPr>
      </w:pPr>
    </w:p>
    <w:p w:rsidR="00B440EF" w:rsidP="004C3CD3">
      <w:pPr>
        <w:pStyle w:val="BodyText"/>
        <w:rPr>
          <w:rFonts w:ascii="Arial Narrow" w:hAnsi="Arial Narrow" w:cs="Arial"/>
          <w:sz w:val="22"/>
          <w:szCs w:val="22"/>
        </w:rPr>
      </w:pPr>
    </w:p>
    <w:p w:rsidR="00B440EF" w:rsidP="004C3CD3">
      <w:pPr>
        <w:pStyle w:val="BodyText"/>
        <w:rPr>
          <w:rFonts w:ascii="Arial Narrow" w:hAnsi="Arial Narrow" w:cs="Arial"/>
          <w:sz w:val="22"/>
          <w:szCs w:val="22"/>
        </w:rPr>
      </w:pPr>
    </w:p>
    <w:p w:rsidR="00B440EF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§ 3</w:t>
      </w:r>
    </w:p>
    <w:p w:rsidR="004C3CD3" w:rsidRPr="00DE1BAE" w:rsidP="004C3CD3">
      <w:pPr>
        <w:pStyle w:val="BodyText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Povinnosť evidovať tržbu  </w:t>
      </w:r>
      <w:r w:rsidRPr="00DE1BAE" w:rsidR="00993BE1">
        <w:rPr>
          <w:rFonts w:ascii="Arial Narrow" w:hAnsi="Arial Narrow" w:cs="Arial"/>
          <w:sz w:val="22"/>
          <w:szCs w:val="22"/>
        </w:rPr>
        <w:t xml:space="preserve">elektronickou registračnou </w:t>
      </w:r>
      <w:r w:rsidRPr="00DE1BAE">
        <w:rPr>
          <w:rFonts w:ascii="Arial Narrow" w:hAnsi="Arial Narrow" w:cs="Arial"/>
          <w:sz w:val="22"/>
          <w:szCs w:val="22"/>
        </w:rPr>
        <w:t>pokladnicou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 w:rsidR="008B113E">
        <w:rPr>
          <w:rFonts w:ascii="Arial Narrow" w:hAnsi="Arial Narrow" w:cs="Arial"/>
          <w:sz w:val="22"/>
          <w:szCs w:val="22"/>
        </w:rPr>
        <w:t xml:space="preserve">   (1) </w:t>
      </w:r>
      <w:r w:rsidRPr="00DE1BAE" w:rsidR="00881B51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je povinný evidovať tržbu v</w:t>
      </w:r>
      <w:r w:rsidRPr="00DE1BAE" w:rsidR="00993BE1">
        <w:rPr>
          <w:rFonts w:ascii="Arial Narrow" w:hAnsi="Arial Narrow" w:cs="Arial"/>
          <w:sz w:val="22"/>
          <w:szCs w:val="22"/>
        </w:rPr>
        <w:t xml:space="preserve"> 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pokladnici bez zbytočného odkladu po jej prijatí; túto povinnosť nemá  </w:t>
      </w:r>
      <w:r w:rsidRPr="00DE1BAE" w:rsidR="00881B51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>, ktorý je v likvidácii alebo</w:t>
      </w:r>
      <w:r w:rsidRPr="00DE1BAE">
        <w:rPr>
          <w:rFonts w:ascii="Arial Narrow" w:hAnsi="Arial Narrow" w:cs="Arial"/>
          <w:sz w:val="22"/>
          <w:szCs w:val="22"/>
        </w:rPr>
        <w:t xml:space="preserve"> na ktor</w:t>
      </w:r>
      <w:r w:rsidRPr="00DE1BAE" w:rsidR="00436128">
        <w:rPr>
          <w:rFonts w:ascii="Arial Narrow" w:hAnsi="Arial Narrow" w:cs="Arial"/>
          <w:sz w:val="22"/>
          <w:szCs w:val="22"/>
        </w:rPr>
        <w:t>ého</w:t>
      </w:r>
      <w:r w:rsidRPr="00DE1BAE">
        <w:rPr>
          <w:rFonts w:ascii="Arial Narrow" w:hAnsi="Arial Narrow" w:cs="Arial"/>
          <w:sz w:val="22"/>
          <w:szCs w:val="22"/>
        </w:rPr>
        <w:t xml:space="preserve"> bol vyhlásený konkurz, okrem </w:t>
      </w:r>
      <w:r w:rsidRPr="00DE1BAE" w:rsidR="00881B51">
        <w:rPr>
          <w:rFonts w:ascii="Arial Narrow" w:hAnsi="Arial Narrow" w:cs="Arial"/>
          <w:sz w:val="22"/>
          <w:szCs w:val="22"/>
        </w:rPr>
        <w:t>podnikateľa</w:t>
      </w:r>
      <w:r w:rsidRPr="00DE1BAE">
        <w:rPr>
          <w:rFonts w:ascii="Arial Narrow" w:hAnsi="Arial Narrow" w:cs="Arial"/>
          <w:sz w:val="22"/>
          <w:szCs w:val="22"/>
        </w:rPr>
        <w:t>, ktorý pokračuje v prevádzkovaní podniku po vyhlásení konkurzu.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4"/>
      </w:r>
      <w:r w:rsidRPr="00DE1BAE">
        <w:rPr>
          <w:rFonts w:ascii="Arial Narrow" w:hAnsi="Arial Narrow" w:cs="Arial"/>
          <w:sz w:val="22"/>
          <w:szCs w:val="22"/>
        </w:rPr>
        <w:t xml:space="preserve">)   </w:t>
      </w:r>
    </w:p>
    <w:p w:rsidR="004C3CD3" w:rsidRPr="00DE1BAE" w:rsidP="004C3CD3">
      <w:pPr>
        <w:pStyle w:val="BodyText"/>
        <w:tabs>
          <w:tab w:val="left" w:pos="1440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(2) Povinnosť evidovať tržbu podľa odseku 1 sa nevzťahuje na  </w:t>
      </w:r>
    </w:p>
    <w:p w:rsidR="004C3CD3" w:rsidRPr="00DE1BAE" w:rsidP="004C3CD3">
      <w:pPr>
        <w:pStyle w:val="BodyText"/>
        <w:tabs>
          <w:tab w:val="left" w:pos="1440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a) predaj </w:t>
      </w:r>
    </w:p>
    <w:p w:rsidR="004C3CD3" w:rsidRPr="00DE1BAE" w:rsidP="004C3CD3">
      <w:pPr>
        <w:pStyle w:val="BodyText"/>
        <w:tabs>
          <w:tab w:val="left" w:pos="1440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1.  cenín, lístkov mestskej hromadnej dopravy, telefónnych kariet, dennej tlače a periodickej  tlače,      </w:t>
      </w:r>
    </w:p>
    <w:p w:rsidR="004C3CD3" w:rsidRPr="00DE1BAE" w:rsidP="004C3CD3">
      <w:pPr>
        <w:pStyle w:val="BodyText"/>
        <w:tabs>
          <w:tab w:val="left" w:pos="1440"/>
        </w:tabs>
        <w:ind w:left="454" w:hanging="454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2. mincí z drah</w:t>
      </w:r>
      <w:r w:rsidR="00034E93">
        <w:rPr>
          <w:rFonts w:ascii="Arial Narrow" w:hAnsi="Arial Narrow" w:cs="Arial"/>
          <w:sz w:val="22"/>
          <w:szCs w:val="22"/>
        </w:rPr>
        <w:t>ých kovov, pamätných bankoviek,</w:t>
      </w:r>
      <w:r w:rsidRPr="00DE1BAE">
        <w:rPr>
          <w:rFonts w:ascii="Arial Narrow" w:hAnsi="Arial Narrow" w:cs="Arial"/>
          <w:sz w:val="22"/>
          <w:szCs w:val="22"/>
        </w:rPr>
        <w:t xml:space="preserve"> pamätných mincí, </w:t>
      </w:r>
      <w:r w:rsidR="00034E93">
        <w:rPr>
          <w:rFonts w:ascii="Arial Narrow" w:hAnsi="Arial Narrow" w:cs="Arial"/>
          <w:sz w:val="22"/>
          <w:szCs w:val="22"/>
        </w:rPr>
        <w:t xml:space="preserve">zberateľských mincí, </w:t>
      </w:r>
      <w:r w:rsidRPr="00DE1BAE">
        <w:rPr>
          <w:rFonts w:ascii="Arial Narrow" w:hAnsi="Arial Narrow" w:cs="Arial"/>
          <w:sz w:val="22"/>
          <w:szCs w:val="22"/>
        </w:rPr>
        <w:t>hárkov bankoviek a súborov obehových mincí</w:t>
      </w:r>
      <w:r w:rsidR="00034E93">
        <w:rPr>
          <w:rFonts w:ascii="Arial Narrow" w:hAnsi="Arial Narrow" w:cs="Arial"/>
          <w:sz w:val="22"/>
          <w:szCs w:val="22"/>
        </w:rPr>
        <w:t>, ako aj bankoviek a mincí, ktoré boli stiahnuté z peňažného obehu a stratili status zákonného platidla po uplynutí obdobia určeného na ich výmenu</w:t>
      </w:r>
      <w:r w:rsidR="00F563E5">
        <w:rPr>
          <w:rFonts w:ascii="Arial Narrow" w:hAnsi="Arial Narrow" w:cs="Arial"/>
          <w:sz w:val="22"/>
          <w:szCs w:val="22"/>
        </w:rPr>
        <w:t>,</w:t>
      </w:r>
      <w:r w:rsidRPr="00DE1BAE">
        <w:rPr>
          <w:rFonts w:ascii="Arial Narrow" w:hAnsi="Arial Narrow" w:cs="Arial"/>
          <w:sz w:val="22"/>
          <w:szCs w:val="22"/>
        </w:rPr>
        <w:t xml:space="preserve"> v Národnej banke Slovenska,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5"/>
      </w:r>
      <w:r w:rsidRPr="00DE1BAE">
        <w:rPr>
          <w:rFonts w:ascii="Arial Narrow" w:hAnsi="Arial Narrow" w:cs="Arial"/>
          <w:sz w:val="22"/>
          <w:szCs w:val="22"/>
        </w:rPr>
        <w:t>) v bankách,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6"/>
      </w:r>
      <w:r w:rsidRPr="00DE1BAE">
        <w:rPr>
          <w:rFonts w:ascii="Arial Narrow" w:hAnsi="Arial Narrow" w:cs="Arial"/>
          <w:sz w:val="22"/>
          <w:szCs w:val="22"/>
        </w:rPr>
        <w:t>) v pobočkách zahraničných bánk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7"/>
      </w:r>
      <w:r w:rsidRPr="00DE1BAE">
        <w:rPr>
          <w:rFonts w:ascii="Arial Narrow" w:hAnsi="Arial Narrow" w:cs="Arial"/>
          <w:sz w:val="22"/>
          <w:szCs w:val="22"/>
        </w:rPr>
        <w:t>) a na numizmatických burzách,</w:t>
      </w:r>
    </w:p>
    <w:p w:rsidR="004C3CD3" w:rsidRPr="00DE1BAE" w:rsidP="004C3CD3">
      <w:pPr>
        <w:pStyle w:val="BodyText"/>
        <w:tabs>
          <w:tab w:val="left" w:pos="1440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3.  poštových </w:t>
      </w:r>
      <w:r w:rsidRPr="00DE1BAE" w:rsidR="001142B9">
        <w:rPr>
          <w:rFonts w:ascii="Arial Narrow" w:hAnsi="Arial Narrow" w:cs="Arial"/>
          <w:sz w:val="22"/>
          <w:szCs w:val="22"/>
        </w:rPr>
        <w:t>cenín</w:t>
      </w:r>
      <w:r w:rsidRPr="00DE1BAE">
        <w:rPr>
          <w:rFonts w:ascii="Arial Narrow" w:hAnsi="Arial Narrow" w:cs="Arial"/>
          <w:sz w:val="22"/>
          <w:szCs w:val="22"/>
        </w:rPr>
        <w:t xml:space="preserve"> na filatelistických burzách,</w:t>
      </w:r>
    </w:p>
    <w:p w:rsidR="004C3CD3" w:rsidRPr="00DE1BAE" w:rsidP="004C3CD3">
      <w:pPr>
        <w:pStyle w:val="BodyText"/>
        <w:tabs>
          <w:tab w:val="left" w:pos="1440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4.  tovaru prostr</w:t>
      </w:r>
      <w:r w:rsidRPr="00DE1BAE">
        <w:rPr>
          <w:rFonts w:ascii="Arial Narrow" w:hAnsi="Arial Narrow" w:cs="Arial"/>
          <w:sz w:val="22"/>
          <w:szCs w:val="22"/>
        </w:rPr>
        <w:t>edníctvom  automatov,</w:t>
      </w:r>
    </w:p>
    <w:p w:rsidR="004C3CD3" w:rsidRPr="00DE1BAE" w:rsidP="004C3CD3">
      <w:pPr>
        <w:pStyle w:val="BodyText"/>
        <w:tabs>
          <w:tab w:val="left" w:pos="1440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5.  tovaru na dobierku,</w:t>
      </w:r>
    </w:p>
    <w:p w:rsidR="004C3CD3" w:rsidRPr="00DE1BAE" w:rsidP="004C3CD3">
      <w:pPr>
        <w:pStyle w:val="BodyText"/>
        <w:tabs>
          <w:tab w:val="left" w:pos="1440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6.  doplnkového tovaru  súvisiaceho  s poskytovaním poštových služieb,</w:t>
      </w:r>
    </w:p>
    <w:p w:rsidR="004C3CD3" w:rsidRPr="00DE1BAE" w:rsidP="004C3CD3">
      <w:pPr>
        <w:pStyle w:val="BodyText"/>
        <w:tabs>
          <w:tab w:val="left" w:pos="1440"/>
        </w:tabs>
        <w:ind w:left="510" w:hanging="510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7. tovaru  súvisiaceho  s  poskytovaním  doplnkových služieb </w:t>
      </w:r>
      <w:r w:rsidRPr="00DE1BAE" w:rsidR="001142B9">
        <w:rPr>
          <w:rFonts w:ascii="Arial Narrow" w:hAnsi="Arial Narrow" w:cs="Arial"/>
          <w:sz w:val="22"/>
          <w:szCs w:val="22"/>
        </w:rPr>
        <w:t> vo vozidlách</w:t>
      </w:r>
      <w:r w:rsidRPr="00DE1BAE" w:rsidR="00A448C2">
        <w:rPr>
          <w:rFonts w:ascii="Arial Narrow" w:hAnsi="Arial Narrow" w:cs="Arial"/>
          <w:sz w:val="22"/>
          <w:szCs w:val="22"/>
        </w:rPr>
        <w:t xml:space="preserve">  železničnej dopravy a</w:t>
      </w:r>
      <w:r w:rsidRPr="00DE1BAE">
        <w:rPr>
          <w:rFonts w:ascii="Arial Narrow" w:hAnsi="Arial Narrow" w:cs="Arial"/>
          <w:sz w:val="22"/>
          <w:szCs w:val="22"/>
        </w:rPr>
        <w:t xml:space="preserve">   autobusovej dopravy,  </w:t>
      </w:r>
      <w:r w:rsidRPr="00DE1BAE" w:rsidR="00A448C2">
        <w:rPr>
          <w:rFonts w:ascii="Arial Narrow" w:hAnsi="Arial Narrow" w:cs="Arial"/>
          <w:sz w:val="22"/>
          <w:szCs w:val="22"/>
        </w:rPr>
        <w:t xml:space="preserve">v </w:t>
      </w:r>
      <w:r w:rsidRPr="00DE1BAE">
        <w:rPr>
          <w:rFonts w:ascii="Arial Narrow" w:hAnsi="Arial Narrow" w:cs="Arial"/>
          <w:sz w:val="22"/>
          <w:szCs w:val="22"/>
        </w:rPr>
        <w:t>let</w:t>
      </w:r>
      <w:r w:rsidRPr="00DE1BAE">
        <w:rPr>
          <w:rFonts w:ascii="Arial Narrow" w:hAnsi="Arial Narrow" w:cs="Arial"/>
          <w:sz w:val="22"/>
          <w:szCs w:val="22"/>
        </w:rPr>
        <w:t>eckej doprav</w:t>
      </w:r>
      <w:r w:rsidRPr="00DE1BAE" w:rsidR="00A448C2">
        <w:rPr>
          <w:rFonts w:ascii="Arial Narrow" w:hAnsi="Arial Narrow" w:cs="Arial"/>
          <w:sz w:val="22"/>
          <w:szCs w:val="22"/>
        </w:rPr>
        <w:t>e</w:t>
      </w:r>
      <w:r w:rsidRPr="00DE1BAE">
        <w:rPr>
          <w:rFonts w:ascii="Arial Narrow" w:hAnsi="Arial Narrow" w:cs="Arial"/>
          <w:sz w:val="22"/>
          <w:szCs w:val="22"/>
        </w:rPr>
        <w:t xml:space="preserve"> a vodnej doprav</w:t>
      </w:r>
      <w:r w:rsidRPr="00DE1BAE" w:rsidR="00A448C2">
        <w:rPr>
          <w:rFonts w:ascii="Arial Narrow" w:hAnsi="Arial Narrow" w:cs="Arial"/>
          <w:sz w:val="22"/>
          <w:szCs w:val="22"/>
        </w:rPr>
        <w:t>e</w:t>
      </w:r>
      <w:r w:rsidRPr="00DE1BAE">
        <w:rPr>
          <w:rFonts w:ascii="Arial Narrow" w:hAnsi="Arial Narrow" w:cs="Arial"/>
          <w:sz w:val="22"/>
          <w:szCs w:val="22"/>
        </w:rPr>
        <w:t>,</w:t>
      </w:r>
    </w:p>
    <w:p w:rsidR="004C3CD3" w:rsidRPr="00DE1BAE" w:rsidP="004C3CD3">
      <w:pPr>
        <w:pStyle w:val="BodyText"/>
        <w:tabs>
          <w:tab w:val="left" w:pos="1440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8.  tovaru občanmi s ťažkým zdravotným postihnutím,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8"/>
      </w:r>
      <w:r w:rsidRPr="00DE1BAE">
        <w:rPr>
          <w:rFonts w:ascii="Arial Narrow" w:hAnsi="Arial Narrow" w:cs="Arial"/>
          <w:sz w:val="22"/>
          <w:szCs w:val="22"/>
        </w:rPr>
        <w:t xml:space="preserve">) </w:t>
      </w:r>
    </w:p>
    <w:p w:rsidR="004C3CD3" w:rsidRPr="00DE1BAE" w:rsidP="004C3CD3">
      <w:pPr>
        <w:pStyle w:val="BodyText"/>
        <w:tabs>
          <w:tab w:val="left" w:pos="1440"/>
        </w:tabs>
        <w:ind w:left="454" w:hanging="454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9.  živých zvierat  okrem  akvarijných rybičiek, exotického vtáctva, exotických zvierat, hadov,  škrečkov, morčiat  a iných hlodavcov, </w:t>
      </w:r>
    </w:p>
    <w:p w:rsidR="004C3CD3" w:rsidRPr="00DE1BAE" w:rsidP="004C3CD3">
      <w:pPr>
        <w:pStyle w:val="BodyText"/>
        <w:tabs>
          <w:tab w:val="left" w:pos="1440"/>
        </w:tabs>
        <w:ind w:left="471" w:hanging="567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10. tovaru  predávané</w:t>
      </w:r>
      <w:r w:rsidRPr="00DE1BAE">
        <w:rPr>
          <w:rFonts w:ascii="Arial Narrow" w:hAnsi="Arial Narrow" w:cs="Arial"/>
          <w:sz w:val="22"/>
          <w:szCs w:val="22"/>
        </w:rPr>
        <w:t>ho  vo  vysokohorských zariadeniach, ktoré  sú  bez  napojenia na cestnú sieť a verejnú rozvodnú sieť elektrickej energie,</w:t>
      </w:r>
    </w:p>
    <w:p w:rsidR="004C3CD3" w:rsidRPr="00DE1BAE" w:rsidP="004C3CD3">
      <w:pPr>
        <w:pStyle w:val="BodyText"/>
        <w:tabs>
          <w:tab w:val="left" w:pos="1440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11.  tovaru vyrobeného v rámci odbornej výučby žiakov,</w:t>
      </w:r>
    </w:p>
    <w:p w:rsidR="004C3CD3" w:rsidRPr="00DE1BAE" w:rsidP="004C3CD3">
      <w:pPr>
        <w:pStyle w:val="BodyText"/>
        <w:ind w:left="360" w:hanging="360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b)    služby  poskytované</w:t>
      </w:r>
    </w:p>
    <w:p w:rsidR="004C3CD3" w:rsidRPr="00DE1BAE" w:rsidP="004C3CD3">
      <w:pPr>
        <w:pStyle w:val="BodyText"/>
        <w:ind w:left="540" w:hanging="540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 1. občanmi s ťažkým zdravotným postihnutím,</w:t>
      </w:r>
      <w:r w:rsidRPr="00DE1BAE" w:rsidR="00301E41">
        <w:rPr>
          <w:rFonts w:ascii="Arial Narrow" w:hAnsi="Arial Narrow" w:cs="Arial"/>
          <w:sz w:val="22"/>
          <w:szCs w:val="22"/>
          <w:vertAlign w:val="superscript"/>
        </w:rPr>
        <w:t>7</w:t>
      </w:r>
      <w:r w:rsidRPr="00DE1BAE">
        <w:rPr>
          <w:rFonts w:ascii="Arial Narrow" w:hAnsi="Arial Narrow" w:cs="Arial"/>
          <w:sz w:val="22"/>
          <w:szCs w:val="22"/>
        </w:rPr>
        <w:t>)</w:t>
      </w:r>
    </w:p>
    <w:p w:rsidR="004C3CD3" w:rsidRPr="00DE1BAE" w:rsidP="004C3CD3">
      <w:pPr>
        <w:pStyle w:val="BodyText"/>
        <w:ind w:left="540" w:hanging="540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 2. vo vysokohorských zariadeniach, ktoré sú bez  napojenia na cestnú sieť a verejnú rozvodnú sieť  elektrickej energie,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 3.  v rámci odbornej výučby žiakov,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 4.  prostredníctvom automatov.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(3) Ak </w:t>
      </w:r>
      <w:r w:rsidRPr="00DE1BAE" w:rsidR="00170567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vloží do</w:t>
      </w:r>
      <w:r w:rsidRPr="00DE1BAE" w:rsidR="00993BE1">
        <w:rPr>
          <w:rFonts w:ascii="Arial Narrow" w:hAnsi="Arial Narrow" w:cs="Arial"/>
          <w:sz w:val="22"/>
          <w:szCs w:val="22"/>
        </w:rPr>
        <w:t xml:space="preserve"> elektronickej registračnej </w:t>
      </w:r>
      <w:r w:rsidRPr="00DE1BAE">
        <w:rPr>
          <w:rFonts w:ascii="Arial Narrow" w:hAnsi="Arial Narrow" w:cs="Arial"/>
          <w:sz w:val="22"/>
          <w:szCs w:val="22"/>
        </w:rPr>
        <w:t>pokladnice  hotovosť okrem prijatej tržby, je povinný ju  bez zbytočného odkladu po jej vložení zaevidovať v</w:t>
      </w:r>
      <w:r w:rsidRPr="00DE1BAE" w:rsidR="00993BE1">
        <w:rPr>
          <w:rFonts w:ascii="Arial Narrow" w:hAnsi="Arial Narrow" w:cs="Arial"/>
          <w:sz w:val="22"/>
          <w:szCs w:val="22"/>
        </w:rPr>
        <w:t xml:space="preserve"> 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pokladnici.  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(4</w:t>
      </w:r>
      <w:r w:rsidRPr="00DE1BAE" w:rsidR="00170567">
        <w:rPr>
          <w:rFonts w:ascii="Arial Narrow" w:hAnsi="Arial Narrow" w:cs="Arial"/>
          <w:sz w:val="22"/>
          <w:szCs w:val="22"/>
        </w:rPr>
        <w:t>) Podnikateľ</w:t>
      </w:r>
      <w:r w:rsidRPr="00DE1BAE">
        <w:rPr>
          <w:rFonts w:ascii="Arial Narrow" w:hAnsi="Arial Narrow" w:cs="Arial"/>
          <w:sz w:val="22"/>
          <w:szCs w:val="22"/>
        </w:rPr>
        <w:t xml:space="preserve"> je povinný používať </w:t>
      </w:r>
      <w:r w:rsidRPr="00DE1BAE" w:rsidR="00993BE1">
        <w:rPr>
          <w:rFonts w:ascii="Arial Narrow" w:hAnsi="Arial Narrow" w:cs="Arial"/>
          <w:sz w:val="22"/>
          <w:szCs w:val="22"/>
        </w:rPr>
        <w:t xml:space="preserve">elektronickú registračnú </w:t>
      </w:r>
      <w:r w:rsidRPr="00DE1BAE">
        <w:rPr>
          <w:rFonts w:ascii="Arial Narrow" w:hAnsi="Arial Narrow" w:cs="Arial"/>
          <w:sz w:val="22"/>
          <w:szCs w:val="22"/>
        </w:rPr>
        <w:t>pokladnicu  na všetkých predajných mies</w:t>
      </w:r>
      <w:r w:rsidRPr="00DE1BAE">
        <w:rPr>
          <w:rFonts w:ascii="Arial Narrow" w:hAnsi="Arial Narrow" w:cs="Arial"/>
          <w:sz w:val="22"/>
          <w:szCs w:val="22"/>
        </w:rPr>
        <w:t xml:space="preserve">tach. </w:t>
      </w:r>
      <w:r w:rsidRPr="00DE1BAE" w:rsidR="00170567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je povinný umiestniť </w:t>
      </w:r>
      <w:r w:rsidRPr="00DE1BAE" w:rsidR="00993BE1">
        <w:rPr>
          <w:rFonts w:ascii="Arial Narrow" w:hAnsi="Arial Narrow" w:cs="Arial"/>
          <w:sz w:val="22"/>
          <w:szCs w:val="22"/>
        </w:rPr>
        <w:t xml:space="preserve">elektronickú registračnú </w:t>
      </w:r>
      <w:r w:rsidRPr="00DE1BAE">
        <w:rPr>
          <w:rFonts w:ascii="Arial Narrow" w:hAnsi="Arial Narrow" w:cs="Arial"/>
          <w:sz w:val="22"/>
          <w:szCs w:val="22"/>
        </w:rPr>
        <w:t>pokladnicu na predajnom mieste tak, aby  údaje na zobrazovacom zariadení pre zákazníka boli zákazníkovi čitateľné.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(5) </w:t>
      </w:r>
      <w:r w:rsidRPr="00DE1BAE" w:rsidR="00170567">
        <w:rPr>
          <w:rFonts w:ascii="Arial Narrow" w:hAnsi="Arial Narrow" w:cs="Arial"/>
          <w:sz w:val="22"/>
          <w:szCs w:val="22"/>
        </w:rPr>
        <w:t>Podnikatelia</w:t>
      </w:r>
      <w:r w:rsidRPr="00DE1BAE">
        <w:rPr>
          <w:rFonts w:ascii="Arial Narrow" w:hAnsi="Arial Narrow" w:cs="Arial"/>
          <w:sz w:val="22"/>
          <w:szCs w:val="22"/>
        </w:rPr>
        <w:t>, ktor</w:t>
      </w:r>
      <w:r w:rsidRPr="00DE1BAE" w:rsidR="00170567">
        <w:rPr>
          <w:rFonts w:ascii="Arial Narrow" w:hAnsi="Arial Narrow" w:cs="Arial"/>
          <w:sz w:val="22"/>
          <w:szCs w:val="22"/>
        </w:rPr>
        <w:t>í</w:t>
      </w:r>
      <w:r w:rsidRPr="00DE1BAE">
        <w:rPr>
          <w:rFonts w:ascii="Arial Narrow" w:hAnsi="Arial Narrow" w:cs="Arial"/>
          <w:sz w:val="22"/>
          <w:szCs w:val="22"/>
        </w:rPr>
        <w:t xml:space="preserve"> vykonávajú činnosť na základe zmluvy o združení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9"/>
      </w:r>
      <w:r w:rsidRPr="00DE1BAE">
        <w:rPr>
          <w:rFonts w:ascii="Arial Narrow" w:hAnsi="Arial Narrow" w:cs="Arial"/>
          <w:sz w:val="22"/>
          <w:szCs w:val="22"/>
        </w:rPr>
        <w:t xml:space="preserve">) a </w:t>
      </w:r>
      <w:r w:rsidRPr="00DE1BAE">
        <w:rPr>
          <w:rFonts w:ascii="Arial Narrow" w:hAnsi="Arial Narrow" w:cs="Arial"/>
          <w:sz w:val="22"/>
          <w:szCs w:val="22"/>
        </w:rPr>
        <w:t xml:space="preserve">predávajú tovar alebo poskytujú službu na tom istom predajnom mieste, môžu používať jednu spoločnú </w:t>
      </w:r>
      <w:r w:rsidRPr="00DE1BAE" w:rsidR="00993BE1">
        <w:rPr>
          <w:rFonts w:ascii="Arial Narrow" w:hAnsi="Arial Narrow" w:cs="Arial"/>
          <w:sz w:val="22"/>
          <w:szCs w:val="22"/>
        </w:rPr>
        <w:t xml:space="preserve">elektronickú registračnú </w:t>
      </w:r>
      <w:r w:rsidRPr="00DE1BAE">
        <w:rPr>
          <w:rFonts w:ascii="Arial Narrow" w:hAnsi="Arial Narrow" w:cs="Arial"/>
          <w:sz w:val="22"/>
          <w:szCs w:val="22"/>
        </w:rPr>
        <w:t>pokladnicu.</w:t>
      </w:r>
    </w:p>
    <w:p w:rsidR="007760C1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§ 4</w:t>
      </w: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Požiadavky na </w:t>
      </w:r>
      <w:r w:rsidRPr="00DE1BAE" w:rsidR="00993BE1">
        <w:rPr>
          <w:rFonts w:ascii="Arial Narrow" w:hAnsi="Arial Narrow" w:cs="Arial"/>
          <w:sz w:val="22"/>
          <w:szCs w:val="22"/>
        </w:rPr>
        <w:t xml:space="preserve">elektronickú registračnú </w:t>
      </w:r>
      <w:r w:rsidRPr="00DE1BAE">
        <w:rPr>
          <w:rFonts w:ascii="Arial Narrow" w:hAnsi="Arial Narrow" w:cs="Arial"/>
          <w:sz w:val="22"/>
          <w:szCs w:val="22"/>
        </w:rPr>
        <w:t>pokladnicu</w:t>
      </w: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(1) Na </w:t>
      </w:r>
      <w:r w:rsidRPr="00DE1BAE" w:rsidR="00613DF4">
        <w:rPr>
          <w:rFonts w:ascii="Arial Narrow" w:hAnsi="Arial Narrow" w:cs="Arial"/>
          <w:sz w:val="22"/>
          <w:szCs w:val="22"/>
        </w:rPr>
        <w:t xml:space="preserve">účely </w:t>
      </w:r>
      <w:r w:rsidRPr="00DE1BAE" w:rsidR="0067215C">
        <w:rPr>
          <w:rFonts w:ascii="Arial Narrow" w:hAnsi="Arial Narrow" w:cs="Arial"/>
          <w:sz w:val="22"/>
          <w:szCs w:val="22"/>
        </w:rPr>
        <w:t>plneni</w:t>
      </w:r>
      <w:r w:rsidRPr="00DE1BAE" w:rsidR="00613DF4">
        <w:rPr>
          <w:rFonts w:ascii="Arial Narrow" w:hAnsi="Arial Narrow" w:cs="Arial"/>
          <w:sz w:val="22"/>
          <w:szCs w:val="22"/>
        </w:rPr>
        <w:t>a povinnosti</w:t>
      </w:r>
      <w:r w:rsidRPr="00DE1BAE" w:rsidR="0067215C">
        <w:rPr>
          <w:rFonts w:ascii="Arial Narrow" w:hAnsi="Arial Narrow" w:cs="Arial"/>
          <w:sz w:val="22"/>
          <w:szCs w:val="22"/>
        </w:rPr>
        <w:t xml:space="preserve"> podľa § 3 ods. 1 </w:t>
      </w:r>
      <w:r w:rsidRPr="00DE1BAE" w:rsidR="00613DF4">
        <w:rPr>
          <w:rFonts w:ascii="Arial Narrow" w:hAnsi="Arial Narrow" w:cs="Arial"/>
          <w:sz w:val="22"/>
          <w:szCs w:val="22"/>
        </w:rPr>
        <w:t xml:space="preserve">možno </w:t>
      </w:r>
      <w:r w:rsidRPr="00DE1BAE" w:rsidR="0067215C">
        <w:rPr>
          <w:rFonts w:ascii="Arial Narrow" w:hAnsi="Arial Narrow" w:cs="Arial"/>
          <w:sz w:val="22"/>
          <w:szCs w:val="22"/>
        </w:rPr>
        <w:t xml:space="preserve">používať </w:t>
      </w:r>
      <w:r w:rsidRPr="00DE1BAE" w:rsidR="00613DF4">
        <w:rPr>
          <w:rFonts w:ascii="Arial Narrow" w:hAnsi="Arial Narrow" w:cs="Arial"/>
          <w:sz w:val="22"/>
          <w:szCs w:val="22"/>
        </w:rPr>
        <w:t>len elektronickú registračnú pokladnicu</w:t>
      </w:r>
      <w:r w:rsidRPr="00DE1BAE">
        <w:rPr>
          <w:rFonts w:ascii="Arial Narrow" w:hAnsi="Arial Narrow" w:cs="Arial"/>
          <w:sz w:val="22"/>
          <w:szCs w:val="22"/>
        </w:rPr>
        <w:t>,</w:t>
      </w:r>
    </w:p>
    <w:p w:rsidR="00CE0DD6" w:rsidRPr="00DE1BAE" w:rsidP="004C3CD3">
      <w:pPr>
        <w:numPr>
          <w:ilvl w:val="0"/>
          <w:numId w:val="8"/>
        </w:numPr>
        <w:tabs>
          <w:tab w:val="left" w:pos="363"/>
        </w:tabs>
        <w:jc w:val="both"/>
        <w:rPr>
          <w:rFonts w:ascii="Arial Narrow" w:hAnsi="Arial Narrow" w:cs="Arial"/>
          <w:sz w:val="22"/>
          <w:szCs w:val="22"/>
        </w:rPr>
      </w:pPr>
      <w:r w:rsidRPr="00DE1BAE" w:rsidR="004C3CD3">
        <w:rPr>
          <w:rFonts w:ascii="Arial Narrow" w:hAnsi="Arial Narrow" w:cs="Arial"/>
          <w:sz w:val="22"/>
          <w:szCs w:val="22"/>
        </w:rPr>
        <w:t>na ktorú akreditovaná osoba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10"/>
      </w:r>
      <w:r w:rsidRPr="00DE1BAE" w:rsidR="004C3CD3">
        <w:rPr>
          <w:rFonts w:ascii="Arial Narrow" w:hAnsi="Arial Narrow" w:cs="Arial"/>
          <w:sz w:val="22"/>
          <w:szCs w:val="22"/>
        </w:rPr>
        <w:t xml:space="preserve">)  vydala certifikát o splnení požiadaviek podľa odsekov 2 až 4; pri vydávaní </w:t>
      </w:r>
    </w:p>
    <w:p w:rsidR="004C3CD3" w:rsidRPr="00DE1BAE" w:rsidP="00CE0DD6">
      <w:pPr>
        <w:ind w:left="420" w:hanging="284"/>
        <w:jc w:val="both"/>
        <w:rPr>
          <w:rFonts w:ascii="Arial Narrow" w:hAnsi="Arial Narrow" w:cs="Arial"/>
          <w:sz w:val="22"/>
          <w:szCs w:val="22"/>
        </w:rPr>
      </w:pPr>
      <w:r w:rsidRPr="00DE1BAE" w:rsidR="00CE0DD6">
        <w:rPr>
          <w:rFonts w:ascii="Arial Narrow" w:hAnsi="Arial Narrow" w:cs="Arial"/>
          <w:sz w:val="22"/>
          <w:szCs w:val="22"/>
        </w:rPr>
        <w:t xml:space="preserve">     </w:t>
      </w:r>
      <w:r w:rsidRPr="00DE1BAE">
        <w:rPr>
          <w:rFonts w:ascii="Arial Narrow" w:hAnsi="Arial Narrow" w:cs="Arial"/>
          <w:sz w:val="22"/>
          <w:szCs w:val="22"/>
        </w:rPr>
        <w:t>certifikátu akreditovaná osoba</w:t>
      </w:r>
      <w:r w:rsidRPr="00DE1BAE" w:rsidR="001B65C1">
        <w:rPr>
          <w:rFonts w:ascii="Arial Narrow" w:hAnsi="Arial Narrow" w:cs="Arial"/>
          <w:sz w:val="22"/>
          <w:szCs w:val="22"/>
          <w:vertAlign w:val="superscript"/>
        </w:rPr>
        <w:t>9</w:t>
      </w:r>
      <w:r w:rsidRPr="00DE1BAE">
        <w:rPr>
          <w:rFonts w:ascii="Arial Narrow" w:hAnsi="Arial Narrow" w:cs="Arial"/>
          <w:sz w:val="22"/>
          <w:szCs w:val="22"/>
        </w:rPr>
        <w:t>) prihliada aj na technickú dokumentáciu z procesu posudzovania zhody</w:t>
      </w:r>
      <w:r w:rsidRPr="00DE1BAE">
        <w:rPr>
          <w:rFonts w:ascii="Arial Narrow" w:hAnsi="Arial Narrow" w:cs="Arial"/>
          <w:sz w:val="22"/>
          <w:szCs w:val="22"/>
        </w:rPr>
        <w:t xml:space="preserve">, </w:t>
      </w:r>
      <w:r w:rsidRPr="00DE1BAE" w:rsidR="00CE0DD6">
        <w:rPr>
          <w:rFonts w:ascii="Arial Narrow" w:hAnsi="Arial Narrow" w:cs="Arial"/>
          <w:sz w:val="22"/>
          <w:szCs w:val="22"/>
        </w:rPr>
        <w:t xml:space="preserve">   </w:t>
      </w:r>
      <w:r w:rsidRPr="00DE1BAE">
        <w:rPr>
          <w:rFonts w:ascii="Arial Narrow" w:hAnsi="Arial Narrow" w:cs="Arial"/>
          <w:sz w:val="22"/>
          <w:szCs w:val="22"/>
        </w:rPr>
        <w:t xml:space="preserve">ktorá deklaruje splnenie technických požiadaviek podľa písmena d); </w:t>
      </w:r>
      <w:r w:rsidRPr="00DE1BAE" w:rsidR="00993BE1">
        <w:rPr>
          <w:rFonts w:ascii="Arial Narrow" w:hAnsi="Arial Narrow" w:cs="Arial"/>
          <w:sz w:val="22"/>
          <w:szCs w:val="22"/>
        </w:rPr>
        <w:t xml:space="preserve">elektronická registračná </w:t>
      </w:r>
      <w:r w:rsidRPr="00DE1BAE">
        <w:rPr>
          <w:rFonts w:ascii="Arial Narrow" w:hAnsi="Arial Narrow" w:cs="Arial"/>
          <w:sz w:val="22"/>
          <w:szCs w:val="22"/>
        </w:rPr>
        <w:t xml:space="preserve">pokladnica  musí byť certifikovaná vrátane vstavaného registračného programu, </w:t>
      </w:r>
    </w:p>
    <w:p w:rsidR="004C3CD3" w:rsidRPr="00DE1BAE" w:rsidP="004C3CD3">
      <w:pPr>
        <w:pStyle w:val="BodyText"/>
        <w:numPr>
          <w:ilvl w:val="0"/>
          <w:numId w:val="8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pre ktorú daňový úrad  pridelil daňový kód</w:t>
      </w:r>
      <w:r w:rsidRPr="00DE1BAE" w:rsidR="00D55749">
        <w:rPr>
          <w:rFonts w:ascii="Arial Narrow" w:hAnsi="Arial Narrow" w:cs="Arial"/>
          <w:sz w:val="22"/>
          <w:szCs w:val="22"/>
        </w:rPr>
        <w:t xml:space="preserve"> elektronickej registračnej </w:t>
      </w:r>
      <w:r w:rsidRPr="00DE1BAE">
        <w:rPr>
          <w:rFonts w:ascii="Arial Narrow" w:hAnsi="Arial Narrow" w:cs="Arial"/>
          <w:sz w:val="22"/>
          <w:szCs w:val="22"/>
        </w:rPr>
        <w:t>pokladnice</w:t>
      </w:r>
      <w:r w:rsidRPr="00DE1BAE">
        <w:rPr>
          <w:rFonts w:ascii="Arial Narrow" w:hAnsi="Arial Narrow" w:cs="Arial"/>
          <w:sz w:val="22"/>
          <w:szCs w:val="22"/>
        </w:rPr>
        <w:t xml:space="preserve"> (§ 7 ods. 3),</w:t>
      </w:r>
    </w:p>
    <w:p w:rsidR="0073583B" w:rsidRPr="00DE1BAE" w:rsidP="00FE5C58">
      <w:pPr>
        <w:pStyle w:val="BodyText"/>
        <w:numPr>
          <w:ilvl w:val="0"/>
          <w:numId w:val="8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 w:rsidR="004C3CD3">
        <w:rPr>
          <w:rFonts w:ascii="Arial Narrow" w:hAnsi="Arial Narrow" w:cs="Arial"/>
          <w:sz w:val="22"/>
          <w:szCs w:val="22"/>
        </w:rPr>
        <w:t>ktorá je označená plombou,</w:t>
      </w:r>
    </w:p>
    <w:p w:rsidR="004C3CD3" w:rsidRPr="00DE1BAE" w:rsidP="004C3CD3">
      <w:pPr>
        <w:numPr>
          <w:ilvl w:val="0"/>
          <w:numId w:val="8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ktorá spĺňa technické požiadavky ustanovené osobitným predpisom.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11"/>
      </w:r>
      <w:r w:rsidRPr="00DE1BAE">
        <w:rPr>
          <w:rFonts w:ascii="Arial Narrow" w:hAnsi="Arial Narrow" w:cs="Arial"/>
          <w:sz w:val="22"/>
          <w:szCs w:val="22"/>
        </w:rPr>
        <w:t>)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(2) </w:t>
      </w:r>
      <w:r w:rsidRPr="00DE1BAE" w:rsidR="00D55749">
        <w:rPr>
          <w:rFonts w:ascii="Arial Narrow" w:hAnsi="Arial Narrow" w:cs="Arial"/>
          <w:sz w:val="22"/>
          <w:szCs w:val="22"/>
        </w:rPr>
        <w:t>Elektronická registračná p</w:t>
      </w:r>
      <w:r w:rsidRPr="00DE1BAE">
        <w:rPr>
          <w:rFonts w:ascii="Arial Narrow" w:hAnsi="Arial Narrow" w:cs="Arial"/>
          <w:sz w:val="22"/>
          <w:szCs w:val="22"/>
        </w:rPr>
        <w:t>okladnica musí okrem technických požiadaviek podľa odseku 1 písm. d) spĺňať aj tieto požiadavky:</w:t>
      </w:r>
    </w:p>
    <w:p w:rsidR="004C3CD3" w:rsidRPr="00DE1BAE" w:rsidP="004C3CD3">
      <w:pPr>
        <w:numPr>
          <w:ilvl w:val="0"/>
          <w:numId w:val="5"/>
        </w:numPr>
        <w:tabs>
          <w:tab w:val="left" w:pos="363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zabezpečovať  </w:t>
      </w:r>
    </w:p>
    <w:p w:rsidR="004C3CD3" w:rsidRPr="00DE1BAE" w:rsidP="004C3CD3">
      <w:pPr>
        <w:numPr>
          <w:ilvl w:val="0"/>
          <w:numId w:val="16"/>
        </w:numPr>
        <w:tabs>
          <w:tab w:val="left" w:pos="45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v</w:t>
      </w:r>
      <w:r w:rsidRPr="00DE1BAE">
        <w:rPr>
          <w:rFonts w:ascii="Arial Narrow" w:hAnsi="Arial Narrow" w:cs="Arial"/>
          <w:sz w:val="22"/>
          <w:szCs w:val="22"/>
        </w:rPr>
        <w:t>yhotovenie dennej uzávierky</w:t>
      </w:r>
      <w:r w:rsidRPr="00DE1BAE">
        <w:rPr>
          <w:rFonts w:ascii="Arial Narrow" w:hAnsi="Arial Narrow" w:cs="Arial"/>
          <w:color w:val="000000"/>
          <w:sz w:val="22"/>
          <w:szCs w:val="22"/>
        </w:rPr>
        <w:t>, ak bola v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 elektronickej registračnej </w:t>
      </w:r>
      <w:r w:rsidRPr="00DE1BAE">
        <w:rPr>
          <w:rFonts w:ascii="Arial Narrow" w:hAnsi="Arial Narrow" w:cs="Arial"/>
          <w:color w:val="000000"/>
          <w:sz w:val="22"/>
          <w:szCs w:val="22"/>
        </w:rPr>
        <w:t>pokladnici v daný deň evidovaná tržba a do 24.00 hodiny daného dňa nebola vyhotovená denná uzávierka, pričom pokladničný doklad, ktorého vyhotovenie začalo pred 24.00 hodinou bude započítaný do dennej uzávierky daného dňa a vyhotovenie ďalšieho pokladničného dokladu bude možné začať až po vyhotovení dennej uzávierky,</w:t>
      </w:r>
    </w:p>
    <w:p w:rsidR="004C3CD3" w:rsidRPr="00DE1BAE" w:rsidP="004C3CD3">
      <w:pPr>
        <w:numPr>
          <w:ilvl w:val="0"/>
          <w:numId w:val="16"/>
        </w:numPr>
        <w:tabs>
          <w:tab w:val="left" w:pos="45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zhodu číselných údajov položiek cien a celkovej sumy platenej ceny na pokladničnom doklade, v prevádzkovej pamäti  a na zobrazovacom zariadení pre zákazníka,</w:t>
      </w:r>
    </w:p>
    <w:p w:rsidR="004C3CD3" w:rsidRPr="00DE1BAE" w:rsidP="004C3CD3">
      <w:pPr>
        <w:numPr>
          <w:ilvl w:val="0"/>
          <w:numId w:val="16"/>
        </w:numPr>
        <w:tabs>
          <w:tab w:val="left" w:pos="45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informovanie </w:t>
      </w:r>
      <w:r w:rsidRPr="00DE1BAE" w:rsidR="002E1A38">
        <w:rPr>
          <w:rFonts w:ascii="Arial Narrow" w:hAnsi="Arial Narrow" w:cs="Arial"/>
          <w:color w:val="000000"/>
          <w:sz w:val="22"/>
          <w:szCs w:val="22"/>
        </w:rPr>
        <w:t>podnikateľa</w:t>
      </w: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 o potrebe vykonania povinnej údržby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color w:val="000000"/>
          <w:sz w:val="22"/>
          <w:szCs w:val="22"/>
        </w:rPr>
        <w:t>pokladnice po splnení technických podmienok určených výrobcom, pričom technické podmienky odsúhlasí v procese certifikácie akreditovaná osoba;</w:t>
      </w:r>
      <w:r w:rsidRPr="00DE1BAE" w:rsidR="00ED3308">
        <w:rPr>
          <w:rFonts w:ascii="Arial Narrow" w:hAnsi="Arial Narrow" w:cs="Arial"/>
          <w:color w:val="000000"/>
          <w:sz w:val="22"/>
          <w:szCs w:val="22"/>
          <w:vertAlign w:val="superscript"/>
        </w:rPr>
        <w:t>9</w:t>
      </w: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) informovanie </w:t>
      </w:r>
      <w:r w:rsidRPr="00DE1BAE" w:rsidR="002E1A38">
        <w:rPr>
          <w:rFonts w:ascii="Arial Narrow" w:hAnsi="Arial Narrow" w:cs="Arial"/>
          <w:color w:val="000000"/>
          <w:sz w:val="22"/>
          <w:szCs w:val="22"/>
        </w:rPr>
        <w:t>podnikateľa</w:t>
      </w: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 je zobrazované minimálne na displeji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pokladnice tak, aby </w:t>
      </w:r>
      <w:r w:rsidRPr="00DE1BAE" w:rsidR="002E1A38">
        <w:rPr>
          <w:rFonts w:ascii="Arial Narrow" w:hAnsi="Arial Narrow" w:cs="Arial"/>
          <w:color w:val="000000"/>
          <w:sz w:val="22"/>
          <w:szCs w:val="22"/>
        </w:rPr>
        <w:t>podnikateľ</w:t>
      </w: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 musel vždy po zapnutí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pokladnice túto informáciu potvrdzovať až do vykonania povinnej údržby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>elektron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ickej registračnej </w:t>
      </w: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pokladnice servisnou organizáciou a pri prvom informovaní </w:t>
      </w:r>
      <w:r w:rsidRPr="00DE1BAE" w:rsidR="002E1A38">
        <w:rPr>
          <w:rFonts w:ascii="Arial Narrow" w:hAnsi="Arial Narrow" w:cs="Arial"/>
          <w:color w:val="000000"/>
          <w:sz w:val="22"/>
          <w:szCs w:val="22"/>
        </w:rPr>
        <w:t>podnikateľa</w:t>
      </w: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 o potrebe vykonania povinnej údržby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pokladnice v danom intervale je vykonaný okamžitý zápis o dátume a čase tejto informácie do fiskálnej pamäte, </w:t>
      </w:r>
    </w:p>
    <w:p w:rsidR="004C3CD3" w:rsidRPr="00DE1BAE" w:rsidP="004C3CD3">
      <w:pPr>
        <w:numPr>
          <w:ilvl w:val="0"/>
          <w:numId w:val="16"/>
        </w:numPr>
        <w:tabs>
          <w:tab w:val="left" w:pos="45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informovanie </w:t>
      </w:r>
      <w:r w:rsidRPr="00DE1BAE" w:rsidR="002E1A38">
        <w:rPr>
          <w:rFonts w:ascii="Arial Narrow" w:hAnsi="Arial Narrow" w:cs="Arial"/>
          <w:color w:val="000000"/>
          <w:sz w:val="22"/>
          <w:szCs w:val="22"/>
        </w:rPr>
        <w:t>podnikateľa</w:t>
      </w: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 pred zaplnením kapacity fiskálnej pamäte na ukladanie denných uzávierok, pričom informovanie sa uskutočňuje zobrazením správy na displeji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pokladnice vždy po jej zapnutí  tak, aby </w:t>
      </w:r>
      <w:r w:rsidRPr="00DE1BAE" w:rsidR="002E1A38">
        <w:rPr>
          <w:rFonts w:ascii="Arial Narrow" w:hAnsi="Arial Narrow" w:cs="Arial"/>
          <w:color w:val="000000"/>
          <w:sz w:val="22"/>
          <w:szCs w:val="22"/>
        </w:rPr>
        <w:t xml:space="preserve">podnikateľ </w:t>
      </w: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 musel </w:t>
      </w: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túto informáciu potvrdiť pred začatím používania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color w:val="000000"/>
          <w:sz w:val="22"/>
          <w:szCs w:val="22"/>
        </w:rPr>
        <w:t>pokladnice; táto informácia sa zobrazuje, ak je počet voľných záznamov rovný alebo menší ako 50,</w:t>
      </w:r>
    </w:p>
    <w:p w:rsidR="004C3CD3" w:rsidRPr="00DE1BAE" w:rsidP="004C3CD3">
      <w:pPr>
        <w:numPr>
          <w:ilvl w:val="0"/>
          <w:numId w:val="16"/>
        </w:numPr>
        <w:tabs>
          <w:tab w:val="left" w:pos="45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color w:val="000000"/>
          <w:sz w:val="22"/>
          <w:szCs w:val="22"/>
        </w:rPr>
        <w:t>prechod do režimu, v ktorom je možné len čítanie údajov z fiskálnej pamäte, ak boli dosiahnuté maximálne hodnoty záznamov uvedených v odsekoch 3 a 4, pričom nie je možné ďalej tlačiť pokladničné doklady a denné uzávierky,</w:t>
      </w:r>
    </w:p>
    <w:p w:rsidR="004C3CD3" w:rsidRPr="00DE1BAE" w:rsidP="004C3CD3">
      <w:pPr>
        <w:numPr>
          <w:ilvl w:val="0"/>
          <w:numId w:val="16"/>
        </w:numPr>
        <w:tabs>
          <w:tab w:val="left" w:pos="45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uloženie údajov vo fiskálnej pamäti tak, aby nebolo možné tieto údaje pozmeniť alebo porušiť bez zistenia tohto pozmenenia alebo porušenia </w:t>
      </w:r>
      <w:r w:rsidRPr="00DE1BAE">
        <w:rPr>
          <w:rFonts w:ascii="Arial Narrow" w:hAnsi="Arial Narrow" w:cs="Courier"/>
          <w:color w:val="000000"/>
          <w:sz w:val="22"/>
          <w:szCs w:val="22"/>
        </w:rPr>
        <w:t xml:space="preserve">prostredníctvom technického zariadenia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Courier"/>
          <w:color w:val="000000"/>
          <w:sz w:val="22"/>
          <w:szCs w:val="22"/>
        </w:rPr>
        <w:t>pokladnice</w:t>
      </w:r>
      <w:r w:rsidRPr="00DE1BAE">
        <w:rPr>
          <w:rFonts w:ascii="Arial Narrow" w:hAnsi="Arial Narrow" w:cs="Arial"/>
          <w:sz w:val="22"/>
          <w:szCs w:val="22"/>
        </w:rPr>
        <w:t xml:space="preserve">, alebo bez zničenia  fiskálnej pamäte, </w:t>
      </w:r>
    </w:p>
    <w:p w:rsidR="004C3CD3" w:rsidRPr="00DE1BAE" w:rsidP="004C3CD3">
      <w:pPr>
        <w:numPr>
          <w:ilvl w:val="0"/>
          <w:numId w:val="16"/>
        </w:numPr>
        <w:tabs>
          <w:tab w:val="left" w:pos="45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vytlačenie ochranného znaku len na pokladničnom doklade a páske dennej uzávierky, a to až po vytlačení iných údajov uvedených v § 8 ods. 1 a  § 12 ods. 2, </w:t>
      </w:r>
    </w:p>
    <w:p w:rsidR="004C3CD3" w:rsidRPr="00DE1BAE" w:rsidP="004C3CD3">
      <w:pPr>
        <w:numPr>
          <w:ilvl w:val="0"/>
          <w:numId w:val="16"/>
        </w:numPr>
        <w:tabs>
          <w:tab w:val="left" w:pos="45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vytlačenie dokladov označených slovami „NEPLATNÝ DOKLAD“ alebo „VKLAD“ tak, aby tieto neobsahovali ochranný znak,</w:t>
      </w:r>
    </w:p>
    <w:p w:rsidR="004C3CD3" w:rsidRPr="00DE1BAE" w:rsidP="004C3CD3">
      <w:pPr>
        <w:numPr>
          <w:ilvl w:val="0"/>
          <w:numId w:val="16"/>
        </w:numPr>
        <w:tabs>
          <w:tab w:val="left" w:pos="45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aby  pri zaznamenávaní údajov v rámci skúšobnej prevádzky pri uvedení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</w:t>
      </w:r>
      <w:r w:rsidRPr="00DE1BAE">
        <w:rPr>
          <w:rFonts w:ascii="Arial Narrow" w:hAnsi="Arial Narrow" w:cs="Arial"/>
          <w:sz w:val="22"/>
          <w:szCs w:val="22"/>
        </w:rPr>
        <w:t>nice do prevádzky, po jej oprave  alebo v rámci zaškolenia fyzickej osoby, ktorá bude evidovať tržby v 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pokladnici,  vytlačila doklad označený slovami „NEPLATNÝ DOKLAD“ v každom treťom riadku tohto dokladu a pri vložení hotovosti okrem prijatej tržby vytlačila doklad označený slovom „VKLAD“,</w:t>
      </w:r>
    </w:p>
    <w:p w:rsidR="004C3CD3" w:rsidRPr="00DE1BAE" w:rsidP="004C3CD3">
      <w:pPr>
        <w:numPr>
          <w:ilvl w:val="0"/>
          <w:numId w:val="16"/>
        </w:numPr>
        <w:tabs>
          <w:tab w:val="left" w:pos="45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aby pred uvedením do prevádzky tlačila v každom treťom riadku tlačového výstupu, ktorý nesmie  obsahovať  ochranný znak,  slová „SKÚŠKA POKLADNICE“, </w:t>
      </w:r>
    </w:p>
    <w:p w:rsidR="004C3CD3" w:rsidRPr="00DE1BAE" w:rsidP="004C3CD3">
      <w:pPr>
        <w:numPr>
          <w:ilvl w:val="0"/>
          <w:numId w:val="5"/>
        </w:numPr>
        <w:tabs>
          <w:tab w:val="left" w:pos="363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umožňovať 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prečítanie údajov z fiskálnej pamäte umiestnenej v 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pokladnici prostredníctvom počítača, 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evidenciu tržieb minimálne v dvoch rozdielnych  menách,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vytlačenie všetkých znakov slovenskej abecedy a interpunkčných znamienok,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vytlačenie pokladničného dokladu a dokladu podľa </w:t>
      </w:r>
      <w:r w:rsidRPr="00DE1BAE" w:rsidR="00260980">
        <w:rPr>
          <w:rFonts w:ascii="Arial Narrow" w:hAnsi="Arial Narrow" w:cs="Arial"/>
          <w:sz w:val="22"/>
          <w:szCs w:val="22"/>
        </w:rPr>
        <w:t>písmena</w:t>
      </w:r>
      <w:r w:rsidRPr="00DE1BAE">
        <w:rPr>
          <w:rFonts w:ascii="Arial Narrow" w:hAnsi="Arial Narrow" w:cs="Arial"/>
          <w:sz w:val="22"/>
          <w:szCs w:val="22"/>
        </w:rPr>
        <w:t xml:space="preserve"> a) ôsmeho bodu s jeho súčasným záznamom v prevádzkovej pamäti a  následným zahrnutím údajov z týchto dokladov do údajov, ktoré budú uložené vo fiskálnej pamäti,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vyhotovenie dennej uzávierky zo všetkých údajov v prevádzkovej pamäti, ktoré sú </w:t>
      </w:r>
      <w:r w:rsidRPr="00DE1BAE">
        <w:rPr>
          <w:rFonts w:ascii="Arial Narrow" w:hAnsi="Arial Narrow" w:cs="Arial"/>
          <w:sz w:val="22"/>
          <w:szCs w:val="22"/>
        </w:rPr>
        <w:t>výsledkom finančných operácií týkajúcich sa predaja tovaru alebo poskytovania služby s tým, že súhrnné údaje pri vyhotovení dennej uzávierky sa uložia  do fiskálnej pamäte a súčasne sa vymažú z prevádzkovej pamäte tak, aby pri vyhotovení ďalšej dennej uzávierky nemohlo dôjsť k opätovnému uloženiu rovnakých údajov do fiskálnej pamäte,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color w:val="000000"/>
          <w:sz w:val="22"/>
          <w:szCs w:val="22"/>
        </w:rPr>
        <w:t>vyhotovenie prehľadovej uzávierky, ktorej údaje sú informatívne od začiatku predaja tovaru alebo poskytovania služby v danom dni až do času vyhotovenia prehľadovej uzávierky, pričom nedochádza k žiadnym zápisom do fiskálnej pamäte,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vymazanie údajov z prevádzkovej pamäte, len  ak je z týchto údajov vykonaná denná uzávierka a jej súhrnný údaj je trvale uložený vo fiskálnej pamäti,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vytlačenie tlačových  výstupov čitateľných po dobu desiatich rokov od konca kalendárneho roka, v ktorom boli vyhotovené, 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záznam údajov o sume vrátení tovaru, sume záporných položiek a sume zliav a záznam údajov o počte vrátení tovaru, počte záporných položiek a počte zliav,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okamžité zablokovanie prevádzky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pokladnice, ak je odpojená tlačiareň, zobrazovacie zariadenie pre zákazníka alebo fiskálna pamäť,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vytlačenie iba jedného originálu pokladničného dokladu</w:t>
      </w:r>
      <w:r w:rsidRPr="00DE1BAE" w:rsidR="00AF43AF">
        <w:rPr>
          <w:rFonts w:ascii="Arial Narrow" w:hAnsi="Arial Narrow" w:cs="Arial"/>
          <w:sz w:val="22"/>
          <w:szCs w:val="22"/>
        </w:rPr>
        <w:t xml:space="preserve"> a dokladu podľa p</w:t>
      </w:r>
      <w:r w:rsidRPr="00DE1BAE">
        <w:rPr>
          <w:rFonts w:ascii="Arial Narrow" w:hAnsi="Arial Narrow" w:cs="Arial"/>
          <w:sz w:val="22"/>
          <w:szCs w:val="22"/>
        </w:rPr>
        <w:t>ísm</w:t>
      </w:r>
      <w:r w:rsidRPr="00DE1BAE" w:rsidR="00AF43AF">
        <w:rPr>
          <w:rFonts w:ascii="Arial Narrow" w:hAnsi="Arial Narrow" w:cs="Arial"/>
          <w:sz w:val="22"/>
          <w:szCs w:val="22"/>
        </w:rPr>
        <w:t>ena</w:t>
      </w:r>
      <w:r w:rsidRPr="00DE1BAE">
        <w:rPr>
          <w:rFonts w:ascii="Arial Narrow" w:hAnsi="Arial Narrow" w:cs="Arial"/>
          <w:sz w:val="22"/>
          <w:szCs w:val="22"/>
        </w:rPr>
        <w:t xml:space="preserve"> a) ôsmeho bodu so súčasným záznamom kópie na vhodnom dátovom médiu, pričom kópia originálu pokladničného dokladu môže byť vytlačená, ale nesmie obsahovať ochranný znak,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vytlačenie intervalovej uzávierky  podľa dátumov denných uzávierok alebo podľa čísiel denných uzávierok v požadovanom časovom intervale,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uchovanie údajov v prevádzkovej pamäti aj pri poklese napätia alebo úplnom výpadku elektrického napájania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pokladnice, a to až do vykonania dennej uzávierky,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uchovanie údajov v prevádzkovej pamäti bez pripojenia k externému zdroj</w:t>
      </w:r>
      <w:r w:rsidRPr="00DE1BAE">
        <w:rPr>
          <w:rFonts w:ascii="Arial Narrow" w:hAnsi="Arial Narrow" w:cs="Arial"/>
          <w:sz w:val="22"/>
          <w:szCs w:val="22"/>
        </w:rPr>
        <w:t xml:space="preserve">u elektrickej energie minimálne 90 dní, 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pridanie plomby tak, aby bez jej poškodenia nebol možný prístup k fiskálnej pamäti a ostatným častiam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pokladnice zabezpečujúcim správnu funkčnosť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pokladnice; mie</w:t>
      </w:r>
      <w:r w:rsidRPr="00DE1BAE">
        <w:rPr>
          <w:rFonts w:ascii="Arial Narrow" w:hAnsi="Arial Narrow" w:cs="Arial"/>
          <w:sz w:val="22"/>
          <w:szCs w:val="22"/>
        </w:rPr>
        <w:t xml:space="preserve">sto alebo miesta na pridanie plomby navrhne výrobca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pokladnice a v procese certifikácie ich odsúhlasí akreditovaná osoba,</w:t>
      </w:r>
      <w:r w:rsidRPr="00DE1BAE" w:rsidR="00467BC6">
        <w:rPr>
          <w:rFonts w:ascii="Arial Narrow" w:hAnsi="Arial Narrow" w:cs="Arial"/>
          <w:sz w:val="22"/>
          <w:szCs w:val="22"/>
          <w:vertAlign w:val="superscript"/>
        </w:rPr>
        <w:t>9</w:t>
      </w:r>
      <w:r w:rsidRPr="00DE1BAE">
        <w:rPr>
          <w:rFonts w:ascii="Arial Narrow" w:hAnsi="Arial Narrow" w:cs="Arial"/>
          <w:sz w:val="22"/>
          <w:szCs w:val="22"/>
        </w:rPr>
        <w:t xml:space="preserve">) 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vyznačenie daňového kódu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pokladnice na pokladničnom doklade a doklade podľa </w:t>
      </w:r>
      <w:r w:rsidRPr="00DE1BAE" w:rsidR="00EB63AC">
        <w:rPr>
          <w:rFonts w:ascii="Arial Narrow" w:hAnsi="Arial Narrow" w:cs="Arial"/>
          <w:sz w:val="22"/>
          <w:szCs w:val="22"/>
        </w:rPr>
        <w:t>p</w:t>
      </w:r>
      <w:r w:rsidRPr="00DE1BAE" w:rsidR="00EB63AC">
        <w:rPr>
          <w:rFonts w:ascii="Arial Narrow" w:hAnsi="Arial Narrow" w:cs="Arial"/>
          <w:sz w:val="22"/>
          <w:szCs w:val="22"/>
        </w:rPr>
        <w:t>ísmena</w:t>
      </w:r>
      <w:r w:rsidRPr="00DE1BAE">
        <w:rPr>
          <w:rFonts w:ascii="Arial Narrow" w:hAnsi="Arial Narrow" w:cs="Arial"/>
          <w:sz w:val="22"/>
          <w:szCs w:val="22"/>
        </w:rPr>
        <w:t xml:space="preserve"> a) ôsmeho bodu, na dennej uzávierke a na intervalovej uzávierke, 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výmenu dátových médií,  papierových pások a výmenu neobnoviteľných zdrojov elektrickej energie bez porušenia plomby,</w:t>
      </w:r>
    </w:p>
    <w:p w:rsidR="004C3CD3" w:rsidRPr="00DE1BAE" w:rsidP="004C3CD3">
      <w:pPr>
        <w:numPr>
          <w:ilvl w:val="0"/>
          <w:numId w:val="7"/>
        </w:numPr>
        <w:tabs>
          <w:tab w:val="left" w:pos="79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overenie pravosti kontrolných záznamov prostredníctvom technických</w:t>
      </w:r>
      <w:r w:rsidRPr="00DE1BAE">
        <w:rPr>
          <w:rFonts w:ascii="Arial Narrow" w:hAnsi="Arial Narrow" w:cs="Arial"/>
          <w:sz w:val="22"/>
          <w:szCs w:val="22"/>
        </w:rPr>
        <w:t xml:space="preserve"> zariadení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pokladnice.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(3) Fiskálna pamäť musí </w:t>
      </w:r>
    </w:p>
    <w:p w:rsidR="004C3CD3" w:rsidRPr="00DE1BAE" w:rsidP="004C3CD3">
      <w:pPr>
        <w:pStyle w:val="BodyText"/>
        <w:numPr>
          <w:ilvl w:val="0"/>
          <w:numId w:val="17"/>
        </w:numPr>
        <w:tabs>
          <w:tab w:val="left" w:pos="397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byť umiestnená v 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pokladnici v časti neprístupnej </w:t>
      </w:r>
      <w:r w:rsidRPr="00DE1BAE" w:rsidR="00CD4FB0">
        <w:rPr>
          <w:rFonts w:ascii="Arial Narrow" w:hAnsi="Arial Narrow" w:cs="Arial"/>
          <w:sz w:val="22"/>
          <w:szCs w:val="22"/>
        </w:rPr>
        <w:t>podnikateľovi</w:t>
      </w:r>
      <w:r w:rsidRPr="00DE1BAE">
        <w:rPr>
          <w:rFonts w:ascii="Arial Narrow" w:hAnsi="Arial Narrow" w:cs="Arial"/>
          <w:sz w:val="22"/>
          <w:szCs w:val="22"/>
        </w:rPr>
        <w:t xml:space="preserve"> a musí byť pevne spojená s rámom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pokladnice tak, aby ju bolo m</w:t>
      </w:r>
      <w:r w:rsidRPr="00DE1BAE">
        <w:rPr>
          <w:rFonts w:ascii="Arial Narrow" w:hAnsi="Arial Narrow" w:cs="Arial"/>
          <w:sz w:val="22"/>
          <w:szCs w:val="22"/>
        </w:rPr>
        <w:t>ožné vybrať, ale zároveň tak, aby výmena inou osobou ako servisnou organizáciou bola zistiteľná,</w:t>
      </w:r>
    </w:p>
    <w:p w:rsidR="004C3CD3" w:rsidRPr="00DE1BAE" w:rsidP="004C3CD3">
      <w:pPr>
        <w:pStyle w:val="BodyText"/>
        <w:numPr>
          <w:ilvl w:val="0"/>
          <w:numId w:val="17"/>
        </w:numPr>
        <w:tabs>
          <w:tab w:val="left" w:pos="397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mať dostatočnú kapacitu na zápis a uchovanie údajov z denných uzávierok minimálne za obdobie piatich rokov a údaje v nej uložené musia byť dostupné do uplynutia lehoty na zánik práva vyrubiť daň alebo rozdiel dane,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12"/>
      </w:r>
      <w:r w:rsidRPr="00DE1BAE">
        <w:rPr>
          <w:rFonts w:ascii="Arial Narrow" w:hAnsi="Arial Narrow" w:cs="Arial"/>
          <w:sz w:val="22"/>
          <w:szCs w:val="22"/>
        </w:rPr>
        <w:t>)</w:t>
      </w:r>
    </w:p>
    <w:p w:rsidR="004C3CD3" w:rsidRPr="00DE1BAE" w:rsidP="004C3CD3">
      <w:pPr>
        <w:pStyle w:val="BodyText"/>
        <w:numPr>
          <w:ilvl w:val="0"/>
          <w:numId w:val="17"/>
        </w:numPr>
        <w:tabs>
          <w:tab w:val="left" w:pos="397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mať takú konštrukciu, ktorá daňovému úradu umožní získať údaje v nej uložené aj prostredníctvom iného elektronického zariadenia,</w:t>
      </w:r>
    </w:p>
    <w:p w:rsidR="004C3CD3" w:rsidP="004C3CD3">
      <w:pPr>
        <w:pStyle w:val="BodyText"/>
        <w:numPr>
          <w:ilvl w:val="0"/>
          <w:numId w:val="17"/>
        </w:numPr>
        <w:tabs>
          <w:tab w:val="left" w:pos="397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umožniť zmenu sadzby dane z pridanej hodnoty a zmenu meny.</w:t>
      </w:r>
    </w:p>
    <w:p w:rsidR="004F081A" w:rsidRPr="00DE1BAE" w:rsidP="004F081A">
      <w:pPr>
        <w:pStyle w:val="BodyText"/>
        <w:ind w:left="170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(4) Do </w:t>
      </w:r>
      <w:r w:rsidRPr="00DE1BAE">
        <w:rPr>
          <w:rFonts w:ascii="Arial Narrow" w:hAnsi="Arial Narrow" w:cs="Arial"/>
          <w:sz w:val="22"/>
          <w:szCs w:val="22"/>
        </w:rPr>
        <w:t xml:space="preserve">fiskálnej pamäte  sa nezameniteľne a neodstrániteľne 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a) zaznamená </w:t>
      </w:r>
    </w:p>
    <w:p w:rsidR="004C3CD3" w:rsidRPr="00DE1BAE" w:rsidP="004C3CD3">
      <w:pPr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1. ochranný znak, </w:t>
      </w:r>
    </w:p>
    <w:p w:rsidR="004C3CD3" w:rsidRPr="00DE1BAE" w:rsidP="004C3CD3">
      <w:pPr>
        <w:pStyle w:val="BodyText"/>
        <w:ind w:left="119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2. daňový kód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pokladnice, </w:t>
      </w:r>
    </w:p>
    <w:p w:rsidR="004C3CD3" w:rsidRPr="00DE1BAE" w:rsidP="004C3CD3">
      <w:pPr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3. obchodné meno, sídlo alebo miesto podnikania </w:t>
      </w:r>
      <w:r w:rsidRPr="00DE1BAE" w:rsidR="00CD4FB0">
        <w:rPr>
          <w:rFonts w:ascii="Arial Narrow" w:hAnsi="Arial Narrow" w:cs="Arial"/>
          <w:sz w:val="22"/>
          <w:szCs w:val="22"/>
        </w:rPr>
        <w:t>podnikateľa</w:t>
      </w:r>
      <w:r w:rsidRPr="00DE1BAE">
        <w:rPr>
          <w:rFonts w:ascii="Arial Narrow" w:hAnsi="Arial Narrow" w:cs="Arial"/>
          <w:sz w:val="22"/>
          <w:szCs w:val="22"/>
        </w:rPr>
        <w:t xml:space="preserve"> a predajné miesto, ak je odlišné od  sídla alebo</w:t>
      </w:r>
      <w:r w:rsidRPr="00DE1BAE">
        <w:rPr>
          <w:rFonts w:ascii="Arial Narrow" w:hAnsi="Arial Narrow" w:cs="Arial"/>
          <w:sz w:val="22"/>
          <w:szCs w:val="22"/>
        </w:rPr>
        <w:t xml:space="preserve"> miesta podnikania,</w:t>
      </w:r>
    </w:p>
    <w:p w:rsidR="004C3CD3" w:rsidRPr="00DE1BAE" w:rsidP="004C3CD3">
      <w:pPr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4. daňové identifikačné číslo,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 xml:space="preserve"> </w:t>
      </w:r>
      <w:r w:rsidRPr="00DE1BAE">
        <w:rPr>
          <w:rFonts w:ascii="Arial Narrow" w:hAnsi="Arial Narrow" w:cs="Arial"/>
          <w:sz w:val="22"/>
          <w:szCs w:val="22"/>
        </w:rPr>
        <w:t xml:space="preserve">ak </w:t>
      </w:r>
      <w:r w:rsidRPr="00DE1BAE" w:rsidR="00CD4FB0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 nie je platiteľom dane z pridanej hodnoty,</w:t>
      </w:r>
    </w:p>
    <w:p w:rsidR="004C3CD3" w:rsidRPr="00DE1BAE" w:rsidP="004C3CD3">
      <w:pPr>
        <w:pStyle w:val="BodyText"/>
        <w:ind w:left="119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5. identifikačné číslo pre daň z pridanej hodnoty, ak </w:t>
      </w:r>
      <w:r w:rsidRPr="00DE1BAE" w:rsidR="00CD4FB0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 je platiteľom dane z pridanej hodnoty,</w:t>
      </w:r>
    </w:p>
    <w:p w:rsidR="004C3CD3" w:rsidRPr="00DE1BAE" w:rsidP="004C3CD3">
      <w:pPr>
        <w:pStyle w:val="BodyText"/>
        <w:ind w:left="346" w:hanging="227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6. dátum a čas uvedenia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>elektronickej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 xml:space="preserve"> registračnej </w:t>
      </w:r>
      <w:r w:rsidRPr="00DE1BAE">
        <w:rPr>
          <w:rFonts w:ascii="Arial Narrow" w:hAnsi="Arial Narrow" w:cs="Arial"/>
          <w:sz w:val="22"/>
          <w:szCs w:val="22"/>
        </w:rPr>
        <w:t>pokladnice do prevádzky,</w:t>
      </w:r>
    </w:p>
    <w:p w:rsidR="004C3CD3" w:rsidRPr="00DE1BAE" w:rsidP="004C3CD3">
      <w:pPr>
        <w:pStyle w:val="BodyText"/>
        <w:ind w:left="459" w:hanging="340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7. sadzba dane z pridanej hodnoty pre minimálne tri sadzby dane z pridanej hodnoty,</w:t>
      </w:r>
    </w:p>
    <w:p w:rsidR="004C3CD3" w:rsidRPr="00DE1BAE" w:rsidP="004C3CD3">
      <w:pPr>
        <w:pStyle w:val="BodyText"/>
        <w:ind w:left="459" w:hanging="340"/>
        <w:rPr>
          <w:rFonts w:ascii="Arial Narrow" w:hAnsi="Arial Narrow" w:cs="Arial"/>
          <w:sz w:val="22"/>
          <w:szCs w:val="22"/>
        </w:rPr>
      </w:pPr>
      <w:r w:rsidRPr="00DE1BAE">
        <w:rPr>
          <w:rFonts w:ascii="Times New Roman" w:hAnsi="Times New Roman" w:cs="Times New Roman"/>
        </w:rPr>
        <w:t xml:space="preserve"> </w:t>
      </w:r>
      <w:r w:rsidRPr="00DE1BAE">
        <w:rPr>
          <w:rFonts w:ascii="Arial Narrow" w:hAnsi="Arial Narrow" w:cs="Times New Roman"/>
          <w:sz w:val="22"/>
          <w:szCs w:val="22"/>
        </w:rPr>
        <w:t>8. minimálne dve meny,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b) zaznamenáva 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1.  údaje z dennej uzávierky uvedené v § 12 ods. 2 písm. f), h) až n) a  p) až t),</w:t>
      </w:r>
    </w:p>
    <w:p w:rsidR="004C3CD3" w:rsidRPr="00DE1BAE" w:rsidP="004C3CD3">
      <w:pPr>
        <w:pStyle w:val="BodyText"/>
        <w:ind w:left="482" w:hanging="482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2</w:t>
      </w:r>
      <w:r w:rsidRPr="00DE1BAE">
        <w:rPr>
          <w:rFonts w:ascii="Arial Narrow" w:hAnsi="Arial Narrow" w:cs="Arial"/>
          <w:sz w:val="22"/>
          <w:szCs w:val="22"/>
        </w:rPr>
        <w:t>. výmaz údajov z prevádzkovej pamäte pred vyhotovením dennej uzávierky v maximálnom počte 100 výmazov,</w:t>
      </w:r>
    </w:p>
    <w:p w:rsidR="004C3CD3" w:rsidRPr="00DE1BAE" w:rsidP="004C3CD3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3.  odpojenie tlačiarne s uvedením dátumu a času v maximálnom počte 500 odpojení,  </w:t>
      </w:r>
    </w:p>
    <w:p w:rsidR="004C3CD3" w:rsidRPr="00DE1BAE" w:rsidP="004C3CD3">
      <w:pPr>
        <w:pStyle w:val="BodyText"/>
        <w:ind w:left="540" w:hanging="540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4.  odpojenie zobrazovacieho zariadenia pre zákazníka  s uved</w:t>
      </w:r>
      <w:r w:rsidRPr="00DE1BAE">
        <w:rPr>
          <w:rFonts w:ascii="Arial Narrow" w:hAnsi="Arial Narrow" w:cs="Arial"/>
          <w:sz w:val="22"/>
          <w:szCs w:val="22"/>
        </w:rPr>
        <w:t>ením dátumu a času v maximálnom počte 500  odpojení,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5.  odpojenie fiskálnej pamäte  s uvedením dátumu a času v maximálnom počte 500 odpojení,</w:t>
      </w:r>
    </w:p>
    <w:p w:rsidR="004C3CD3" w:rsidRPr="00DE1BAE" w:rsidP="004C3CD3">
      <w:pPr>
        <w:ind w:left="482" w:hanging="482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6. dátum a čas každého prvého informovania o potrebe povinnej údržby</w:t>
      </w:r>
      <w:r w:rsidRPr="00DE1BAE" w:rsidR="00D55749">
        <w:rPr>
          <w:rFonts w:ascii="Arial Narrow" w:hAnsi="Arial Narrow" w:cs="Arial"/>
          <w:sz w:val="22"/>
          <w:szCs w:val="22"/>
        </w:rPr>
        <w:t xml:space="preserve">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>elektronickej registračnej</w:t>
      </w:r>
      <w:r w:rsidRPr="00DE1BAE">
        <w:rPr>
          <w:rFonts w:ascii="Arial Narrow" w:hAnsi="Arial Narrow" w:cs="Arial"/>
          <w:sz w:val="22"/>
          <w:szCs w:val="22"/>
        </w:rPr>
        <w:t xml:space="preserve"> pokladnic</w:t>
      </w:r>
      <w:r w:rsidRPr="00DE1BAE">
        <w:rPr>
          <w:rFonts w:ascii="Arial Narrow" w:hAnsi="Arial Narrow" w:cs="Arial"/>
          <w:sz w:val="22"/>
          <w:szCs w:val="22"/>
        </w:rPr>
        <w:t>e v danom intervale údržby v minimálnom počte 50 záznamov,</w:t>
      </w:r>
    </w:p>
    <w:p w:rsidR="004C3CD3" w:rsidRPr="00DE1BAE" w:rsidP="004C3CD3">
      <w:pPr>
        <w:ind w:left="482" w:hanging="482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7. zmena sadzieb dane z pridanej hodnoty  v minimálnom počte 20 zmien,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    8. kontrolný kód na účely overenia pravosti kontrolného záznamu.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 (5) </w:t>
      </w:r>
      <w:r w:rsidRPr="00DE1BAE" w:rsidR="00D55749">
        <w:rPr>
          <w:rFonts w:ascii="Arial Narrow" w:hAnsi="Arial Narrow" w:cs="Arial"/>
          <w:color w:val="000000"/>
          <w:sz w:val="22"/>
          <w:szCs w:val="22"/>
        </w:rPr>
        <w:t>Elektronická registračná poklad</w:t>
      </w:r>
      <w:r w:rsidRPr="00DE1BAE">
        <w:rPr>
          <w:rFonts w:ascii="Arial Narrow" w:hAnsi="Arial Narrow" w:cs="Arial"/>
          <w:sz w:val="22"/>
          <w:szCs w:val="22"/>
        </w:rPr>
        <w:t>nica označená pretrhnutou plombou, falzifikátom plomby alebo plombou, ktorá nie je v súlade s týmto zákonom sa považuje za neoznačenú podľa tohto zákona.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(6) Výrobca, dovozca alebo distribútor </w:t>
      </w:r>
      <w:r w:rsidRPr="00DE1BAE" w:rsidR="00D2094E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pokladnice je povinný v procese certifikácie 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>elektro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nickej registračnej </w:t>
      </w:r>
      <w:r w:rsidRPr="00DE1BAE">
        <w:rPr>
          <w:rFonts w:ascii="Arial Narrow" w:hAnsi="Arial Narrow" w:cs="Arial"/>
          <w:sz w:val="22"/>
          <w:szCs w:val="22"/>
        </w:rPr>
        <w:t>pokladnice predložiť akreditovanej osobe</w:t>
      </w:r>
      <w:r w:rsidRPr="00DE1BAE" w:rsidR="003654FE">
        <w:rPr>
          <w:rFonts w:ascii="Arial Narrow" w:hAnsi="Arial Narrow" w:cs="Arial"/>
          <w:sz w:val="22"/>
          <w:szCs w:val="22"/>
          <w:vertAlign w:val="superscript"/>
        </w:rPr>
        <w:t>9</w:t>
      </w:r>
      <w:r w:rsidRPr="00DE1BAE">
        <w:rPr>
          <w:rFonts w:ascii="Arial Narrow" w:hAnsi="Arial Narrow" w:cs="Arial"/>
          <w:sz w:val="22"/>
          <w:szCs w:val="22"/>
        </w:rPr>
        <w:t>)  aj elektronické zariadenie umožňujúce získať údaje uložené vo fiskálnej pamäti, ktorá nie je umiestnená v 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pokladnici; toto zariadenie bude akreditovanej osobe</w:t>
      </w:r>
      <w:r w:rsidRPr="00DE1BAE" w:rsidR="00735516">
        <w:rPr>
          <w:rFonts w:ascii="Arial Narrow" w:hAnsi="Arial Narrow" w:cs="Arial"/>
          <w:sz w:val="22"/>
          <w:szCs w:val="22"/>
          <w:vertAlign w:val="superscript"/>
        </w:rPr>
        <w:t>9</w:t>
      </w:r>
      <w:r w:rsidRPr="00DE1BAE">
        <w:rPr>
          <w:rFonts w:ascii="Arial Narrow" w:hAnsi="Arial Narrow" w:cs="Arial"/>
          <w:sz w:val="22"/>
          <w:szCs w:val="22"/>
        </w:rPr>
        <w:t>)  zap</w:t>
      </w:r>
      <w:r w:rsidRPr="00DE1BAE">
        <w:rPr>
          <w:rFonts w:ascii="Arial Narrow" w:hAnsi="Arial Narrow" w:cs="Arial"/>
          <w:sz w:val="22"/>
          <w:szCs w:val="22"/>
        </w:rPr>
        <w:t xml:space="preserve">ožičané počas celej doby výroby 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pokladnice a  desať rokov nasledujúcich po skončení výroby 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pokladnice. Akreditovaná osoba</w:t>
      </w:r>
      <w:r w:rsidRPr="00DE1BAE" w:rsidR="00A527F8">
        <w:rPr>
          <w:rFonts w:ascii="Arial Narrow" w:hAnsi="Arial Narrow" w:cs="Arial"/>
          <w:sz w:val="22"/>
          <w:szCs w:val="22"/>
          <w:vertAlign w:val="superscript"/>
        </w:rPr>
        <w:t>9</w:t>
      </w:r>
      <w:r w:rsidRPr="00DE1BAE">
        <w:rPr>
          <w:rFonts w:ascii="Arial Narrow" w:hAnsi="Arial Narrow" w:cs="Arial"/>
          <w:sz w:val="22"/>
          <w:szCs w:val="22"/>
        </w:rPr>
        <w:t>)  je povinná umožniť daňovému úradu získať údaje z fiskálnej pamäte na  základe jeho žiadosti.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(7) </w:t>
      </w:r>
      <w:r w:rsidRPr="00DE1BAE" w:rsidR="005C0D2D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je povinný do dvoch mesiacov </w:t>
      </w: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od zobrazenia prvej informácie o potrebe vykonania povinnej údržby 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pokladnice </w:t>
      </w:r>
      <w:r w:rsidRPr="00DE1BAE">
        <w:rPr>
          <w:rFonts w:ascii="Arial Narrow" w:hAnsi="Arial Narrow" w:cs="Arial"/>
          <w:sz w:val="22"/>
          <w:szCs w:val="22"/>
        </w:rPr>
        <w:t xml:space="preserve">písomne požiadať servisnú organizáciu o jej vykonanie. Povinnou údržbou sa preverí technický stav 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pokladnice a neporušenosť plômb tak, aby bola zabezpečená správna funkčnosť 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pokladnice. Servisná organizácia zaznamená do knihy 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pokladnice dátum vykonania povinnej úd</w:t>
      </w:r>
      <w:r w:rsidRPr="00DE1BAE">
        <w:rPr>
          <w:rFonts w:ascii="Arial Narrow" w:hAnsi="Arial Narrow" w:cs="Arial"/>
          <w:sz w:val="22"/>
          <w:szCs w:val="22"/>
        </w:rPr>
        <w:t xml:space="preserve">ržby 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pokladnice a jej výsledok a záznam potvrdí odtlačkom pečiatky, ak ju servisná organizácia má vyhotovenú  a podpisom fyzickej osoby, ktorá povinnú údržbu 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pokladnice vykonala s uvedením jej mena a pr</w:t>
      </w:r>
      <w:r w:rsidRPr="00DE1BAE">
        <w:rPr>
          <w:rFonts w:ascii="Arial Narrow" w:hAnsi="Arial Narrow" w:cs="Arial"/>
          <w:sz w:val="22"/>
          <w:szCs w:val="22"/>
        </w:rPr>
        <w:t>iezviska.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ind w:left="360" w:hanging="360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§ 5</w:t>
      </w:r>
    </w:p>
    <w:p w:rsidR="004C3CD3" w:rsidRPr="00DE1BAE" w:rsidP="004C3CD3">
      <w:pPr>
        <w:ind w:left="360" w:hanging="360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Servisná organizácia</w:t>
      </w:r>
    </w:p>
    <w:p w:rsidR="004C3CD3" w:rsidRPr="00DE1BAE" w:rsidP="004C3CD3">
      <w:pPr>
        <w:ind w:left="360" w:hanging="360"/>
        <w:jc w:val="center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(1) Servisná organizácia je fyzická osoba alebo právnická osoba, ktorá</w:t>
      </w:r>
    </w:p>
    <w:p w:rsidR="004C3CD3" w:rsidRPr="00DE1BAE" w:rsidP="004C3CD3">
      <w:pPr>
        <w:numPr>
          <w:ilvl w:val="0"/>
          <w:numId w:val="9"/>
        </w:numPr>
        <w:tabs>
          <w:tab w:val="left" w:pos="397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na základe oprávnenia na podnikanie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DE1BAE">
        <w:rPr>
          <w:rFonts w:ascii="Arial Narrow" w:hAnsi="Arial Narrow" w:cs="Arial"/>
          <w:sz w:val="22"/>
          <w:szCs w:val="22"/>
        </w:rPr>
        <w:t xml:space="preserve">) môže vykonávať opravu a údržbu 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elektronických registračných </w:t>
      </w:r>
      <w:r w:rsidRPr="00DE1BAE">
        <w:rPr>
          <w:rFonts w:ascii="Arial Narrow" w:hAnsi="Arial Narrow" w:cs="Arial"/>
          <w:sz w:val="22"/>
          <w:szCs w:val="22"/>
        </w:rPr>
        <w:t>pokladníc,</w:t>
      </w:r>
    </w:p>
    <w:p w:rsidR="004C3CD3" w:rsidRPr="00DE1BAE" w:rsidP="004C3CD3">
      <w:pPr>
        <w:numPr>
          <w:ilvl w:val="0"/>
          <w:numId w:val="9"/>
        </w:numPr>
        <w:tabs>
          <w:tab w:val="left" w:pos="397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má s výrobcom, dovozcom alebo distrib</w:t>
      </w:r>
      <w:r w:rsidRPr="00DE1BAE">
        <w:rPr>
          <w:rFonts w:ascii="Arial Narrow" w:hAnsi="Arial Narrow" w:cs="Arial"/>
          <w:sz w:val="22"/>
          <w:szCs w:val="22"/>
        </w:rPr>
        <w:t xml:space="preserve">útorom 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elektronických registračných </w:t>
      </w:r>
      <w:r w:rsidRPr="00DE1BAE">
        <w:rPr>
          <w:rFonts w:ascii="Arial Narrow" w:hAnsi="Arial Narrow" w:cs="Arial"/>
          <w:sz w:val="22"/>
          <w:szCs w:val="22"/>
        </w:rPr>
        <w:t xml:space="preserve">pokladníc uzavretú zmluvu o vykonávaní opráv a údržby  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elektronických registračných </w:t>
      </w:r>
      <w:r w:rsidRPr="00DE1BAE">
        <w:rPr>
          <w:rFonts w:ascii="Arial Narrow" w:hAnsi="Arial Narrow" w:cs="Arial"/>
          <w:sz w:val="22"/>
          <w:szCs w:val="22"/>
        </w:rPr>
        <w:t>pokladníc,</w:t>
      </w:r>
    </w:p>
    <w:p w:rsidR="004C3CD3" w:rsidRPr="00DE1BAE" w:rsidP="004C3CD3">
      <w:pPr>
        <w:numPr>
          <w:ilvl w:val="0"/>
          <w:numId w:val="9"/>
        </w:numPr>
        <w:tabs>
          <w:tab w:val="left" w:pos="397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je zapísaná v registri servisných organizácií  (ďalej len „register“) vedenom miestne príslušným  daňovým úradom servisnej organizácie (ďalej len „daňový úrad servisnej organizácie“).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(2)  Servisná organizácia je povinná</w:t>
      </w:r>
    </w:p>
    <w:p w:rsidR="004C3CD3" w:rsidRPr="00DE1BAE" w:rsidP="004C3CD3">
      <w:pPr>
        <w:numPr>
          <w:ilvl w:val="0"/>
          <w:numId w:val="6"/>
        </w:numPr>
        <w:tabs>
          <w:tab w:val="left" w:pos="363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zabezpečiť vykonanie opravy 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pokladnice do 48 hodín od nahlásenia jej poruchy alebo od odovzdania 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pokladn</w:t>
      </w:r>
      <w:r w:rsidRPr="00DE1BAE">
        <w:rPr>
          <w:rFonts w:ascii="Arial Narrow" w:hAnsi="Arial Narrow" w:cs="Arial"/>
          <w:sz w:val="22"/>
          <w:szCs w:val="22"/>
        </w:rPr>
        <w:t xml:space="preserve">ice do opravy; ak začiatok alebo koniec tejto lehoty pripadne na sobotu, nedeľu alebo deň pracovného pokoja,  jej plynutie sa začína počítať od najbližšieho nasledujúceho pracovného dňa a táto lehota končí najbližším nasledujúcim pracovným dňom, </w:t>
      </w:r>
    </w:p>
    <w:p w:rsidR="004C3CD3" w:rsidRPr="00DE1BAE" w:rsidP="004C3CD3">
      <w:pPr>
        <w:numPr>
          <w:ilvl w:val="0"/>
          <w:numId w:val="22"/>
        </w:numPr>
        <w:tabs>
          <w:tab w:val="left" w:pos="363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písomne s</w:t>
      </w:r>
      <w:r w:rsidRPr="00DE1BAE">
        <w:rPr>
          <w:rFonts w:ascii="Arial Narrow" w:hAnsi="Arial Narrow" w:cs="Arial"/>
          <w:sz w:val="22"/>
          <w:szCs w:val="22"/>
        </w:rPr>
        <w:t xml:space="preserve">i objednať  u </w:t>
      </w:r>
      <w:r w:rsidRPr="00DE1BAE">
        <w:rPr>
          <w:rFonts w:ascii="Arial Narrow" w:hAnsi="Arial Narrow" w:cs="Arial"/>
          <w:color w:val="000000"/>
          <w:sz w:val="22"/>
          <w:szCs w:val="22"/>
        </w:rPr>
        <w:t>Daňového riaditeľstva Slovenskej republiky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13"/>
      </w:r>
      <w:r w:rsidRPr="00DE1BAE">
        <w:rPr>
          <w:rFonts w:ascii="Arial Narrow" w:hAnsi="Arial Narrow" w:cs="Arial"/>
          <w:sz w:val="22"/>
          <w:szCs w:val="22"/>
        </w:rPr>
        <w:t xml:space="preserve">) (ďalej len „daňové riaditeľstvo“) plomby a viesť ich evidenciu, </w:t>
      </w:r>
    </w:p>
    <w:p w:rsidR="004C3CD3" w:rsidRPr="00DE1BAE" w:rsidP="004C3CD3">
      <w:pPr>
        <w:pStyle w:val="BodyTextIndent3"/>
        <w:numPr>
          <w:ilvl w:val="0"/>
          <w:numId w:val="22"/>
        </w:numPr>
        <w:tabs>
          <w:tab w:val="left" w:pos="363"/>
        </w:tabs>
        <w:rPr>
          <w:rFonts w:cs="Arial"/>
        </w:rPr>
      </w:pPr>
      <w:r w:rsidRPr="00DE1BAE">
        <w:rPr>
          <w:rFonts w:cs="Arial"/>
        </w:rPr>
        <w:t xml:space="preserve">bez zbytočného odkladu oznámiť daňovému úradu zistenie poškodenia plomby, chýbanie plomby, zmeny údajov uložených v </w:t>
      </w:r>
      <w:r w:rsidRPr="00DE1BAE" w:rsidR="00E22E88">
        <w:rPr>
          <w:rFonts w:cs="Arial"/>
          <w:color w:val="000000"/>
        </w:rPr>
        <w:t>elektronickej re</w:t>
      </w:r>
      <w:r w:rsidRPr="00DE1BAE" w:rsidR="00E22E88">
        <w:rPr>
          <w:rFonts w:cs="Arial"/>
          <w:color w:val="000000"/>
        </w:rPr>
        <w:t xml:space="preserve">gistračnej </w:t>
      </w:r>
      <w:r w:rsidRPr="00DE1BAE">
        <w:rPr>
          <w:rFonts w:cs="Arial"/>
        </w:rPr>
        <w:t xml:space="preserve">pokladnici, odchýlky od </w:t>
      </w:r>
      <w:r w:rsidRPr="00DE1BAE" w:rsidR="00E22E88">
        <w:rPr>
          <w:rFonts w:cs="Arial"/>
          <w:color w:val="000000"/>
        </w:rPr>
        <w:t xml:space="preserve">elektronickej registračnej </w:t>
      </w:r>
      <w:r w:rsidRPr="00DE1BAE">
        <w:rPr>
          <w:rFonts w:cs="Arial"/>
        </w:rPr>
        <w:t>pokladnice certifikovanej akreditovanou osobou</w:t>
      </w:r>
      <w:r w:rsidRPr="00DE1BAE" w:rsidR="007A47CF">
        <w:rPr>
          <w:rFonts w:cs="Arial"/>
          <w:vertAlign w:val="superscript"/>
        </w:rPr>
        <w:t>9</w:t>
      </w:r>
      <w:r w:rsidRPr="00DE1BAE" w:rsidR="007A47CF">
        <w:rPr>
          <w:rFonts w:cs="Arial"/>
        </w:rPr>
        <w:t>)</w:t>
      </w:r>
      <w:r w:rsidRPr="00DE1BAE">
        <w:rPr>
          <w:rFonts w:cs="Arial"/>
        </w:rPr>
        <w:t xml:space="preserve"> a takéto zistenia s uvedením dátumu ich zistenia zapísať  do knihy </w:t>
      </w:r>
      <w:r w:rsidRPr="00DE1BAE" w:rsidR="00E22E88">
        <w:rPr>
          <w:rFonts w:cs="Arial"/>
          <w:color w:val="000000"/>
        </w:rPr>
        <w:t xml:space="preserve">elektronickej registračnej </w:t>
      </w:r>
      <w:r w:rsidRPr="00DE1BAE">
        <w:rPr>
          <w:rFonts w:cs="Arial"/>
        </w:rPr>
        <w:t>pokladnice a záznam potvrdiť odtlačkom pečiatky, ak ju servisná organizácia má vyhotovenú a podpisom fyzickej osoby, ktorá záznam vykonala s uvedením jej mena a priezviska,</w:t>
      </w:r>
    </w:p>
    <w:p w:rsidR="004C3CD3" w:rsidRPr="00DE1BAE" w:rsidP="004C3CD3">
      <w:pPr>
        <w:pStyle w:val="BodyTextIndent3"/>
        <w:numPr>
          <w:ilvl w:val="0"/>
          <w:numId w:val="22"/>
        </w:numPr>
        <w:tabs>
          <w:tab w:val="left" w:pos="363"/>
        </w:tabs>
        <w:rPr>
          <w:rFonts w:cs="Arial"/>
        </w:rPr>
      </w:pPr>
      <w:r w:rsidRPr="00DE1BAE">
        <w:t xml:space="preserve">bez zbytočného odkladu zabezpečiť výmenu poškodenej plomby alebo doplnenie chýbajúcej plomby a túto skutočnosť s uvedením dátumu zapísať  do knihy </w:t>
      </w:r>
      <w:r w:rsidRPr="00DE1BAE" w:rsidR="00E22E88">
        <w:rPr>
          <w:rFonts w:cs="Arial"/>
          <w:color w:val="000000"/>
        </w:rPr>
        <w:t xml:space="preserve">elektronickej registračnej </w:t>
      </w:r>
      <w:r w:rsidRPr="00DE1BAE">
        <w:t>pokladnice a záznam potvrdiť odtlačkom pečiatky, ak ju servisná organizácia má vyhotovenú a podpisom fyzickej osoby, ktorá záznam vykonala s uvedením jej mena a priezviska.</w:t>
      </w:r>
    </w:p>
    <w:p w:rsidR="004C3CD3" w:rsidRPr="00DE1BAE" w:rsidP="004C3CD3">
      <w:pPr>
        <w:pStyle w:val="BodyTextIndent3"/>
        <w:ind w:left="136" w:firstLine="0"/>
        <w:rPr>
          <w:rFonts w:cs="Arial"/>
        </w:rPr>
      </w:pPr>
    </w:p>
    <w:p w:rsidR="004C3CD3" w:rsidRPr="00DE1BAE" w:rsidP="004C3CD3">
      <w:pPr>
        <w:ind w:left="180" w:hanging="180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§ 6</w:t>
      </w:r>
    </w:p>
    <w:p w:rsidR="004C3CD3" w:rsidRPr="00DE1BAE" w:rsidP="004C3CD3">
      <w:pPr>
        <w:ind w:left="180" w:hanging="180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Register</w:t>
      </w:r>
    </w:p>
    <w:p w:rsidR="004C3CD3" w:rsidRPr="00DE1BAE" w:rsidP="004C3CD3">
      <w:pPr>
        <w:ind w:left="180" w:hanging="180"/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(1) Zápis do registra vykon</w:t>
      </w:r>
      <w:r w:rsidRPr="00DE1BAE">
        <w:rPr>
          <w:rFonts w:ascii="Arial Narrow" w:hAnsi="Arial Narrow" w:cs="Arial"/>
          <w:sz w:val="22"/>
          <w:szCs w:val="22"/>
        </w:rPr>
        <w:t>á daňový úrad servisnej organizácie, ak fyzická osoba alebo právnická osoba uvedená v § 5 ods. 1 písm. a)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a) predloží žiadosť, v ktorej uvedie zoznam typov 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elektronických registračných </w:t>
      </w:r>
      <w:r w:rsidRPr="00DE1BAE">
        <w:rPr>
          <w:rFonts w:ascii="Arial Narrow" w:hAnsi="Arial Narrow" w:cs="Arial"/>
          <w:sz w:val="22"/>
          <w:szCs w:val="22"/>
        </w:rPr>
        <w:t>pokladníc, u ktorých bude vykonávať opravu a údržbu,</w:t>
      </w:r>
    </w:p>
    <w:p w:rsidR="004C3CD3" w:rsidRPr="00DE1BAE" w:rsidP="004C3CD3">
      <w:pPr>
        <w:ind w:left="180" w:hanging="180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b) priloží k žiadosti kópiu zmluvy podľa § 5 ods. 1 písm. b), pričom táto povinnosť  sa nevzťahuje na  fyzickú osobu alebo právnickú osobu, ktorá  je súčasne výrobcom, dovozcom alebo distribútorom 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elektronických registračných </w:t>
      </w:r>
      <w:r w:rsidRPr="00DE1BAE">
        <w:rPr>
          <w:rFonts w:ascii="Arial Narrow" w:hAnsi="Arial Narrow" w:cs="Arial"/>
          <w:sz w:val="22"/>
          <w:szCs w:val="22"/>
        </w:rPr>
        <w:t xml:space="preserve">pokladníc;  k žiadosti podľa písmena a) je takáto fyzická osoba alebo právnická osoba povinná priložiť kópiu dokladu preukazujúceho, že je súčasne výrobcom, dovozcom alebo distribútorom </w:t>
      </w:r>
      <w:r w:rsidRPr="00DE1BAE" w:rsidR="00E22E88">
        <w:rPr>
          <w:rFonts w:ascii="Arial Narrow" w:hAnsi="Arial Narrow" w:cs="Arial"/>
          <w:color w:val="000000"/>
          <w:sz w:val="22"/>
          <w:szCs w:val="22"/>
        </w:rPr>
        <w:t xml:space="preserve">elektronických registračných </w:t>
      </w:r>
      <w:r w:rsidRPr="00DE1BAE">
        <w:rPr>
          <w:rFonts w:ascii="Arial Narrow" w:hAnsi="Arial Narrow" w:cs="Arial"/>
          <w:sz w:val="22"/>
          <w:szCs w:val="22"/>
        </w:rPr>
        <w:t>pokladníc.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(2) </w:t>
      </w:r>
      <w:r w:rsidRPr="00DE1BAE" w:rsidR="00524D39">
        <w:rPr>
          <w:rFonts w:ascii="Arial Narrow" w:hAnsi="Arial Narrow" w:cs="Arial"/>
          <w:sz w:val="22"/>
          <w:szCs w:val="22"/>
        </w:rPr>
        <w:t xml:space="preserve">Daňový úrad servisnej organizácie rozhodne o zápise do registra </w:t>
      </w:r>
      <w:r w:rsidRPr="00DE1BAE">
        <w:rPr>
          <w:rFonts w:ascii="Arial Narrow" w:hAnsi="Arial Narrow" w:cs="Arial"/>
          <w:sz w:val="22"/>
          <w:szCs w:val="22"/>
        </w:rPr>
        <w:t>do 15 ka</w:t>
      </w:r>
      <w:r w:rsidRPr="00DE1BAE">
        <w:rPr>
          <w:rFonts w:ascii="Arial Narrow" w:hAnsi="Arial Narrow" w:cs="Arial"/>
          <w:sz w:val="22"/>
          <w:szCs w:val="22"/>
        </w:rPr>
        <w:t xml:space="preserve">lendárnych dní odo dňa podania žiadosti podľa odseku 1 písm. a). Zápis do registra vykoná daňový úrad servisnej organizácie ku dňu nadobudnutia právoplatnosti rozhodnutia o zápise do registra. 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(3) Proti  rozhodnutiu o zápise do registra  nemožno</w:t>
      </w:r>
      <w:r w:rsidRPr="00DE1BAE" w:rsidR="00115083">
        <w:rPr>
          <w:rFonts w:ascii="Arial Narrow" w:hAnsi="Arial Narrow" w:cs="Arial"/>
          <w:sz w:val="22"/>
          <w:szCs w:val="22"/>
        </w:rPr>
        <w:t xml:space="preserve"> podať</w:t>
      </w:r>
      <w:r w:rsidRPr="00DE1BAE">
        <w:rPr>
          <w:rFonts w:ascii="Arial Narrow" w:hAnsi="Arial Narrow" w:cs="Arial"/>
          <w:sz w:val="22"/>
          <w:szCs w:val="22"/>
        </w:rPr>
        <w:t xml:space="preserve"> o</w:t>
      </w:r>
      <w:r w:rsidRPr="00DE1BAE">
        <w:rPr>
          <w:rFonts w:ascii="Arial Narrow" w:hAnsi="Arial Narrow" w:cs="Arial"/>
          <w:sz w:val="22"/>
          <w:szCs w:val="22"/>
        </w:rPr>
        <w:t>dvola</w:t>
      </w:r>
      <w:r w:rsidRPr="00DE1BAE" w:rsidR="00115083">
        <w:rPr>
          <w:rFonts w:ascii="Arial Narrow" w:hAnsi="Arial Narrow" w:cs="Arial"/>
          <w:sz w:val="22"/>
          <w:szCs w:val="22"/>
        </w:rPr>
        <w:t>nie</w:t>
      </w:r>
      <w:r w:rsidRPr="00DE1BAE">
        <w:rPr>
          <w:rFonts w:ascii="Arial Narrow" w:hAnsi="Arial Narrow" w:cs="Arial"/>
          <w:sz w:val="22"/>
          <w:szCs w:val="22"/>
        </w:rPr>
        <w:t xml:space="preserve">. 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(4) V registri  sa uvádza</w:t>
      </w:r>
    </w:p>
    <w:p w:rsidR="004C3CD3" w:rsidRPr="00DE1BAE" w:rsidP="004C3CD3">
      <w:pPr>
        <w:numPr>
          <w:ilvl w:val="0"/>
          <w:numId w:val="11"/>
        </w:numPr>
        <w:tabs>
          <w:tab w:val="left" w:pos="227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obchodné meno, sídlo alebo miesto podnikania servisnej organizácie,</w:t>
      </w:r>
    </w:p>
    <w:p w:rsidR="004C3CD3" w:rsidRPr="00DE1BAE" w:rsidP="004C3CD3">
      <w:pPr>
        <w:numPr>
          <w:ilvl w:val="0"/>
          <w:numId w:val="11"/>
        </w:numPr>
        <w:tabs>
          <w:tab w:val="left" w:pos="227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zoznam typov </w:t>
      </w:r>
      <w:r w:rsidRPr="00DE1BAE" w:rsidR="00AB7F47">
        <w:rPr>
          <w:rFonts w:ascii="Arial Narrow" w:hAnsi="Arial Narrow" w:cs="Arial"/>
          <w:color w:val="000000"/>
          <w:sz w:val="22"/>
          <w:szCs w:val="22"/>
        </w:rPr>
        <w:t xml:space="preserve">elektronických registračných </w:t>
      </w:r>
      <w:r w:rsidRPr="00DE1BAE">
        <w:rPr>
          <w:rFonts w:ascii="Arial Narrow" w:hAnsi="Arial Narrow" w:cs="Arial"/>
          <w:sz w:val="22"/>
          <w:szCs w:val="22"/>
        </w:rPr>
        <w:t>pokladníc, u ktorých servisná organizácia  vykonáva opravu a údržbu.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(5) Ak dôjde  k zmene skutočností uvedených v žiadosti podľa odseku 1 písm. a) alebo v § 5 ods. 1 písm. b) alebo ak servisná organizácia prestala vykonávať opravy a údržbu </w:t>
      </w:r>
      <w:r w:rsidRPr="00DE1BAE" w:rsidR="009E0655">
        <w:rPr>
          <w:rFonts w:ascii="Arial Narrow" w:hAnsi="Arial Narrow" w:cs="Arial"/>
          <w:color w:val="000000"/>
          <w:sz w:val="22"/>
          <w:szCs w:val="22"/>
        </w:rPr>
        <w:t xml:space="preserve">elektronických registračných </w:t>
      </w:r>
      <w:r w:rsidRPr="00DE1BAE">
        <w:rPr>
          <w:rFonts w:ascii="Arial Narrow" w:hAnsi="Arial Narrow" w:cs="Arial"/>
          <w:sz w:val="22"/>
          <w:szCs w:val="22"/>
        </w:rPr>
        <w:t>pokladníc, je servisná organizácia povinná tieto zmeny oznámiť daňovému úradu servisnej organizácie v lehote podľa osobitného predpisu.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14"/>
      </w:r>
      <w:r w:rsidRPr="00DE1BAE">
        <w:rPr>
          <w:rFonts w:ascii="Arial Narrow" w:hAnsi="Arial Narrow" w:cs="Arial"/>
          <w:sz w:val="22"/>
          <w:szCs w:val="22"/>
        </w:rPr>
        <w:t>)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(6) Daňový úrad servisnej organizácie vyčiarkne z registra servisnú organizáciu, ak servisná organizácia </w:t>
      </w:r>
    </w:p>
    <w:p w:rsidR="004C3CD3" w:rsidRPr="00DE1BAE" w:rsidP="004C3CD3">
      <w:pPr>
        <w:numPr>
          <w:ilvl w:val="0"/>
          <w:numId w:val="10"/>
        </w:numPr>
        <w:tabs>
          <w:tab w:val="left" w:pos="363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bola zrušená alebo zanikla,</w:t>
      </w:r>
    </w:p>
    <w:p w:rsidR="004C3CD3" w:rsidRPr="00DE1BAE" w:rsidP="004C3CD3">
      <w:pPr>
        <w:numPr>
          <w:ilvl w:val="0"/>
          <w:numId w:val="10"/>
        </w:numPr>
        <w:tabs>
          <w:tab w:val="left" w:pos="363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prestala vykonávať opravy a údržbu </w:t>
      </w:r>
      <w:r w:rsidRPr="00DE1BAE" w:rsidR="009E0655">
        <w:rPr>
          <w:rFonts w:ascii="Arial Narrow" w:hAnsi="Arial Narrow" w:cs="Arial"/>
          <w:color w:val="000000"/>
          <w:sz w:val="22"/>
          <w:szCs w:val="22"/>
        </w:rPr>
        <w:t xml:space="preserve">elektronických registračných </w:t>
      </w:r>
      <w:r w:rsidRPr="00DE1BAE">
        <w:rPr>
          <w:rFonts w:ascii="Arial Narrow" w:hAnsi="Arial Narrow" w:cs="Arial"/>
          <w:sz w:val="22"/>
          <w:szCs w:val="22"/>
        </w:rPr>
        <w:t>pokladníc</w:t>
      </w:r>
      <w:r w:rsidRPr="00DE1BAE">
        <w:rPr>
          <w:rFonts w:ascii="Arial Narrow" w:hAnsi="Arial Narrow" w:cs="Arial"/>
          <w:sz w:val="22"/>
          <w:szCs w:val="22"/>
        </w:rPr>
        <w:t>,</w:t>
      </w:r>
    </w:p>
    <w:p w:rsidR="004C3CD3" w:rsidRPr="00DE1BAE" w:rsidP="004C3CD3">
      <w:pPr>
        <w:numPr>
          <w:ilvl w:val="0"/>
          <w:numId w:val="10"/>
        </w:numPr>
        <w:tabs>
          <w:tab w:val="left" w:pos="363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neoznámi v ustanovenej lehote zmenu skutočností uvedených v odseku 5.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(7) </w:t>
      </w:r>
      <w:r w:rsidRPr="00DE1BAE" w:rsidR="00524D39">
        <w:rPr>
          <w:rFonts w:ascii="Arial Narrow" w:hAnsi="Arial Narrow" w:cs="Arial"/>
          <w:sz w:val="22"/>
          <w:szCs w:val="22"/>
        </w:rPr>
        <w:t xml:space="preserve">Daňový úrad servisnej organizácie rozhodne o </w:t>
      </w:r>
      <w:r w:rsidRPr="00DE1BAE">
        <w:rPr>
          <w:rFonts w:ascii="Arial Narrow" w:hAnsi="Arial Narrow" w:cs="Arial"/>
          <w:sz w:val="22"/>
          <w:szCs w:val="22"/>
        </w:rPr>
        <w:t xml:space="preserve"> vyčiarknutí z registra do 15 kalendárnych dní odo dňa zistenia skutočností podľa  odseku 6. Proti rozhodnutiu o vyčiarknutí z registra možno </w:t>
      </w:r>
      <w:r w:rsidRPr="00DE1BAE" w:rsidR="004202FD">
        <w:rPr>
          <w:rFonts w:ascii="Arial Narrow" w:hAnsi="Arial Narrow" w:cs="Arial"/>
          <w:sz w:val="22"/>
          <w:szCs w:val="22"/>
        </w:rPr>
        <w:t xml:space="preserve">podať </w:t>
      </w:r>
      <w:r w:rsidRPr="00DE1BAE">
        <w:rPr>
          <w:rFonts w:ascii="Arial Narrow" w:hAnsi="Arial Narrow" w:cs="Arial"/>
          <w:sz w:val="22"/>
          <w:szCs w:val="22"/>
        </w:rPr>
        <w:t>odvola</w:t>
      </w:r>
      <w:r w:rsidRPr="00DE1BAE" w:rsidR="004202FD">
        <w:rPr>
          <w:rFonts w:ascii="Arial Narrow" w:hAnsi="Arial Narrow" w:cs="Arial"/>
          <w:sz w:val="22"/>
          <w:szCs w:val="22"/>
        </w:rPr>
        <w:t>nie</w:t>
      </w:r>
      <w:r w:rsidRPr="00DE1BAE">
        <w:rPr>
          <w:rFonts w:ascii="Arial Narrow" w:hAnsi="Arial Narrow" w:cs="Arial"/>
          <w:sz w:val="22"/>
          <w:szCs w:val="22"/>
        </w:rPr>
        <w:t>. Odvolanie má odkladný účinok.</w:t>
      </w:r>
    </w:p>
    <w:p w:rsidR="004C3CD3" w:rsidRPr="00DE1BAE" w:rsidP="004C3CD3">
      <w:pPr>
        <w:jc w:val="both"/>
        <w:rPr>
          <w:rFonts w:ascii="Arial Narrow" w:hAnsi="Arial Narrow" w:cs="Arial"/>
          <w:strike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(8) Daňové riaditeľstvo z registrov vedených podľa § 5 ods. 1 písm. c) vypracúva elektronický register, ktorý priebežne aktualizuje a zverejňuje na svojej internetovej stránke. </w:t>
      </w:r>
    </w:p>
    <w:p w:rsidR="007464CA" w:rsidRPr="00DE1BAE" w:rsidP="00D43742">
      <w:pPr>
        <w:pStyle w:val="BodyText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ind w:left="135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§ 7</w:t>
      </w:r>
    </w:p>
    <w:p w:rsidR="004C3CD3" w:rsidRPr="00DE1BAE" w:rsidP="004C3CD3">
      <w:pPr>
        <w:jc w:val="center"/>
        <w:rPr>
          <w:rFonts w:ascii="Arial Narrow" w:hAnsi="Arial Narrow" w:cs="Arial"/>
          <w:i/>
          <w:iCs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Uvedenie </w:t>
      </w:r>
      <w:r w:rsidRPr="00DE1BAE" w:rsidR="009E0655">
        <w:rPr>
          <w:rFonts w:ascii="Arial Narrow" w:hAnsi="Arial Narrow" w:cs="Arial"/>
          <w:color w:val="000000"/>
          <w:sz w:val="22"/>
          <w:szCs w:val="22"/>
        </w:rPr>
        <w:t>elektr</w:t>
      </w:r>
      <w:r w:rsidRPr="00DE1BAE" w:rsidR="009E0655">
        <w:rPr>
          <w:rFonts w:ascii="Arial Narrow" w:hAnsi="Arial Narrow" w:cs="Arial"/>
          <w:color w:val="000000"/>
          <w:sz w:val="22"/>
          <w:szCs w:val="22"/>
        </w:rPr>
        <w:t>onickej registračnej poklad</w:t>
      </w:r>
      <w:r w:rsidRPr="00DE1BAE">
        <w:rPr>
          <w:rFonts w:ascii="Arial Narrow" w:hAnsi="Arial Narrow" w:cs="Arial"/>
          <w:sz w:val="22"/>
          <w:szCs w:val="22"/>
        </w:rPr>
        <w:t xml:space="preserve">nice do prevádzky    </w:t>
      </w: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lang w:eastAsia="sk-SK"/>
        </w:rPr>
        <w:t xml:space="preserve">   (1) </w:t>
      </w:r>
      <w:r w:rsidRPr="00DE1BAE">
        <w:rPr>
          <w:rFonts w:ascii="Arial Narrow" w:hAnsi="Arial Narrow" w:cs="Arial"/>
          <w:sz w:val="22"/>
          <w:szCs w:val="22"/>
        </w:rPr>
        <w:t xml:space="preserve">Na účely pridelenia daňového kódu </w:t>
      </w:r>
      <w:r w:rsidRPr="00DE1BAE" w:rsidR="00103267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pokladnice, predloží </w:t>
      </w:r>
      <w:r w:rsidRPr="00DE1BAE" w:rsidR="005C0D2D">
        <w:rPr>
          <w:rFonts w:ascii="Arial Narrow" w:hAnsi="Arial Narrow" w:cs="Arial"/>
          <w:sz w:val="22"/>
          <w:szCs w:val="22"/>
        </w:rPr>
        <w:t>podnikate</w:t>
      </w:r>
      <w:r w:rsidRPr="00DE1BAE" w:rsidR="0015678B">
        <w:rPr>
          <w:rFonts w:ascii="Arial Narrow" w:hAnsi="Arial Narrow" w:cs="Arial"/>
          <w:sz w:val="22"/>
          <w:szCs w:val="22"/>
        </w:rPr>
        <w:t>ľ</w:t>
      </w:r>
      <w:r w:rsidRPr="00DE1BAE">
        <w:rPr>
          <w:rFonts w:ascii="Arial Narrow" w:hAnsi="Arial Narrow" w:cs="Arial"/>
          <w:sz w:val="22"/>
          <w:szCs w:val="22"/>
        </w:rPr>
        <w:t xml:space="preserve"> daňovému úradu </w:t>
      </w:r>
    </w:p>
    <w:p w:rsidR="004C3CD3" w:rsidRPr="00DE1BAE" w:rsidP="004C3CD3">
      <w:pPr>
        <w:pStyle w:val="BodyText"/>
        <w:ind w:left="180" w:hanging="180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a) knihu </w:t>
      </w:r>
      <w:r w:rsidRPr="00DE1BAE" w:rsidR="00103267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pokladnice (§ 1</w:t>
      </w:r>
      <w:r w:rsidRPr="00DE1BAE" w:rsidR="005634B0">
        <w:rPr>
          <w:rFonts w:ascii="Arial Narrow" w:hAnsi="Arial Narrow" w:cs="Arial"/>
          <w:sz w:val="22"/>
          <w:szCs w:val="22"/>
        </w:rPr>
        <w:t>3</w:t>
      </w:r>
      <w:r w:rsidRPr="00DE1BAE">
        <w:rPr>
          <w:rFonts w:ascii="Arial Narrow" w:hAnsi="Arial Narrow" w:cs="Arial"/>
          <w:sz w:val="22"/>
          <w:szCs w:val="22"/>
        </w:rPr>
        <w:t>) s vyplnenými identifikačnými údajmi o </w:t>
      </w:r>
      <w:r w:rsidRPr="00DE1BAE" w:rsidR="005C0D2D">
        <w:rPr>
          <w:rFonts w:ascii="Arial Narrow" w:hAnsi="Arial Narrow" w:cs="Arial"/>
          <w:sz w:val="22"/>
          <w:szCs w:val="22"/>
        </w:rPr>
        <w:t>podnikateľovi</w:t>
      </w:r>
      <w:r w:rsidRPr="00DE1BAE">
        <w:rPr>
          <w:rFonts w:ascii="Arial Narrow" w:hAnsi="Arial Narrow" w:cs="Arial"/>
          <w:sz w:val="22"/>
          <w:szCs w:val="22"/>
        </w:rPr>
        <w:t>, údajmi o </w:t>
      </w:r>
      <w:r w:rsidRPr="00DE1BAE" w:rsidR="00103267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pokladnici a údajmi o servisnej organizácii, ktorá pre </w:t>
      </w:r>
      <w:r w:rsidRPr="00DE1BAE" w:rsidR="005C0D2D">
        <w:rPr>
          <w:rFonts w:ascii="Arial Narrow" w:hAnsi="Arial Narrow" w:cs="Arial"/>
          <w:sz w:val="22"/>
          <w:szCs w:val="22"/>
        </w:rPr>
        <w:t>podnikateľa</w:t>
      </w:r>
      <w:r w:rsidRPr="00DE1BAE">
        <w:rPr>
          <w:rFonts w:ascii="Arial Narrow" w:hAnsi="Arial Narrow" w:cs="Arial"/>
          <w:sz w:val="22"/>
          <w:szCs w:val="22"/>
        </w:rPr>
        <w:t xml:space="preserve"> vykonáva opravu a údržbu </w:t>
      </w:r>
      <w:r w:rsidRPr="00DE1BAE" w:rsidR="00103267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pokladnice, pričom</w:t>
      </w:r>
    </w:p>
    <w:p w:rsidR="004C3CD3" w:rsidRPr="00DE1BAE" w:rsidP="004C3CD3">
      <w:pPr>
        <w:ind w:left="136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1.  identifikačnými údajmi o </w:t>
      </w:r>
      <w:r w:rsidRPr="00DE1BAE" w:rsidR="005C0D2D">
        <w:rPr>
          <w:rFonts w:ascii="Arial Narrow" w:hAnsi="Arial Narrow" w:cs="Arial"/>
          <w:sz w:val="22"/>
          <w:szCs w:val="22"/>
        </w:rPr>
        <w:t>podnikateľovi</w:t>
      </w:r>
      <w:r w:rsidRPr="00DE1BAE">
        <w:rPr>
          <w:rFonts w:ascii="Arial Narrow" w:hAnsi="Arial Narrow" w:cs="Arial"/>
          <w:sz w:val="22"/>
          <w:szCs w:val="22"/>
        </w:rPr>
        <w:t>, ak ide o fyzickú osob</w:t>
      </w:r>
      <w:r w:rsidRPr="00DE1BAE">
        <w:rPr>
          <w:rFonts w:ascii="Arial Narrow" w:hAnsi="Arial Narrow" w:cs="Arial"/>
          <w:sz w:val="22"/>
          <w:szCs w:val="22"/>
        </w:rPr>
        <w:t xml:space="preserve">u, sú obchodné meno a adresa trvalého pobytu, miesto podnikania </w:t>
      </w:r>
      <w:r w:rsidRPr="00DE1BAE" w:rsidR="005C0D2D">
        <w:rPr>
          <w:rFonts w:ascii="Arial Narrow" w:hAnsi="Arial Narrow" w:cs="Arial"/>
          <w:sz w:val="22"/>
          <w:szCs w:val="22"/>
        </w:rPr>
        <w:t>podnikateľa</w:t>
      </w:r>
      <w:r w:rsidRPr="00DE1BAE">
        <w:rPr>
          <w:rFonts w:ascii="Arial Narrow" w:hAnsi="Arial Narrow" w:cs="Arial"/>
          <w:sz w:val="22"/>
          <w:szCs w:val="22"/>
        </w:rPr>
        <w:t xml:space="preserve"> a predajné miesto, ak je odlišné od miesta podnikania, daňové identifikačné číslo, ak nie je platiteľom dane z pridanej hodnoty, identifikačné číslo pre daň z pridanej hodnoty, ak je platiteľom dane z pridanej hodnoty, odtlačok pečiatky, ak ju </w:t>
      </w:r>
      <w:r w:rsidRPr="00DE1BAE" w:rsidR="005C0D2D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má vyhotovenú a podpis </w:t>
      </w:r>
      <w:r w:rsidRPr="00DE1BAE" w:rsidR="005C0D2D">
        <w:rPr>
          <w:rFonts w:ascii="Arial Narrow" w:hAnsi="Arial Narrow" w:cs="Arial"/>
          <w:sz w:val="22"/>
          <w:szCs w:val="22"/>
        </w:rPr>
        <w:t>podnikateľa</w:t>
      </w:r>
      <w:r w:rsidRPr="00DE1BAE">
        <w:rPr>
          <w:rFonts w:ascii="Arial Narrow" w:hAnsi="Arial Narrow" w:cs="Arial"/>
          <w:sz w:val="22"/>
          <w:szCs w:val="22"/>
        </w:rPr>
        <w:t>,</w:t>
      </w:r>
    </w:p>
    <w:p w:rsidR="004C3CD3" w:rsidRPr="00DE1BAE" w:rsidP="004C54E9">
      <w:pPr>
        <w:ind w:left="136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2. identifikačnými údajmi o </w:t>
      </w:r>
      <w:r w:rsidRPr="00DE1BAE" w:rsidR="005F1AED">
        <w:rPr>
          <w:rFonts w:ascii="Arial Narrow" w:hAnsi="Arial Narrow" w:cs="Arial"/>
          <w:sz w:val="22"/>
          <w:szCs w:val="22"/>
        </w:rPr>
        <w:t>podnikateľovi</w:t>
      </w:r>
      <w:r w:rsidRPr="00DE1BAE">
        <w:rPr>
          <w:rFonts w:ascii="Arial Narrow" w:hAnsi="Arial Narrow" w:cs="Arial"/>
          <w:sz w:val="22"/>
          <w:szCs w:val="22"/>
        </w:rPr>
        <w:t>, ak ide o právnickú osobu, sú obchodné meno a sídlo, meno a priezvisko štatutárneho orgánu alebo zástup</w:t>
      </w:r>
      <w:r w:rsidRPr="00DE1BAE">
        <w:rPr>
          <w:rFonts w:ascii="Arial Narrow" w:hAnsi="Arial Narrow" w:cs="Arial"/>
          <w:sz w:val="22"/>
          <w:szCs w:val="22"/>
        </w:rPr>
        <w:t>cu, predajné miesto, ak je odlišné od sídla, identifikačné číslo organizácie,  daňové identifikačné číslo,</w:t>
      </w:r>
      <w:r w:rsidRPr="00DE1BAE">
        <w:rPr>
          <w:rStyle w:val="FootnoteReference"/>
          <w:rFonts w:ascii="Arial Narrow" w:hAnsi="Arial Narrow" w:cs="Arial"/>
          <w:sz w:val="22"/>
          <w:szCs w:val="22"/>
        </w:rPr>
        <w:t xml:space="preserve"> </w:t>
      </w:r>
      <w:r w:rsidRPr="00DE1BAE">
        <w:rPr>
          <w:rFonts w:ascii="Arial Narrow" w:hAnsi="Arial Narrow" w:cs="Arial"/>
          <w:sz w:val="22"/>
          <w:szCs w:val="22"/>
        </w:rPr>
        <w:t xml:space="preserve">ak nie je platiteľom dane z pridanej hodnoty, identifikačné číslo pre daň </w:t>
      </w:r>
    </w:p>
    <w:p w:rsidR="004C3CD3" w:rsidRPr="00DE1BAE" w:rsidP="004C3CD3">
      <w:pPr>
        <w:ind w:left="136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z pridanej hodnoty, ak je platiteľom dane z pridanej hodnoty, odtlačok pečiatky, ak ju </w:t>
      </w:r>
      <w:r w:rsidRPr="00DE1BAE" w:rsidR="005F1AED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má vyhotovenú a podpis štatutárneho orgánu alebo zástupcu,</w:t>
      </w:r>
    </w:p>
    <w:p w:rsidR="004C3CD3" w:rsidRPr="00DE1BAE" w:rsidP="004C3CD3">
      <w:pPr>
        <w:pStyle w:val="BodyText"/>
        <w:ind w:left="180" w:hanging="180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3.  údajmi o </w:t>
      </w:r>
      <w:r w:rsidRPr="00DE1BAE" w:rsidR="00103267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pokladnici sú typ, model a výrobné číslo,</w:t>
      </w:r>
    </w:p>
    <w:p w:rsidR="004C3CD3" w:rsidRPr="00DE1BAE" w:rsidP="004C3CD3">
      <w:pPr>
        <w:pStyle w:val="BodyText"/>
        <w:ind w:left="360" w:hanging="360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4. údajmi o servisnej organizácii, ktorá pre </w:t>
      </w:r>
      <w:r w:rsidRPr="00DE1BAE" w:rsidR="005F1AED">
        <w:rPr>
          <w:rFonts w:ascii="Arial Narrow" w:hAnsi="Arial Narrow" w:cs="Arial"/>
          <w:sz w:val="22"/>
          <w:szCs w:val="22"/>
        </w:rPr>
        <w:t>podnikateľa</w:t>
      </w:r>
      <w:r w:rsidRPr="00DE1BAE">
        <w:rPr>
          <w:rFonts w:ascii="Arial Narrow" w:hAnsi="Arial Narrow" w:cs="Arial"/>
          <w:sz w:val="22"/>
          <w:szCs w:val="22"/>
        </w:rPr>
        <w:t xml:space="preserve"> vykonáva opravu a údržbu </w:t>
      </w:r>
      <w:r w:rsidRPr="00DE1BAE" w:rsidR="00103267">
        <w:rPr>
          <w:rFonts w:ascii="Arial Narrow" w:hAnsi="Arial Narrow" w:cs="Arial"/>
          <w:color w:val="000000"/>
          <w:sz w:val="22"/>
          <w:szCs w:val="22"/>
        </w:rPr>
        <w:t>ele</w:t>
      </w:r>
      <w:r w:rsidRPr="00DE1BAE" w:rsidR="00103267">
        <w:rPr>
          <w:rFonts w:ascii="Arial Narrow" w:hAnsi="Arial Narrow" w:cs="Arial"/>
          <w:color w:val="000000"/>
          <w:sz w:val="22"/>
          <w:szCs w:val="22"/>
        </w:rPr>
        <w:t xml:space="preserve">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pokladnice, sú obchodné meno,  adresa trvalého pobytu fyzickej osoby alebo obchodné meno a sídlo právnickej osoby,    </w:t>
      </w:r>
    </w:p>
    <w:p w:rsidR="004C3CD3" w:rsidRPr="00DE1BAE" w:rsidP="004C3CD3">
      <w:pPr>
        <w:pStyle w:val="BodyText"/>
        <w:ind w:left="180" w:hanging="180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b) kópiu certifikátu </w:t>
      </w:r>
      <w:r w:rsidRPr="00DE1BAE" w:rsidR="00103267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pokladnice; tento doklad je predajca </w:t>
      </w:r>
      <w:r w:rsidRPr="00DE1BAE" w:rsidR="00103267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</w:t>
      </w:r>
      <w:r w:rsidRPr="00DE1BAE">
        <w:rPr>
          <w:rFonts w:ascii="Arial Narrow" w:hAnsi="Arial Narrow" w:cs="Arial"/>
          <w:sz w:val="22"/>
          <w:szCs w:val="22"/>
        </w:rPr>
        <w:t xml:space="preserve">okladnice povinný odovzdať </w:t>
      </w:r>
      <w:r w:rsidRPr="00DE1BAE" w:rsidR="005F1AED">
        <w:rPr>
          <w:rFonts w:ascii="Arial Narrow" w:hAnsi="Arial Narrow" w:cs="Arial"/>
          <w:sz w:val="22"/>
          <w:szCs w:val="22"/>
        </w:rPr>
        <w:t>podnikateľovi</w:t>
      </w:r>
      <w:r w:rsidRPr="00DE1BAE">
        <w:rPr>
          <w:rFonts w:ascii="Arial Narrow" w:hAnsi="Arial Narrow" w:cs="Arial"/>
          <w:sz w:val="22"/>
          <w:szCs w:val="22"/>
        </w:rPr>
        <w:t xml:space="preserve"> pri kúpe </w:t>
      </w:r>
      <w:r w:rsidRPr="00DE1BAE" w:rsidR="00103267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pokladnice.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(2) Ak </w:t>
      </w:r>
      <w:r w:rsidRPr="00DE1BAE" w:rsidR="005F1AED">
        <w:rPr>
          <w:rFonts w:ascii="Arial Narrow" w:hAnsi="Arial Narrow" w:cs="Arial"/>
          <w:sz w:val="22"/>
          <w:szCs w:val="22"/>
        </w:rPr>
        <w:t>podnikatelia</w:t>
      </w:r>
      <w:r w:rsidRPr="00DE1BAE">
        <w:rPr>
          <w:rFonts w:ascii="Arial Narrow" w:hAnsi="Arial Narrow" w:cs="Arial"/>
          <w:sz w:val="22"/>
          <w:szCs w:val="22"/>
        </w:rPr>
        <w:t xml:space="preserve"> vykonávajú činnosť na základe zmluvy o združení podľa § 3 ods.  5 a používajú jednu spoločnú </w:t>
      </w:r>
      <w:r w:rsidRPr="00DE1BAE" w:rsidR="00103267">
        <w:rPr>
          <w:rFonts w:ascii="Arial Narrow" w:hAnsi="Arial Narrow" w:cs="Arial"/>
          <w:color w:val="000000"/>
          <w:sz w:val="22"/>
          <w:szCs w:val="22"/>
        </w:rPr>
        <w:t xml:space="preserve">elektronickú registračnú </w:t>
      </w:r>
      <w:r w:rsidRPr="00DE1BAE">
        <w:rPr>
          <w:rFonts w:ascii="Arial Narrow" w:hAnsi="Arial Narrow" w:cs="Arial"/>
          <w:sz w:val="22"/>
          <w:szCs w:val="22"/>
        </w:rPr>
        <w:t>pokladnicu, doklady podľa odseku 1 a kópiu zmluvy o združení predloží jeden z účastníkov združenia podľa ich dohody.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(3)  Daňový úrad po overení údajov podľa odsekov 1  a  2  bez zbytočného odkladu pridelí  daňový kód </w:t>
      </w:r>
      <w:r w:rsidRPr="00DE1BAE" w:rsidR="00103267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pokladnice, ktorý zamestnanec daňového úradu  s uvedením dátumu zaznamená do knihy </w:t>
      </w:r>
      <w:r w:rsidRPr="00DE1BAE" w:rsidR="00103267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pokladnice a záznam potvrdí odtlačkom pečiatky a podpisom s uvedením jeho mena a priezviska.  Pri zmene miestnej príslušnosti daňového úradu dovtedy miestne príslušný daňový úrad zruší daňový kód </w:t>
      </w:r>
      <w:r w:rsidRPr="00DE1BAE" w:rsidR="00103267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pokladnice a nový daňový kód </w:t>
      </w:r>
      <w:r w:rsidRPr="00DE1BAE" w:rsidR="00103267">
        <w:rPr>
          <w:rFonts w:ascii="Arial Narrow" w:hAnsi="Arial Narrow" w:cs="Arial"/>
          <w:color w:val="000000"/>
          <w:sz w:val="22"/>
          <w:szCs w:val="22"/>
        </w:rPr>
        <w:t xml:space="preserve">elektronickej registračnej </w:t>
      </w:r>
      <w:r w:rsidRPr="00DE1BAE">
        <w:rPr>
          <w:rFonts w:ascii="Arial Narrow" w:hAnsi="Arial Narrow" w:cs="Arial"/>
          <w:sz w:val="22"/>
          <w:szCs w:val="22"/>
        </w:rPr>
        <w:t>pokladnice pridelí ten daňový úrad, ktorý sa stal miestne príslušným.</w:t>
      </w:r>
    </w:p>
    <w:p w:rsidR="004C3CD3" w:rsidRPr="00DE1BAE" w:rsidP="004C3CD3">
      <w:pPr>
        <w:pStyle w:val="BodyText"/>
        <w:ind w:hanging="160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 (4) </w:t>
      </w:r>
      <w:r w:rsidRPr="00DE1BAE" w:rsidR="007F671D">
        <w:rPr>
          <w:rFonts w:ascii="Arial Narrow" w:hAnsi="Arial Narrow" w:cs="Arial"/>
          <w:sz w:val="22"/>
          <w:szCs w:val="22"/>
        </w:rPr>
        <w:t>Elektronickú registračnú pokladnicu</w:t>
      </w:r>
      <w:r w:rsidRPr="00DE1BAE">
        <w:rPr>
          <w:rFonts w:ascii="Arial Narrow" w:hAnsi="Arial Narrow" w:cs="Arial"/>
          <w:sz w:val="22"/>
          <w:szCs w:val="22"/>
        </w:rPr>
        <w:t xml:space="preserve"> môže uvádzať do prevádzky len servisná organizácia. Servisná organizácia uvádza </w:t>
      </w:r>
      <w:r w:rsidRPr="00DE1BAE" w:rsidR="007F671D">
        <w:rPr>
          <w:rFonts w:ascii="Arial Narrow" w:hAnsi="Arial Narrow" w:cs="Arial"/>
          <w:sz w:val="22"/>
          <w:szCs w:val="22"/>
        </w:rPr>
        <w:t>elektronickú registračnú pokladnicu</w:t>
      </w:r>
      <w:r w:rsidRPr="00DE1BAE">
        <w:rPr>
          <w:rFonts w:ascii="Arial Narrow" w:hAnsi="Arial Narrow" w:cs="Arial"/>
          <w:sz w:val="22"/>
          <w:szCs w:val="22"/>
        </w:rPr>
        <w:t xml:space="preserve"> do prevádzky zaznamenaním údajov uvedených v § 4 ods. 4 písm. a) do fiskálnej pamäte; túto skutočnosť servisná organizácia zaznamená do knihy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s </w:t>
      </w:r>
      <w:r w:rsidRPr="00DE1BAE">
        <w:rPr>
          <w:rFonts w:ascii="Arial Narrow" w:hAnsi="Arial Narrow" w:cs="Arial"/>
          <w:sz w:val="22"/>
          <w:szCs w:val="22"/>
        </w:rPr>
        <w:t xml:space="preserve">uvedením dátumu a času a záznam potvrdí odtlačkom pečiatky, ak ju servisná organizácia má vyhotovenú a podpisom fyzickej osoby, ktorá </w:t>
      </w:r>
      <w:r w:rsidRPr="00DE1BAE" w:rsidR="007F671D">
        <w:rPr>
          <w:rFonts w:ascii="Arial Narrow" w:hAnsi="Arial Narrow" w:cs="Arial"/>
          <w:sz w:val="22"/>
          <w:szCs w:val="22"/>
        </w:rPr>
        <w:t>elektronickú registračnú pokladnicu</w:t>
      </w:r>
      <w:r w:rsidRPr="00DE1BAE">
        <w:rPr>
          <w:rFonts w:ascii="Arial Narrow" w:hAnsi="Arial Narrow" w:cs="Arial"/>
          <w:sz w:val="22"/>
          <w:szCs w:val="22"/>
        </w:rPr>
        <w:t xml:space="preserve"> uviedla do prevádzky s uvedením jej mena a priezviska. 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(5) Pri uvedení </w:t>
      </w:r>
      <w:r w:rsidRPr="00DE1BAE" w:rsidR="007F671D">
        <w:rPr>
          <w:rFonts w:ascii="Arial Narrow" w:hAnsi="Arial Narrow" w:cs="Arial"/>
          <w:sz w:val="22"/>
          <w:szCs w:val="22"/>
        </w:rPr>
        <w:t>elektronicke</w:t>
      </w:r>
      <w:r w:rsidRPr="00DE1BAE" w:rsidR="007F671D">
        <w:rPr>
          <w:rFonts w:ascii="Arial Narrow" w:hAnsi="Arial Narrow" w:cs="Arial"/>
          <w:sz w:val="22"/>
          <w:szCs w:val="22"/>
        </w:rPr>
        <w:t>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do prevádzky a  po každom zásahu servisnej organizácie do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, servisná organizácia označí </w:t>
      </w:r>
      <w:r w:rsidRPr="00DE1BAE" w:rsidR="007F671D">
        <w:rPr>
          <w:rFonts w:ascii="Arial Narrow" w:hAnsi="Arial Narrow" w:cs="Arial"/>
          <w:sz w:val="22"/>
          <w:szCs w:val="22"/>
        </w:rPr>
        <w:t>elektronickú registračnú pokladnicu</w:t>
      </w:r>
      <w:r w:rsidRPr="00DE1BAE">
        <w:rPr>
          <w:rFonts w:ascii="Arial Narrow" w:hAnsi="Arial Narrow" w:cs="Arial"/>
          <w:sz w:val="22"/>
          <w:szCs w:val="22"/>
        </w:rPr>
        <w:t xml:space="preserve"> plombou na mieste určenom podľa § 4 ods. 2 písm. b) bod</w:t>
      </w:r>
      <w:r w:rsidRPr="00DE1BAE" w:rsidR="00A61D96">
        <w:rPr>
          <w:rFonts w:ascii="Arial Narrow" w:hAnsi="Arial Narrow" w:cs="Arial"/>
          <w:sz w:val="22"/>
          <w:szCs w:val="22"/>
        </w:rPr>
        <w:t>u 15</w:t>
      </w:r>
      <w:r w:rsidRPr="00DE1BAE">
        <w:rPr>
          <w:rFonts w:ascii="Arial Narrow" w:hAnsi="Arial Narrow" w:cs="Arial"/>
          <w:sz w:val="22"/>
          <w:szCs w:val="22"/>
        </w:rPr>
        <w:t xml:space="preserve">; každý zásah do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servisná organizácia zaznamená do knihy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s uvedením dôvodu, dátumu a času zásahu a záznam potvrdí odtlačkom pečiatky, ak ju servisná organizácia má vyhotovenú a podpisom fyzickej osoby, ktorá zásah do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vykonala s uvedením jej mena a priezviska. </w:t>
      </w:r>
    </w:p>
    <w:p w:rsidR="004C3CD3" w:rsidRPr="00DE1BAE" w:rsidP="004C3CD3">
      <w:pPr>
        <w:pStyle w:val="BodyText"/>
        <w:ind w:left="135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ind w:left="135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§ 8</w:t>
      </w:r>
    </w:p>
    <w:p w:rsidR="004C3CD3" w:rsidRPr="00DE1BAE" w:rsidP="004C3CD3">
      <w:pPr>
        <w:pStyle w:val="BodyTextIndent"/>
        <w:jc w:val="center"/>
        <w:rPr>
          <w:rFonts w:cs="Arial"/>
        </w:rPr>
      </w:pPr>
      <w:r w:rsidRPr="00DE1BAE">
        <w:rPr>
          <w:rFonts w:cs="Arial"/>
        </w:rPr>
        <w:t>Pokladničný doklad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(1) </w:t>
      </w:r>
      <w:r w:rsidRPr="00DE1BAE" w:rsidR="005F1AED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je povinný po zaevidovaní tržby v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pokladnici</w:t>
      </w:r>
      <w:r w:rsidRPr="00DE1BAE">
        <w:rPr>
          <w:rFonts w:ascii="Arial Narrow" w:hAnsi="Arial Narrow" w:cs="Arial"/>
          <w:sz w:val="22"/>
          <w:szCs w:val="22"/>
        </w:rPr>
        <w:t xml:space="preserve"> bez zbytočného odkladu vydať kupujúcemu pokladničný doklad. Pokladničný doklad obsahuje najmenej tieto údaje:</w:t>
      </w:r>
    </w:p>
    <w:p w:rsidR="004C3CD3" w:rsidRPr="00DE1BAE" w:rsidP="004C3CD3">
      <w:pPr>
        <w:pStyle w:val="BodyText"/>
        <w:numPr>
          <w:ilvl w:val="0"/>
          <w:numId w:val="12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daňový kód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>,</w:t>
      </w:r>
    </w:p>
    <w:p w:rsidR="004C3CD3" w:rsidRPr="00DE1BAE" w:rsidP="004C3CD3">
      <w:pPr>
        <w:pStyle w:val="BodyText"/>
        <w:numPr>
          <w:ilvl w:val="0"/>
          <w:numId w:val="12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daňové identifikačné číslo, ak </w:t>
      </w:r>
      <w:r w:rsidRPr="00DE1BAE" w:rsidR="005F1AED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 nie je platiteľom dane z pridanej hodnoty,</w:t>
      </w:r>
    </w:p>
    <w:p w:rsidR="004C3CD3" w:rsidRPr="00DE1BAE" w:rsidP="004C3CD3">
      <w:pPr>
        <w:pStyle w:val="BodyText"/>
        <w:numPr>
          <w:ilvl w:val="0"/>
          <w:numId w:val="12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identifikačné číslo pre daň z pridanej hodnoty, ak </w:t>
      </w:r>
      <w:r w:rsidRPr="00DE1BAE" w:rsidR="005F1AED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 je platiteľom dane z pridanej hodnoty,</w:t>
      </w:r>
    </w:p>
    <w:p w:rsidR="004C3CD3" w:rsidRPr="00DE1BAE" w:rsidP="004C3CD3">
      <w:pPr>
        <w:pStyle w:val="BodyText"/>
        <w:numPr>
          <w:ilvl w:val="0"/>
          <w:numId w:val="12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ochranný znak,</w:t>
      </w:r>
    </w:p>
    <w:p w:rsidR="004C3CD3" w:rsidRPr="00DE1BAE" w:rsidP="004C3CD3">
      <w:pPr>
        <w:pStyle w:val="BodyText"/>
        <w:numPr>
          <w:ilvl w:val="0"/>
          <w:numId w:val="12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poradové číslo pokladničného dokladu od poslednej dennej uzávierky,</w:t>
      </w:r>
    </w:p>
    <w:p w:rsidR="004C3CD3" w:rsidRPr="00DE1BAE" w:rsidP="004C3CD3">
      <w:pPr>
        <w:pStyle w:val="BodyText"/>
        <w:numPr>
          <w:ilvl w:val="0"/>
          <w:numId w:val="12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dátum a čas vyhotovenia pokladničného dokladu,</w:t>
      </w:r>
    </w:p>
    <w:p w:rsidR="004C3CD3" w:rsidRPr="00DE1BAE" w:rsidP="004C3CD3">
      <w:pPr>
        <w:pStyle w:val="BodyText"/>
        <w:numPr>
          <w:ilvl w:val="0"/>
          <w:numId w:val="12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označenie tovaru alebo označenie služby,  množstvo tovaru alebo rozsah služby a priradenie sadzby dane z pridanej hodnoty,</w:t>
      </w:r>
    </w:p>
    <w:p w:rsidR="004C3CD3" w:rsidRPr="00DE1BAE" w:rsidP="004C3CD3">
      <w:pPr>
        <w:pStyle w:val="BodyText"/>
        <w:numPr>
          <w:ilvl w:val="0"/>
          <w:numId w:val="12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cenu tovaru alebo cenu služby, </w:t>
      </w:r>
    </w:p>
    <w:p w:rsidR="004C3CD3" w:rsidRPr="00DE1BAE" w:rsidP="004C3CD3">
      <w:pPr>
        <w:pStyle w:val="BodyText"/>
        <w:numPr>
          <w:ilvl w:val="0"/>
          <w:numId w:val="12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obchodné meno, sídlo alebo miesto podnikania </w:t>
      </w:r>
      <w:r w:rsidRPr="00DE1BAE" w:rsidR="00B952E1">
        <w:rPr>
          <w:rFonts w:ascii="Arial Narrow" w:hAnsi="Arial Narrow" w:cs="Arial"/>
          <w:sz w:val="22"/>
          <w:szCs w:val="22"/>
        </w:rPr>
        <w:t>podnikateľa</w:t>
      </w:r>
      <w:r w:rsidRPr="00DE1BAE">
        <w:rPr>
          <w:rFonts w:ascii="Arial Narrow" w:hAnsi="Arial Narrow" w:cs="Arial"/>
          <w:sz w:val="22"/>
          <w:szCs w:val="22"/>
        </w:rPr>
        <w:t xml:space="preserve"> a predajné miesto, ak je odlišné od  sídla alebo miesta podnikania,</w:t>
      </w:r>
    </w:p>
    <w:p w:rsidR="004C3CD3" w:rsidRPr="00DE1BAE" w:rsidP="004C3CD3">
      <w:pPr>
        <w:pStyle w:val="BodyText"/>
        <w:numPr>
          <w:ilvl w:val="0"/>
          <w:numId w:val="12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základ dane z pridanej hodnoty, ak </w:t>
      </w:r>
      <w:r w:rsidRPr="00DE1BAE" w:rsidR="00B952E1">
        <w:rPr>
          <w:rFonts w:ascii="Arial Narrow" w:hAnsi="Arial Narrow" w:cs="Arial"/>
          <w:sz w:val="22"/>
          <w:szCs w:val="22"/>
        </w:rPr>
        <w:t>podnikat</w:t>
      </w:r>
      <w:r w:rsidRPr="00DE1BAE" w:rsidR="00B952E1">
        <w:rPr>
          <w:rFonts w:ascii="Arial Narrow" w:hAnsi="Arial Narrow" w:cs="Arial"/>
          <w:sz w:val="22"/>
          <w:szCs w:val="22"/>
        </w:rPr>
        <w:t>eľ</w:t>
      </w:r>
      <w:r w:rsidRPr="00DE1BAE">
        <w:rPr>
          <w:rFonts w:ascii="Arial Narrow" w:hAnsi="Arial Narrow" w:cs="Arial"/>
          <w:sz w:val="22"/>
          <w:szCs w:val="22"/>
        </w:rPr>
        <w:t xml:space="preserve"> je platiteľom dane z pridanej hodnoty v členení podľa sadzieb,</w:t>
      </w:r>
    </w:p>
    <w:p w:rsidR="004C3CD3" w:rsidRPr="00DE1BAE" w:rsidP="004C3CD3">
      <w:pPr>
        <w:pStyle w:val="BodyText"/>
        <w:numPr>
          <w:ilvl w:val="0"/>
          <w:numId w:val="12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sadzbu dane z pridanej hodnoty alebo údaj o oslobodení od dane z pridanej hodnoty, ak </w:t>
      </w:r>
      <w:r w:rsidRPr="00DE1BAE" w:rsidR="00B952E1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je platiteľom dane z pridanej hodnoty  v členení podľa sadzieb,</w:t>
      </w:r>
    </w:p>
    <w:p w:rsidR="004C3CD3" w:rsidRPr="00DE1BAE" w:rsidP="004C3CD3">
      <w:pPr>
        <w:pStyle w:val="BodyText"/>
        <w:numPr>
          <w:ilvl w:val="0"/>
          <w:numId w:val="12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výšku dane z pridanej hodnoty</w:t>
      </w:r>
      <w:r w:rsidRPr="00DE1BAE">
        <w:rPr>
          <w:rFonts w:ascii="Arial Narrow" w:hAnsi="Arial Narrow" w:cs="Arial"/>
          <w:sz w:val="22"/>
          <w:szCs w:val="22"/>
        </w:rPr>
        <w:t xml:space="preserve"> spolu, ak </w:t>
      </w:r>
      <w:r w:rsidRPr="00DE1BAE" w:rsidR="00B952E1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je platiteľom dane z pridanej hodnoty v členení podľa sadzieb,</w:t>
      </w:r>
    </w:p>
    <w:p w:rsidR="004C3CD3" w:rsidRPr="00DE1BAE" w:rsidP="004C3CD3">
      <w:pPr>
        <w:pStyle w:val="BodyText"/>
        <w:numPr>
          <w:ilvl w:val="0"/>
          <w:numId w:val="12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zaokrúhlenie ceny,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15"/>
      </w:r>
      <w:r w:rsidRPr="00DE1BAE">
        <w:rPr>
          <w:rFonts w:ascii="Arial Narrow" w:hAnsi="Arial Narrow" w:cs="Arial"/>
          <w:sz w:val="22"/>
          <w:szCs w:val="22"/>
        </w:rPr>
        <w:t>)</w:t>
      </w:r>
    </w:p>
    <w:p w:rsidR="004C3CD3" w:rsidRPr="00DE1BAE" w:rsidP="004C3CD3">
      <w:pPr>
        <w:pStyle w:val="BodyText"/>
        <w:numPr>
          <w:ilvl w:val="0"/>
          <w:numId w:val="12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celkovú sumu platenej ceny, </w:t>
      </w:r>
    </w:p>
    <w:p w:rsidR="004C3CD3" w:rsidRPr="00DE1BAE" w:rsidP="004C3CD3">
      <w:pPr>
        <w:pStyle w:val="BodyText"/>
        <w:numPr>
          <w:ilvl w:val="0"/>
          <w:numId w:val="12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ďalšie údaje, ktorých uvedenie vyplýva z osobitného predpisu.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16"/>
      </w:r>
      <w:r w:rsidRPr="00DE1BAE">
        <w:rPr>
          <w:rFonts w:ascii="Arial Narrow" w:hAnsi="Arial Narrow" w:cs="Arial"/>
          <w:sz w:val="22"/>
          <w:szCs w:val="22"/>
        </w:rPr>
        <w:t>)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(2) Doklad podľa § 4 ods. 2 písm. a) ôsmeho bodu obsahuje najmenej údaje podľa odseku 1 písm. a) až c) a      e) až o).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(3) Označenie tovaru alebo označenie služby musí byť vyjadrené tak, aby bolo možné predávaný tovar alebo  poskytovanú službu  jednoznačne určiť alebo pomenovať a odlíšiť od iného tovaru alebo inej služby, pričom sa môže uvádzať aj skrátený názov tovaru alebo služby. </w:t>
      </w:r>
    </w:p>
    <w:p w:rsidR="004C3CD3" w:rsidRPr="00DE1BAE" w:rsidP="004C3CD3">
      <w:pPr>
        <w:pStyle w:val="BodyText"/>
        <w:rPr>
          <w:rFonts w:ascii="Arial Narrow" w:hAnsi="Arial Narrow" w:cs="Arial"/>
          <w:strike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(4) Pri vrátení tovaru </w:t>
      </w:r>
      <w:r w:rsidRPr="00DE1BAE" w:rsidR="0071236D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vydá pokladničný doklad  alebo v prípade prerušenia prevádzky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vystaví paragón; rovnaký postup sa uplatní a</w:t>
      </w:r>
      <w:r w:rsidRPr="00DE1BAE">
        <w:rPr>
          <w:rFonts w:ascii="Arial Narrow" w:hAnsi="Arial Narrow" w:cs="Arial"/>
          <w:sz w:val="22"/>
          <w:szCs w:val="22"/>
        </w:rPr>
        <w:t xml:space="preserve">j pri reklamácii poskytnutej služby. </w:t>
      </w:r>
    </w:p>
    <w:p w:rsidR="004C3CD3" w:rsidRPr="00DE1BAE" w:rsidP="004C3CD3">
      <w:pPr>
        <w:pStyle w:val="BodyText"/>
        <w:ind w:left="135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ind w:left="135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§ 9</w:t>
      </w:r>
    </w:p>
    <w:p w:rsidR="004C3CD3" w:rsidRPr="00DE1BAE" w:rsidP="004C3CD3">
      <w:pPr>
        <w:pStyle w:val="BodyText"/>
        <w:jc w:val="center"/>
        <w:rPr>
          <w:rFonts w:ascii="Arial Narrow" w:hAnsi="Arial Narrow" w:cs="Arial"/>
          <w:strike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Ochrana údajov a 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>, uchovávanie údajov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(1) </w:t>
      </w:r>
      <w:r w:rsidRPr="00DE1BAE" w:rsidR="0071236D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je povinný zabezpečiť ochranu údajov uložených v 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pokladnici</w:t>
      </w:r>
      <w:r w:rsidRPr="00DE1BAE">
        <w:rPr>
          <w:rFonts w:ascii="Arial Narrow" w:hAnsi="Arial Narrow" w:cs="Arial"/>
          <w:sz w:val="22"/>
          <w:szCs w:val="22"/>
        </w:rPr>
        <w:t xml:space="preserve">, údajov vytlačených na pokladničných dokladoch alebo údajov na dokladoch podľa § 4 ods. 2 písm. a) ôsmeho bodu alebo údajov na paragónoch podľa § 10 ods. 4, údajov uložených na tlačových výstupoch z dennej uzávierky  a údajov uložených v elektronickej podobe na dátových médiách pred stratou, zničením, poškodením, zneužitím, neoprávneným zásahom do nich a neoprávneným prístupom k nim; rovnako je </w:t>
      </w:r>
      <w:r w:rsidRPr="00DE1BAE" w:rsidR="00FB50A5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povinný zabezpečiť ochranu 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vrátane vstavaného registračného programu.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(2) </w:t>
      </w:r>
      <w:r w:rsidRPr="00DE1BAE" w:rsidR="00FB50A5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je po</w:t>
      </w:r>
      <w:r w:rsidRPr="00DE1BAE" w:rsidR="00E25DED">
        <w:rPr>
          <w:rFonts w:ascii="Arial Narrow" w:hAnsi="Arial Narrow" w:cs="Arial"/>
          <w:sz w:val="22"/>
          <w:szCs w:val="22"/>
        </w:rPr>
        <w:t>vinný</w:t>
      </w:r>
      <w:r w:rsidRPr="00DE1BAE" w:rsidR="00E25DED">
        <w:rPr>
          <w:rFonts w:ascii="Arial Narrow" w:hAnsi="Arial Narrow" w:cs="Arial"/>
          <w:sz w:val="22"/>
          <w:szCs w:val="22"/>
        </w:rPr>
        <w:t xml:space="preserve"> dátové médiá</w:t>
      </w:r>
      <w:r w:rsidRPr="00DE1BAE">
        <w:rPr>
          <w:rFonts w:ascii="Arial Narrow" w:hAnsi="Arial Narrow" w:cs="Arial"/>
          <w:sz w:val="22"/>
          <w:szCs w:val="22"/>
        </w:rPr>
        <w:t>, na ktorých sú uložené  kontrolné záznamy uchovávať do uplynutia lehoty na zánik práva vyrubiť daň alebo rozdiel dane.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DE1BAE" w:rsidR="00A9261C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DE1BAE">
        <w:rPr>
          <w:rFonts w:ascii="Arial Narrow" w:hAnsi="Arial Narrow" w:cs="Arial"/>
          <w:sz w:val="22"/>
          <w:szCs w:val="22"/>
        </w:rPr>
        <w:t xml:space="preserve">) Na požiadanie daňového úradu je </w:t>
      </w:r>
      <w:r w:rsidRPr="00DE1BAE" w:rsidR="00FB50A5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povinný kontrolné záznamy sprístupniť v</w:t>
      </w:r>
      <w:r w:rsidRPr="00DE1BAE" w:rsidR="00B6614C">
        <w:rPr>
          <w:rFonts w:ascii="Arial Narrow" w:hAnsi="Arial Narrow" w:cs="Arial"/>
          <w:sz w:val="22"/>
          <w:szCs w:val="22"/>
        </w:rPr>
        <w:t xml:space="preserve"> listinnej podobe alebo elektronickej </w:t>
      </w:r>
      <w:r w:rsidRPr="00DE1BAE" w:rsidR="00B6614C">
        <w:rPr>
          <w:rFonts w:ascii="Arial Narrow" w:hAnsi="Arial Narrow" w:cs="Arial"/>
          <w:sz w:val="22"/>
          <w:szCs w:val="22"/>
        </w:rPr>
        <w:t>podobe.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(3) </w:t>
      </w:r>
      <w:r w:rsidRPr="00DE1BAE" w:rsidR="00FB50A5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je povinný používať také dátové média, u ktorých výrobca garantuje uchovanie údajov na nich uložených minimálne do uplynutia lehoty na zánik práva vyrubiť daň alebo rozdiel dane.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DE1BAE" w:rsidR="00A9261C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DE1BAE">
        <w:rPr>
          <w:rFonts w:ascii="Arial Narrow" w:hAnsi="Arial Narrow" w:cs="Arial"/>
          <w:sz w:val="22"/>
          <w:szCs w:val="22"/>
        </w:rPr>
        <w:t>)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(4) Kópie paragónov podľa § 10 ods. 4 a tlačové výstupy z dennej uzávierky je </w:t>
      </w:r>
      <w:r w:rsidRPr="00DE1BAE" w:rsidR="00FB50A5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povinný uchovávať po dobu piatich rokov od konca kalendárneho roka, v ktorom boli vyhotovené.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(5) Doklady označené slovami „NEPLATNÝ DOKLAD“ alebo „VKLAD“ je </w:t>
      </w:r>
      <w:r w:rsidRPr="00DE1BAE" w:rsidR="00FB50A5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povinný uchovávať po dobu jedného roka od konca kalendárneho roka, v ktorom boli vyhotovené. 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§ 10</w:t>
      </w:r>
    </w:p>
    <w:p w:rsidR="004C3CD3" w:rsidRPr="00DE1BAE" w:rsidP="004C3CD3">
      <w:pPr>
        <w:pStyle w:val="BodyText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Prerušenie prevádzky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</w:p>
    <w:p w:rsidR="004C3CD3" w:rsidRPr="00DE1BAE" w:rsidP="004C3CD3">
      <w:pPr>
        <w:pStyle w:val="BodyText"/>
        <w:jc w:val="center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(1) Ak </w:t>
      </w:r>
      <w:r w:rsidRPr="00DE1BAE" w:rsidR="006E1C0B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nemôže použiť </w:t>
      </w:r>
      <w:r w:rsidRPr="00DE1BAE" w:rsidR="007F671D">
        <w:rPr>
          <w:rFonts w:ascii="Arial Narrow" w:hAnsi="Arial Narrow" w:cs="Arial"/>
          <w:sz w:val="22"/>
          <w:szCs w:val="22"/>
        </w:rPr>
        <w:t>elektronickú registračnú pokladnicu</w:t>
      </w:r>
      <w:r w:rsidRPr="00DE1BAE">
        <w:rPr>
          <w:rFonts w:ascii="Arial Narrow" w:hAnsi="Arial Narrow" w:cs="Arial"/>
          <w:sz w:val="22"/>
          <w:szCs w:val="22"/>
        </w:rPr>
        <w:t xml:space="preserve"> pre závažný dôvod, ktorý vznikol bez jeho zavinenia, je povinný túto skutočnosť bez zbytočného odkladu</w:t>
      </w:r>
      <w:r w:rsidRPr="00DE1BAE">
        <w:rPr>
          <w:rFonts w:ascii="Times New Roman" w:hAnsi="Times New Roman" w:cs="Arial"/>
        </w:rPr>
        <w:t xml:space="preserve"> </w:t>
      </w:r>
      <w:r w:rsidRPr="00DE1BAE">
        <w:rPr>
          <w:rFonts w:ascii="Arial Narrow" w:hAnsi="Arial Narrow" w:cs="Arial"/>
          <w:sz w:val="22"/>
          <w:szCs w:val="22"/>
        </w:rPr>
        <w:t xml:space="preserve">nahlásiť servisnej organizácii, pričom dôvod, dátum a čas prerušenia prevádzky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je </w:t>
      </w:r>
      <w:r w:rsidRPr="00DE1BAE" w:rsidR="002368D2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povinný bez zbytočného odkladu zaznamenať do knihy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. </w:t>
      </w:r>
      <w:r w:rsidRPr="00DE1BAE">
        <w:rPr>
          <w:rFonts w:ascii="Arial Narrow" w:hAnsi="Arial Narrow" w:cs="Arial"/>
          <w:sz w:val="22"/>
          <w:szCs w:val="22"/>
        </w:rPr>
        <w:t xml:space="preserve">Okrem  údajov uvedených v prvej vete je </w:t>
      </w:r>
      <w:r w:rsidRPr="00DE1BAE" w:rsidR="002368D2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povinný zaznamenať do knihy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 aj dátum a čas nahlásenia poruchy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servisnej organizácii a v prípade odovzdania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</w:t>
      </w:r>
      <w:r w:rsidRPr="00DE1BAE" w:rsidR="007F671D">
        <w:rPr>
          <w:rFonts w:ascii="Arial Narrow" w:hAnsi="Arial Narrow" w:cs="Arial"/>
          <w:sz w:val="22"/>
          <w:szCs w:val="22"/>
        </w:rPr>
        <w:t>ačnej pokladnice</w:t>
      </w:r>
      <w:r w:rsidRPr="00DE1BAE">
        <w:rPr>
          <w:rFonts w:ascii="Arial Narrow" w:hAnsi="Arial Narrow" w:cs="Arial"/>
          <w:sz w:val="22"/>
          <w:szCs w:val="22"/>
        </w:rPr>
        <w:t xml:space="preserve"> servisnej organizácii do opravy aj dátum a čas tohto odovzdania; tento záznam potvrdí servisná organizácia, ktorej bola porucha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nahlásená alebo ktorá </w:t>
      </w:r>
      <w:r w:rsidRPr="00DE1BAE" w:rsidR="007F671D">
        <w:rPr>
          <w:rFonts w:ascii="Arial Narrow" w:hAnsi="Arial Narrow" w:cs="Arial"/>
          <w:sz w:val="22"/>
          <w:szCs w:val="22"/>
        </w:rPr>
        <w:t>elektronickú registračnú pokladnicu</w:t>
      </w:r>
      <w:r w:rsidRPr="00DE1BAE">
        <w:rPr>
          <w:rFonts w:ascii="Arial Narrow" w:hAnsi="Arial Narrow" w:cs="Arial"/>
          <w:sz w:val="22"/>
          <w:szCs w:val="22"/>
        </w:rPr>
        <w:t xml:space="preserve"> prevzala do opr</w:t>
      </w:r>
      <w:r w:rsidRPr="00DE1BAE">
        <w:rPr>
          <w:rFonts w:ascii="Arial Narrow" w:hAnsi="Arial Narrow" w:cs="Arial"/>
          <w:sz w:val="22"/>
          <w:szCs w:val="22"/>
        </w:rPr>
        <w:t xml:space="preserve">avy,  odtlačkom pečiatky, ak ju servisná organizácia má vyhotovenú a  podpisom fyzickej osoby, ktorá </w:t>
      </w:r>
      <w:r w:rsidRPr="00DE1BAE" w:rsidR="007F671D">
        <w:rPr>
          <w:rFonts w:ascii="Arial Narrow" w:hAnsi="Arial Narrow" w:cs="Arial"/>
          <w:sz w:val="22"/>
          <w:szCs w:val="22"/>
        </w:rPr>
        <w:t>elektronickú registračnú pokladnicu</w:t>
      </w:r>
      <w:r w:rsidRPr="00DE1BAE">
        <w:rPr>
          <w:rFonts w:ascii="Arial Narrow" w:hAnsi="Arial Narrow" w:cs="Arial"/>
          <w:sz w:val="22"/>
          <w:szCs w:val="22"/>
        </w:rPr>
        <w:t xml:space="preserve"> prevzala do opravy s uvedením jej mena a priezviska.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(2) Servisná organizácia, ktorá vykonala opravu </w:t>
      </w:r>
      <w:r w:rsidRPr="00DE1BAE" w:rsidR="007F671D">
        <w:rPr>
          <w:rFonts w:ascii="Arial Narrow" w:hAnsi="Arial Narrow" w:cs="Arial"/>
          <w:sz w:val="22"/>
          <w:szCs w:val="22"/>
        </w:rPr>
        <w:t>elektronickej re</w:t>
      </w:r>
      <w:r w:rsidRPr="00DE1BAE" w:rsidR="007F671D">
        <w:rPr>
          <w:rFonts w:ascii="Arial Narrow" w:hAnsi="Arial Narrow" w:cs="Arial"/>
          <w:sz w:val="22"/>
          <w:szCs w:val="22"/>
        </w:rPr>
        <w:t>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je povinná do knihy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zaznamenať popis poruchy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, dátum a čas vykonania opravy a tento záznam  potvrdiť  odtlačkom pečiatky, ak ju servisná organizácia má vyhotovenú a podpisom fyzickej osoby, ktorá opravu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vykonala s uvedením jej mena a priezviska.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(3) </w:t>
      </w:r>
      <w:r w:rsidRPr="00DE1BAE" w:rsidR="002368D2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je povinný do knihy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bez zbytočného odkladu zaznamenať dátum a čas opätovného začatia prevádzky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.    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(4) Počas prerušenia prevádzky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je </w:t>
      </w:r>
      <w:r w:rsidRPr="00DE1BAE" w:rsidR="002368D2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 povinný vyhotovovať paragón. Paragón </w:t>
      </w:r>
      <w:r w:rsidRPr="00DE1BAE" w:rsidR="002368D2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vyhotovuje </w:t>
      </w:r>
      <w:r w:rsidRPr="00DE1BAE" w:rsidR="00E77C2C">
        <w:rPr>
          <w:rFonts w:ascii="Arial Narrow" w:hAnsi="Arial Narrow" w:cs="Arial"/>
          <w:sz w:val="22"/>
          <w:szCs w:val="22"/>
        </w:rPr>
        <w:t>v dvoch vyhotoveniach</w:t>
      </w:r>
      <w:r w:rsidRPr="00DE1BAE">
        <w:rPr>
          <w:rFonts w:ascii="Arial Narrow" w:hAnsi="Arial Narrow" w:cs="Arial"/>
          <w:sz w:val="22"/>
          <w:szCs w:val="22"/>
        </w:rPr>
        <w:t xml:space="preserve">, pričom originál paragónu bez zbytočného odkladu po prijatí platby alebo vrátení platby  za vrátený tovar  alebo poskytnutú službu pri jej reklamácii vydáva kupujúcemu a kópiu si ponecháva. Paragóny sa číslujú vzostupne bez prerušenia a obsahujú údaje uvedené v  </w:t>
      </w:r>
      <w:r w:rsidRPr="00DE1BAE" w:rsidR="00E620B0">
        <w:rPr>
          <w:rFonts w:ascii="Arial Narrow" w:hAnsi="Arial Narrow" w:cs="Arial"/>
          <w:sz w:val="22"/>
          <w:szCs w:val="22"/>
        </w:rPr>
        <w:t xml:space="preserve">  </w:t>
      </w:r>
      <w:r w:rsidRPr="00DE1BAE">
        <w:rPr>
          <w:rFonts w:ascii="Arial Narrow" w:hAnsi="Arial Narrow" w:cs="Arial"/>
          <w:sz w:val="22"/>
          <w:szCs w:val="22"/>
        </w:rPr>
        <w:t xml:space="preserve">§ 8 ods. 1 písm. a) až c) a e) až o), pričom ako daňový kód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</w:t>
      </w:r>
      <w:r w:rsidRPr="00DE1BAE" w:rsidR="002368D2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uvedie daňový kód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>, ktorej prevádzka je prerušená.  Kópie paragónov sú podkladom na vyhotovenie dennej uzávierky.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(5) Údaje z vyhotovených paragónov je </w:t>
      </w:r>
      <w:r w:rsidRPr="00DE1BAE" w:rsidR="002368D2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povinný zaevidovať v</w:t>
      </w:r>
      <w:r w:rsidRPr="00DE1BAE" w:rsidR="00E113DB">
        <w:rPr>
          <w:rFonts w:ascii="Arial Narrow" w:hAnsi="Arial Narrow" w:cs="Arial"/>
          <w:sz w:val="22"/>
          <w:szCs w:val="22"/>
        </w:rPr>
        <w:t xml:space="preserve"> elektronickej registračnej </w:t>
      </w:r>
      <w:r w:rsidRPr="00DE1BAE">
        <w:rPr>
          <w:rFonts w:ascii="Arial Narrow" w:hAnsi="Arial Narrow" w:cs="Arial"/>
          <w:sz w:val="22"/>
          <w:szCs w:val="22"/>
        </w:rPr>
        <w:t xml:space="preserve">pokladnici, ktorej prevádzka  bola prerušená, najneskôr do desiatich kalendárnych dní po uplynutí mesiaca, v ktorom bola prevádzka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obnovená.  </w:t>
      </w:r>
    </w:p>
    <w:p w:rsidR="004C3CD3" w:rsidRPr="00DE1BAE" w:rsidP="000C0C10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</w:t>
      </w:r>
    </w:p>
    <w:p w:rsidR="004C3CD3" w:rsidRPr="00DE1BAE" w:rsidP="004C3CD3">
      <w:pPr>
        <w:pStyle w:val="BodyText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§ 11</w:t>
      </w:r>
    </w:p>
    <w:p w:rsidR="004C3CD3" w:rsidRPr="00DE1BAE" w:rsidP="004C3CD3">
      <w:pPr>
        <w:pStyle w:val="BodyText"/>
        <w:ind w:left="135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Výmena fiskálnej pamäte</w:t>
      </w:r>
    </w:p>
    <w:p w:rsidR="004C3CD3" w:rsidRPr="00DE1BAE" w:rsidP="004C3CD3">
      <w:pPr>
        <w:pStyle w:val="BodyText"/>
        <w:ind w:left="135"/>
        <w:jc w:val="center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jc w:val="lef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(1) Výmena fiskálnej pamäte sa vykonáva, ak </w:t>
      </w:r>
    </w:p>
    <w:p w:rsidR="004C3CD3" w:rsidRPr="00DE1BAE" w:rsidP="004C3CD3">
      <w:pPr>
        <w:pStyle w:val="BodyText"/>
        <w:numPr>
          <w:ilvl w:val="0"/>
          <w:numId w:val="13"/>
        </w:numPr>
        <w:tabs>
          <w:tab w:val="left" w:pos="363"/>
        </w:tabs>
        <w:jc w:val="lef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bola vyčerpaná jej kapacita a</w:t>
      </w:r>
      <w:r w:rsidRPr="00DE1BAE" w:rsidR="00E113DB">
        <w:rPr>
          <w:rFonts w:ascii="Arial Narrow" w:hAnsi="Arial Narrow" w:cs="Arial"/>
          <w:sz w:val="22"/>
          <w:szCs w:val="22"/>
        </w:rPr>
        <w:t xml:space="preserve"> elektronická registračná </w:t>
      </w:r>
      <w:r w:rsidRPr="00DE1BAE">
        <w:rPr>
          <w:rFonts w:ascii="Arial Narrow" w:hAnsi="Arial Narrow" w:cs="Arial"/>
          <w:sz w:val="22"/>
          <w:szCs w:val="22"/>
        </w:rPr>
        <w:t xml:space="preserve">pokladnica je funkčná, </w:t>
      </w:r>
    </w:p>
    <w:p w:rsidR="004C3CD3" w:rsidRPr="00DE1BAE" w:rsidP="004C3CD3">
      <w:pPr>
        <w:pStyle w:val="BodyText"/>
        <w:numPr>
          <w:ilvl w:val="0"/>
          <w:numId w:val="13"/>
        </w:numPr>
        <w:tabs>
          <w:tab w:val="left" w:pos="363"/>
        </w:tabs>
        <w:jc w:val="lef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z dôvodu poruchy neplní svoju funkciu,</w:t>
      </w:r>
    </w:p>
    <w:p w:rsidR="004C3CD3" w:rsidRPr="00DE1BAE" w:rsidP="004C3CD3">
      <w:pPr>
        <w:pStyle w:val="BodyText"/>
        <w:numPr>
          <w:ilvl w:val="0"/>
          <w:numId w:val="13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došlo k zmene údajov uvedených v § 4 ods. 4 písm. a) prvom až šiestom bode uložených do fiskálnej pamäte  alebo</w:t>
      </w:r>
    </w:p>
    <w:p w:rsidR="004C3CD3" w:rsidRPr="00DE1BAE" w:rsidP="004C3CD3">
      <w:pPr>
        <w:pStyle w:val="BodyText"/>
        <w:numPr>
          <w:ilvl w:val="0"/>
          <w:numId w:val="13"/>
        </w:numPr>
        <w:tabs>
          <w:tab w:val="left" w:pos="363"/>
        </w:tabs>
        <w:jc w:val="lef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došlo k zmene vlastníka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. </w:t>
      </w:r>
      <w:r w:rsidRPr="00DE1BAE">
        <w:rPr>
          <w:rFonts w:ascii="Arial Narrow" w:hAnsi="Arial Narrow" w:cs="Arial"/>
          <w:strike/>
          <w:sz w:val="22"/>
          <w:szCs w:val="22"/>
        </w:rPr>
        <w:t xml:space="preserve"> 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(2) Výmenu fiskálnej pamäte vykonáva servisná organizácia, ktorá zaznamená dôvod a dátum výmeny fiskálnej pamäte do knihy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a tento záznam potvrdí odtlačkom pečiatky, ak ju servisná organizácia má vyhotovenú a  podpisom fyzickej osoby, ktorá vykonala výmenu fiskálnej pamäte s uvedením jej mena a priezviska a pôvodnú fiskálnu pamäť odovzdá </w:t>
      </w:r>
      <w:r w:rsidRPr="00DE1BAE" w:rsidR="007E1C0F">
        <w:rPr>
          <w:rFonts w:ascii="Arial Narrow" w:hAnsi="Arial Narrow" w:cs="Arial"/>
          <w:sz w:val="22"/>
          <w:szCs w:val="22"/>
        </w:rPr>
        <w:t>podnikateľovi</w:t>
      </w:r>
      <w:r w:rsidRPr="00DE1BAE">
        <w:rPr>
          <w:rFonts w:ascii="Arial Narrow" w:hAnsi="Arial Narrow" w:cs="Arial"/>
          <w:sz w:val="22"/>
          <w:szCs w:val="22"/>
        </w:rPr>
        <w:t xml:space="preserve">. Prevzatie pôvodnej fiskálnej pamäte </w:t>
      </w:r>
      <w:r w:rsidRPr="00DE1BAE" w:rsidR="007E1C0F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potvrdí podpisom do knihy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; pôvodnú fiskálnu pamäť je </w:t>
      </w:r>
      <w:r w:rsidRPr="00DE1BAE" w:rsidR="007E1C0F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 povinný uchovávať do uplynutia lehoty na zánik práva vyrubiť daň alebo rozdiel dane.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DE1BAE" w:rsidR="003B4800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DE1BAE">
        <w:rPr>
          <w:rFonts w:ascii="Arial Narrow" w:hAnsi="Arial Narrow" w:cs="Arial"/>
          <w:sz w:val="22"/>
          <w:szCs w:val="22"/>
        </w:rPr>
        <w:t xml:space="preserve">) </w:t>
      </w:r>
    </w:p>
    <w:p w:rsidR="004C3CD3" w:rsidRPr="00DE1BAE" w:rsidP="004C3CD3">
      <w:pPr>
        <w:pStyle w:val="BodyText"/>
        <w:ind w:hanging="160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(3) Po pripojení novej fiskálnej pamäte  servisná organizácia do nej zaznamená údaje uvedené v § 4 ods. 4 </w:t>
      </w:r>
      <w:r w:rsidRPr="00DE1BAE" w:rsidR="008A7268">
        <w:rPr>
          <w:rFonts w:ascii="Arial Narrow" w:hAnsi="Arial Narrow" w:cs="Arial"/>
          <w:sz w:val="22"/>
          <w:szCs w:val="22"/>
        </w:rPr>
        <w:t xml:space="preserve">   </w:t>
      </w:r>
      <w:r w:rsidRPr="00DE1BAE">
        <w:rPr>
          <w:rFonts w:ascii="Arial Narrow" w:hAnsi="Arial Narrow" w:cs="Arial"/>
          <w:sz w:val="22"/>
          <w:szCs w:val="22"/>
        </w:rPr>
        <w:t xml:space="preserve">písm. a); túto skutočnosť servisná organizácia zaznamená do knihy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s uvedením dátumu a času a záznam potvrdí odtlačkom pečiatky, ak ju servisná organizácia má vyhotovenú a podpisom fyzickej osoby, ktorá </w:t>
      </w:r>
      <w:r w:rsidRPr="00DE1BAE" w:rsidR="007F671D">
        <w:rPr>
          <w:rFonts w:ascii="Arial Narrow" w:hAnsi="Arial Narrow" w:cs="Arial"/>
          <w:sz w:val="22"/>
          <w:szCs w:val="22"/>
        </w:rPr>
        <w:t>elektronickú registračnú pokladnicu</w:t>
      </w:r>
      <w:r w:rsidRPr="00DE1BAE">
        <w:rPr>
          <w:rFonts w:ascii="Arial Narrow" w:hAnsi="Arial Narrow" w:cs="Arial"/>
          <w:sz w:val="22"/>
          <w:szCs w:val="22"/>
        </w:rPr>
        <w:t xml:space="preserve"> uviedla do prevádzky s uvedením jej mena a priezviska. 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§ 12</w:t>
      </w:r>
    </w:p>
    <w:p w:rsidR="004C3CD3" w:rsidRPr="00DE1BAE" w:rsidP="004C3CD3">
      <w:pPr>
        <w:pStyle w:val="BodyText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Denná uzávierka, intervalová uzávierka a prehľadová uzávierka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(1) </w:t>
      </w:r>
      <w:r w:rsidRPr="00DE1BAE" w:rsidR="007E1C0F">
        <w:rPr>
          <w:rFonts w:ascii="Arial Narrow" w:hAnsi="Arial Narrow" w:cs="Arial"/>
          <w:sz w:val="22"/>
          <w:szCs w:val="22"/>
        </w:rPr>
        <w:t xml:space="preserve">Podnikateľ </w:t>
      </w:r>
      <w:r w:rsidRPr="00DE1BAE">
        <w:rPr>
          <w:rFonts w:ascii="Arial Narrow" w:hAnsi="Arial Narrow" w:cs="Arial"/>
          <w:sz w:val="22"/>
          <w:szCs w:val="22"/>
        </w:rPr>
        <w:t xml:space="preserve">z údajov v prevádzkovej pamäti vyhotovuje dennú uzávierku; dennú uzávierku </w:t>
      </w:r>
      <w:r w:rsidRPr="00DE1BAE" w:rsidR="007E1C0F">
        <w:rPr>
          <w:rFonts w:ascii="Arial Narrow" w:hAnsi="Arial Narrow" w:cs="Arial"/>
          <w:sz w:val="22"/>
          <w:szCs w:val="22"/>
        </w:rPr>
        <w:t xml:space="preserve">podnikateľ </w:t>
      </w:r>
      <w:r w:rsidRPr="00DE1BAE">
        <w:rPr>
          <w:rFonts w:ascii="Arial Narrow" w:hAnsi="Arial Narrow" w:cs="Arial"/>
          <w:sz w:val="22"/>
          <w:szCs w:val="22"/>
        </w:rPr>
        <w:t xml:space="preserve">vyhotovuje len za dni, v ktorých mal tržbu.  Na požiadanie  daňového úradu je </w:t>
      </w:r>
      <w:r w:rsidRPr="00DE1BAE" w:rsidR="007E1C0F">
        <w:rPr>
          <w:rFonts w:ascii="Arial Narrow" w:hAnsi="Arial Narrow" w:cs="Arial"/>
          <w:sz w:val="22"/>
          <w:szCs w:val="22"/>
        </w:rPr>
        <w:t xml:space="preserve">podnikateľ  </w:t>
      </w:r>
      <w:r w:rsidRPr="00DE1BAE">
        <w:rPr>
          <w:rFonts w:ascii="Arial Narrow" w:hAnsi="Arial Narrow" w:cs="Arial"/>
          <w:sz w:val="22"/>
          <w:szCs w:val="22"/>
        </w:rPr>
        <w:t xml:space="preserve">povinný v lehote určenej daňovým úradom vytlačiť z fiskálnej pamäte intervalovú uzávierku; takúto povinnosť má </w:t>
      </w:r>
      <w:r w:rsidRPr="00DE1BAE" w:rsidR="007E1C0F">
        <w:rPr>
          <w:rFonts w:ascii="Arial Narrow" w:hAnsi="Arial Narrow" w:cs="Arial"/>
          <w:sz w:val="22"/>
          <w:szCs w:val="22"/>
        </w:rPr>
        <w:t xml:space="preserve">podnikateľ </w:t>
      </w:r>
      <w:r w:rsidRPr="00DE1BAE">
        <w:rPr>
          <w:rFonts w:ascii="Arial Narrow" w:hAnsi="Arial Narrow" w:cs="Arial"/>
          <w:sz w:val="22"/>
          <w:szCs w:val="22"/>
        </w:rPr>
        <w:t>do uplynutia lehoty na zánik práva vyrubiť daň alebo rozdiel dane.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DE1BAE" w:rsidR="005408DD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DE1BAE">
        <w:rPr>
          <w:rFonts w:ascii="Arial Narrow" w:hAnsi="Arial Narrow" w:cs="Arial"/>
          <w:sz w:val="22"/>
          <w:szCs w:val="22"/>
        </w:rPr>
        <w:t xml:space="preserve">) 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(2) Denná uzávierka obsahuje najmenej tieto údaje:</w:t>
      </w:r>
    </w:p>
    <w:p w:rsidR="004C3CD3" w:rsidRPr="00DE1BAE" w:rsidP="004C3CD3">
      <w:pPr>
        <w:pStyle w:val="BodyText"/>
        <w:numPr>
          <w:ilvl w:val="0"/>
          <w:numId w:val="14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ochranný znak,</w:t>
      </w:r>
    </w:p>
    <w:p w:rsidR="004C3CD3" w:rsidRPr="00DE1BAE" w:rsidP="004C3CD3">
      <w:pPr>
        <w:pStyle w:val="BodyText"/>
        <w:numPr>
          <w:ilvl w:val="0"/>
          <w:numId w:val="14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daňový kód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>,</w:t>
      </w:r>
    </w:p>
    <w:p w:rsidR="004C3CD3" w:rsidRPr="00DE1BAE" w:rsidP="004C3CD3">
      <w:pPr>
        <w:pStyle w:val="BodyText"/>
        <w:numPr>
          <w:ilvl w:val="0"/>
          <w:numId w:val="14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daňové identifikačné číslo, ak </w:t>
      </w:r>
      <w:r w:rsidRPr="00DE1BAE" w:rsidR="007E1C0F">
        <w:rPr>
          <w:rFonts w:ascii="Arial Narrow" w:hAnsi="Arial Narrow" w:cs="Arial"/>
          <w:sz w:val="22"/>
          <w:szCs w:val="22"/>
        </w:rPr>
        <w:t xml:space="preserve">podnikateľ </w:t>
      </w:r>
      <w:r w:rsidRPr="00DE1BAE">
        <w:rPr>
          <w:rFonts w:ascii="Arial Narrow" w:hAnsi="Arial Narrow" w:cs="Arial"/>
          <w:sz w:val="22"/>
          <w:szCs w:val="22"/>
        </w:rPr>
        <w:t>nie je platiteľom dane z pridanej hodnoty,</w:t>
      </w:r>
    </w:p>
    <w:p w:rsidR="004C3CD3" w:rsidRPr="00DE1BAE" w:rsidP="004C3CD3">
      <w:pPr>
        <w:pStyle w:val="BodyText"/>
        <w:numPr>
          <w:ilvl w:val="0"/>
          <w:numId w:val="14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identifikačné  číslo pre  daň z pridanej hodnoty,  ak  </w:t>
      </w:r>
      <w:r w:rsidRPr="00DE1BAE" w:rsidR="007E1C0F">
        <w:rPr>
          <w:rFonts w:ascii="Arial Narrow" w:hAnsi="Arial Narrow" w:cs="Arial"/>
          <w:sz w:val="22"/>
          <w:szCs w:val="22"/>
        </w:rPr>
        <w:t xml:space="preserve">podnikateľ </w:t>
      </w:r>
      <w:r w:rsidRPr="00DE1BAE">
        <w:rPr>
          <w:rFonts w:ascii="Arial Narrow" w:hAnsi="Arial Narrow" w:cs="Arial"/>
          <w:sz w:val="22"/>
          <w:szCs w:val="22"/>
        </w:rPr>
        <w:t>je platiteľom dane z pridanej hodnoty,</w:t>
      </w:r>
    </w:p>
    <w:p w:rsidR="004C3CD3" w:rsidRPr="00DE1BAE" w:rsidP="004C3CD3">
      <w:pPr>
        <w:pStyle w:val="BodyText"/>
        <w:numPr>
          <w:ilvl w:val="0"/>
          <w:numId w:val="14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obchodné meno, sídlo alebo miesto podnikania  </w:t>
      </w:r>
      <w:r w:rsidRPr="00DE1BAE" w:rsidR="007E1C0F">
        <w:rPr>
          <w:rFonts w:ascii="Arial Narrow" w:hAnsi="Arial Narrow" w:cs="Arial"/>
          <w:sz w:val="22"/>
          <w:szCs w:val="22"/>
        </w:rPr>
        <w:t xml:space="preserve">podnikateľa </w:t>
      </w:r>
      <w:r w:rsidRPr="00DE1BAE">
        <w:rPr>
          <w:rFonts w:ascii="Arial Narrow" w:hAnsi="Arial Narrow" w:cs="Arial"/>
          <w:sz w:val="22"/>
          <w:szCs w:val="22"/>
        </w:rPr>
        <w:t>a predajné miesto, ak je odlišné od sídla alebo miesta podnikania,</w:t>
      </w:r>
    </w:p>
    <w:p w:rsidR="004C3CD3" w:rsidRPr="00DE1BAE" w:rsidP="004C3CD3">
      <w:pPr>
        <w:pStyle w:val="BodyText"/>
        <w:numPr>
          <w:ilvl w:val="0"/>
          <w:numId w:val="14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dátum a čas vyhotovenia,</w:t>
      </w:r>
    </w:p>
    <w:p w:rsidR="004C3CD3" w:rsidRPr="00DE1BAE" w:rsidP="004C3CD3">
      <w:pPr>
        <w:pStyle w:val="BodyText"/>
        <w:numPr>
          <w:ilvl w:val="0"/>
          <w:numId w:val="14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poradové číslo dennej uzávierky od uvedenia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do prevádzky,</w:t>
      </w:r>
    </w:p>
    <w:p w:rsidR="004C3CD3" w:rsidRPr="00DE1BAE" w:rsidP="004C3CD3">
      <w:pPr>
        <w:pStyle w:val="BodyText"/>
        <w:numPr>
          <w:ilvl w:val="0"/>
          <w:numId w:val="14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počet dokladov označených slovami „NEPLATNÝ DOKLAD“,</w:t>
      </w:r>
    </w:p>
    <w:p w:rsidR="004C3CD3" w:rsidRPr="00DE1BAE" w:rsidP="004C3CD3">
      <w:pPr>
        <w:pStyle w:val="BodyText"/>
        <w:numPr>
          <w:ilvl w:val="0"/>
          <w:numId w:val="14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počet pokladničných dokladov zahrnutých do dennej  uzávierky,</w:t>
      </w:r>
    </w:p>
    <w:p w:rsidR="004C3CD3" w:rsidRPr="00DE1BAE" w:rsidP="004C3CD3">
      <w:pPr>
        <w:pStyle w:val="BodyText"/>
        <w:numPr>
          <w:ilvl w:val="0"/>
          <w:numId w:val="14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obrat,</w:t>
      </w:r>
    </w:p>
    <w:p w:rsidR="004C3CD3" w:rsidRPr="00DE1BAE" w:rsidP="004C3CD3">
      <w:pPr>
        <w:pStyle w:val="BodyText"/>
        <w:numPr>
          <w:ilvl w:val="0"/>
          <w:numId w:val="14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záporný obrat,  </w:t>
      </w:r>
    </w:p>
    <w:p w:rsidR="004C3CD3" w:rsidRPr="00DE1BAE" w:rsidP="004C3CD3">
      <w:pPr>
        <w:pStyle w:val="BodyText"/>
        <w:numPr>
          <w:ilvl w:val="0"/>
          <w:numId w:val="14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kumulovaný obrat,</w:t>
      </w:r>
    </w:p>
    <w:p w:rsidR="004C3CD3" w:rsidRPr="00DE1BAE" w:rsidP="004C3CD3">
      <w:pPr>
        <w:pStyle w:val="BodyText"/>
        <w:numPr>
          <w:ilvl w:val="0"/>
          <w:numId w:val="14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súčet dane z pridanej hodnoty v členení podľa sadzieb vypočítaný z celkových súm dane z pridanej hodnoty vytlačených na pokladničnom doklade, ak </w:t>
      </w:r>
      <w:r w:rsidRPr="00DE1BAE" w:rsidR="007E1C0F">
        <w:rPr>
          <w:rFonts w:ascii="Arial Narrow" w:hAnsi="Arial Narrow" w:cs="Arial"/>
          <w:sz w:val="22"/>
          <w:szCs w:val="22"/>
        </w:rPr>
        <w:t xml:space="preserve">podnikateľ </w:t>
      </w:r>
      <w:r w:rsidRPr="00DE1BAE">
        <w:rPr>
          <w:rFonts w:ascii="Arial Narrow" w:hAnsi="Arial Narrow" w:cs="Arial"/>
          <w:sz w:val="22"/>
          <w:szCs w:val="22"/>
        </w:rPr>
        <w:t xml:space="preserve">je platiteľom dane z pridanej hodnoty, </w:t>
      </w:r>
    </w:p>
    <w:p w:rsidR="004C3CD3" w:rsidRPr="00DE1BAE" w:rsidP="004C3CD3">
      <w:pPr>
        <w:pStyle w:val="BodyText"/>
        <w:numPr>
          <w:ilvl w:val="0"/>
          <w:numId w:val="14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súčet obratu v členení podľa sadzieb dane z pridanej hodnoty, ak </w:t>
      </w:r>
      <w:r w:rsidRPr="00DE1BAE" w:rsidR="007E1C0F">
        <w:rPr>
          <w:rFonts w:ascii="Arial Narrow" w:hAnsi="Arial Narrow" w:cs="Arial"/>
          <w:sz w:val="22"/>
          <w:szCs w:val="22"/>
        </w:rPr>
        <w:t xml:space="preserve">podnikateľ </w:t>
      </w:r>
      <w:r w:rsidRPr="00DE1BAE">
        <w:rPr>
          <w:rFonts w:ascii="Arial Narrow" w:hAnsi="Arial Narrow" w:cs="Arial"/>
          <w:sz w:val="22"/>
          <w:szCs w:val="22"/>
        </w:rPr>
        <w:t>je platiteľom dane  z pridanej hodnoty,</w:t>
      </w:r>
    </w:p>
    <w:p w:rsidR="004C3CD3" w:rsidRPr="00DE1BAE" w:rsidP="004C3CD3">
      <w:pPr>
        <w:pStyle w:val="BodyText"/>
        <w:numPr>
          <w:ilvl w:val="0"/>
          <w:numId w:val="14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súčet stornovaných položiek a ich počet,</w:t>
      </w:r>
    </w:p>
    <w:p w:rsidR="004C3CD3" w:rsidRPr="00DE1BAE" w:rsidP="004C3CD3">
      <w:pPr>
        <w:pStyle w:val="BodyText"/>
        <w:numPr>
          <w:ilvl w:val="0"/>
          <w:numId w:val="20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súčet zliav a ich počet,</w:t>
      </w:r>
    </w:p>
    <w:p w:rsidR="004C3CD3" w:rsidRPr="00DE1BAE" w:rsidP="004C3CD3">
      <w:pPr>
        <w:pStyle w:val="BodyText"/>
        <w:numPr>
          <w:ilvl w:val="0"/>
          <w:numId w:val="21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súčet vrátení tovaru a ich počet,</w:t>
      </w:r>
    </w:p>
    <w:p w:rsidR="004C3CD3" w:rsidRPr="00DE1BAE" w:rsidP="004C3CD3">
      <w:pPr>
        <w:pStyle w:val="BodyText"/>
        <w:numPr>
          <w:ilvl w:val="0"/>
          <w:numId w:val="21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súčet záporných položiek a ich počet,</w:t>
      </w:r>
    </w:p>
    <w:p w:rsidR="004C3CD3" w:rsidRPr="00DE1BAE" w:rsidP="004C3CD3">
      <w:pPr>
        <w:pStyle w:val="BodyText"/>
        <w:numPr>
          <w:ilvl w:val="0"/>
          <w:numId w:val="21"/>
        </w:numPr>
        <w:tabs>
          <w:tab w:val="left" w:pos="363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súčet celkových súm uvedených na dokladoch označených slovami „NEPLATNÝ DOKLAD“.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(3) Prehľadová uzávierka obsahuje najmenej údaje uvedené v odseku 2 písm. b) až f), h) až k) a m) až t).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(4) Intervalová uzávierka obsahuje najmenej dátum a čas vyhotovenia, údaje uvedené v § 4 ods. 4 písm. a) a b) druhom až ôsmom bode uložené vo fiskálnej pamäti  a  súhrnné údaje alebo podrobné údaje uvedené v odseku 2 písm.  h) až n) a  p) až  t). 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§ 13</w:t>
      </w:r>
    </w:p>
    <w:p w:rsidR="00EA3BF6" w:rsidRPr="00DE1BAE" w:rsidP="00EA3BF6">
      <w:pPr>
        <w:pStyle w:val="BodyText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Kniha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</w:p>
    <w:p w:rsidR="00EA3BF6" w:rsidRPr="00DE1BAE" w:rsidP="00EA3BF6">
      <w:pPr>
        <w:pStyle w:val="BodyText"/>
        <w:jc w:val="center"/>
        <w:rPr>
          <w:rFonts w:ascii="Arial Narrow" w:hAnsi="Arial Narrow" w:cs="Arial"/>
          <w:sz w:val="22"/>
          <w:szCs w:val="22"/>
        </w:rPr>
      </w:pPr>
    </w:p>
    <w:p w:rsidR="00EA3BF6" w:rsidRPr="00DE1BAE" w:rsidP="00EA3BF6">
      <w:pPr>
        <w:pStyle w:val="BodyText"/>
        <w:rPr>
          <w:rFonts w:ascii="Arial Narrow" w:hAnsi="Arial Narrow" w:cs="Arial"/>
          <w:strike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(1) </w:t>
      </w:r>
      <w:r w:rsidRPr="00DE1BAE" w:rsidR="007E1C0F">
        <w:rPr>
          <w:rFonts w:ascii="Arial Narrow" w:hAnsi="Arial Narrow" w:cs="Arial"/>
          <w:sz w:val="22"/>
          <w:szCs w:val="22"/>
        </w:rPr>
        <w:t xml:space="preserve">Podnikateľ </w:t>
      </w:r>
      <w:r w:rsidRPr="00DE1BAE">
        <w:rPr>
          <w:rFonts w:ascii="Arial Narrow" w:hAnsi="Arial Narrow" w:cs="Arial"/>
          <w:sz w:val="22"/>
          <w:szCs w:val="22"/>
        </w:rPr>
        <w:t xml:space="preserve">je povinný viesť knihu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. Kniha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nemôže obsahovať iné údaje alebo záznamy, ako sú uvedené vo vzore. </w:t>
      </w:r>
    </w:p>
    <w:p w:rsidR="00EA3BF6" w:rsidRPr="00DE1BAE" w:rsidP="00EA3BF6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(2) Kniha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sa archivuje desať rokov od konca kalendárneho roku, v ktorom bol vykonaný posledný záznam.</w:t>
      </w:r>
    </w:p>
    <w:p w:rsidR="00EA3BF6" w:rsidRPr="00DE1BAE" w:rsidP="00EA3BF6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(3) </w:t>
      </w:r>
      <w:r w:rsidRPr="00DE1BAE" w:rsidR="007E1C0F">
        <w:rPr>
          <w:rFonts w:ascii="Arial Narrow" w:hAnsi="Arial Narrow" w:cs="Arial"/>
          <w:sz w:val="22"/>
          <w:szCs w:val="22"/>
        </w:rPr>
        <w:t xml:space="preserve">Podnikateľ </w:t>
      </w:r>
      <w:r w:rsidRPr="00DE1BAE">
        <w:rPr>
          <w:rFonts w:ascii="Arial Narrow" w:hAnsi="Arial Narrow" w:cs="Arial"/>
          <w:sz w:val="22"/>
          <w:szCs w:val="22"/>
        </w:rPr>
        <w:t>je povinný pri zmene údajov uvedených v  § 7 ods. 1 písm. a) v lehote podľa osobitného predpisu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DE1BAE" w:rsidR="00AD5560">
        <w:rPr>
          <w:rFonts w:ascii="Arial Narrow" w:hAnsi="Arial Narrow" w:cs="Arial"/>
          <w:sz w:val="22"/>
          <w:szCs w:val="22"/>
          <w:vertAlign w:val="superscript"/>
        </w:rPr>
        <w:t>3</w:t>
      </w:r>
      <w:r w:rsidRPr="00DE1BAE">
        <w:rPr>
          <w:rFonts w:ascii="Arial Narrow" w:hAnsi="Arial Narrow" w:cs="Arial"/>
          <w:sz w:val="22"/>
          <w:szCs w:val="22"/>
        </w:rPr>
        <w:t xml:space="preserve">) predložiť daňovému úradu knihu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za účelom vykonania zmien týchto údajov v evidencii daňového úradu.</w:t>
      </w:r>
    </w:p>
    <w:p w:rsidR="007E1C0F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EA3BF6" w:rsidRPr="00DE1BAE" w:rsidP="00EA3BF6">
      <w:pPr>
        <w:jc w:val="center"/>
        <w:rPr>
          <w:rFonts w:ascii="Arial Narrow" w:hAnsi="Arial Narrow" w:cs="Arial"/>
          <w:sz w:val="22"/>
          <w:szCs w:val="22"/>
        </w:rPr>
      </w:pPr>
      <w:r w:rsidRPr="00DE1BAE" w:rsidR="004C3CD3">
        <w:rPr>
          <w:rFonts w:ascii="Arial Narrow" w:hAnsi="Arial Narrow" w:cs="Arial"/>
          <w:sz w:val="22"/>
          <w:szCs w:val="22"/>
        </w:rPr>
        <w:t>§ 14</w:t>
      </w:r>
    </w:p>
    <w:p w:rsidR="00EA3BF6" w:rsidRPr="00DE1BAE" w:rsidP="00EA3BF6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Povinnosti pri zmene vlastníka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</w:t>
      </w:r>
    </w:p>
    <w:p w:rsidR="00EA3BF6" w:rsidRPr="00DE1BAE" w:rsidP="00EA3BF6">
      <w:pPr>
        <w:jc w:val="center"/>
        <w:rPr>
          <w:rFonts w:ascii="Arial Narrow" w:hAnsi="Arial Narrow" w:cs="Arial"/>
          <w:sz w:val="22"/>
          <w:szCs w:val="22"/>
        </w:rPr>
      </w:pPr>
    </w:p>
    <w:p w:rsidR="00EA3BF6" w:rsidRPr="00DE1BAE" w:rsidP="00EA3BF6">
      <w:pPr>
        <w:jc w:val="both"/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   Ak dôjde k zmene vlastníka  </w:t>
      </w:r>
      <w:r w:rsidRPr="00DE1BAE" w:rsidR="007F671D">
        <w:rPr>
          <w:rFonts w:ascii="Arial Narrow" w:hAnsi="Arial Narrow" w:cs="Times New Roman"/>
          <w:sz w:val="22"/>
          <w:szCs w:val="22"/>
        </w:rPr>
        <w:t>elektronickej registračnej pokladnice</w:t>
      </w:r>
      <w:r w:rsidRPr="00DE1BAE">
        <w:rPr>
          <w:rFonts w:ascii="Arial Narrow" w:hAnsi="Arial Narrow" w:cs="Times New Roman"/>
          <w:sz w:val="22"/>
          <w:szCs w:val="22"/>
        </w:rPr>
        <w:t xml:space="preserve">, pôvodný vlastník </w:t>
      </w:r>
      <w:r w:rsidRPr="00DE1BAE" w:rsidR="007F671D">
        <w:rPr>
          <w:rFonts w:ascii="Arial Narrow" w:hAnsi="Arial Narrow" w:cs="Times New Roman"/>
          <w:sz w:val="22"/>
          <w:szCs w:val="22"/>
        </w:rPr>
        <w:t>elektronickej registračnej pokladnice</w:t>
      </w:r>
      <w:r w:rsidRPr="00DE1BAE">
        <w:rPr>
          <w:rFonts w:ascii="Arial Narrow" w:hAnsi="Arial Narrow" w:cs="Times New Roman"/>
          <w:sz w:val="22"/>
          <w:szCs w:val="22"/>
        </w:rPr>
        <w:t xml:space="preserve"> je povinný zabezpečiť ukončenie prevádzky </w:t>
      </w:r>
      <w:r w:rsidRPr="00DE1BAE" w:rsidR="007F671D">
        <w:rPr>
          <w:rFonts w:ascii="Arial Narrow" w:hAnsi="Arial Narrow" w:cs="Times New Roman"/>
          <w:sz w:val="22"/>
          <w:szCs w:val="22"/>
        </w:rPr>
        <w:t>elektronickej registračnej pokladnice</w:t>
      </w:r>
      <w:r w:rsidRPr="00DE1BAE">
        <w:rPr>
          <w:rFonts w:ascii="Arial Narrow" w:hAnsi="Arial Narrow" w:cs="Times New Roman"/>
          <w:sz w:val="22"/>
          <w:szCs w:val="22"/>
        </w:rPr>
        <w:t xml:space="preserve"> podľa § 15 a následne nový vlastník </w:t>
      </w:r>
      <w:r w:rsidRPr="00DE1BAE" w:rsidR="007F671D">
        <w:rPr>
          <w:rFonts w:ascii="Arial Narrow" w:hAnsi="Arial Narrow" w:cs="Times New Roman"/>
          <w:sz w:val="22"/>
          <w:szCs w:val="22"/>
        </w:rPr>
        <w:t>elektronickej registračnej pokladnice</w:t>
      </w:r>
      <w:r w:rsidRPr="00DE1BAE">
        <w:rPr>
          <w:rFonts w:ascii="Arial Narrow" w:hAnsi="Arial Narrow" w:cs="Times New Roman"/>
          <w:sz w:val="22"/>
          <w:szCs w:val="22"/>
        </w:rPr>
        <w:t xml:space="preserve"> je povinný zabezpečiť uvedenie </w:t>
      </w:r>
      <w:r w:rsidRPr="00DE1BAE" w:rsidR="007F671D">
        <w:rPr>
          <w:rFonts w:ascii="Arial Narrow" w:hAnsi="Arial Narrow" w:cs="Times New Roman"/>
          <w:sz w:val="22"/>
          <w:szCs w:val="22"/>
        </w:rPr>
        <w:t>elektronickej registračnej pokladnice</w:t>
      </w:r>
      <w:r w:rsidRPr="00DE1BAE">
        <w:rPr>
          <w:rFonts w:ascii="Arial Narrow" w:hAnsi="Arial Narrow" w:cs="Times New Roman"/>
          <w:sz w:val="22"/>
          <w:szCs w:val="22"/>
        </w:rPr>
        <w:t xml:space="preserve"> do prevádzky podľa § 7. 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§ 15</w:t>
      </w: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Ukončenie prevádzky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ind w:hanging="61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(1) Servisná organizácia pri ukončení prevádzky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na požiadanie </w:t>
      </w:r>
      <w:r w:rsidRPr="00DE1BAE" w:rsidR="004501DB">
        <w:rPr>
          <w:rFonts w:ascii="Arial Narrow" w:hAnsi="Arial Narrow" w:cs="Arial"/>
          <w:sz w:val="22"/>
          <w:szCs w:val="22"/>
        </w:rPr>
        <w:t xml:space="preserve">podnikateľa </w:t>
      </w:r>
      <w:r w:rsidRPr="00DE1BAE">
        <w:rPr>
          <w:rFonts w:ascii="Arial Narrow" w:hAnsi="Arial Narrow" w:cs="Arial"/>
          <w:sz w:val="22"/>
          <w:szCs w:val="22"/>
        </w:rPr>
        <w:t>vyberie fiskálnu  pamäť z 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aj s elektronickými súčiastkami potrebnými </w:t>
      </w:r>
      <w:r w:rsidRPr="00DE1BAE" w:rsidR="00EF7204">
        <w:rPr>
          <w:rFonts w:ascii="Arial Narrow" w:hAnsi="Arial Narrow" w:cs="Arial"/>
          <w:sz w:val="22"/>
          <w:szCs w:val="22"/>
        </w:rPr>
        <w:t>na</w:t>
      </w:r>
      <w:r w:rsidRPr="00DE1BAE">
        <w:rPr>
          <w:rFonts w:ascii="Arial Narrow" w:hAnsi="Arial Narrow" w:cs="Arial"/>
          <w:sz w:val="22"/>
          <w:szCs w:val="22"/>
        </w:rPr>
        <w:t xml:space="preserve"> prečítanie údajov z fiskálnej pamäte mimo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a odovzdá ju </w:t>
      </w:r>
      <w:r w:rsidRPr="00DE1BAE" w:rsidR="004501DB">
        <w:rPr>
          <w:rFonts w:ascii="Arial Narrow" w:hAnsi="Arial Narrow" w:cs="Arial"/>
          <w:sz w:val="22"/>
          <w:szCs w:val="22"/>
        </w:rPr>
        <w:t xml:space="preserve">podnikateľovi </w:t>
      </w:r>
      <w:r w:rsidRPr="00DE1BAE">
        <w:rPr>
          <w:rFonts w:ascii="Arial Narrow" w:hAnsi="Arial Narrow" w:cs="Arial"/>
          <w:sz w:val="22"/>
          <w:szCs w:val="22"/>
        </w:rPr>
        <w:t xml:space="preserve">a zároveň z prevádzkovej pamäte odstráni daňový kód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. Ukončenie prevádzky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servisná organizácia zaznamená do knihy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s uvedením dátumu a záznam potvrdí odtlačkom pečiatky, ak ju servisná organizácia má vyhotovenú a podpisom fyzickej osoby, ktorá ukončila prevádzku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s uvedením jej mena a priezviska. </w:t>
      </w:r>
    </w:p>
    <w:p w:rsidR="004C3CD3" w:rsidRPr="00DE1BAE" w:rsidP="004C3CD3">
      <w:pPr>
        <w:pStyle w:val="BodyText"/>
        <w:ind w:firstLine="119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 (2) </w:t>
      </w:r>
      <w:r w:rsidRPr="00DE1BAE" w:rsidR="004501DB">
        <w:rPr>
          <w:rFonts w:ascii="Arial Narrow" w:hAnsi="Arial Narrow" w:cs="Times New Roman"/>
          <w:sz w:val="22"/>
          <w:szCs w:val="22"/>
        </w:rPr>
        <w:t>P</w:t>
      </w:r>
      <w:r w:rsidRPr="00DE1BAE" w:rsidR="004501DB">
        <w:rPr>
          <w:rFonts w:ascii="Arial Narrow" w:hAnsi="Arial Narrow" w:cs="Arial"/>
          <w:sz w:val="22"/>
          <w:szCs w:val="22"/>
        </w:rPr>
        <w:t>odnikateľ</w:t>
      </w:r>
      <w:r w:rsidRPr="00DE1BAE" w:rsidR="004501DB">
        <w:rPr>
          <w:rFonts w:ascii="Arial Narrow" w:hAnsi="Arial Narrow" w:cs="Times New Roman"/>
          <w:sz w:val="22"/>
          <w:szCs w:val="22"/>
        </w:rPr>
        <w:t xml:space="preserve"> </w:t>
      </w:r>
      <w:r w:rsidRPr="00DE1BAE">
        <w:rPr>
          <w:rFonts w:ascii="Arial Narrow" w:hAnsi="Arial Narrow" w:cs="Times New Roman"/>
          <w:sz w:val="22"/>
          <w:szCs w:val="22"/>
        </w:rPr>
        <w:t xml:space="preserve">je povinný oznámiť ukončenie prevádzky </w:t>
      </w:r>
      <w:r w:rsidRPr="00DE1BAE" w:rsidR="007F671D">
        <w:rPr>
          <w:rFonts w:ascii="Arial Narrow" w:hAnsi="Arial Narrow" w:cs="Times New Roman"/>
          <w:sz w:val="22"/>
          <w:szCs w:val="22"/>
        </w:rPr>
        <w:t>elektronickej registračnej pokladnice</w:t>
      </w:r>
      <w:r w:rsidRPr="00DE1BAE">
        <w:rPr>
          <w:rFonts w:ascii="Arial Narrow" w:hAnsi="Arial Narrow" w:cs="Times New Roman"/>
          <w:sz w:val="22"/>
          <w:szCs w:val="22"/>
        </w:rPr>
        <w:t xml:space="preserve"> daňovému úradu najneskôr v prvý pracovný deň </w:t>
      </w:r>
      <w:r w:rsidRPr="00DE1BAE" w:rsidR="009B259B">
        <w:rPr>
          <w:rFonts w:ascii="Arial Narrow" w:hAnsi="Arial Narrow" w:cs="Times New Roman"/>
          <w:sz w:val="22"/>
          <w:szCs w:val="22"/>
        </w:rPr>
        <w:t xml:space="preserve">nasledujúci </w:t>
      </w:r>
      <w:r w:rsidRPr="00DE1BAE">
        <w:rPr>
          <w:rFonts w:ascii="Arial Narrow" w:hAnsi="Arial Narrow" w:cs="Times New Roman"/>
          <w:sz w:val="22"/>
          <w:szCs w:val="22"/>
        </w:rPr>
        <w:t xml:space="preserve">po ukončení jej prevádzky. Daňový úrad k tomuto dňu zruší daňový kód </w:t>
      </w:r>
      <w:r w:rsidRPr="00DE1BAE" w:rsidR="007F671D">
        <w:rPr>
          <w:rFonts w:ascii="Arial Narrow" w:hAnsi="Arial Narrow" w:cs="Times New Roman"/>
          <w:sz w:val="22"/>
          <w:szCs w:val="22"/>
        </w:rPr>
        <w:t>elektronickej registračnej pokladnice</w:t>
      </w:r>
      <w:r w:rsidRPr="00DE1BAE">
        <w:rPr>
          <w:rFonts w:ascii="Arial Narrow" w:hAnsi="Arial Narrow" w:cs="Times New Roman"/>
          <w:sz w:val="22"/>
          <w:szCs w:val="22"/>
        </w:rPr>
        <w:t xml:space="preserve">; túto skutočnosť zaznamená do knihy </w:t>
      </w:r>
      <w:r w:rsidRPr="00DE1BAE" w:rsidR="007F671D">
        <w:rPr>
          <w:rFonts w:ascii="Arial Narrow" w:hAnsi="Arial Narrow" w:cs="Times New Roman"/>
          <w:sz w:val="22"/>
          <w:szCs w:val="22"/>
        </w:rPr>
        <w:t>elektronickej registračnej pokladnice</w:t>
      </w:r>
      <w:r w:rsidRPr="00DE1BAE">
        <w:rPr>
          <w:rFonts w:ascii="Arial Narrow" w:hAnsi="Arial Narrow" w:cs="Times New Roman"/>
          <w:sz w:val="22"/>
          <w:szCs w:val="22"/>
        </w:rPr>
        <w:t xml:space="preserve"> a záznam potvrdí odtlačkom pečiatky a podpisom zamestnanca daňového úradu s uvedením jeho mena a priezviska. </w:t>
      </w:r>
    </w:p>
    <w:p w:rsidR="004C3CD3" w:rsidRPr="00DE1BAE" w:rsidP="00167F70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§ 16</w:t>
      </w: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Plomba</w:t>
      </w: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autoSpaceDE/>
        <w:autoSpaceDN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(1) Plombu je oprávnená vyhotovovať fyzická osoba alebo právnická osoba, s ktorou daňové riaditeľstvo uzavrelo zmluvu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17"/>
      </w:r>
      <w:r w:rsidRPr="00DE1BAE">
        <w:rPr>
          <w:rFonts w:ascii="Arial Narrow" w:hAnsi="Arial Narrow" w:cs="Arial"/>
          <w:sz w:val="22"/>
          <w:szCs w:val="22"/>
        </w:rPr>
        <w:t xml:space="preserve">); plomba musí byť vyhotovená </w:t>
      </w:r>
      <w:r w:rsidRPr="00DE1BAE">
        <w:rPr>
          <w:rFonts w:ascii="Arial Narrow" w:hAnsi="Arial Narrow" w:cs="Arial"/>
          <w:color w:val="000000"/>
          <w:sz w:val="22"/>
          <w:szCs w:val="22"/>
        </w:rPr>
        <w:t>v súlade s ochrannými</w:t>
      </w:r>
      <w:r w:rsidRPr="00DE1BAE">
        <w:rPr>
          <w:rFonts w:ascii="Arial Narrow" w:hAnsi="Arial Narrow" w:cs="Arial"/>
          <w:sz w:val="22"/>
          <w:szCs w:val="22"/>
        </w:rPr>
        <w:t xml:space="preserve"> prvkami a údajmi, ktoré sú uvedené v</w:t>
      </w:r>
      <w:r w:rsidRPr="00DE1BAE">
        <w:rPr>
          <w:rFonts w:ascii="Arial Narrow" w:hAnsi="Arial Narrow" w:cs="Arial"/>
          <w:color w:val="000000"/>
          <w:sz w:val="22"/>
          <w:szCs w:val="22"/>
        </w:rPr>
        <w:t> prílohe č. 4.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(2) Plomby, ktorých reklamáciu </w:t>
      </w:r>
      <w:r w:rsidRPr="00DE1BAE" w:rsidR="001B46DE">
        <w:rPr>
          <w:rFonts w:ascii="Arial Narrow" w:hAnsi="Arial Narrow" w:cs="Arial"/>
          <w:sz w:val="22"/>
          <w:szCs w:val="22"/>
        </w:rPr>
        <w:t>osoba podľa odseku 1</w:t>
      </w:r>
      <w:r w:rsidRPr="00DE1BAE">
        <w:rPr>
          <w:rFonts w:ascii="Arial Narrow" w:hAnsi="Arial Narrow" w:cs="Arial"/>
          <w:sz w:val="22"/>
          <w:szCs w:val="22"/>
        </w:rPr>
        <w:t xml:space="preserve"> uznala, odovzdá  daňovému riaditeľstvu. Daňové riaditeľstvo  takéto plomby  zničí a o ich zničení vyhotoví úradný záznam v dvoch vyhotoveniach, pričom jedno vyhotovenie odovzdá </w:t>
      </w:r>
      <w:r w:rsidRPr="00DE1BAE" w:rsidR="001B46DE">
        <w:rPr>
          <w:rFonts w:ascii="Arial Narrow" w:hAnsi="Arial Narrow" w:cs="Arial"/>
          <w:sz w:val="22"/>
          <w:szCs w:val="22"/>
        </w:rPr>
        <w:t>osobe podľa odseku 1</w:t>
      </w:r>
      <w:r w:rsidRPr="00DE1BAE">
        <w:rPr>
          <w:rFonts w:ascii="Arial Narrow" w:hAnsi="Arial Narrow" w:cs="Arial"/>
          <w:sz w:val="22"/>
          <w:szCs w:val="22"/>
        </w:rPr>
        <w:t xml:space="preserve">. 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(3) Daňové riaditeľstvo objednané množstvo plomb predá servisnej organizácii.  Daňové riaditeľstvo  plomby predáva servisnej organizácii  za cenu podľa osobitného predpisu.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18"/>
      </w:r>
      <w:r w:rsidRPr="00DE1BAE">
        <w:rPr>
          <w:rFonts w:ascii="Arial Narrow" w:hAnsi="Arial Narrow" w:cs="Arial"/>
          <w:sz w:val="22"/>
          <w:szCs w:val="22"/>
        </w:rPr>
        <w:t>)  O predaji plomb servisnej organizácii daňové riaditeľstvo vedie evidenciu.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(4)  Plomby  môže použiť len servisná organizácia a nesmie ich predať alebo iným spôsobom odovzdať inej fyzickej  osobe alebo právnickej osobe.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(5) Servisná organizácia odovzdá  daňovému riaditeľstvu poškodené plomby alebo z  iného dôvodu nepoužiteľné plomby.  Daňové riaditeľstvo takéto plomby zničí na náklady servisnej organizácie a o ich zničení vyhotoví úradný záznam v dvoch vyhotoveniach; tento záznam odovzdá servisnej  organizácii a daňovému úradu servisnej organizácie. Daňový úrad servisnej organizácie </w:t>
      </w:r>
      <w:r w:rsidRPr="00DE1BAE" w:rsidR="00721A06">
        <w:rPr>
          <w:rFonts w:ascii="Arial Narrow" w:hAnsi="Arial Narrow" w:cs="Arial"/>
          <w:sz w:val="22"/>
          <w:szCs w:val="22"/>
        </w:rPr>
        <w:t>uloží nahradiť náklady vynaložené</w:t>
      </w:r>
      <w:r w:rsidRPr="00DE1BAE">
        <w:rPr>
          <w:rFonts w:ascii="Arial Narrow" w:hAnsi="Arial Narrow" w:cs="Arial"/>
          <w:sz w:val="22"/>
          <w:szCs w:val="22"/>
        </w:rPr>
        <w:t xml:space="preserve"> na zničenie plomb servisnej organizácii, ktorá je povinná uhradiť tieto náklady do 15 kalendárnych dní odo dňa doručenia rozhodnutia. Proti tomuto rozhodnutiu možno</w:t>
      </w:r>
      <w:r w:rsidRPr="00DE1BAE" w:rsidR="00055DA3">
        <w:rPr>
          <w:rFonts w:ascii="Arial Narrow" w:hAnsi="Arial Narrow" w:cs="Arial"/>
          <w:sz w:val="22"/>
          <w:szCs w:val="22"/>
        </w:rPr>
        <w:t xml:space="preserve"> podať</w:t>
      </w:r>
      <w:r w:rsidRPr="00DE1BAE">
        <w:rPr>
          <w:rFonts w:ascii="Arial Narrow" w:hAnsi="Arial Narrow" w:cs="Arial"/>
          <w:sz w:val="22"/>
          <w:szCs w:val="22"/>
        </w:rPr>
        <w:t xml:space="preserve"> odvola</w:t>
      </w:r>
      <w:r w:rsidRPr="00DE1BAE" w:rsidR="00055DA3">
        <w:rPr>
          <w:rFonts w:ascii="Arial Narrow" w:hAnsi="Arial Narrow" w:cs="Arial"/>
          <w:sz w:val="22"/>
          <w:szCs w:val="22"/>
        </w:rPr>
        <w:t>nie</w:t>
      </w:r>
      <w:r w:rsidRPr="00DE1BAE">
        <w:rPr>
          <w:rFonts w:ascii="Arial Narrow" w:hAnsi="Arial Narrow" w:cs="Arial"/>
          <w:sz w:val="22"/>
          <w:szCs w:val="22"/>
        </w:rPr>
        <w:t xml:space="preserve">. Odvolanie má odkladný účinok. Ak servisná organizácia neuhradí </w:t>
      </w:r>
      <w:r w:rsidRPr="00DE1BAE" w:rsidR="00D02614">
        <w:rPr>
          <w:rFonts w:ascii="Arial Narrow" w:hAnsi="Arial Narrow" w:cs="Arial"/>
          <w:sz w:val="22"/>
          <w:szCs w:val="22"/>
        </w:rPr>
        <w:t>uložené</w:t>
      </w:r>
      <w:r w:rsidRPr="00DE1BAE">
        <w:rPr>
          <w:rFonts w:ascii="Arial Narrow" w:hAnsi="Arial Narrow" w:cs="Arial"/>
          <w:sz w:val="22"/>
          <w:szCs w:val="22"/>
        </w:rPr>
        <w:t xml:space="preserve"> náklady, daňový úrad servisnej organizácie je oprávnený ich vymáhať v daňovom exekučnom konaní podľa osobitného predpisu.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19"/>
      </w:r>
      <w:r w:rsidRPr="00DE1BAE" w:rsidR="00BF414A">
        <w:rPr>
          <w:rFonts w:ascii="Arial Narrow" w:hAnsi="Arial Narrow" w:cs="Arial"/>
          <w:sz w:val="22"/>
          <w:szCs w:val="22"/>
        </w:rPr>
        <w:t>)</w:t>
      </w:r>
      <w:r w:rsidRPr="00DE1BAE">
        <w:rPr>
          <w:rFonts w:ascii="Arial Narrow" w:hAnsi="Arial Narrow" w:cs="Arial"/>
          <w:sz w:val="22"/>
          <w:szCs w:val="22"/>
        </w:rPr>
        <w:t xml:space="preserve"> 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(6) </w:t>
      </w:r>
      <w:r w:rsidRPr="00DE1BAE">
        <w:rPr>
          <w:rFonts w:ascii="Arial Narrow" w:hAnsi="Arial Narrow" w:cs="Arial"/>
          <w:color w:val="000000"/>
          <w:sz w:val="22"/>
          <w:szCs w:val="22"/>
        </w:rPr>
        <w:t xml:space="preserve">Zúčtovanie odberu a použitia prevzatých plomb so servisnou organizáciou  vykoná  daňové riaditeľstvo  </w:t>
      </w:r>
      <w:r w:rsidRPr="00DE1BAE">
        <w:rPr>
          <w:rFonts w:ascii="Arial Narrow" w:hAnsi="Arial Narrow" w:cs="Arial"/>
          <w:sz w:val="22"/>
          <w:szCs w:val="22"/>
        </w:rPr>
        <w:t xml:space="preserve">za príslušný kalendárny rok  do  31. januára  po uplynutí  kalendárneho roka. Pri vykonaní  zúčtovania  servisná organizácia uvedie  </w:t>
      </w:r>
    </w:p>
    <w:p w:rsidR="004C3CD3" w:rsidRPr="00DE1BAE" w:rsidP="004C3CD3">
      <w:pPr>
        <w:numPr>
          <w:ilvl w:val="0"/>
          <w:numId w:val="15"/>
        </w:numPr>
        <w:tabs>
          <w:tab w:val="left" w:pos="624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počet prijatých plomb, </w:t>
      </w:r>
    </w:p>
    <w:p w:rsidR="004C3CD3" w:rsidRPr="00DE1BAE" w:rsidP="004C3CD3">
      <w:pPr>
        <w:numPr>
          <w:ilvl w:val="0"/>
          <w:numId w:val="15"/>
        </w:numPr>
        <w:tabs>
          <w:tab w:val="left" w:pos="624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počet plomb  nalepených  na </w:t>
      </w:r>
      <w:r w:rsidRPr="00DE1BAE" w:rsidR="007F671D">
        <w:rPr>
          <w:rFonts w:ascii="Arial Narrow" w:hAnsi="Arial Narrow" w:cs="Arial"/>
          <w:sz w:val="22"/>
          <w:szCs w:val="22"/>
        </w:rPr>
        <w:t>elektronické registračné pokladnice</w:t>
      </w:r>
      <w:r w:rsidRPr="00DE1BAE">
        <w:rPr>
          <w:rFonts w:ascii="Arial Narrow" w:hAnsi="Arial Narrow" w:cs="Arial"/>
          <w:sz w:val="22"/>
          <w:szCs w:val="22"/>
        </w:rPr>
        <w:t xml:space="preserve">, </w:t>
      </w:r>
    </w:p>
    <w:p w:rsidR="004C3CD3" w:rsidRPr="00DE1BAE" w:rsidP="004C3CD3">
      <w:pPr>
        <w:numPr>
          <w:ilvl w:val="0"/>
          <w:numId w:val="15"/>
        </w:numPr>
        <w:tabs>
          <w:tab w:val="left" w:pos="624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počiatočný stav nenalepených  plomb, </w:t>
      </w:r>
    </w:p>
    <w:p w:rsidR="004C3CD3" w:rsidRPr="00DE1BAE" w:rsidP="004C3CD3">
      <w:pPr>
        <w:numPr>
          <w:ilvl w:val="0"/>
          <w:numId w:val="15"/>
        </w:numPr>
        <w:tabs>
          <w:tab w:val="left" w:pos="624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počiatočný stav poškodených  plomb, </w:t>
      </w:r>
    </w:p>
    <w:p w:rsidR="004C3CD3" w:rsidRPr="00DE1BAE" w:rsidP="004C3CD3">
      <w:pPr>
        <w:numPr>
          <w:ilvl w:val="0"/>
          <w:numId w:val="15"/>
        </w:numPr>
        <w:tabs>
          <w:tab w:val="left" w:pos="624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počet plomb zničených podľa odseku 5, </w:t>
      </w:r>
    </w:p>
    <w:p w:rsidR="004C3CD3" w:rsidRPr="00DE1BAE" w:rsidP="004C3CD3">
      <w:pPr>
        <w:numPr>
          <w:ilvl w:val="0"/>
          <w:numId w:val="15"/>
        </w:numPr>
        <w:tabs>
          <w:tab w:val="left" w:pos="624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konečný stav nenalepených plomb,</w:t>
      </w:r>
    </w:p>
    <w:p w:rsidR="004C3CD3" w:rsidRPr="00DE1BAE" w:rsidP="004C3CD3">
      <w:pPr>
        <w:numPr>
          <w:ilvl w:val="0"/>
          <w:numId w:val="15"/>
        </w:numPr>
        <w:tabs>
          <w:tab w:val="left" w:pos="624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konečný stav poškodených plomb.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(7) Daňové riaditeľstvo vedie evidenciu zúčtovaných plomb  v členení podľa  servisných organizácií.</w:t>
      </w:r>
    </w:p>
    <w:p w:rsidR="004C3CD3" w:rsidRPr="006A5A48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</w:t>
      </w: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§ 17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(1) Pri kontrole dodržiavania ustanovení tohto zákona daňový úrad postupuje podľa osobitného predpisu.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20"/>
      </w:r>
      <w:r w:rsidRPr="00DE1BAE">
        <w:rPr>
          <w:rFonts w:ascii="Arial Narrow" w:hAnsi="Arial Narrow" w:cs="Arial"/>
          <w:sz w:val="22"/>
          <w:szCs w:val="22"/>
        </w:rPr>
        <w:t>)</w:t>
      </w:r>
    </w:p>
    <w:p w:rsidR="004C3CD3" w:rsidRPr="00DE1BAE" w:rsidP="004C3CD3">
      <w:pPr>
        <w:ind w:left="135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(2) Na konanie o zápise do registra a o vyčiarknutí z registra sa vzťahuje osobitný predpis.</w:t>
      </w:r>
      <w:r w:rsidRPr="00DE1BAE" w:rsidR="00A41470">
        <w:rPr>
          <w:rFonts w:ascii="Arial Narrow" w:hAnsi="Arial Narrow" w:cs="Arial"/>
          <w:sz w:val="22"/>
          <w:szCs w:val="22"/>
          <w:vertAlign w:val="superscript"/>
        </w:rPr>
        <w:t>18</w:t>
      </w:r>
      <w:r w:rsidRPr="00DE1BAE" w:rsidR="00DE063D">
        <w:rPr>
          <w:rFonts w:ascii="Arial Narrow" w:hAnsi="Arial Narrow" w:cs="Arial"/>
          <w:sz w:val="22"/>
          <w:szCs w:val="22"/>
        </w:rPr>
        <w:t>)</w:t>
      </w:r>
    </w:p>
    <w:p w:rsidR="004C3CD3" w:rsidRPr="00DE1BAE" w:rsidP="004C3CD3">
      <w:pPr>
        <w:ind w:left="135"/>
        <w:rPr>
          <w:rFonts w:ascii="Arial Narrow" w:hAnsi="Arial Narrow" w:cs="Arial"/>
          <w:sz w:val="22"/>
          <w:szCs w:val="22"/>
        </w:rPr>
      </w:pPr>
    </w:p>
    <w:p w:rsidR="004C3CD3" w:rsidRPr="00DE1BAE" w:rsidP="006A5A48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§ 18</w:t>
      </w: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Prechodné ustanovenia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numPr>
          <w:ilvl w:val="1"/>
          <w:numId w:val="2"/>
        </w:numPr>
        <w:tabs>
          <w:tab w:val="left" w:pos="283"/>
        </w:tabs>
        <w:jc w:val="both"/>
        <w:rPr>
          <w:rFonts w:ascii="Arial Narrow" w:hAnsi="Arial Narrow" w:cs="Arial"/>
          <w:sz w:val="22"/>
          <w:szCs w:val="22"/>
        </w:rPr>
      </w:pPr>
      <w:r w:rsidRPr="00DE1BAE" w:rsidR="004501DB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 xml:space="preserve">, ktorý má povinnosť používať </w:t>
      </w:r>
      <w:r w:rsidRPr="00DE1BAE" w:rsidR="007F671D">
        <w:rPr>
          <w:rFonts w:ascii="Arial Narrow" w:hAnsi="Arial Narrow" w:cs="Arial"/>
          <w:sz w:val="22"/>
          <w:szCs w:val="22"/>
        </w:rPr>
        <w:t>elektronickú registračnú pokladnicu</w:t>
      </w:r>
      <w:r w:rsidRPr="00DE1BAE">
        <w:rPr>
          <w:rFonts w:ascii="Arial Narrow" w:hAnsi="Arial Narrow" w:cs="Arial"/>
          <w:sz w:val="22"/>
          <w:szCs w:val="22"/>
        </w:rPr>
        <w:t xml:space="preserve"> na evidenciu tržieb môže používať </w:t>
      </w:r>
      <w:r w:rsidRPr="00DE1BAE" w:rsidR="007F671D">
        <w:rPr>
          <w:rFonts w:ascii="Arial Narrow" w:hAnsi="Arial Narrow" w:cs="Arial"/>
          <w:sz w:val="22"/>
          <w:szCs w:val="22"/>
        </w:rPr>
        <w:t>elektronickú registračnú pokladnicu</w:t>
      </w:r>
      <w:r w:rsidRPr="00DE1BAE">
        <w:rPr>
          <w:rFonts w:ascii="Arial Narrow" w:hAnsi="Arial Narrow" w:cs="Arial"/>
          <w:sz w:val="22"/>
          <w:szCs w:val="22"/>
        </w:rPr>
        <w:t xml:space="preserve"> podľa doterajšieho predpisu</w:t>
      </w:r>
      <w:r>
        <w:rPr>
          <w:rStyle w:val="FootnoteReference"/>
          <w:rFonts w:ascii="Arial Narrow" w:hAnsi="Arial Narrow" w:cs="Arial"/>
          <w:sz w:val="22"/>
          <w:szCs w:val="22"/>
          <w:rtl w:val="0"/>
        </w:rPr>
        <w:footnoteReference w:id="21"/>
      </w:r>
      <w:r w:rsidRPr="00DE1BAE">
        <w:rPr>
          <w:rFonts w:ascii="Arial Narrow" w:hAnsi="Arial Narrow" w:cs="Arial"/>
          <w:sz w:val="22"/>
          <w:szCs w:val="22"/>
        </w:rPr>
        <w:t xml:space="preserve">) najneskôr do  31. decembra </w:t>
      </w:r>
      <w:r w:rsidRPr="000151F8">
        <w:rPr>
          <w:rFonts w:ascii="Arial Narrow" w:hAnsi="Arial Narrow" w:cs="Arial"/>
          <w:sz w:val="22"/>
          <w:szCs w:val="22"/>
        </w:rPr>
        <w:t>20</w:t>
      </w:r>
      <w:r w:rsidRPr="000151F8" w:rsidR="00E4070A">
        <w:rPr>
          <w:rFonts w:ascii="Arial Narrow" w:hAnsi="Arial Narrow" w:cs="Arial"/>
          <w:sz w:val="22"/>
          <w:szCs w:val="22"/>
        </w:rPr>
        <w:t>10</w:t>
      </w:r>
      <w:r w:rsidRPr="00DE1BAE">
        <w:rPr>
          <w:rFonts w:ascii="Arial Narrow" w:hAnsi="Arial Narrow" w:cs="Arial"/>
          <w:sz w:val="22"/>
          <w:szCs w:val="22"/>
        </w:rPr>
        <w:t xml:space="preserve">. Pri používaní takejto </w:t>
      </w:r>
      <w:r w:rsidRPr="00DE1BAE" w:rsidR="007F671D">
        <w:rPr>
          <w:rFonts w:ascii="Arial Narrow" w:hAnsi="Arial Narrow" w:cs="Arial"/>
          <w:sz w:val="22"/>
          <w:szCs w:val="22"/>
        </w:rPr>
        <w:t>elektronickej registračnej pokladnice</w:t>
      </w:r>
      <w:r w:rsidRPr="00DE1BAE">
        <w:rPr>
          <w:rFonts w:ascii="Arial Narrow" w:hAnsi="Arial Narrow" w:cs="Arial"/>
          <w:sz w:val="22"/>
          <w:szCs w:val="22"/>
        </w:rPr>
        <w:t xml:space="preserve"> </w:t>
      </w:r>
      <w:r w:rsidRPr="00DE1BAE" w:rsidR="004501DB">
        <w:rPr>
          <w:rFonts w:ascii="Arial Narrow" w:hAnsi="Arial Narrow" w:cs="Arial"/>
          <w:sz w:val="22"/>
          <w:szCs w:val="22"/>
        </w:rPr>
        <w:t xml:space="preserve">podnikateľ </w:t>
      </w:r>
      <w:r w:rsidRPr="00DE1BAE">
        <w:rPr>
          <w:rFonts w:ascii="Arial Narrow" w:hAnsi="Arial Narrow" w:cs="Arial"/>
          <w:sz w:val="22"/>
          <w:szCs w:val="22"/>
        </w:rPr>
        <w:t>postupuje podľa doterajšieho predpisu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2</w:t>
      </w:r>
      <w:r w:rsidRPr="00DE1BAE" w:rsidR="00572B27">
        <w:rPr>
          <w:rFonts w:ascii="Arial Narrow" w:hAnsi="Arial Narrow" w:cs="Arial"/>
          <w:sz w:val="22"/>
          <w:szCs w:val="22"/>
          <w:vertAlign w:val="superscript"/>
        </w:rPr>
        <w:t>0</w:t>
      </w:r>
      <w:r w:rsidRPr="00DE1BAE">
        <w:rPr>
          <w:rFonts w:ascii="Arial Narrow" w:hAnsi="Arial Narrow" w:cs="Arial"/>
          <w:sz w:val="22"/>
          <w:szCs w:val="22"/>
        </w:rPr>
        <w:t xml:space="preserve">) najneskôr do 31. decembra </w:t>
      </w:r>
      <w:r w:rsidRPr="000151F8">
        <w:rPr>
          <w:rFonts w:ascii="Arial Narrow" w:hAnsi="Arial Narrow" w:cs="Arial"/>
          <w:sz w:val="22"/>
          <w:szCs w:val="22"/>
        </w:rPr>
        <w:t>20</w:t>
      </w:r>
      <w:r w:rsidRPr="000151F8" w:rsidR="00E4070A">
        <w:rPr>
          <w:rFonts w:ascii="Arial Narrow" w:hAnsi="Arial Narrow" w:cs="Arial"/>
          <w:sz w:val="22"/>
          <w:szCs w:val="22"/>
        </w:rPr>
        <w:t>10</w:t>
      </w:r>
      <w:r w:rsidRPr="00DE1BAE">
        <w:rPr>
          <w:rFonts w:ascii="Arial Narrow" w:hAnsi="Arial Narrow" w:cs="Arial"/>
          <w:sz w:val="22"/>
          <w:szCs w:val="22"/>
        </w:rPr>
        <w:t>.</w:t>
      </w:r>
    </w:p>
    <w:p w:rsidR="004C3CD3" w:rsidRPr="00DE1BAE" w:rsidP="004C3CD3">
      <w:pPr>
        <w:numPr>
          <w:ilvl w:val="1"/>
          <w:numId w:val="2"/>
        </w:numPr>
        <w:tabs>
          <w:tab w:val="left" w:pos="283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Servisná organizácia postupuje podľa doterajšieho predpisu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2</w:t>
      </w:r>
      <w:r w:rsidRPr="00DE1BAE" w:rsidR="00572B27">
        <w:rPr>
          <w:rFonts w:ascii="Arial Narrow" w:hAnsi="Arial Narrow" w:cs="Arial"/>
          <w:sz w:val="22"/>
          <w:szCs w:val="22"/>
          <w:vertAlign w:val="superscript"/>
        </w:rPr>
        <w:t>0</w:t>
      </w:r>
      <w:r w:rsidRPr="00DE1BAE" w:rsidR="00433E52">
        <w:rPr>
          <w:rFonts w:ascii="Arial Narrow" w:hAnsi="Arial Narrow" w:cs="Arial"/>
          <w:sz w:val="22"/>
          <w:szCs w:val="22"/>
        </w:rPr>
        <w:t>) u</w:t>
      </w:r>
      <w:r w:rsidRPr="00DE1BAE" w:rsidR="004501DB">
        <w:rPr>
          <w:rFonts w:ascii="Arial Narrow" w:hAnsi="Arial Narrow" w:cs="Arial"/>
          <w:sz w:val="22"/>
          <w:szCs w:val="22"/>
        </w:rPr>
        <w:t xml:space="preserve"> podnikateľa </w:t>
      </w:r>
      <w:r w:rsidRPr="00DE1BAE" w:rsidR="00433E52">
        <w:rPr>
          <w:rFonts w:ascii="Arial Narrow" w:hAnsi="Arial Narrow" w:cs="Arial"/>
          <w:sz w:val="22"/>
          <w:szCs w:val="22"/>
        </w:rPr>
        <w:t>podľa odseku 1</w:t>
      </w:r>
      <w:r w:rsidRPr="00DE1BAE">
        <w:rPr>
          <w:rFonts w:ascii="Arial Narrow" w:hAnsi="Arial Narrow" w:cs="Arial"/>
          <w:sz w:val="22"/>
          <w:szCs w:val="22"/>
        </w:rPr>
        <w:t xml:space="preserve"> najneskôr do  31. decembra </w:t>
      </w:r>
      <w:r w:rsidRPr="000151F8">
        <w:rPr>
          <w:rFonts w:ascii="Arial Narrow" w:hAnsi="Arial Narrow" w:cs="Arial"/>
          <w:sz w:val="22"/>
          <w:szCs w:val="22"/>
        </w:rPr>
        <w:t>20</w:t>
      </w:r>
      <w:r w:rsidRPr="000151F8" w:rsidR="00E4070A">
        <w:rPr>
          <w:rFonts w:ascii="Arial Narrow" w:hAnsi="Arial Narrow" w:cs="Arial"/>
          <w:sz w:val="22"/>
          <w:szCs w:val="22"/>
        </w:rPr>
        <w:t>10</w:t>
      </w:r>
      <w:r w:rsidRPr="00DE1BAE">
        <w:rPr>
          <w:rFonts w:ascii="Arial Narrow" w:hAnsi="Arial Narrow" w:cs="Arial"/>
          <w:sz w:val="22"/>
          <w:szCs w:val="22"/>
        </w:rPr>
        <w:t>.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§ 19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Zrušuje sa: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vyhláška Ministerstva financií Slovenskej republiky č. 55/1994 Z. z. o  spôsobe vedenia evidencie tržieb elektronickou registračnou pokladnicou v znení  vyhlášky č. 59/1995 Z. z., vyhlášky č. 353/1996 Z. z., vyhlášky    č. 735/2004 Z. z. a vyhlášky č. 679/2006 Z. z. 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Čl. II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Zkladntext"/>
        <w:jc w:val="both"/>
        <w:rPr>
          <w:rFonts w:ascii="Arial Narrow" w:hAnsi="Arial Narrow" w:cs="Arial"/>
          <w:outline/>
          <w:color w:val="auto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Zákon  Slovenskej  národnej  rady  č.  511/1992  Zb.  o  správe  daní  a poplatkov  a  o  zmenách  v  sústave  územných  finančných  orgánov v znení zákona Národnej  rady  Slovenskej  republiky  č. 165/1993  Z. z.,  zákona  Národnej  rady  Slovenskej   republiky       č. 253/1993 Z. z., zákona  Národnej  rady  Slovenskej  republiky  č. 254/1993 Z. z., zákona Národnej  rady   Slovenskej   republiky č. 172/1994  Z. z.,  zákona  Národnej  rady   Slovenskej  republiky  č. 187/1994  Z. z.,  zákona  Národnej  rady  Slovenskej republiky        č.  249/1994   Z. z.,  zákona   Národnej   rady   Slovenskej   republiky   č. 367/1994  Z. z.,  zákona Národnej rady Slovenskej  republiky č. 374/1994 Z. z., zákona  Národnej  rady  Slovenskej  republiky  č. 58/1995 Z. z.,  zákona  Národnej rady  Slovenskej  republiky č. 146/1995 Z. z., zákona Národnej rady Slovenskej republiky  č. 304/1995 Z. z., zákona Národnej rady Slovenskej republiky č. 386/1996  Z. z.,  zákona   č. 12/1998 Z. z.,  zákona č. 219/1999 Z. z.,  zákona č. 367/1999 Z. z., zákona č. 240/2000 Z. z.,  zákona č. 493/2001   Z. z., zákona č. 215/2002 Z. z., zákona č. 233/2002 Z. z., zákona č. 291/2002 Z. z.,  zákona č. 526/2002 Z. z.,  zákona č.  114/2003 Z. z., </w:t>
      </w:r>
      <w:r w:rsidRPr="00DE1BAE">
        <w:rPr>
          <w:rFonts w:ascii="Arial Narrow" w:hAnsi="Arial Narrow" w:cs="Arial"/>
          <w:color w:val="auto"/>
          <w:sz w:val="22"/>
          <w:szCs w:val="22"/>
        </w:rPr>
        <w:t xml:space="preserve">zákona č. 609/2003 Z. z., zákona č. 191/2004 Z. z., zákona č. 215/2004 Z. z., zákona č. 350/2004 Z. z.,  zákona č. 443/2004 Z. z., zákona  č. 523/2004 Z. z., zákona č. 679/2004 Z. z., zákona č. 68/2005 Z. z., zákona č. </w:t>
      </w:r>
      <w:r w:rsidRPr="00DE1BAE">
        <w:rPr>
          <w:rFonts w:ascii="Arial Narrow" w:hAnsi="Arial Narrow" w:cs="Arial"/>
          <w:sz w:val="22"/>
          <w:szCs w:val="22"/>
        </w:rPr>
        <w:t xml:space="preserve"> 534/2005 Z. z., zákona č. 584/2005 Z. z., zákona č. 122/2006 Z. z., </w:t>
      </w:r>
      <w:r w:rsidRPr="00DE1BAE">
        <w:rPr>
          <w:rFonts w:ascii="Arial Narrow" w:hAnsi="Arial Narrow" w:cs="Arial"/>
          <w:color w:val="auto"/>
          <w:sz w:val="22"/>
          <w:szCs w:val="22"/>
        </w:rPr>
        <w:t xml:space="preserve"> zákona č. 215/2007 Z. z.</w:t>
      </w:r>
      <w:r w:rsidRPr="00DE1BAE">
        <w:rPr>
          <w:rFonts w:ascii="Arial Narrow" w:hAnsi="Arial Narrow" w:cs="Arial"/>
          <w:outline/>
          <w:color w:val="auto"/>
          <w:sz w:val="22"/>
          <w:szCs w:val="22"/>
        </w:rPr>
        <w:t xml:space="preserve"> </w:t>
      </w:r>
      <w:r w:rsidRPr="00DE1BAE">
        <w:rPr>
          <w:rFonts w:ascii="Arial Narrow" w:hAnsi="Arial Narrow" w:cs="Arial"/>
          <w:color w:val="auto"/>
          <w:sz w:val="22"/>
          <w:szCs w:val="22"/>
        </w:rPr>
        <w:t>a zákona č. 358/2007 Z. z.</w:t>
      </w:r>
      <w:r w:rsidRPr="00DE1BAE">
        <w:rPr>
          <w:rFonts w:ascii="Arial Narrow" w:hAnsi="Arial Narrow" w:cs="Arial"/>
          <w:outline/>
          <w:color w:val="auto"/>
          <w:sz w:val="22"/>
          <w:szCs w:val="22"/>
        </w:rPr>
        <w:t xml:space="preserve"> </w:t>
      </w:r>
      <w:r w:rsidRPr="00DE1BAE">
        <w:rPr>
          <w:rFonts w:ascii="Arial Narrow" w:hAnsi="Arial Narrow" w:cs="Arial"/>
          <w:sz w:val="22"/>
          <w:szCs w:val="22"/>
        </w:rPr>
        <w:t>sa mení  a dopĺňa takto: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numPr>
          <w:ilvl w:val="0"/>
          <w:numId w:val="1"/>
        </w:numPr>
        <w:tabs>
          <w:tab w:val="left" w:pos="284"/>
        </w:tabs>
        <w:autoSpaceDE/>
        <w:autoSpaceDN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Poznámka pod čiarou k odkazu 4aa znie:</w:t>
      </w:r>
    </w:p>
    <w:p w:rsidR="004C3CD3" w:rsidRPr="00DE1BAE" w:rsidP="004C3CD3">
      <w:pPr>
        <w:ind w:left="397" w:hanging="397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„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4aa</w:t>
      </w:r>
      <w:r w:rsidRPr="00DE1BAE">
        <w:rPr>
          <w:rFonts w:ascii="Arial Narrow" w:hAnsi="Arial Narrow" w:cs="Arial"/>
          <w:sz w:val="22"/>
          <w:szCs w:val="22"/>
        </w:rPr>
        <w:t>) Zákon č. .../2008 Z. z. o používaní elektronickej registračnej pokladnice a o zmene a doplnení zákona Slovenskej národnej rady   č. 511/1992 Zb. o správe daní a poplatkov a o zmenách v sústave územných finančných orgánov v znení neskorších predpisov.“.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2. V § 14b sa za slovo „pokladnicu“ vkladajú slová „(ďalej len „pokladnica“)“.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numPr>
          <w:ilvl w:val="0"/>
          <w:numId w:val="18"/>
        </w:numPr>
        <w:tabs>
          <w:tab w:val="left" w:pos="284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V § 23 sa odsek 5 dopĺňa písmenom zh), ktoré znie:</w:t>
      </w:r>
    </w:p>
    <w:p w:rsidR="004C3CD3" w:rsidRPr="00DE1BAE" w:rsidP="004C3CD3">
      <w:pPr>
        <w:ind w:left="397" w:hanging="397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„zh) Slovenskej informačnej službe a Vojenskému spravodajstvu na účely plnenia ich úloh ustanovených osobitnými predpismi.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8nb</w:t>
      </w:r>
      <w:r w:rsidRPr="00DE1BAE">
        <w:rPr>
          <w:rFonts w:ascii="Arial Narrow" w:hAnsi="Arial Narrow" w:cs="Arial"/>
          <w:sz w:val="22"/>
          <w:szCs w:val="22"/>
        </w:rPr>
        <w:t>)“.</w:t>
      </w:r>
    </w:p>
    <w:p w:rsidR="007464CA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Poznámka pod čiarou k odkazu 8nb znie:</w:t>
      </w:r>
    </w:p>
    <w:p w:rsidR="004C3CD3" w:rsidRPr="00DE1BAE" w:rsidP="004C3CD3">
      <w:pPr>
        <w:ind w:left="510" w:hanging="510"/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„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8nb</w:t>
      </w:r>
      <w:r w:rsidRPr="00DE1BAE">
        <w:rPr>
          <w:rFonts w:ascii="Arial Narrow" w:hAnsi="Arial Narrow" w:cs="Arial"/>
          <w:sz w:val="22"/>
          <w:szCs w:val="22"/>
        </w:rPr>
        <w:t xml:space="preserve">)  </w:t>
      </w:r>
      <w:r w:rsidRPr="00DE1BAE">
        <w:rPr>
          <w:rFonts w:ascii="Arial Narrow" w:hAnsi="Arial Narrow" w:cs="Times New Roman"/>
          <w:bCs/>
          <w:iCs/>
          <w:spacing w:val="-2"/>
          <w:sz w:val="22"/>
          <w:szCs w:val="22"/>
        </w:rPr>
        <w:t>Napríklad z</w:t>
      </w:r>
      <w:r w:rsidRPr="00DE1BAE">
        <w:rPr>
          <w:rFonts w:ascii="Arial Narrow" w:hAnsi="Arial Narrow" w:cs="Times New Roman"/>
          <w:spacing w:val="-2"/>
          <w:sz w:val="22"/>
          <w:szCs w:val="22"/>
        </w:rPr>
        <w:t xml:space="preserve">ákon Národnej rady Slovenskej republiky č. 46/1993 Z. z. o Slovenskej informačnej službe v znení neskorších predpisov, </w:t>
      </w:r>
      <w:r w:rsidRPr="00DE1BAE">
        <w:rPr>
          <w:rFonts w:ascii="Arial Narrow" w:hAnsi="Arial Narrow" w:cs="Times New Roman"/>
          <w:bCs/>
          <w:iCs/>
          <w:spacing w:val="-2"/>
          <w:sz w:val="22"/>
          <w:szCs w:val="22"/>
        </w:rPr>
        <w:t>z</w:t>
      </w:r>
      <w:r w:rsidRPr="00DE1BAE">
        <w:rPr>
          <w:rFonts w:ascii="Arial Narrow" w:hAnsi="Arial Narrow" w:cs="Times New Roman"/>
          <w:spacing w:val="-2"/>
          <w:sz w:val="22"/>
          <w:szCs w:val="22"/>
        </w:rPr>
        <w:t>ákon Národnej rady Slovenskej republiky č. 198/1994 Z. z. o V</w:t>
      </w:r>
      <w:r w:rsidRPr="00DE1BAE">
        <w:rPr>
          <w:rFonts w:ascii="Arial Narrow" w:hAnsi="Arial Narrow" w:cs="Times New Roman"/>
          <w:spacing w:val="-2"/>
          <w:sz w:val="22"/>
          <w:szCs w:val="22"/>
        </w:rPr>
        <w:t>o</w:t>
      </w:r>
      <w:r w:rsidRPr="00DE1BAE">
        <w:rPr>
          <w:rFonts w:ascii="Arial Narrow" w:hAnsi="Arial Narrow" w:cs="Times New Roman"/>
          <w:spacing w:val="-2"/>
          <w:sz w:val="22"/>
          <w:szCs w:val="22"/>
        </w:rPr>
        <w:t>jenskom spravodajstve v znení neskorších predpisov, zákon č. 215/ 2004 Z. z. v znení neskorších predp</w:t>
      </w:r>
      <w:r w:rsidRPr="00DE1BAE">
        <w:rPr>
          <w:rFonts w:ascii="Arial Narrow" w:hAnsi="Arial Narrow" w:cs="Times New Roman"/>
          <w:spacing w:val="-2"/>
          <w:sz w:val="22"/>
          <w:szCs w:val="22"/>
        </w:rPr>
        <w:t>i</w:t>
      </w:r>
      <w:r w:rsidRPr="00DE1BAE">
        <w:rPr>
          <w:rFonts w:ascii="Arial Narrow" w:hAnsi="Arial Narrow" w:cs="Times New Roman"/>
          <w:spacing w:val="-2"/>
          <w:sz w:val="22"/>
          <w:szCs w:val="22"/>
        </w:rPr>
        <w:t>sov.“.</w:t>
      </w:r>
    </w:p>
    <w:p w:rsidR="004C3CD3" w:rsidRPr="00DE1BAE" w:rsidP="004C3CD3">
      <w:pPr>
        <w:jc w:val="both"/>
        <w:rPr>
          <w:rFonts w:ascii="Arial Narrow" w:hAnsi="Arial Narrow" w:cs="Times New Roman"/>
          <w:spacing w:val="-2"/>
          <w:sz w:val="22"/>
          <w:szCs w:val="22"/>
        </w:rPr>
      </w:pPr>
    </w:p>
    <w:p w:rsidR="004C3CD3" w:rsidRPr="00DE1BAE" w:rsidP="004C3CD3">
      <w:pPr>
        <w:jc w:val="both"/>
        <w:rPr>
          <w:rFonts w:ascii="Arial Narrow" w:hAnsi="Arial Narrow" w:cs="Times New Roman"/>
          <w:spacing w:val="-2"/>
          <w:sz w:val="22"/>
          <w:szCs w:val="22"/>
        </w:rPr>
      </w:pPr>
      <w:r w:rsidRPr="00DE1BAE">
        <w:rPr>
          <w:rFonts w:ascii="Arial Narrow" w:hAnsi="Arial Narrow" w:cs="Times New Roman"/>
          <w:spacing w:val="-2"/>
          <w:sz w:val="22"/>
          <w:szCs w:val="22"/>
        </w:rPr>
        <w:t>4. V § 32 ods. 5 sa slová „elektronickej registračnej pokladnici s tlačiarňou“ nahrádzajú slovom „pokladnici“.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numPr>
          <w:ilvl w:val="0"/>
          <w:numId w:val="19"/>
        </w:numPr>
        <w:tabs>
          <w:tab w:val="left" w:pos="284"/>
        </w:tabs>
        <w:autoSpaceDE/>
        <w:autoSpaceDN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V § 35 odseky  8 až 11 znejú: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„(8) Správca dane, ktorým je daňový úrad, uloží </w:t>
      </w:r>
      <w:r w:rsidRPr="00DE1BAE" w:rsidR="00455A1E">
        <w:rPr>
          <w:rFonts w:ascii="Arial Narrow" w:hAnsi="Arial Narrow" w:cs="Arial"/>
          <w:sz w:val="22"/>
          <w:szCs w:val="22"/>
        </w:rPr>
        <w:t>fyzickej osobe alebo právnickej osobe, ktorá je podľa osobitného predpisu</w:t>
      </w:r>
      <w:r w:rsidRPr="00DE1BAE" w:rsidR="00455A1E">
        <w:rPr>
          <w:rFonts w:ascii="Arial Narrow" w:hAnsi="Arial Narrow" w:cs="Arial"/>
          <w:sz w:val="22"/>
          <w:szCs w:val="22"/>
          <w:vertAlign w:val="superscript"/>
        </w:rPr>
        <w:t>4aa</w:t>
      </w:r>
      <w:r w:rsidRPr="00DE1BAE" w:rsidR="00455A1E">
        <w:rPr>
          <w:rFonts w:ascii="Arial Narrow" w:hAnsi="Arial Narrow" w:cs="Arial"/>
          <w:sz w:val="22"/>
          <w:szCs w:val="22"/>
        </w:rPr>
        <w:t xml:space="preserve">) povinná používať pokladnicu </w:t>
      </w:r>
      <w:r w:rsidRPr="00DE1BAE">
        <w:rPr>
          <w:rFonts w:ascii="Arial Narrow" w:hAnsi="Arial Narrow" w:cs="Arial"/>
          <w:sz w:val="22"/>
          <w:szCs w:val="22"/>
        </w:rPr>
        <w:t xml:space="preserve"> pokutu vo výške  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a) od 10 000 Sk  do 100 000 Sk, ak 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   1.  nepoužil</w:t>
      </w:r>
      <w:r w:rsidRPr="00DE1BAE" w:rsidR="00455A1E">
        <w:rPr>
          <w:rFonts w:ascii="Arial Narrow" w:hAnsi="Arial Narrow" w:cs="Arial"/>
          <w:sz w:val="22"/>
          <w:szCs w:val="22"/>
        </w:rPr>
        <w:t>a</w:t>
      </w:r>
      <w:r w:rsidRPr="00DE1BAE">
        <w:rPr>
          <w:rFonts w:ascii="Arial Narrow" w:hAnsi="Arial Narrow" w:cs="Arial"/>
          <w:sz w:val="22"/>
          <w:szCs w:val="22"/>
        </w:rPr>
        <w:t xml:space="preserve"> pokladnicu,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   2. svojím zásahom vyradí pokladnicu z prevádzky, 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="000A4B2B">
        <w:rPr>
          <w:rFonts w:ascii="Arial Narrow" w:hAnsi="Arial Narrow" w:cs="Arial"/>
          <w:sz w:val="22"/>
          <w:szCs w:val="22"/>
        </w:rPr>
        <w:t xml:space="preserve"> </w:t>
      </w:r>
      <w:r w:rsidRPr="00DE1BAE">
        <w:rPr>
          <w:rFonts w:ascii="Arial Narrow" w:hAnsi="Arial Narrow" w:cs="Arial"/>
          <w:sz w:val="22"/>
          <w:szCs w:val="22"/>
        </w:rPr>
        <w:t xml:space="preserve">      3. používa pokladnicu, ktorá nespĺňa požiadavky podľa osobitného predpisu,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11c</w:t>
      </w:r>
      <w:r w:rsidRPr="00DE1BAE">
        <w:rPr>
          <w:rFonts w:ascii="Arial Narrow" w:hAnsi="Arial Narrow" w:cs="Arial"/>
          <w:sz w:val="22"/>
          <w:szCs w:val="22"/>
        </w:rPr>
        <w:t>)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   4. nevydá paragón podľa osobitného predpisu,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11ca</w:t>
      </w:r>
      <w:r w:rsidRPr="00DE1BAE">
        <w:rPr>
          <w:rFonts w:ascii="Arial Narrow" w:hAnsi="Arial Narrow" w:cs="Arial"/>
          <w:sz w:val="22"/>
          <w:szCs w:val="22"/>
        </w:rPr>
        <w:t>)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b) od 1 000 Sk do 10 000 Sk, ak 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   1. zaeviduje tržbu v pokladnici, ale nevydá pokladničný doklad podľa osobitného predpisu,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11cb</w:t>
      </w:r>
      <w:r w:rsidRPr="00DE1BAE">
        <w:rPr>
          <w:rFonts w:ascii="Arial Narrow" w:hAnsi="Arial Narrow" w:cs="Arial"/>
          <w:sz w:val="22"/>
          <w:szCs w:val="22"/>
        </w:rPr>
        <w:t>)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   2. vydá pokladničný doklad alebo paragón, ktorý nespĺňa náleži</w:t>
      </w:r>
      <w:r w:rsidRPr="00DE1BAE" w:rsidR="004E23E1">
        <w:rPr>
          <w:rFonts w:ascii="Arial Narrow" w:hAnsi="Arial Narrow" w:cs="Arial"/>
          <w:sz w:val="22"/>
          <w:szCs w:val="22"/>
        </w:rPr>
        <w:t>tosti podľa osobitného predpisu,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11cc</w:t>
      </w:r>
      <w:r w:rsidRPr="00DE1BAE">
        <w:rPr>
          <w:rFonts w:ascii="Arial Narrow" w:hAnsi="Arial Narrow" w:cs="Arial"/>
          <w:sz w:val="22"/>
          <w:szCs w:val="22"/>
        </w:rPr>
        <w:t>)</w:t>
      </w:r>
    </w:p>
    <w:p w:rsidR="004E23E1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c)  od 1 000 do 100 000 Sk, ak</w:t>
      </w:r>
    </w:p>
    <w:p w:rsidR="00C025BC" w:rsidRPr="00DE1BAE" w:rsidP="004E23E1">
      <w:pPr>
        <w:numPr>
          <w:ilvl w:val="0"/>
          <w:numId w:val="26"/>
        </w:numPr>
        <w:tabs>
          <w:tab w:val="left" w:pos="567"/>
        </w:tabs>
        <w:jc w:val="both"/>
        <w:rPr>
          <w:rFonts w:ascii="Arial Narrow" w:hAnsi="Arial Narrow" w:cs="Arial"/>
          <w:sz w:val="22"/>
          <w:szCs w:val="22"/>
        </w:rPr>
      </w:pPr>
      <w:r w:rsidRPr="00DE1BAE" w:rsidR="00996EB1">
        <w:rPr>
          <w:rFonts w:ascii="Arial Narrow" w:hAnsi="Arial Narrow" w:cs="Arial"/>
          <w:sz w:val="22"/>
          <w:szCs w:val="22"/>
        </w:rPr>
        <w:t xml:space="preserve">nezaeviduje </w:t>
      </w:r>
      <w:r w:rsidRPr="00DE1BAE" w:rsidR="007A6936">
        <w:rPr>
          <w:rFonts w:ascii="Arial Narrow" w:hAnsi="Arial Narrow" w:cs="Arial"/>
          <w:sz w:val="22"/>
          <w:szCs w:val="22"/>
        </w:rPr>
        <w:t xml:space="preserve">v pokladnici </w:t>
      </w:r>
      <w:r w:rsidRPr="00DE1BAE" w:rsidR="00996EB1">
        <w:rPr>
          <w:rFonts w:ascii="Arial Narrow" w:hAnsi="Arial Narrow" w:cs="Arial"/>
          <w:sz w:val="22"/>
          <w:szCs w:val="22"/>
        </w:rPr>
        <w:t xml:space="preserve">hotovosť </w:t>
      </w:r>
      <w:r w:rsidRPr="00DE1BAE" w:rsidR="004E23E1">
        <w:rPr>
          <w:rFonts w:ascii="Arial Narrow" w:hAnsi="Arial Narrow" w:cs="Arial"/>
          <w:sz w:val="22"/>
          <w:szCs w:val="22"/>
        </w:rPr>
        <w:t>podľa osobitného predpisu,</w:t>
      </w:r>
      <w:r w:rsidRPr="00DE1BAE" w:rsidR="006C7439">
        <w:rPr>
          <w:rFonts w:ascii="Arial Narrow" w:hAnsi="Arial Narrow" w:cs="Arial"/>
          <w:sz w:val="22"/>
          <w:szCs w:val="22"/>
          <w:vertAlign w:val="superscript"/>
        </w:rPr>
        <w:t>11cd</w:t>
      </w:r>
      <w:r w:rsidRPr="00DE1BAE" w:rsidR="00952BA1">
        <w:rPr>
          <w:rFonts w:ascii="Arial Narrow" w:hAnsi="Arial Narrow" w:cs="Arial"/>
          <w:sz w:val="22"/>
          <w:szCs w:val="22"/>
        </w:rPr>
        <w:t>)</w:t>
      </w:r>
    </w:p>
    <w:p w:rsidR="007A6936" w:rsidRPr="00DE1BAE" w:rsidP="004E23E1">
      <w:pPr>
        <w:numPr>
          <w:ilvl w:val="0"/>
          <w:numId w:val="26"/>
        </w:numPr>
        <w:tabs>
          <w:tab w:val="left" w:pos="567"/>
        </w:tabs>
        <w:jc w:val="both"/>
        <w:rPr>
          <w:rFonts w:ascii="Arial Narrow" w:hAnsi="Arial Narrow" w:cs="Arial"/>
          <w:sz w:val="22"/>
          <w:szCs w:val="22"/>
        </w:rPr>
      </w:pPr>
      <w:r w:rsidRPr="00DE1BAE" w:rsidR="00996EB1">
        <w:rPr>
          <w:rFonts w:ascii="Arial Narrow" w:hAnsi="Arial Narrow" w:cs="Arial"/>
          <w:sz w:val="22"/>
          <w:szCs w:val="22"/>
        </w:rPr>
        <w:t>nepoužíva pokladnicu na všetkých predajných miestach  podľa osobitného predpisu</w:t>
      </w:r>
      <w:r w:rsidRPr="00DE1BAE">
        <w:rPr>
          <w:rFonts w:ascii="Arial Narrow" w:hAnsi="Arial Narrow" w:cs="Arial"/>
          <w:sz w:val="22"/>
          <w:szCs w:val="22"/>
        </w:rPr>
        <w:t>,</w:t>
      </w:r>
      <w:r w:rsidRPr="00DE1BAE" w:rsidR="006C7439">
        <w:rPr>
          <w:rFonts w:ascii="Arial Narrow" w:hAnsi="Arial Narrow" w:cs="Arial"/>
          <w:sz w:val="22"/>
          <w:szCs w:val="22"/>
          <w:vertAlign w:val="superscript"/>
        </w:rPr>
        <w:t>11ce</w:t>
      </w:r>
      <w:r w:rsidRPr="00DE1BAE" w:rsidR="006C7439">
        <w:rPr>
          <w:rFonts w:ascii="Arial Narrow" w:hAnsi="Arial Narrow" w:cs="Arial"/>
          <w:sz w:val="22"/>
          <w:szCs w:val="22"/>
        </w:rPr>
        <w:t xml:space="preserve">) </w:t>
      </w:r>
    </w:p>
    <w:p w:rsidR="007A6936" w:rsidRPr="00DE1BAE" w:rsidP="004E23E1">
      <w:pPr>
        <w:numPr>
          <w:ilvl w:val="0"/>
          <w:numId w:val="26"/>
        </w:numPr>
        <w:tabs>
          <w:tab w:val="left" w:pos="567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nepožiada servisnú organizáciu o vykonanie povinnej údržby pokladnice podľa osobitného predpisu,</w:t>
      </w:r>
      <w:r w:rsidRPr="00DE1BAE" w:rsidR="006C7439">
        <w:rPr>
          <w:rFonts w:ascii="Arial Narrow" w:hAnsi="Arial Narrow" w:cs="Arial"/>
          <w:sz w:val="22"/>
          <w:szCs w:val="22"/>
          <w:vertAlign w:val="superscript"/>
        </w:rPr>
        <w:t>11cf</w:t>
      </w:r>
      <w:r w:rsidRPr="00DE1BAE">
        <w:rPr>
          <w:rFonts w:ascii="Arial Narrow" w:hAnsi="Arial Narrow" w:cs="Arial"/>
          <w:sz w:val="22"/>
          <w:szCs w:val="22"/>
        </w:rPr>
        <w:t>)</w:t>
      </w:r>
      <w:r w:rsidRPr="00DE1BAE" w:rsidR="006D26EE">
        <w:rPr>
          <w:rFonts w:ascii="Arial Narrow" w:hAnsi="Arial Narrow" w:cs="Arial"/>
          <w:sz w:val="22"/>
          <w:szCs w:val="22"/>
        </w:rPr>
        <w:t xml:space="preserve"> </w:t>
      </w:r>
    </w:p>
    <w:p w:rsidR="007A6936" w:rsidRPr="00DE1BAE" w:rsidP="004E23E1">
      <w:pPr>
        <w:numPr>
          <w:ilvl w:val="0"/>
          <w:numId w:val="26"/>
        </w:numPr>
        <w:tabs>
          <w:tab w:val="left" w:pos="567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neoznačí tovar alebo službu podľa osobitného predpisu,</w:t>
      </w:r>
      <w:r w:rsidRPr="00DE1BAE" w:rsidR="006C7439">
        <w:rPr>
          <w:rFonts w:ascii="Arial Narrow" w:hAnsi="Arial Narrow" w:cs="Arial"/>
          <w:sz w:val="22"/>
          <w:szCs w:val="22"/>
          <w:vertAlign w:val="superscript"/>
        </w:rPr>
        <w:t>11cg</w:t>
      </w:r>
      <w:r w:rsidRPr="00DE1BAE">
        <w:rPr>
          <w:rFonts w:ascii="Arial Narrow" w:hAnsi="Arial Narrow" w:cs="Arial"/>
          <w:sz w:val="22"/>
          <w:szCs w:val="22"/>
        </w:rPr>
        <w:t>)</w:t>
      </w:r>
      <w:r w:rsidRPr="00DE1BAE" w:rsidR="006D26EE">
        <w:rPr>
          <w:rFonts w:ascii="Arial Narrow" w:hAnsi="Arial Narrow" w:cs="Arial"/>
          <w:sz w:val="22"/>
          <w:szCs w:val="22"/>
        </w:rPr>
        <w:t xml:space="preserve"> </w:t>
      </w:r>
    </w:p>
    <w:p w:rsidR="007A6936" w:rsidRPr="00DE1BAE" w:rsidP="004E23E1">
      <w:pPr>
        <w:numPr>
          <w:ilvl w:val="0"/>
          <w:numId w:val="26"/>
        </w:numPr>
        <w:tabs>
          <w:tab w:val="left" w:pos="567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nevydá pokladničný doklad </w:t>
      </w:r>
      <w:r w:rsidR="0048287F">
        <w:rPr>
          <w:rFonts w:ascii="Arial Narrow" w:hAnsi="Arial Narrow" w:cs="Arial"/>
          <w:sz w:val="22"/>
          <w:szCs w:val="22"/>
        </w:rPr>
        <w:t xml:space="preserve">alebo paragón </w:t>
      </w:r>
      <w:r w:rsidRPr="00DE1BAE">
        <w:rPr>
          <w:rFonts w:ascii="Arial Narrow" w:hAnsi="Arial Narrow" w:cs="Arial"/>
          <w:sz w:val="22"/>
          <w:szCs w:val="22"/>
        </w:rPr>
        <w:t>podľa osobitného predpisu,</w:t>
      </w:r>
      <w:r w:rsidRPr="00DE1BAE" w:rsidR="006C7439">
        <w:rPr>
          <w:rFonts w:ascii="Arial Narrow" w:hAnsi="Arial Narrow" w:cs="Arial"/>
          <w:sz w:val="22"/>
          <w:szCs w:val="22"/>
          <w:vertAlign w:val="superscript"/>
        </w:rPr>
        <w:t>11ch</w:t>
      </w:r>
      <w:r w:rsidRPr="00DE1BAE">
        <w:rPr>
          <w:rFonts w:ascii="Arial Narrow" w:hAnsi="Arial Narrow" w:cs="Arial"/>
          <w:sz w:val="22"/>
          <w:szCs w:val="22"/>
        </w:rPr>
        <w:t>)</w:t>
      </w:r>
      <w:r w:rsidRPr="00DE1BAE" w:rsidR="006D26EE">
        <w:rPr>
          <w:rFonts w:ascii="Arial Narrow" w:hAnsi="Arial Narrow" w:cs="Arial"/>
          <w:sz w:val="22"/>
          <w:szCs w:val="22"/>
        </w:rPr>
        <w:t xml:space="preserve"> </w:t>
      </w:r>
    </w:p>
    <w:p w:rsidR="007A6936" w:rsidRPr="00DE1BAE" w:rsidP="004E23E1">
      <w:pPr>
        <w:numPr>
          <w:ilvl w:val="0"/>
          <w:numId w:val="26"/>
        </w:numPr>
        <w:tabs>
          <w:tab w:val="left" w:pos="567"/>
        </w:tabs>
        <w:jc w:val="both"/>
        <w:rPr>
          <w:rFonts w:ascii="Arial Narrow" w:hAnsi="Arial Narrow" w:cs="Arial"/>
          <w:sz w:val="22"/>
          <w:szCs w:val="22"/>
        </w:rPr>
      </w:pPr>
      <w:r w:rsidRPr="00DE1BAE" w:rsidR="00AC0EA0">
        <w:rPr>
          <w:rFonts w:ascii="Arial Narrow" w:hAnsi="Arial Narrow" w:cs="Arial"/>
          <w:sz w:val="22"/>
          <w:szCs w:val="22"/>
        </w:rPr>
        <w:t>nezabezpečí ochranu údajov a</w:t>
      </w:r>
      <w:r w:rsidRPr="00DE1BAE" w:rsidR="004507BD">
        <w:rPr>
          <w:rFonts w:ascii="Arial Narrow" w:hAnsi="Arial Narrow" w:cs="Arial"/>
          <w:sz w:val="22"/>
          <w:szCs w:val="22"/>
        </w:rPr>
        <w:t>lebo</w:t>
      </w:r>
      <w:r w:rsidRPr="00DE1BAE" w:rsidR="00AC0EA0">
        <w:rPr>
          <w:rFonts w:ascii="Arial Narrow" w:hAnsi="Arial Narrow" w:cs="Arial"/>
          <w:sz w:val="22"/>
          <w:szCs w:val="22"/>
        </w:rPr>
        <w:t xml:space="preserve"> </w:t>
      </w:r>
      <w:r w:rsidRPr="00DE1BAE" w:rsidR="004507BD">
        <w:rPr>
          <w:rFonts w:ascii="Arial Narrow" w:hAnsi="Arial Narrow" w:cs="Arial"/>
          <w:sz w:val="22"/>
          <w:szCs w:val="22"/>
        </w:rPr>
        <w:t xml:space="preserve">ochranu </w:t>
      </w:r>
      <w:r w:rsidRPr="00DE1BAE" w:rsidR="00AC0EA0">
        <w:rPr>
          <w:rFonts w:ascii="Arial Narrow" w:hAnsi="Arial Narrow" w:cs="Arial"/>
          <w:sz w:val="22"/>
          <w:szCs w:val="22"/>
        </w:rPr>
        <w:t>pokladnice</w:t>
      </w:r>
      <w:r w:rsidRPr="00DE1BAE" w:rsidR="004507BD">
        <w:rPr>
          <w:rFonts w:ascii="Arial Narrow" w:hAnsi="Arial Narrow" w:cs="Arial"/>
          <w:sz w:val="22"/>
          <w:szCs w:val="22"/>
        </w:rPr>
        <w:t>,</w:t>
      </w:r>
      <w:r w:rsidRPr="00DE1BAE" w:rsidR="00AC0EA0">
        <w:rPr>
          <w:rFonts w:ascii="Arial Narrow" w:hAnsi="Arial Narrow" w:cs="Arial"/>
          <w:sz w:val="22"/>
          <w:szCs w:val="22"/>
        </w:rPr>
        <w:t xml:space="preserve"> a</w:t>
      </w:r>
      <w:r w:rsidRPr="00DE1BAE" w:rsidR="004507BD">
        <w:rPr>
          <w:rFonts w:ascii="Arial Narrow" w:hAnsi="Arial Narrow" w:cs="Arial"/>
          <w:sz w:val="22"/>
          <w:szCs w:val="22"/>
        </w:rPr>
        <w:t>lebo</w:t>
      </w:r>
      <w:r w:rsidRPr="00DE1BAE" w:rsidR="00AC0EA0">
        <w:rPr>
          <w:rFonts w:ascii="Arial Narrow" w:hAnsi="Arial Narrow" w:cs="Arial"/>
          <w:sz w:val="22"/>
          <w:szCs w:val="22"/>
        </w:rPr>
        <w:t xml:space="preserve"> uchovávanie údajov </w:t>
      </w:r>
      <w:r w:rsidRPr="00DE1BAE">
        <w:rPr>
          <w:rFonts w:ascii="Arial Narrow" w:hAnsi="Arial Narrow" w:cs="Arial"/>
          <w:sz w:val="22"/>
          <w:szCs w:val="22"/>
        </w:rPr>
        <w:t>podľa osobitného predpisu,</w:t>
      </w:r>
      <w:r w:rsidRPr="00DE1BAE" w:rsidR="006C7439">
        <w:rPr>
          <w:rFonts w:ascii="Arial Narrow" w:hAnsi="Arial Narrow" w:cs="Arial"/>
          <w:sz w:val="22"/>
          <w:szCs w:val="22"/>
          <w:vertAlign w:val="superscript"/>
        </w:rPr>
        <w:t>11ci</w:t>
      </w:r>
      <w:r w:rsidRPr="00DE1BAE">
        <w:rPr>
          <w:rFonts w:ascii="Arial Narrow" w:hAnsi="Arial Narrow" w:cs="Arial"/>
          <w:sz w:val="22"/>
          <w:szCs w:val="22"/>
        </w:rPr>
        <w:t xml:space="preserve">)  </w:t>
      </w:r>
    </w:p>
    <w:p w:rsidR="00AC0EA0" w:rsidRPr="00DE1BAE" w:rsidP="00AC0EA0">
      <w:pPr>
        <w:numPr>
          <w:ilvl w:val="0"/>
          <w:numId w:val="26"/>
        </w:numPr>
        <w:tabs>
          <w:tab w:val="left" w:pos="567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nenahlási servisnej organizácii poruchu pokladnice podľa osobitného predpisu,</w:t>
      </w:r>
      <w:r w:rsidRPr="00DE1BAE" w:rsidR="006C7439">
        <w:rPr>
          <w:rFonts w:ascii="Arial Narrow" w:hAnsi="Arial Narrow" w:cs="Arial"/>
          <w:sz w:val="22"/>
          <w:szCs w:val="22"/>
          <w:vertAlign w:val="superscript"/>
        </w:rPr>
        <w:t>11cj</w:t>
      </w:r>
      <w:r w:rsidRPr="00DE1BAE">
        <w:rPr>
          <w:rFonts w:ascii="Arial Narrow" w:hAnsi="Arial Narrow" w:cs="Arial"/>
          <w:sz w:val="22"/>
          <w:szCs w:val="22"/>
        </w:rPr>
        <w:t xml:space="preserve">)  </w:t>
      </w:r>
    </w:p>
    <w:p w:rsidR="00AC0EA0" w:rsidRPr="00DE1BAE" w:rsidP="00AC0EA0">
      <w:pPr>
        <w:numPr>
          <w:ilvl w:val="0"/>
          <w:numId w:val="26"/>
        </w:numPr>
        <w:tabs>
          <w:tab w:val="left" w:pos="567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nezaeviduje v pokladnici údaje z vyhotovených par</w:t>
      </w:r>
      <w:r w:rsidR="00A04071">
        <w:rPr>
          <w:rFonts w:ascii="Arial Narrow" w:hAnsi="Arial Narrow" w:cs="Arial"/>
          <w:sz w:val="22"/>
          <w:szCs w:val="22"/>
        </w:rPr>
        <w:t>a</w:t>
      </w:r>
      <w:r w:rsidRPr="00DE1BAE">
        <w:rPr>
          <w:rFonts w:ascii="Arial Narrow" w:hAnsi="Arial Narrow" w:cs="Arial"/>
          <w:sz w:val="22"/>
          <w:szCs w:val="22"/>
        </w:rPr>
        <w:t xml:space="preserve">gónov </w:t>
      </w:r>
      <w:r w:rsidRPr="00DE1BAE" w:rsidR="00952BA1">
        <w:rPr>
          <w:rFonts w:ascii="Arial Narrow" w:hAnsi="Arial Narrow" w:cs="Arial"/>
          <w:sz w:val="22"/>
          <w:szCs w:val="22"/>
        </w:rPr>
        <w:t xml:space="preserve">v lehote </w:t>
      </w:r>
      <w:r w:rsidRPr="00DE1BAE">
        <w:rPr>
          <w:rFonts w:ascii="Arial Narrow" w:hAnsi="Arial Narrow" w:cs="Arial"/>
          <w:sz w:val="22"/>
          <w:szCs w:val="22"/>
        </w:rPr>
        <w:t>podľa osobitného predpisu,</w:t>
      </w:r>
      <w:r w:rsidRPr="00DE1BAE" w:rsidR="006C7439">
        <w:rPr>
          <w:rFonts w:ascii="Arial Narrow" w:hAnsi="Arial Narrow" w:cs="Arial"/>
          <w:sz w:val="22"/>
          <w:szCs w:val="22"/>
          <w:vertAlign w:val="superscript"/>
        </w:rPr>
        <w:t>11ck</w:t>
      </w:r>
      <w:r w:rsidRPr="00DE1BAE">
        <w:rPr>
          <w:rFonts w:ascii="Arial Narrow" w:hAnsi="Arial Narrow" w:cs="Arial"/>
          <w:sz w:val="22"/>
          <w:szCs w:val="22"/>
        </w:rPr>
        <w:t xml:space="preserve">) </w:t>
      </w:r>
    </w:p>
    <w:p w:rsidR="004E23E1" w:rsidRPr="00DE1BAE" w:rsidP="004E23E1">
      <w:pPr>
        <w:numPr>
          <w:ilvl w:val="0"/>
          <w:numId w:val="26"/>
        </w:numPr>
        <w:tabs>
          <w:tab w:val="left" w:pos="567"/>
        </w:tabs>
        <w:jc w:val="both"/>
        <w:rPr>
          <w:rFonts w:ascii="Arial Narrow" w:hAnsi="Arial Narrow" w:cs="Arial"/>
          <w:sz w:val="22"/>
          <w:szCs w:val="22"/>
        </w:rPr>
      </w:pPr>
      <w:r w:rsidRPr="00DE1BAE" w:rsidR="007A6936">
        <w:rPr>
          <w:rFonts w:ascii="Arial Narrow" w:hAnsi="Arial Narrow" w:cs="Arial"/>
          <w:sz w:val="22"/>
          <w:szCs w:val="22"/>
        </w:rPr>
        <w:t xml:space="preserve"> </w:t>
      </w:r>
      <w:r w:rsidRPr="00DE1BAE" w:rsidR="006D26EE">
        <w:rPr>
          <w:rFonts w:ascii="Arial Narrow" w:hAnsi="Arial Narrow" w:cs="Arial"/>
          <w:sz w:val="22"/>
          <w:szCs w:val="22"/>
        </w:rPr>
        <w:t>neuchová fiskálnu pamäť v lehote podľa osobitného predpisu,</w:t>
      </w:r>
      <w:r w:rsidRPr="00DE1BAE" w:rsidR="006C7439">
        <w:rPr>
          <w:rFonts w:ascii="Arial Narrow" w:hAnsi="Arial Narrow" w:cs="Arial"/>
          <w:sz w:val="22"/>
          <w:szCs w:val="22"/>
          <w:vertAlign w:val="superscript"/>
        </w:rPr>
        <w:t>11cl</w:t>
      </w:r>
      <w:r w:rsidRPr="00DE1BAE" w:rsidR="006D26EE">
        <w:rPr>
          <w:rFonts w:ascii="Arial Narrow" w:hAnsi="Arial Narrow" w:cs="Arial"/>
          <w:sz w:val="22"/>
          <w:szCs w:val="22"/>
        </w:rPr>
        <w:t xml:space="preserve">)  </w:t>
      </w:r>
    </w:p>
    <w:p w:rsidR="006D26EE" w:rsidRPr="00DE1BAE" w:rsidP="004E23E1">
      <w:pPr>
        <w:numPr>
          <w:ilvl w:val="0"/>
          <w:numId w:val="26"/>
        </w:numPr>
        <w:tabs>
          <w:tab w:val="left" w:pos="567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nevyhotoví dennú </w:t>
      </w:r>
      <w:r w:rsidRPr="00DE1BAE" w:rsidR="005123C8">
        <w:rPr>
          <w:rFonts w:ascii="Arial Narrow" w:hAnsi="Arial Narrow" w:cs="Arial"/>
          <w:sz w:val="22"/>
          <w:szCs w:val="22"/>
        </w:rPr>
        <w:t xml:space="preserve">uzávierku </w:t>
      </w:r>
      <w:r w:rsidRPr="00DE1BAE">
        <w:rPr>
          <w:rFonts w:ascii="Arial Narrow" w:hAnsi="Arial Narrow" w:cs="Arial"/>
          <w:sz w:val="22"/>
          <w:szCs w:val="22"/>
        </w:rPr>
        <w:t xml:space="preserve">alebo intervalovú uzávierku </w:t>
      </w:r>
      <w:r w:rsidRPr="00DE1BAE" w:rsidR="00140E6D">
        <w:rPr>
          <w:rFonts w:ascii="Arial Narrow" w:hAnsi="Arial Narrow" w:cs="Arial"/>
          <w:sz w:val="22"/>
          <w:szCs w:val="22"/>
        </w:rPr>
        <w:t xml:space="preserve">v lehote </w:t>
      </w:r>
      <w:r w:rsidRPr="00DE1BAE">
        <w:rPr>
          <w:rFonts w:ascii="Arial Narrow" w:hAnsi="Arial Narrow" w:cs="Arial"/>
          <w:sz w:val="22"/>
          <w:szCs w:val="22"/>
        </w:rPr>
        <w:t>podľa osobitného predpisu,</w:t>
      </w:r>
      <w:r w:rsidRPr="00DE1BAE" w:rsidR="006C7439">
        <w:rPr>
          <w:rFonts w:ascii="Arial Narrow" w:hAnsi="Arial Narrow" w:cs="Arial"/>
          <w:sz w:val="22"/>
          <w:szCs w:val="22"/>
          <w:vertAlign w:val="superscript"/>
        </w:rPr>
        <w:t>11cm</w:t>
      </w:r>
      <w:r w:rsidRPr="00DE1BAE">
        <w:rPr>
          <w:rFonts w:ascii="Arial Narrow" w:hAnsi="Arial Narrow" w:cs="Arial"/>
          <w:sz w:val="22"/>
          <w:szCs w:val="22"/>
        </w:rPr>
        <w:t xml:space="preserve">)  </w:t>
      </w:r>
    </w:p>
    <w:p w:rsidR="006D26EE" w:rsidRPr="00DE1BAE" w:rsidP="004E23E1">
      <w:pPr>
        <w:numPr>
          <w:ilvl w:val="0"/>
          <w:numId w:val="26"/>
        </w:numPr>
        <w:tabs>
          <w:tab w:val="left" w:pos="567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nevedie knihu </w:t>
      </w:r>
      <w:r w:rsidRPr="00DE1BAE" w:rsidR="00A8689C">
        <w:rPr>
          <w:rFonts w:ascii="Arial Narrow" w:hAnsi="Arial Narrow" w:cs="Arial"/>
          <w:sz w:val="22"/>
          <w:szCs w:val="22"/>
        </w:rPr>
        <w:t xml:space="preserve">elektronickej registračnej pokladnice </w:t>
      </w:r>
      <w:r w:rsidRPr="00DE1BAE">
        <w:rPr>
          <w:rFonts w:ascii="Arial Narrow" w:hAnsi="Arial Narrow" w:cs="Arial"/>
          <w:sz w:val="22"/>
          <w:szCs w:val="22"/>
        </w:rPr>
        <w:t>podľa osobitného predpisu,</w:t>
      </w:r>
      <w:r w:rsidRPr="00DE1BAE" w:rsidR="006C7439">
        <w:rPr>
          <w:rFonts w:ascii="Arial Narrow" w:hAnsi="Arial Narrow" w:cs="Arial"/>
          <w:sz w:val="22"/>
          <w:szCs w:val="22"/>
          <w:vertAlign w:val="superscript"/>
        </w:rPr>
        <w:t xml:space="preserve"> 11cn</w:t>
      </w:r>
      <w:r w:rsidRPr="00DE1BAE">
        <w:rPr>
          <w:rFonts w:ascii="Arial Narrow" w:hAnsi="Arial Narrow" w:cs="Arial"/>
          <w:sz w:val="22"/>
          <w:szCs w:val="22"/>
        </w:rPr>
        <w:t xml:space="preserve">)  </w:t>
      </w:r>
    </w:p>
    <w:p w:rsidR="006D26EE" w:rsidRPr="00DE1BAE" w:rsidP="004E23E1">
      <w:pPr>
        <w:numPr>
          <w:ilvl w:val="0"/>
          <w:numId w:val="26"/>
        </w:numPr>
        <w:tabs>
          <w:tab w:val="left" w:pos="567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nedodrží postup </w:t>
      </w:r>
      <w:r w:rsidRPr="00DE1BAE" w:rsidR="005123C8">
        <w:rPr>
          <w:rFonts w:ascii="Arial Narrow" w:hAnsi="Arial Narrow" w:cs="Arial"/>
          <w:sz w:val="22"/>
          <w:szCs w:val="22"/>
        </w:rPr>
        <w:t xml:space="preserve">pri zmene vlastníka pokladnice </w:t>
      </w:r>
      <w:r w:rsidRPr="00DE1BAE">
        <w:rPr>
          <w:rFonts w:ascii="Arial Narrow" w:hAnsi="Arial Narrow" w:cs="Arial"/>
          <w:sz w:val="22"/>
          <w:szCs w:val="22"/>
        </w:rPr>
        <w:t>podľa osobitného predpisu,</w:t>
      </w:r>
      <w:r w:rsidRPr="00DE1BAE" w:rsidR="006C7439">
        <w:rPr>
          <w:rFonts w:ascii="Arial Narrow" w:hAnsi="Arial Narrow" w:cs="Arial"/>
          <w:sz w:val="22"/>
          <w:szCs w:val="22"/>
          <w:vertAlign w:val="superscript"/>
        </w:rPr>
        <w:t>11co</w:t>
      </w:r>
      <w:r w:rsidRPr="00DE1BAE">
        <w:rPr>
          <w:rFonts w:ascii="Arial Narrow" w:hAnsi="Arial Narrow" w:cs="Arial"/>
          <w:sz w:val="22"/>
          <w:szCs w:val="22"/>
        </w:rPr>
        <w:t xml:space="preserve">)  </w:t>
      </w:r>
    </w:p>
    <w:p w:rsidR="006D26EE" w:rsidRPr="00DE1BAE" w:rsidP="004E23E1">
      <w:pPr>
        <w:numPr>
          <w:ilvl w:val="0"/>
          <w:numId w:val="26"/>
        </w:numPr>
        <w:tabs>
          <w:tab w:val="left" w:pos="567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neoznámi ukončenie prevádzky pokladnice </w:t>
      </w:r>
      <w:r w:rsidRPr="00DE1BAE" w:rsidR="00F36E1A">
        <w:rPr>
          <w:rFonts w:ascii="Arial Narrow" w:hAnsi="Arial Narrow" w:cs="Arial"/>
          <w:sz w:val="22"/>
          <w:szCs w:val="22"/>
        </w:rPr>
        <w:t xml:space="preserve">v lehote </w:t>
      </w:r>
      <w:r w:rsidRPr="00DE1BAE">
        <w:rPr>
          <w:rFonts w:ascii="Arial Narrow" w:hAnsi="Arial Narrow" w:cs="Arial"/>
          <w:sz w:val="22"/>
          <w:szCs w:val="22"/>
        </w:rPr>
        <w:t>podľa osobitného predpisu,</w:t>
      </w:r>
      <w:r w:rsidRPr="00DE1BAE" w:rsidR="006C7439">
        <w:rPr>
          <w:rFonts w:ascii="Arial Narrow" w:hAnsi="Arial Narrow" w:cs="Arial"/>
          <w:sz w:val="22"/>
          <w:szCs w:val="22"/>
          <w:vertAlign w:val="superscript"/>
        </w:rPr>
        <w:t>11cp</w:t>
      </w:r>
      <w:r w:rsidRPr="00DE1BAE">
        <w:rPr>
          <w:rFonts w:ascii="Arial Narrow" w:hAnsi="Arial Narrow" w:cs="Arial"/>
          <w:sz w:val="22"/>
          <w:szCs w:val="22"/>
        </w:rPr>
        <w:t xml:space="preserve">)  </w:t>
      </w:r>
    </w:p>
    <w:p w:rsidR="008F7695" w:rsidRPr="00DE1BAE" w:rsidP="004E23E1">
      <w:pPr>
        <w:numPr>
          <w:ilvl w:val="0"/>
          <w:numId w:val="26"/>
        </w:numPr>
        <w:tabs>
          <w:tab w:val="left" w:pos="567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nezaznamená do knihy elektronickej registračnej pokladnice skutočnosti  podľa osobitného predpisu</w:t>
      </w:r>
      <w:r w:rsidRPr="00DE1BAE" w:rsidR="00140E6D">
        <w:rPr>
          <w:rFonts w:ascii="Arial Narrow" w:hAnsi="Arial Narrow" w:cs="Arial"/>
          <w:sz w:val="22"/>
          <w:szCs w:val="22"/>
        </w:rPr>
        <w:t>.</w:t>
      </w:r>
      <w:r w:rsidRPr="00DE1BAE" w:rsidR="006C7439">
        <w:rPr>
          <w:rFonts w:ascii="Arial Narrow" w:hAnsi="Arial Narrow" w:cs="Arial"/>
          <w:sz w:val="22"/>
          <w:szCs w:val="22"/>
          <w:vertAlign w:val="superscript"/>
        </w:rPr>
        <w:t>11cr</w:t>
      </w:r>
      <w:r w:rsidRPr="00DE1BAE">
        <w:rPr>
          <w:rFonts w:ascii="Arial Narrow" w:hAnsi="Arial Narrow" w:cs="Arial"/>
          <w:sz w:val="22"/>
          <w:szCs w:val="22"/>
        </w:rPr>
        <w:t xml:space="preserve">)  </w:t>
      </w:r>
    </w:p>
    <w:p w:rsidR="00A8689C" w:rsidRPr="00DE1BAE" w:rsidP="00A8689C">
      <w:pPr>
        <w:jc w:val="both"/>
        <w:rPr>
          <w:rFonts w:ascii="Arial Narrow" w:hAnsi="Arial Narrow" w:cs="Arial"/>
          <w:sz w:val="22"/>
          <w:szCs w:val="22"/>
        </w:rPr>
      </w:pPr>
      <w:r w:rsidRPr="00DE1BAE" w:rsidR="00455A1E">
        <w:rPr>
          <w:rFonts w:ascii="Arial Narrow" w:hAnsi="Arial Narrow" w:cs="Arial"/>
          <w:sz w:val="22"/>
          <w:szCs w:val="22"/>
        </w:rPr>
        <w:t xml:space="preserve">  (9) </w:t>
      </w:r>
      <w:r w:rsidRPr="00DE1BAE" w:rsidR="00006360">
        <w:rPr>
          <w:rFonts w:ascii="Arial Narrow" w:hAnsi="Arial Narrow" w:cs="Arial"/>
          <w:sz w:val="22"/>
          <w:szCs w:val="22"/>
        </w:rPr>
        <w:t>Správca dane, ktorým je daňový úrad, uloží servisnej organizácii</w:t>
      </w:r>
      <w:r w:rsidRPr="00DE1BAE" w:rsidR="00DF04FA">
        <w:rPr>
          <w:rFonts w:ascii="Arial Narrow" w:hAnsi="Arial Narrow" w:cs="Arial"/>
          <w:sz w:val="22"/>
          <w:szCs w:val="22"/>
          <w:vertAlign w:val="superscript"/>
        </w:rPr>
        <w:t>11cs</w:t>
      </w:r>
      <w:r w:rsidRPr="00DE1BAE" w:rsidR="00793CC6">
        <w:rPr>
          <w:rFonts w:ascii="Arial Narrow" w:hAnsi="Arial Narrow" w:cs="Arial"/>
          <w:sz w:val="22"/>
          <w:szCs w:val="22"/>
        </w:rPr>
        <w:t>)</w:t>
      </w:r>
      <w:r w:rsidRPr="00DE1BAE" w:rsidR="00006360">
        <w:rPr>
          <w:rFonts w:ascii="Arial Narrow" w:hAnsi="Arial Narrow" w:cs="Arial"/>
          <w:sz w:val="22"/>
          <w:szCs w:val="22"/>
        </w:rPr>
        <w:t xml:space="preserve"> pokutu vo výške</w:t>
      </w:r>
      <w:r w:rsidRPr="00DE1BAE">
        <w:rPr>
          <w:rFonts w:ascii="Arial Narrow" w:hAnsi="Arial Narrow" w:cs="Arial"/>
          <w:sz w:val="22"/>
          <w:szCs w:val="22"/>
        </w:rPr>
        <w:t xml:space="preserve"> od 1 000 do 100 000 Sk, ak</w:t>
      </w:r>
    </w:p>
    <w:p w:rsidR="00941FF2" w:rsidRPr="00DE1BAE" w:rsidP="00660605">
      <w:pPr>
        <w:numPr>
          <w:ilvl w:val="0"/>
          <w:numId w:val="27"/>
        </w:numPr>
        <w:tabs>
          <w:tab w:val="left" w:pos="602"/>
        </w:tabs>
        <w:jc w:val="both"/>
        <w:rPr>
          <w:rFonts w:ascii="Arial Narrow" w:hAnsi="Arial Narrow" w:cs="Arial"/>
          <w:sz w:val="22"/>
          <w:szCs w:val="22"/>
        </w:rPr>
      </w:pPr>
      <w:r w:rsidRPr="00DE1BAE" w:rsidR="00AC0EA0">
        <w:rPr>
          <w:rFonts w:ascii="Arial Narrow" w:hAnsi="Arial Narrow" w:cs="Arial"/>
          <w:sz w:val="22"/>
          <w:szCs w:val="22"/>
        </w:rPr>
        <w:t>nezabezpečí vykonanie opravy pokladnice v lehote podľa osobitného predpisu,</w:t>
      </w:r>
      <w:r w:rsidRPr="00DE1BAE" w:rsidR="00DF04FA">
        <w:rPr>
          <w:rFonts w:ascii="Arial Narrow" w:hAnsi="Arial Narrow" w:cs="Arial"/>
          <w:sz w:val="22"/>
          <w:szCs w:val="22"/>
          <w:vertAlign w:val="superscript"/>
        </w:rPr>
        <w:t>11ct</w:t>
      </w:r>
      <w:r w:rsidRPr="00DE1BAE" w:rsidR="00AC0EA0">
        <w:rPr>
          <w:rFonts w:ascii="Arial Narrow" w:hAnsi="Arial Narrow" w:cs="Arial"/>
          <w:sz w:val="22"/>
          <w:szCs w:val="22"/>
        </w:rPr>
        <w:t xml:space="preserve">)  </w:t>
      </w:r>
    </w:p>
    <w:p w:rsidR="00941FF2" w:rsidRPr="00DE1BAE" w:rsidP="00941FF2">
      <w:pPr>
        <w:numPr>
          <w:ilvl w:val="0"/>
          <w:numId w:val="27"/>
        </w:numPr>
        <w:tabs>
          <w:tab w:val="left" w:pos="602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nevedie evidenciu </w:t>
      </w:r>
      <w:r w:rsidRPr="00DE1BAE" w:rsidR="008F7695">
        <w:rPr>
          <w:rFonts w:ascii="Arial Narrow" w:hAnsi="Arial Narrow" w:cs="Arial"/>
          <w:sz w:val="22"/>
          <w:szCs w:val="22"/>
        </w:rPr>
        <w:t xml:space="preserve">plomb </w:t>
      </w:r>
      <w:r w:rsidRPr="00DE1BAE">
        <w:rPr>
          <w:rFonts w:ascii="Arial Narrow" w:hAnsi="Arial Narrow" w:cs="Arial"/>
          <w:sz w:val="22"/>
          <w:szCs w:val="22"/>
        </w:rPr>
        <w:t>podľa osobitného predpisu,</w:t>
      </w:r>
      <w:r w:rsidRPr="00DE1BAE" w:rsidR="00DF04FA">
        <w:rPr>
          <w:rFonts w:ascii="Arial Narrow" w:hAnsi="Arial Narrow" w:cs="Arial"/>
          <w:sz w:val="22"/>
          <w:szCs w:val="22"/>
          <w:vertAlign w:val="superscript"/>
        </w:rPr>
        <w:t>11cu</w:t>
      </w:r>
      <w:r w:rsidRPr="00DE1BAE">
        <w:rPr>
          <w:rFonts w:ascii="Arial Narrow" w:hAnsi="Arial Narrow" w:cs="Arial"/>
          <w:sz w:val="22"/>
          <w:szCs w:val="22"/>
        </w:rPr>
        <w:t xml:space="preserve">)  </w:t>
      </w:r>
    </w:p>
    <w:p w:rsidR="00941FF2" w:rsidRPr="00DE1BAE" w:rsidP="00941FF2">
      <w:pPr>
        <w:numPr>
          <w:ilvl w:val="0"/>
          <w:numId w:val="27"/>
        </w:numPr>
        <w:tabs>
          <w:tab w:val="left" w:pos="602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neoznámi daňovému ú</w:t>
      </w:r>
      <w:r w:rsidRPr="00DE1BAE" w:rsidR="008F7695">
        <w:rPr>
          <w:rFonts w:ascii="Arial Narrow" w:hAnsi="Arial Narrow" w:cs="Arial"/>
          <w:sz w:val="22"/>
          <w:szCs w:val="22"/>
        </w:rPr>
        <w:t>radu zistenie poškodenia plomby alebo</w:t>
      </w:r>
      <w:r w:rsidRPr="00DE1BAE">
        <w:rPr>
          <w:rFonts w:ascii="Arial Narrow" w:hAnsi="Arial Narrow" w:cs="Arial"/>
          <w:sz w:val="22"/>
          <w:szCs w:val="22"/>
        </w:rPr>
        <w:t xml:space="preserve"> chýbanie plomby, </w:t>
      </w:r>
      <w:r w:rsidRPr="00DE1BAE" w:rsidR="008F7695">
        <w:rPr>
          <w:rFonts w:ascii="Arial Narrow" w:hAnsi="Arial Narrow" w:cs="Arial"/>
          <w:sz w:val="22"/>
          <w:szCs w:val="22"/>
        </w:rPr>
        <w:t xml:space="preserve">alebo </w:t>
      </w:r>
      <w:r w:rsidRPr="00DE1BAE">
        <w:rPr>
          <w:rFonts w:ascii="Arial Narrow" w:hAnsi="Arial Narrow" w:cs="Arial"/>
          <w:sz w:val="22"/>
          <w:szCs w:val="22"/>
        </w:rPr>
        <w:t xml:space="preserve">zmeny údajov uložených v pokladnici, </w:t>
      </w:r>
      <w:r w:rsidRPr="00DE1BAE" w:rsidR="008F7695">
        <w:rPr>
          <w:rFonts w:ascii="Arial Narrow" w:hAnsi="Arial Narrow" w:cs="Arial"/>
          <w:sz w:val="22"/>
          <w:szCs w:val="22"/>
        </w:rPr>
        <w:t xml:space="preserve">alebo </w:t>
      </w:r>
      <w:r w:rsidRPr="00DE1BAE">
        <w:rPr>
          <w:rFonts w:ascii="Arial Narrow" w:hAnsi="Arial Narrow" w:cs="Arial"/>
          <w:sz w:val="22"/>
          <w:szCs w:val="22"/>
        </w:rPr>
        <w:t>odchýlky od pokladnice certifikovanej akreditovanou osobou podľa osobitného predpisu,</w:t>
      </w:r>
      <w:r w:rsidRPr="00DE1BAE" w:rsidR="00DF04FA">
        <w:rPr>
          <w:rFonts w:ascii="Arial Narrow" w:hAnsi="Arial Narrow" w:cs="Arial"/>
          <w:sz w:val="22"/>
          <w:szCs w:val="22"/>
          <w:vertAlign w:val="superscript"/>
        </w:rPr>
        <w:t>11cv</w:t>
      </w:r>
      <w:r w:rsidRPr="00DE1BAE">
        <w:rPr>
          <w:rFonts w:ascii="Arial Narrow" w:hAnsi="Arial Narrow" w:cs="Arial"/>
          <w:sz w:val="22"/>
          <w:szCs w:val="22"/>
        </w:rPr>
        <w:t xml:space="preserve">)  </w:t>
      </w:r>
    </w:p>
    <w:p w:rsidR="00A8689C" w:rsidRPr="00DE1BAE" w:rsidP="00941FF2">
      <w:pPr>
        <w:numPr>
          <w:ilvl w:val="0"/>
          <w:numId w:val="27"/>
        </w:numPr>
        <w:tabs>
          <w:tab w:val="left" w:pos="602"/>
        </w:tabs>
        <w:jc w:val="both"/>
        <w:rPr>
          <w:rFonts w:ascii="Arial Narrow" w:hAnsi="Arial Narrow" w:cs="Arial"/>
          <w:sz w:val="22"/>
          <w:szCs w:val="22"/>
        </w:rPr>
      </w:pPr>
      <w:r w:rsidRPr="00DE1BAE" w:rsidR="00941FF2">
        <w:rPr>
          <w:rFonts w:ascii="Arial Narrow" w:hAnsi="Arial Narrow" w:cs="Arial"/>
          <w:sz w:val="22"/>
          <w:szCs w:val="22"/>
        </w:rPr>
        <w:t>nezabezpečí výmenu poškodenej plomby alebo doplnenie chýbajúcej plomby  podľa osobitného predpisu,</w:t>
      </w:r>
      <w:r w:rsidRPr="00DE1BAE" w:rsidR="00DF04FA">
        <w:rPr>
          <w:rFonts w:ascii="Arial Narrow" w:hAnsi="Arial Narrow" w:cs="Arial"/>
          <w:sz w:val="22"/>
          <w:szCs w:val="22"/>
          <w:vertAlign w:val="superscript"/>
        </w:rPr>
        <w:t>11cw</w:t>
      </w:r>
      <w:r w:rsidRPr="00DE1BAE" w:rsidR="00941FF2">
        <w:rPr>
          <w:rFonts w:ascii="Arial Narrow" w:hAnsi="Arial Narrow" w:cs="Arial"/>
          <w:sz w:val="22"/>
          <w:szCs w:val="22"/>
        </w:rPr>
        <w:t xml:space="preserve">) </w:t>
      </w:r>
    </w:p>
    <w:p w:rsidR="00A8689C" w:rsidRPr="00DE1BAE" w:rsidP="00A8689C">
      <w:pPr>
        <w:numPr>
          <w:ilvl w:val="0"/>
          <w:numId w:val="27"/>
        </w:numPr>
        <w:tabs>
          <w:tab w:val="left" w:pos="602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neoznámi </w:t>
      </w:r>
      <w:r w:rsidRPr="00DE1BAE" w:rsidR="00A04969">
        <w:rPr>
          <w:rFonts w:ascii="Arial Narrow" w:hAnsi="Arial Narrow" w:cs="Arial"/>
          <w:sz w:val="22"/>
          <w:szCs w:val="22"/>
        </w:rPr>
        <w:t xml:space="preserve">v ustanovenej lehote </w:t>
      </w:r>
      <w:r w:rsidRPr="00DE1BAE">
        <w:rPr>
          <w:rFonts w:ascii="Arial Narrow" w:hAnsi="Arial Narrow" w:cs="Arial"/>
          <w:sz w:val="22"/>
          <w:szCs w:val="22"/>
        </w:rPr>
        <w:t>zmenu skutočn</w:t>
      </w:r>
      <w:r w:rsidRPr="00DE1BAE" w:rsidR="00DF04FA">
        <w:rPr>
          <w:rFonts w:ascii="Arial Narrow" w:hAnsi="Arial Narrow" w:cs="Arial"/>
          <w:sz w:val="22"/>
          <w:szCs w:val="22"/>
        </w:rPr>
        <w:t>ostí podľa osobitného predpisu,</w:t>
      </w:r>
      <w:r w:rsidRPr="00DE1BAE" w:rsidR="00DF04FA">
        <w:rPr>
          <w:rFonts w:ascii="Arial Narrow" w:hAnsi="Arial Narrow" w:cs="Arial"/>
          <w:sz w:val="22"/>
          <w:szCs w:val="22"/>
          <w:vertAlign w:val="superscript"/>
        </w:rPr>
        <w:t>11cx</w:t>
      </w:r>
      <w:r w:rsidRPr="00DE1BAE">
        <w:rPr>
          <w:rFonts w:ascii="Arial Narrow" w:hAnsi="Arial Narrow" w:cs="Arial"/>
          <w:sz w:val="22"/>
          <w:szCs w:val="22"/>
        </w:rPr>
        <w:t xml:space="preserve">)  </w:t>
      </w:r>
    </w:p>
    <w:p w:rsidR="00A04969" w:rsidRPr="00DE1BAE" w:rsidP="00A04969">
      <w:pPr>
        <w:numPr>
          <w:ilvl w:val="0"/>
          <w:numId w:val="27"/>
        </w:numPr>
        <w:tabs>
          <w:tab w:val="left" w:pos="602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neoznačí pokladnicu plombou podľa osobitného predpisu,</w:t>
      </w:r>
      <w:r w:rsidRPr="00DE1BAE" w:rsidR="00DF04FA">
        <w:rPr>
          <w:rFonts w:ascii="Arial Narrow" w:hAnsi="Arial Narrow" w:cs="Arial"/>
          <w:sz w:val="22"/>
          <w:szCs w:val="22"/>
          <w:vertAlign w:val="superscript"/>
        </w:rPr>
        <w:t>11cy</w:t>
      </w:r>
      <w:r w:rsidRPr="00DE1BAE">
        <w:rPr>
          <w:rFonts w:ascii="Arial Narrow" w:hAnsi="Arial Narrow" w:cs="Arial"/>
          <w:sz w:val="22"/>
          <w:szCs w:val="22"/>
        </w:rPr>
        <w:t xml:space="preserve">)  </w:t>
      </w:r>
    </w:p>
    <w:p w:rsidR="00455A1E" w:rsidRPr="00DE1BAE" w:rsidP="004C3CD3">
      <w:pPr>
        <w:numPr>
          <w:ilvl w:val="0"/>
          <w:numId w:val="27"/>
        </w:numPr>
        <w:tabs>
          <w:tab w:val="left" w:pos="602"/>
        </w:tabs>
        <w:jc w:val="both"/>
        <w:rPr>
          <w:rFonts w:ascii="Arial Narrow" w:hAnsi="Arial Narrow" w:cs="Arial"/>
          <w:sz w:val="22"/>
          <w:szCs w:val="22"/>
        </w:rPr>
      </w:pPr>
      <w:r w:rsidRPr="00DE1BAE" w:rsidR="00941FF2">
        <w:rPr>
          <w:rFonts w:ascii="Arial Narrow" w:hAnsi="Arial Narrow" w:cs="Arial"/>
          <w:sz w:val="22"/>
          <w:szCs w:val="22"/>
        </w:rPr>
        <w:t xml:space="preserve">predá alebo iným spôsobom odovzdá inej fyzickej </w:t>
      </w:r>
      <w:r w:rsidRPr="00DE1BAE" w:rsidR="00A04969">
        <w:rPr>
          <w:rFonts w:ascii="Arial Narrow" w:hAnsi="Arial Narrow" w:cs="Arial"/>
          <w:sz w:val="22"/>
          <w:szCs w:val="22"/>
        </w:rPr>
        <w:t xml:space="preserve">osobe </w:t>
      </w:r>
      <w:r w:rsidRPr="00DE1BAE" w:rsidR="00941FF2">
        <w:rPr>
          <w:rFonts w:ascii="Arial Narrow" w:hAnsi="Arial Narrow" w:cs="Arial"/>
          <w:sz w:val="22"/>
          <w:szCs w:val="22"/>
        </w:rPr>
        <w:t xml:space="preserve">alebo právnickej osobe plomby </w:t>
      </w:r>
      <w:r w:rsidRPr="00DE1BAE" w:rsidR="001E3DAE">
        <w:rPr>
          <w:rFonts w:ascii="Arial Narrow" w:hAnsi="Arial Narrow" w:cs="Arial"/>
          <w:sz w:val="22"/>
          <w:szCs w:val="22"/>
        </w:rPr>
        <w:t>podľa osobitného predpisu,</w:t>
      </w:r>
      <w:r w:rsidRPr="00DE1BAE" w:rsidR="00DF04FA">
        <w:rPr>
          <w:rFonts w:ascii="Arial Narrow" w:hAnsi="Arial Narrow" w:cs="Arial"/>
          <w:sz w:val="22"/>
          <w:szCs w:val="22"/>
          <w:vertAlign w:val="superscript"/>
        </w:rPr>
        <w:t>11cz</w:t>
      </w:r>
      <w:r w:rsidRPr="00DE1BAE" w:rsidR="001E3DAE">
        <w:rPr>
          <w:rFonts w:ascii="Arial Narrow" w:hAnsi="Arial Narrow" w:cs="Arial"/>
          <w:sz w:val="22"/>
          <w:szCs w:val="22"/>
        </w:rPr>
        <w:t xml:space="preserve">)  </w:t>
      </w:r>
    </w:p>
    <w:p w:rsidR="00F260E9" w:rsidRPr="00DE1BAE" w:rsidP="00F260E9">
      <w:pPr>
        <w:numPr>
          <w:ilvl w:val="0"/>
          <w:numId w:val="27"/>
        </w:numPr>
        <w:tabs>
          <w:tab w:val="left" w:pos="602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neodovzdá daňovému riaditeľstvu poškodené plomby alebo z iného dôvodu nepoužiteľné plomby </w:t>
      </w:r>
      <w:r w:rsidRPr="00DE1BAE" w:rsidR="004F2AD7">
        <w:rPr>
          <w:rFonts w:ascii="Arial Narrow" w:hAnsi="Arial Narrow" w:cs="Arial"/>
          <w:sz w:val="22"/>
          <w:szCs w:val="22"/>
        </w:rPr>
        <w:t>podľa osobitného predpisu,</w:t>
      </w:r>
      <w:r w:rsidRPr="00DE1BAE" w:rsidR="00DF04FA">
        <w:rPr>
          <w:rFonts w:ascii="Arial Narrow" w:hAnsi="Arial Narrow" w:cs="Arial"/>
          <w:sz w:val="22"/>
          <w:szCs w:val="22"/>
          <w:vertAlign w:val="superscript"/>
        </w:rPr>
        <w:t>11c</w:t>
      </w:r>
      <w:r w:rsidRPr="00DE1BAE" w:rsidR="00660605">
        <w:rPr>
          <w:rFonts w:ascii="Arial Narrow" w:hAnsi="Arial Narrow" w:cs="Arial"/>
          <w:sz w:val="22"/>
          <w:szCs w:val="22"/>
          <w:vertAlign w:val="superscript"/>
        </w:rPr>
        <w:t>a</w:t>
      </w:r>
      <w:r w:rsidRPr="00DE1BAE" w:rsidR="00DF04FA">
        <w:rPr>
          <w:rFonts w:ascii="Arial Narrow" w:hAnsi="Arial Narrow" w:cs="Arial"/>
          <w:sz w:val="22"/>
          <w:szCs w:val="22"/>
          <w:vertAlign w:val="superscript"/>
        </w:rPr>
        <w:t>a</w:t>
      </w:r>
      <w:r w:rsidRPr="00DE1BAE">
        <w:rPr>
          <w:rFonts w:ascii="Arial Narrow" w:hAnsi="Arial Narrow" w:cs="Arial"/>
          <w:sz w:val="22"/>
          <w:szCs w:val="22"/>
        </w:rPr>
        <w:t xml:space="preserve">)  </w:t>
      </w:r>
    </w:p>
    <w:p w:rsidR="008F7695" w:rsidRPr="00DE1BAE" w:rsidP="00DF04FA">
      <w:pPr>
        <w:numPr>
          <w:ilvl w:val="0"/>
          <w:numId w:val="27"/>
        </w:numPr>
        <w:tabs>
          <w:tab w:val="left" w:pos="602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nezaznamená do knihy elektronickej registračnej pokladnice skutočnosti  podľa osobitného predpisu</w:t>
      </w:r>
      <w:r w:rsidRPr="00DE1BAE" w:rsidR="00C025BC">
        <w:rPr>
          <w:rFonts w:ascii="Arial Narrow" w:hAnsi="Arial Narrow" w:cs="Arial"/>
          <w:sz w:val="22"/>
          <w:szCs w:val="22"/>
        </w:rPr>
        <w:t>.</w:t>
      </w:r>
      <w:r w:rsidRPr="00DE1BAE" w:rsidR="00DF04FA">
        <w:rPr>
          <w:rFonts w:ascii="Arial Narrow" w:hAnsi="Arial Narrow" w:cs="Arial"/>
          <w:sz w:val="22"/>
          <w:szCs w:val="22"/>
          <w:vertAlign w:val="superscript"/>
        </w:rPr>
        <w:t>11c</w:t>
      </w:r>
      <w:r w:rsidRPr="00DE1BAE" w:rsidR="00660605">
        <w:rPr>
          <w:rFonts w:ascii="Arial Narrow" w:hAnsi="Arial Narrow" w:cs="Arial"/>
          <w:sz w:val="22"/>
          <w:szCs w:val="22"/>
          <w:vertAlign w:val="superscript"/>
        </w:rPr>
        <w:t>a</w:t>
      </w:r>
      <w:r w:rsidRPr="00DE1BAE" w:rsidR="00DF04FA">
        <w:rPr>
          <w:rFonts w:ascii="Arial Narrow" w:hAnsi="Arial Narrow" w:cs="Arial"/>
          <w:sz w:val="22"/>
          <w:szCs w:val="22"/>
          <w:vertAlign w:val="superscript"/>
        </w:rPr>
        <w:t>b</w:t>
      </w:r>
      <w:r w:rsidRPr="00DE1BAE">
        <w:rPr>
          <w:rFonts w:ascii="Arial Narrow" w:hAnsi="Arial Narrow" w:cs="Arial"/>
          <w:sz w:val="22"/>
          <w:szCs w:val="22"/>
        </w:rPr>
        <w:t xml:space="preserve">)  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(</w:t>
      </w:r>
      <w:r w:rsidRPr="00DE1BAE" w:rsidR="00455A1E">
        <w:rPr>
          <w:rFonts w:ascii="Arial Narrow" w:hAnsi="Arial Narrow" w:cs="Arial"/>
          <w:sz w:val="22"/>
          <w:szCs w:val="22"/>
        </w:rPr>
        <w:t>10</w:t>
      </w:r>
      <w:r w:rsidRPr="00DE1BAE">
        <w:rPr>
          <w:rFonts w:ascii="Arial Narrow" w:hAnsi="Arial Narrow" w:cs="Arial"/>
          <w:sz w:val="22"/>
          <w:szCs w:val="22"/>
        </w:rPr>
        <w:t>) Správca dane, ktorým je daňový úrad, uloží fyzickej osobe alebo právnickej osobe, ktorá uvádza pokladnicu do prevádzky alebo vykonáva opravu a údržbu  pokladníc,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 xml:space="preserve"> </w:t>
      </w:r>
      <w:r w:rsidRPr="00DE1BAE">
        <w:rPr>
          <w:rFonts w:ascii="Arial Narrow" w:hAnsi="Arial Narrow" w:cs="Arial"/>
          <w:sz w:val="22"/>
          <w:szCs w:val="22"/>
        </w:rPr>
        <w:t>pokutu od 5 000 Sk do 50 000 Sk, ak nie je zapísaná v registri  servisných organizácií podľa osobitného predpisu.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11c</w:t>
      </w:r>
      <w:r w:rsidRPr="00DE1BAE" w:rsidR="002770CB">
        <w:rPr>
          <w:rFonts w:ascii="Arial Narrow" w:hAnsi="Arial Narrow" w:cs="Arial"/>
          <w:sz w:val="22"/>
          <w:szCs w:val="22"/>
          <w:vertAlign w:val="superscript"/>
        </w:rPr>
        <w:t>a</w:t>
      </w:r>
      <w:r w:rsidRPr="00DE1BAE" w:rsidR="00DF04FA">
        <w:rPr>
          <w:rFonts w:ascii="Arial Narrow" w:hAnsi="Arial Narrow" w:cs="Arial"/>
          <w:sz w:val="22"/>
          <w:szCs w:val="22"/>
          <w:vertAlign w:val="superscript"/>
        </w:rPr>
        <w:t>c</w:t>
      </w:r>
      <w:r w:rsidRPr="00DE1BAE">
        <w:rPr>
          <w:rFonts w:ascii="Arial Narrow" w:hAnsi="Arial Narrow" w:cs="Arial"/>
          <w:sz w:val="22"/>
          <w:szCs w:val="22"/>
        </w:rPr>
        <w:t xml:space="preserve">) 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(11) </w:t>
      </w:r>
      <w:r w:rsidRPr="00DE1BAE" w:rsidR="00224358">
        <w:rPr>
          <w:rFonts w:ascii="Arial Narrow" w:hAnsi="Arial Narrow" w:cs="Arial"/>
          <w:sz w:val="22"/>
          <w:szCs w:val="22"/>
        </w:rPr>
        <w:t>S</w:t>
      </w:r>
      <w:r w:rsidRPr="00DE1BAE">
        <w:rPr>
          <w:rFonts w:ascii="Arial Narrow" w:hAnsi="Arial Narrow" w:cs="Arial"/>
          <w:sz w:val="22"/>
          <w:szCs w:val="22"/>
        </w:rPr>
        <w:t>právca dane, ktorým je daňový úrad pri každom ďalšom zistení porušenia podľa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a) odseku  8 písm. a) </w:t>
      </w:r>
      <w:r w:rsidRPr="00DE1BAE" w:rsidR="00233D62">
        <w:rPr>
          <w:rFonts w:ascii="Arial Narrow" w:hAnsi="Arial Narrow" w:cs="Arial"/>
          <w:sz w:val="22"/>
          <w:szCs w:val="22"/>
        </w:rPr>
        <w:t>uloží</w:t>
      </w:r>
      <w:r w:rsidRPr="00DE1BAE">
        <w:rPr>
          <w:rFonts w:ascii="Arial Narrow" w:hAnsi="Arial Narrow" w:cs="Arial"/>
          <w:sz w:val="22"/>
          <w:szCs w:val="22"/>
        </w:rPr>
        <w:t xml:space="preserve">  pokutu od  20 000 Sk do 200 000 Sk,  </w:t>
      </w:r>
    </w:p>
    <w:p w:rsidR="001E3DAE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 w:rsidR="004C3CD3">
        <w:rPr>
          <w:rFonts w:ascii="Arial Narrow" w:hAnsi="Arial Narrow" w:cs="Arial"/>
          <w:sz w:val="22"/>
          <w:szCs w:val="22"/>
        </w:rPr>
        <w:t xml:space="preserve">b) odseku </w:t>
      </w:r>
      <w:r w:rsidRPr="00DE1BAE">
        <w:rPr>
          <w:rFonts w:ascii="Arial Narrow" w:hAnsi="Arial Narrow" w:cs="Arial"/>
          <w:sz w:val="22"/>
          <w:szCs w:val="22"/>
        </w:rPr>
        <w:t xml:space="preserve"> </w:t>
      </w:r>
      <w:r w:rsidRPr="00DE1BAE" w:rsidR="004C3CD3">
        <w:rPr>
          <w:rFonts w:ascii="Arial Narrow" w:hAnsi="Arial Narrow" w:cs="Arial"/>
          <w:sz w:val="22"/>
          <w:szCs w:val="22"/>
        </w:rPr>
        <w:t xml:space="preserve">8 písm. b) </w:t>
      </w:r>
      <w:r w:rsidRPr="00DE1BAE" w:rsidR="00233D62">
        <w:rPr>
          <w:rFonts w:ascii="Arial Narrow" w:hAnsi="Arial Narrow" w:cs="Arial"/>
          <w:sz w:val="22"/>
          <w:szCs w:val="22"/>
        </w:rPr>
        <w:t>uloží</w:t>
      </w:r>
      <w:r w:rsidRPr="00DE1BAE" w:rsidR="004C3CD3">
        <w:rPr>
          <w:rFonts w:ascii="Arial Narrow" w:hAnsi="Arial Narrow" w:cs="Arial"/>
          <w:sz w:val="22"/>
          <w:szCs w:val="22"/>
        </w:rPr>
        <w:t xml:space="preserve">  pokutu od 5 000 Sk do 50 000 Sk,</w:t>
      </w:r>
    </w:p>
    <w:p w:rsidR="00CB0E9B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c) odseku 8 písm</w:t>
      </w:r>
      <w:r w:rsidRPr="00DE1BAE" w:rsidR="005046D9">
        <w:rPr>
          <w:rFonts w:ascii="Arial Narrow" w:hAnsi="Arial Narrow" w:cs="Arial"/>
          <w:sz w:val="22"/>
          <w:szCs w:val="22"/>
        </w:rPr>
        <w:t>.</w:t>
      </w:r>
      <w:r w:rsidRPr="00DE1BAE">
        <w:rPr>
          <w:rFonts w:ascii="Arial Narrow" w:hAnsi="Arial Narrow" w:cs="Arial"/>
          <w:sz w:val="22"/>
          <w:szCs w:val="22"/>
        </w:rPr>
        <w:t xml:space="preserve"> c) a</w:t>
      </w:r>
      <w:r w:rsidRPr="00DE1BAE" w:rsidR="004F65D1">
        <w:rPr>
          <w:rFonts w:ascii="Arial Narrow" w:hAnsi="Arial Narrow" w:cs="Arial"/>
          <w:sz w:val="22"/>
          <w:szCs w:val="22"/>
        </w:rPr>
        <w:t>lebo</w:t>
      </w:r>
      <w:r w:rsidRPr="00DE1BAE">
        <w:rPr>
          <w:rFonts w:ascii="Arial Narrow" w:hAnsi="Arial Narrow" w:cs="Arial"/>
          <w:sz w:val="22"/>
          <w:szCs w:val="22"/>
        </w:rPr>
        <w:t> odseku 9 uloží pokutu od 2 000 Sk do 200 000 Sk,</w:t>
      </w:r>
    </w:p>
    <w:p w:rsidR="000A4B2B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 w:rsidR="00CB0E9B">
        <w:rPr>
          <w:rFonts w:ascii="Arial Narrow" w:hAnsi="Arial Narrow" w:cs="Arial"/>
          <w:sz w:val="22"/>
          <w:szCs w:val="22"/>
        </w:rPr>
        <w:t>d</w:t>
      </w:r>
      <w:r w:rsidRPr="00DE1BAE" w:rsidR="004C3CD3">
        <w:rPr>
          <w:rFonts w:ascii="Arial Narrow" w:hAnsi="Arial Narrow" w:cs="Arial"/>
          <w:sz w:val="22"/>
          <w:szCs w:val="22"/>
        </w:rPr>
        <w:t xml:space="preserve">) odseku </w:t>
      </w:r>
      <w:r w:rsidRPr="00DE1BAE" w:rsidR="00CB0E9B">
        <w:rPr>
          <w:rFonts w:ascii="Arial Narrow" w:hAnsi="Arial Narrow" w:cs="Arial"/>
          <w:sz w:val="22"/>
          <w:szCs w:val="22"/>
        </w:rPr>
        <w:t>10</w:t>
      </w:r>
      <w:r w:rsidRPr="00DE1BAE" w:rsidR="004C3CD3">
        <w:rPr>
          <w:rFonts w:ascii="Arial Narrow" w:hAnsi="Arial Narrow" w:cs="Arial"/>
          <w:sz w:val="22"/>
          <w:szCs w:val="22"/>
        </w:rPr>
        <w:t xml:space="preserve"> ulož</w:t>
      </w:r>
      <w:r w:rsidRPr="00DE1BAE" w:rsidR="00233D62">
        <w:rPr>
          <w:rFonts w:ascii="Arial Narrow" w:hAnsi="Arial Narrow" w:cs="Arial"/>
          <w:sz w:val="22"/>
          <w:szCs w:val="22"/>
        </w:rPr>
        <w:t>í</w:t>
      </w:r>
      <w:r w:rsidRPr="00DE1BAE" w:rsidR="004C3CD3">
        <w:rPr>
          <w:rFonts w:ascii="Arial Narrow" w:hAnsi="Arial Narrow" w:cs="Arial"/>
          <w:sz w:val="22"/>
          <w:szCs w:val="22"/>
        </w:rPr>
        <w:t xml:space="preserve"> pok</w:t>
      </w:r>
      <w:r w:rsidRPr="00DE1BAE" w:rsidR="00CB0E9B">
        <w:rPr>
          <w:rFonts w:ascii="Arial Narrow" w:hAnsi="Arial Narrow" w:cs="Arial"/>
          <w:sz w:val="22"/>
          <w:szCs w:val="22"/>
        </w:rPr>
        <w:t>utu od  10 000 Sk do 100 000 Sk</w:t>
      </w:r>
      <w:r w:rsidRPr="00DE1BAE" w:rsidR="004C3CD3">
        <w:rPr>
          <w:rFonts w:ascii="Arial Narrow" w:hAnsi="Arial Narrow" w:cs="Arial"/>
          <w:sz w:val="22"/>
          <w:szCs w:val="22"/>
        </w:rPr>
        <w:t>.“.</w:t>
      </w:r>
    </w:p>
    <w:p w:rsidR="000A4B2B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Poznámky pod čiarou k odkazom 11c až 11c</w:t>
      </w:r>
      <w:r w:rsidRPr="00DE1BAE" w:rsidR="00490115">
        <w:rPr>
          <w:rFonts w:ascii="Arial Narrow" w:hAnsi="Arial Narrow" w:cs="Arial"/>
          <w:sz w:val="22"/>
          <w:szCs w:val="22"/>
        </w:rPr>
        <w:t>a</w:t>
      </w:r>
      <w:r w:rsidRPr="00DE1BAE" w:rsidR="00DF04FA">
        <w:rPr>
          <w:rFonts w:ascii="Arial Narrow" w:hAnsi="Arial Narrow" w:cs="Arial"/>
          <w:sz w:val="22"/>
          <w:szCs w:val="22"/>
        </w:rPr>
        <w:t>c</w:t>
      </w:r>
      <w:r w:rsidRPr="00DE1BAE">
        <w:rPr>
          <w:rFonts w:ascii="Arial Narrow" w:hAnsi="Arial Narrow" w:cs="Arial"/>
          <w:sz w:val="22"/>
          <w:szCs w:val="22"/>
        </w:rPr>
        <w:t xml:space="preserve">  znejú: </w:t>
      </w:r>
    </w:p>
    <w:p w:rsidR="004C3CD3" w:rsidRPr="00DE1BAE" w:rsidP="004C3CD3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„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11c</w:t>
      </w:r>
      <w:r w:rsidRPr="00DE1BAE">
        <w:rPr>
          <w:rFonts w:ascii="Arial Narrow" w:hAnsi="Arial Narrow" w:cs="Arial"/>
          <w:sz w:val="22"/>
          <w:szCs w:val="22"/>
        </w:rPr>
        <w:t xml:space="preserve">)  § 4 ods. 1 až 3  zákona č. .../2008 Z. z. 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11ca</w:t>
      </w:r>
      <w:r w:rsidRPr="00DE1BAE">
        <w:rPr>
          <w:rFonts w:ascii="Arial Narrow" w:hAnsi="Arial Narrow" w:cs="Arial"/>
          <w:sz w:val="22"/>
          <w:szCs w:val="22"/>
        </w:rPr>
        <w:t xml:space="preserve">)  § 10 ods. 4 zákona č. .../2008 Z. z. 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11cb</w:t>
      </w:r>
      <w:r w:rsidRPr="00DE1BAE">
        <w:rPr>
          <w:rFonts w:ascii="Arial Narrow" w:hAnsi="Arial Narrow" w:cs="Arial"/>
          <w:sz w:val="22"/>
          <w:szCs w:val="22"/>
        </w:rPr>
        <w:t>)  § 8 ods. 1 zákona č. .../2008 Z. z.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11cc</w:t>
      </w:r>
      <w:r w:rsidRPr="00DE1BAE">
        <w:rPr>
          <w:rFonts w:ascii="Arial Narrow" w:hAnsi="Arial Narrow" w:cs="Arial"/>
          <w:sz w:val="22"/>
          <w:szCs w:val="22"/>
        </w:rPr>
        <w:t xml:space="preserve">)  § 8 ods. 1 a § 10 ods. 4 zákona č. .../2008 Z. z. </w:t>
      </w:r>
    </w:p>
    <w:p w:rsidR="002104C7" w:rsidRPr="00DE1BAE" w:rsidP="002104C7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 w:rsidR="004C3CD3">
        <w:rPr>
          <w:rFonts w:ascii="Arial Narrow" w:hAnsi="Arial Narrow" w:cs="Arial"/>
          <w:sz w:val="22"/>
          <w:szCs w:val="22"/>
          <w:vertAlign w:val="superscript"/>
        </w:rPr>
        <w:t>11cd</w:t>
      </w:r>
      <w:r w:rsidRPr="00DE1BAE" w:rsidR="004C3CD3">
        <w:rPr>
          <w:rFonts w:ascii="Arial Narrow" w:hAnsi="Arial Narrow" w:cs="Arial"/>
          <w:sz w:val="22"/>
          <w:szCs w:val="22"/>
        </w:rPr>
        <w:t>)</w:t>
      </w:r>
      <w:r w:rsidRPr="00DE1BAE">
        <w:rPr>
          <w:rFonts w:ascii="Arial Narrow" w:hAnsi="Arial Narrow" w:cs="Arial"/>
          <w:sz w:val="22"/>
          <w:szCs w:val="22"/>
        </w:rPr>
        <w:t xml:space="preserve">  § 3 ods. 3  zákona č. .../2008 Z. z. </w:t>
      </w:r>
    </w:p>
    <w:p w:rsidR="002104C7" w:rsidRPr="00DE1BAE" w:rsidP="002104C7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11ce</w:t>
      </w:r>
      <w:r w:rsidRPr="00DE1BAE">
        <w:rPr>
          <w:rFonts w:ascii="Arial Narrow" w:hAnsi="Arial Narrow" w:cs="Arial"/>
          <w:sz w:val="22"/>
          <w:szCs w:val="22"/>
        </w:rPr>
        <w:t xml:space="preserve">)  § 3 ods. 4  zákona č. .../2008 Z. z. </w:t>
      </w:r>
    </w:p>
    <w:p w:rsidR="002104C7" w:rsidRPr="00DE1BAE" w:rsidP="002104C7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11cf</w:t>
      </w:r>
      <w:r w:rsidRPr="00DE1BAE">
        <w:rPr>
          <w:rFonts w:ascii="Arial Narrow" w:hAnsi="Arial Narrow" w:cs="Arial"/>
          <w:sz w:val="22"/>
          <w:szCs w:val="22"/>
        </w:rPr>
        <w:t xml:space="preserve">)   § 4 ods. 7 zákona č. .../2008 Z. z. </w:t>
      </w:r>
    </w:p>
    <w:p w:rsidR="002104C7" w:rsidRPr="00DE1BAE" w:rsidP="002104C7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11cg</w:t>
      </w:r>
      <w:r w:rsidRPr="00DE1BAE">
        <w:rPr>
          <w:rFonts w:ascii="Arial Narrow" w:hAnsi="Arial Narrow" w:cs="Arial"/>
          <w:sz w:val="22"/>
          <w:szCs w:val="22"/>
        </w:rPr>
        <w:t xml:space="preserve">)  § 8 ods. 3 zákona č. .../2008 Z. z. </w:t>
      </w:r>
    </w:p>
    <w:p w:rsidR="002104C7" w:rsidRPr="00DE1BAE" w:rsidP="002104C7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11ch</w:t>
      </w:r>
      <w:r w:rsidRPr="00DE1BAE">
        <w:rPr>
          <w:rFonts w:ascii="Arial Narrow" w:hAnsi="Arial Narrow" w:cs="Arial"/>
          <w:sz w:val="22"/>
          <w:szCs w:val="22"/>
        </w:rPr>
        <w:t xml:space="preserve">)  § 8 ods. 4 zákona č. .../2008 Z. z. </w:t>
      </w:r>
    </w:p>
    <w:p w:rsidR="002104C7" w:rsidRPr="00DE1BAE" w:rsidP="002104C7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11ci</w:t>
      </w:r>
      <w:r w:rsidRPr="00DE1BAE">
        <w:rPr>
          <w:rFonts w:ascii="Arial Narrow" w:hAnsi="Arial Narrow" w:cs="Arial"/>
          <w:sz w:val="22"/>
          <w:szCs w:val="22"/>
        </w:rPr>
        <w:t xml:space="preserve">)   § 9 zákona č. .../2008 Z. z. </w:t>
      </w:r>
    </w:p>
    <w:p w:rsidR="002104C7" w:rsidRPr="00DE1BAE" w:rsidP="002104C7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11cj</w:t>
      </w:r>
      <w:r w:rsidRPr="00DE1BAE">
        <w:rPr>
          <w:rFonts w:ascii="Arial Narrow" w:hAnsi="Arial Narrow" w:cs="Arial"/>
          <w:sz w:val="22"/>
          <w:szCs w:val="22"/>
        </w:rPr>
        <w:t xml:space="preserve">)   § 10 ods. 1 zákona č. .../2008 Z. z. </w:t>
      </w:r>
    </w:p>
    <w:p w:rsidR="002104C7" w:rsidRPr="00DE1BAE" w:rsidP="002104C7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11ck</w:t>
      </w:r>
      <w:r w:rsidRPr="00DE1BAE">
        <w:rPr>
          <w:rFonts w:ascii="Arial Narrow" w:hAnsi="Arial Narrow" w:cs="Arial"/>
          <w:sz w:val="22"/>
          <w:szCs w:val="22"/>
        </w:rPr>
        <w:t xml:space="preserve">)  § 10 ods. 5 zákona č. .../2008 Z. z. </w:t>
      </w:r>
    </w:p>
    <w:p w:rsidR="002104C7" w:rsidRPr="00DE1BAE" w:rsidP="002104C7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11cl</w:t>
      </w:r>
      <w:r w:rsidRPr="00DE1BAE">
        <w:rPr>
          <w:rFonts w:ascii="Arial Narrow" w:hAnsi="Arial Narrow" w:cs="Arial"/>
          <w:sz w:val="22"/>
          <w:szCs w:val="22"/>
        </w:rPr>
        <w:t xml:space="preserve">)   § 11 ods. 2 zákona č. .../2008 Z. z. </w:t>
      </w:r>
    </w:p>
    <w:p w:rsidR="002104C7" w:rsidRPr="00DE1BAE" w:rsidP="002104C7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11cm</w:t>
      </w:r>
      <w:r w:rsidRPr="00DE1BAE">
        <w:rPr>
          <w:rFonts w:ascii="Arial Narrow" w:hAnsi="Arial Narrow" w:cs="Arial"/>
          <w:sz w:val="22"/>
          <w:szCs w:val="22"/>
        </w:rPr>
        <w:t xml:space="preserve">)  § 12 ods. 1 zákona č. .../2008 Z. z. </w:t>
      </w:r>
    </w:p>
    <w:p w:rsidR="002104C7" w:rsidRPr="00DE1BAE" w:rsidP="002104C7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11cn</w:t>
      </w:r>
      <w:r w:rsidRPr="00DE1BAE">
        <w:rPr>
          <w:rFonts w:ascii="Arial Narrow" w:hAnsi="Arial Narrow" w:cs="Arial"/>
          <w:sz w:val="22"/>
          <w:szCs w:val="22"/>
        </w:rPr>
        <w:t xml:space="preserve">)  § 13 zákona č. .../2008 Z. z. </w:t>
      </w:r>
    </w:p>
    <w:p w:rsidR="002104C7" w:rsidRPr="00DE1BAE" w:rsidP="002104C7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11co</w:t>
      </w:r>
      <w:r w:rsidRPr="00DE1BAE">
        <w:rPr>
          <w:rFonts w:ascii="Arial Narrow" w:hAnsi="Arial Narrow" w:cs="Arial"/>
          <w:sz w:val="22"/>
          <w:szCs w:val="22"/>
        </w:rPr>
        <w:t xml:space="preserve">)  § 14 zákona č. .../2008 Z. z. </w:t>
      </w:r>
    </w:p>
    <w:p w:rsidR="002104C7" w:rsidRPr="00DE1BAE" w:rsidP="002104C7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11cp</w:t>
      </w:r>
      <w:r w:rsidRPr="00DE1BAE">
        <w:rPr>
          <w:rFonts w:ascii="Arial Narrow" w:hAnsi="Arial Narrow" w:cs="Arial"/>
          <w:sz w:val="22"/>
          <w:szCs w:val="22"/>
        </w:rPr>
        <w:t xml:space="preserve">)  § 15 ods. 2 zákona č. .../2008 Z. z. </w:t>
      </w:r>
    </w:p>
    <w:p w:rsidR="002104C7" w:rsidRPr="00DE1BAE" w:rsidP="002104C7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11cr</w:t>
      </w:r>
      <w:r w:rsidRPr="00DE1BAE">
        <w:rPr>
          <w:rFonts w:ascii="Arial Narrow" w:hAnsi="Arial Narrow" w:cs="Arial"/>
          <w:sz w:val="22"/>
          <w:szCs w:val="22"/>
        </w:rPr>
        <w:t xml:space="preserve">)  § 10 ods. 1 a 3 zákona č. .../2008 Z. z. </w:t>
      </w:r>
    </w:p>
    <w:p w:rsidR="002104C7" w:rsidRPr="00DE1BAE" w:rsidP="002104C7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11cs</w:t>
      </w:r>
      <w:r w:rsidRPr="00DE1BAE">
        <w:rPr>
          <w:rFonts w:ascii="Arial Narrow" w:hAnsi="Arial Narrow" w:cs="Arial"/>
          <w:sz w:val="22"/>
          <w:szCs w:val="22"/>
        </w:rPr>
        <w:t>)  § 5 ods. 1 zákona č. .../2008 Z. z</w:t>
      </w:r>
      <w:r w:rsidRPr="00DE1BAE" w:rsidR="0082056C">
        <w:rPr>
          <w:rFonts w:ascii="Arial Narrow" w:hAnsi="Arial Narrow" w:cs="Arial"/>
          <w:sz w:val="22"/>
          <w:szCs w:val="22"/>
        </w:rPr>
        <w:t>.</w:t>
      </w:r>
    </w:p>
    <w:p w:rsidR="002104C7" w:rsidRPr="00DE1BAE" w:rsidP="002104C7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11ct</w:t>
      </w:r>
      <w:r w:rsidRPr="00DE1BAE">
        <w:rPr>
          <w:rFonts w:ascii="Arial Narrow" w:hAnsi="Arial Narrow" w:cs="Arial"/>
          <w:sz w:val="22"/>
          <w:szCs w:val="22"/>
        </w:rPr>
        <w:t>)   § 5 ods. 2 písm. a) zákona č. .../2008 Z. z</w:t>
      </w:r>
      <w:r w:rsidRPr="00DE1BAE" w:rsidR="0082056C">
        <w:rPr>
          <w:rFonts w:ascii="Arial Narrow" w:hAnsi="Arial Narrow" w:cs="Arial"/>
          <w:sz w:val="22"/>
          <w:szCs w:val="22"/>
        </w:rPr>
        <w:t>.</w:t>
      </w:r>
    </w:p>
    <w:p w:rsidR="0082056C" w:rsidRPr="00DE1BAE" w:rsidP="0082056C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11cu</w:t>
      </w:r>
      <w:r w:rsidRPr="00DE1BAE">
        <w:rPr>
          <w:rFonts w:ascii="Arial Narrow" w:hAnsi="Arial Narrow" w:cs="Arial"/>
          <w:sz w:val="22"/>
          <w:szCs w:val="22"/>
        </w:rPr>
        <w:t>)  § 5 ods. 2 písm. b) zákona č. .../2008 Z. z.</w:t>
      </w:r>
    </w:p>
    <w:p w:rsidR="0082056C" w:rsidRPr="00DE1BAE" w:rsidP="0082056C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11cv</w:t>
      </w:r>
      <w:r w:rsidRPr="00DE1BAE">
        <w:rPr>
          <w:rFonts w:ascii="Arial Narrow" w:hAnsi="Arial Narrow" w:cs="Arial"/>
          <w:sz w:val="22"/>
          <w:szCs w:val="22"/>
        </w:rPr>
        <w:t>)  § 5 ods. 2 písm. c) zákona č. .../2008 Z. z.</w:t>
      </w:r>
    </w:p>
    <w:p w:rsidR="0082056C" w:rsidRPr="00DE1BAE" w:rsidP="0082056C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11cw</w:t>
      </w:r>
      <w:r w:rsidRPr="00DE1BAE">
        <w:rPr>
          <w:rFonts w:ascii="Arial Narrow" w:hAnsi="Arial Narrow" w:cs="Arial"/>
          <w:sz w:val="22"/>
          <w:szCs w:val="22"/>
        </w:rPr>
        <w:t>)  § 5 ods. 2 písm. d) zákona č. .../2008 Z. z.</w:t>
      </w:r>
    </w:p>
    <w:p w:rsidR="0082056C" w:rsidRPr="00DE1BAE" w:rsidP="0082056C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11cx</w:t>
      </w:r>
      <w:r w:rsidRPr="00DE1BAE">
        <w:rPr>
          <w:rFonts w:ascii="Arial Narrow" w:hAnsi="Arial Narrow" w:cs="Arial"/>
          <w:sz w:val="22"/>
          <w:szCs w:val="22"/>
        </w:rPr>
        <w:t>)  § 6 ods. 5 zákona č. .../2008 Z. z.</w:t>
      </w:r>
    </w:p>
    <w:p w:rsidR="0082056C" w:rsidRPr="00DE1BAE" w:rsidP="0082056C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11cy</w:t>
      </w:r>
      <w:r w:rsidRPr="00DE1BAE">
        <w:rPr>
          <w:rFonts w:ascii="Arial Narrow" w:hAnsi="Arial Narrow" w:cs="Arial"/>
          <w:sz w:val="22"/>
          <w:szCs w:val="22"/>
        </w:rPr>
        <w:t>)  § 7 ods. 5 zákona č. .../2008 Z. z.</w:t>
      </w:r>
    </w:p>
    <w:p w:rsidR="0082056C" w:rsidRPr="00DE1BAE" w:rsidP="0082056C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11cz</w:t>
      </w:r>
      <w:r w:rsidRPr="00DE1BAE">
        <w:rPr>
          <w:rFonts w:ascii="Arial Narrow" w:hAnsi="Arial Narrow" w:cs="Arial"/>
          <w:sz w:val="22"/>
          <w:szCs w:val="22"/>
        </w:rPr>
        <w:t>)  § 16 ods. 4 zákona č. .../2008 Z. z.</w:t>
      </w:r>
    </w:p>
    <w:p w:rsidR="0082056C" w:rsidRPr="00DE1BAE" w:rsidP="0082056C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11c</w:t>
      </w:r>
      <w:r w:rsidRPr="00DE1BAE" w:rsidR="008111C6">
        <w:rPr>
          <w:rFonts w:ascii="Arial Narrow" w:hAnsi="Arial Narrow" w:cs="Arial"/>
          <w:sz w:val="22"/>
          <w:szCs w:val="22"/>
          <w:vertAlign w:val="superscript"/>
        </w:rPr>
        <w:t>a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a</w:t>
      </w:r>
      <w:r w:rsidRPr="00DE1BAE">
        <w:rPr>
          <w:rFonts w:ascii="Arial Narrow" w:hAnsi="Arial Narrow" w:cs="Arial"/>
          <w:sz w:val="22"/>
          <w:szCs w:val="22"/>
        </w:rPr>
        <w:t>) § 16 ods. 5 zákona č. .../2008 Z. z.</w:t>
      </w:r>
    </w:p>
    <w:p w:rsidR="005F643F" w:rsidRPr="00DE1BAE" w:rsidP="00A42EDD">
      <w:pPr>
        <w:ind w:left="454" w:hanging="454"/>
        <w:jc w:val="both"/>
        <w:rPr>
          <w:rFonts w:ascii="Arial Narrow" w:hAnsi="Arial Narrow" w:cs="Arial"/>
          <w:sz w:val="22"/>
          <w:szCs w:val="22"/>
        </w:rPr>
      </w:pPr>
      <w:r w:rsidRPr="00DE1BAE" w:rsidR="0082056C">
        <w:rPr>
          <w:rFonts w:ascii="Arial Narrow" w:hAnsi="Arial Narrow" w:cs="Arial"/>
          <w:sz w:val="22"/>
          <w:szCs w:val="22"/>
          <w:vertAlign w:val="superscript"/>
        </w:rPr>
        <w:t>11c</w:t>
      </w:r>
      <w:r w:rsidRPr="00DE1BAE" w:rsidR="008111C6">
        <w:rPr>
          <w:rFonts w:ascii="Arial Narrow" w:hAnsi="Arial Narrow" w:cs="Arial"/>
          <w:sz w:val="22"/>
          <w:szCs w:val="22"/>
          <w:vertAlign w:val="superscript"/>
        </w:rPr>
        <w:t>a</w:t>
      </w:r>
      <w:r w:rsidRPr="00DE1BAE" w:rsidR="0082056C">
        <w:rPr>
          <w:rFonts w:ascii="Arial Narrow" w:hAnsi="Arial Narrow" w:cs="Arial"/>
          <w:sz w:val="22"/>
          <w:szCs w:val="22"/>
          <w:vertAlign w:val="superscript"/>
        </w:rPr>
        <w:t>b</w:t>
      </w:r>
      <w:r w:rsidRPr="00DE1BAE" w:rsidR="0082056C">
        <w:rPr>
          <w:rFonts w:ascii="Arial Narrow" w:hAnsi="Arial Narrow" w:cs="Arial"/>
          <w:sz w:val="22"/>
          <w:szCs w:val="22"/>
        </w:rPr>
        <w:t>) § 4 ods. 7, § 5 ods. 2 písm. c) a d), § 7 ods. 4 a 5, § 10 ods. 2, § 11 ods. 2 a 3, § 15 ods. 1</w:t>
      </w:r>
      <w:r w:rsidRPr="00DE1BAE" w:rsidR="004C4D3A">
        <w:rPr>
          <w:rFonts w:ascii="Arial Narrow" w:hAnsi="Arial Narrow" w:cs="Arial"/>
          <w:sz w:val="22"/>
          <w:szCs w:val="22"/>
        </w:rPr>
        <w:t xml:space="preserve"> zákona </w:t>
      </w:r>
      <w:r w:rsidRPr="00DE1BAE" w:rsidR="00A42EDD">
        <w:rPr>
          <w:rFonts w:ascii="Arial Narrow" w:hAnsi="Arial Narrow" w:cs="Arial"/>
          <w:sz w:val="22"/>
          <w:szCs w:val="22"/>
        </w:rPr>
        <w:t xml:space="preserve">             </w:t>
      </w:r>
      <w:r w:rsidRPr="00DE1BAE" w:rsidR="004C4D3A">
        <w:rPr>
          <w:rFonts w:ascii="Arial Narrow" w:hAnsi="Arial Narrow" w:cs="Arial"/>
          <w:sz w:val="22"/>
          <w:szCs w:val="22"/>
        </w:rPr>
        <w:t>č. .../2008 Z. z.</w:t>
      </w:r>
    </w:p>
    <w:p w:rsidR="004C3CD3" w:rsidRPr="00DE1BAE" w:rsidP="005F643F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 w:rsidR="005F643F">
        <w:rPr>
          <w:rFonts w:ascii="Arial Narrow" w:hAnsi="Arial Narrow" w:cs="Arial"/>
          <w:sz w:val="22"/>
          <w:szCs w:val="22"/>
          <w:vertAlign w:val="superscript"/>
        </w:rPr>
        <w:t>11c</w:t>
      </w:r>
      <w:r w:rsidRPr="00DE1BAE" w:rsidR="008111C6">
        <w:rPr>
          <w:rFonts w:ascii="Arial Narrow" w:hAnsi="Arial Narrow" w:cs="Arial"/>
          <w:sz w:val="22"/>
          <w:szCs w:val="22"/>
          <w:vertAlign w:val="superscript"/>
        </w:rPr>
        <w:t>a</w:t>
      </w:r>
      <w:r w:rsidRPr="00DE1BAE" w:rsidR="005F643F">
        <w:rPr>
          <w:rFonts w:ascii="Arial Narrow" w:hAnsi="Arial Narrow" w:cs="Arial"/>
          <w:sz w:val="22"/>
          <w:szCs w:val="22"/>
          <w:vertAlign w:val="superscript"/>
        </w:rPr>
        <w:t>c</w:t>
      </w:r>
      <w:r w:rsidRPr="00DE1BAE" w:rsidR="005F643F">
        <w:rPr>
          <w:rFonts w:ascii="Arial Narrow" w:hAnsi="Arial Narrow" w:cs="Arial"/>
          <w:sz w:val="22"/>
          <w:szCs w:val="22"/>
        </w:rPr>
        <w:t>) § 6 zákona č. .../2008 Z. z.</w:t>
      </w:r>
      <w:r w:rsidRPr="00DE1BAE">
        <w:rPr>
          <w:rFonts w:ascii="Arial Narrow" w:hAnsi="Arial Narrow" w:cs="Arial"/>
          <w:sz w:val="22"/>
          <w:szCs w:val="22"/>
        </w:rPr>
        <w:t xml:space="preserve">“. 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6. V § 35 sa za odsek 11 vkladá nový odsek 12, ktorý znie: 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„(12) Nepoužívanie pokladnice alebo uvádzanie pokladnice do prevádzky, alebo vykonávanie opravy a údržby pokladnice fyzickou osobou alebo právnickou osobou, ktorá nie je zapísaná v registri servisných organizácií podľa osobitného predpisu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11c</w:t>
      </w:r>
      <w:r w:rsidRPr="00DE1BAE" w:rsidR="00A505AA">
        <w:rPr>
          <w:rFonts w:ascii="Arial Narrow" w:hAnsi="Arial Narrow" w:cs="Arial"/>
          <w:sz w:val="22"/>
          <w:szCs w:val="22"/>
          <w:vertAlign w:val="superscript"/>
        </w:rPr>
        <w:t>a</w:t>
      </w:r>
      <w:r w:rsidRPr="00DE1BAE" w:rsidR="00C025BC">
        <w:rPr>
          <w:rFonts w:ascii="Arial Narrow" w:hAnsi="Arial Narrow" w:cs="Arial"/>
          <w:sz w:val="22"/>
          <w:szCs w:val="22"/>
          <w:vertAlign w:val="superscript"/>
        </w:rPr>
        <w:t>c</w:t>
      </w:r>
      <w:r w:rsidRPr="00DE1BAE">
        <w:rPr>
          <w:rFonts w:ascii="Arial Narrow" w:hAnsi="Arial Narrow" w:cs="Arial"/>
          <w:sz w:val="22"/>
          <w:szCs w:val="22"/>
        </w:rPr>
        <w:t>) sa považuje za závažné porušenie osobitného predpisu;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4aa</w:t>
      </w:r>
      <w:r w:rsidRPr="00DE1BAE">
        <w:rPr>
          <w:rFonts w:ascii="Arial Narrow" w:hAnsi="Arial Narrow" w:cs="Arial"/>
          <w:sz w:val="22"/>
          <w:szCs w:val="22"/>
        </w:rPr>
        <w:t xml:space="preserve">) správca dane, ktorým je daňový úrad, môže po prvom opakovanom zistení uvedených skutočností namiesto uloženia pokuty podľa odseku 11 písm. a) alebo </w:t>
      </w:r>
      <w:r w:rsidRPr="00DE1BAE" w:rsidR="005046D9">
        <w:rPr>
          <w:rFonts w:ascii="Arial Narrow" w:hAnsi="Arial Narrow" w:cs="Arial"/>
          <w:sz w:val="22"/>
          <w:szCs w:val="22"/>
        </w:rPr>
        <w:t xml:space="preserve">d) </w:t>
      </w:r>
      <w:r w:rsidRPr="00DE1BAE">
        <w:rPr>
          <w:rFonts w:ascii="Arial Narrow" w:hAnsi="Arial Narrow" w:cs="Arial"/>
          <w:sz w:val="22"/>
          <w:szCs w:val="22"/>
        </w:rPr>
        <w:t>podať podnet na zrušenie živnostenského oprávnenia alebo pozastavenie prevádzkovania živnosti.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11b</w:t>
      </w:r>
      <w:r w:rsidRPr="00DE1BAE">
        <w:rPr>
          <w:rFonts w:ascii="Arial Narrow" w:hAnsi="Arial Narrow" w:cs="Arial"/>
          <w:sz w:val="22"/>
          <w:szCs w:val="22"/>
        </w:rPr>
        <w:t>)“.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Doterajšie odseky 12 až 19 sa označujú ako odseky 13 až 20.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7. V § 35 ods. 13 sa slová „1 až 11“ nahrádzajú slovami „1 až 7“.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8. V § 35 ods. 14 sa slová „7 až 12“ nahrádzajú slovami „7 až 11 a 13“.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9. V § 35 ods. 17 sa slovo „18“ nahrádza slovom „19“.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10. V § 35 ods. 19 sa slová „4 až 12“ nahrádzajú slovami „4 až 11 a 13“.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11.  § 35a znie: </w:t>
      </w:r>
    </w:p>
    <w:p w:rsidR="004C3CD3" w:rsidRPr="00DE1BAE" w:rsidP="004C3CD3">
      <w:pPr>
        <w:pStyle w:val="BodyText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„§ 35a</w:t>
      </w:r>
    </w:p>
    <w:p w:rsidR="004C3CD3" w:rsidRPr="00DE1BAE" w:rsidP="004C3CD3">
      <w:pPr>
        <w:pStyle w:val="BodyText"/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Bloková pokuta</w:t>
      </w:r>
    </w:p>
    <w:p w:rsidR="004C3CD3" w:rsidRPr="00DE1BAE" w:rsidP="004C3CD3">
      <w:pPr>
        <w:pStyle w:val="BodyText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(1) Ak správca dane, ktorým je daňový úrad, zistí porušenie povinností podľa § 35 ods. 8 písm. b</w:t>
      </w:r>
      <w:r w:rsidRPr="00DE1BAE" w:rsidR="00BD4A95">
        <w:rPr>
          <w:rFonts w:ascii="Arial Narrow" w:hAnsi="Arial Narrow" w:cs="Arial"/>
          <w:sz w:val="22"/>
          <w:szCs w:val="22"/>
        </w:rPr>
        <w:t>) a c)</w:t>
      </w:r>
      <w:r w:rsidRPr="00DE1BAE">
        <w:rPr>
          <w:rFonts w:ascii="Arial Narrow" w:hAnsi="Arial Narrow" w:cs="Arial"/>
          <w:sz w:val="22"/>
          <w:szCs w:val="22"/>
        </w:rPr>
        <w:t xml:space="preserve"> a odsekov </w:t>
      </w:r>
      <w:smartTag w:uri="urn:schemas-microsoft-com:office:smarttags" w:element="metricconverter">
        <w:smartTagPr>
          <w:attr w:name="ProductID" w:val="9 a"/>
        </w:smartTagPr>
        <w:r w:rsidRPr="00DE1BAE" w:rsidR="00BD4A95">
          <w:rPr>
            <w:rFonts w:ascii="Arial Narrow" w:hAnsi="Arial Narrow" w:cs="Arial"/>
            <w:sz w:val="22"/>
            <w:szCs w:val="22"/>
          </w:rPr>
          <w:t>9</w:t>
        </w:r>
        <w:r w:rsidRPr="00DE1BAE">
          <w:rPr>
            <w:rFonts w:ascii="Arial Narrow" w:hAnsi="Arial Narrow" w:cs="Arial"/>
            <w:sz w:val="22"/>
            <w:szCs w:val="22"/>
          </w:rPr>
          <w:t xml:space="preserve"> a</w:t>
        </w:r>
      </w:smartTag>
      <w:r w:rsidRPr="00DE1BAE">
        <w:rPr>
          <w:rFonts w:ascii="Arial Narrow" w:hAnsi="Arial Narrow" w:cs="Arial"/>
          <w:sz w:val="22"/>
          <w:szCs w:val="22"/>
        </w:rPr>
        <w:t xml:space="preserve"> 13, môže uložiť fyzickej osobe blokovú pokutu do výšky 5 000 Sk, ktorú fyzická osoba môže zaplatiť na mieste. Blokovú pokutu môže fyzickej osobe uložiť aj správca dane, ktorým je daňový úrad, ktorý nie je miestne príslušný </w:t>
      </w:r>
      <w:r w:rsidRPr="00DE1BAE" w:rsidR="002D6094">
        <w:rPr>
          <w:rFonts w:ascii="Arial Narrow" w:hAnsi="Arial Narrow" w:cs="Arial"/>
          <w:sz w:val="22"/>
          <w:szCs w:val="22"/>
        </w:rPr>
        <w:t>osobe podľa § 35 ods. 8</w:t>
      </w:r>
      <w:r w:rsidRPr="00DE1BAE">
        <w:rPr>
          <w:rFonts w:ascii="Arial Narrow" w:hAnsi="Arial Narrow" w:cs="Arial"/>
          <w:sz w:val="22"/>
          <w:szCs w:val="22"/>
        </w:rPr>
        <w:t xml:space="preserve"> (§ 3 ods. 13). Proti uloženiu blokovej pokuty sa nemožno odvolať. Na pokutovom bloku sa vyznačí komu,  kedy a za porušenie akej  povinnosti bola bloková pokuta uložená. Pokutový blok je súčasne potvrdením o zaplatení blokovej pokuty na mieste v hotovosti. Ak fyzická osoba nezaplatí blokovú pokutu  na mieste, vydá sa na pokutu nezaplatenú na mieste pokutový blok s poučením o spôsobe zaplatenia pokuty miestne príslušnému správcovi dane, o lehote jej zaplatenia a následkoch nezaplatenia pokuty.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(2) Zamestnanec správcu dane, ktorým je daňový úrad, je povinný preukázať  svoje oprávnenie na uloženie blokovej pokuty služobným preukazom.“.  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12. § 97 sa vypúšťa. 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13.  Za § 110g sa vkladá § 110h, ktorý vrátane nadpisu  znie: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„§110h</w:t>
      </w: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Prechodné ustanovenia k úpravám účinným od 1. marca 2009</w:t>
      </w: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(1) Konanie o uložení pokuty podľa § 35 ods. 8 až 12 v znení účinnom k 28. februáru 2009 a blokovej pokuty podľa § 35a v znení účinnom k 28. februáru 2009, ktoré bolo začaté, avšak nebolo právoplatne ukončené            k   28. februáru 2009 sa dokončí podľa zákona účinného k  28. februáru 2009.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(2) Za porušenie ustanovení doterajšieho predpisu,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26</w:t>
      </w:r>
      <w:r w:rsidRPr="00DE1BAE">
        <w:rPr>
          <w:rFonts w:ascii="Arial Narrow" w:hAnsi="Arial Narrow" w:cs="Arial"/>
          <w:sz w:val="22"/>
          <w:szCs w:val="22"/>
        </w:rPr>
        <w:t>) o ktorom sa k 28. februáru 2009 neviedlo konanie, sa  uloží pokuta podľa zákona účinného k  28. februáru 2009.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(3) Ak </w:t>
      </w:r>
      <w:r w:rsidRPr="00DE1BAE" w:rsidR="002D6094">
        <w:rPr>
          <w:rFonts w:ascii="Arial Narrow" w:hAnsi="Arial Narrow" w:cs="Arial"/>
          <w:sz w:val="22"/>
          <w:szCs w:val="22"/>
        </w:rPr>
        <w:t xml:space="preserve">osoba podľa § 35 ods. 8 </w:t>
      </w:r>
      <w:r w:rsidRPr="00DE1BAE" w:rsidR="0005690A">
        <w:rPr>
          <w:rFonts w:ascii="Arial Narrow" w:hAnsi="Arial Narrow" w:cs="Arial"/>
          <w:sz w:val="22"/>
          <w:szCs w:val="22"/>
        </w:rPr>
        <w:t xml:space="preserve"> v znení účinnom od 1. marca 2009 </w:t>
      </w:r>
      <w:r w:rsidRPr="00DE1BAE">
        <w:rPr>
          <w:rFonts w:ascii="Arial Narrow" w:hAnsi="Arial Narrow" w:cs="Arial"/>
          <w:sz w:val="22"/>
          <w:szCs w:val="22"/>
        </w:rPr>
        <w:t>používa v súlade s osobitným predpisom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27</w:t>
      </w:r>
      <w:r w:rsidRPr="00DE1BAE">
        <w:rPr>
          <w:rFonts w:ascii="Arial Narrow" w:hAnsi="Arial Narrow" w:cs="Arial"/>
          <w:sz w:val="22"/>
          <w:szCs w:val="22"/>
        </w:rPr>
        <w:t>) pokladnicu podľa doterajšieho predpisu,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26</w:t>
      </w:r>
      <w:r w:rsidRPr="00DE1BAE">
        <w:rPr>
          <w:rFonts w:ascii="Arial Narrow" w:hAnsi="Arial Narrow" w:cs="Arial"/>
          <w:sz w:val="22"/>
          <w:szCs w:val="22"/>
        </w:rPr>
        <w:t>) za porušenie ustanovení doterajšieho predpisu,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26</w:t>
      </w:r>
      <w:r w:rsidRPr="00DE1BAE">
        <w:rPr>
          <w:rFonts w:ascii="Arial Narrow" w:hAnsi="Arial Narrow" w:cs="Arial"/>
          <w:sz w:val="22"/>
          <w:szCs w:val="22"/>
        </w:rPr>
        <w:t>) sa uloží pokuta podľa zákona účinného k  28. februáru 2009.“.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Poznámky pod čiarou k odkazom 26 a 27 znejú: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„</w:t>
      </w:r>
      <w:r w:rsidRPr="00DE1BAE">
        <w:rPr>
          <w:rFonts w:ascii="Arial Narrow" w:hAnsi="Arial Narrow" w:cs="Arial"/>
          <w:sz w:val="22"/>
          <w:szCs w:val="22"/>
          <w:vertAlign w:val="superscript"/>
        </w:rPr>
        <w:t>26</w:t>
      </w:r>
      <w:r w:rsidRPr="00DE1BAE">
        <w:rPr>
          <w:rFonts w:ascii="Arial Narrow" w:hAnsi="Arial Narrow" w:cs="Arial"/>
          <w:sz w:val="22"/>
          <w:szCs w:val="22"/>
        </w:rPr>
        <w:t>) Vyhláška Ministerstva financií Slovenskej republiky č. 55/1994 Z. z. o spôsobe vedenia evidencie tržieb elektronickou registračnou pokladnicou v znení neskorších predpisov.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  <w:vertAlign w:val="superscript"/>
        </w:rPr>
        <w:t>27</w:t>
      </w:r>
      <w:r w:rsidRPr="00DE1BAE">
        <w:rPr>
          <w:rFonts w:ascii="Arial Narrow" w:hAnsi="Arial Narrow" w:cs="Arial"/>
          <w:sz w:val="22"/>
          <w:szCs w:val="22"/>
        </w:rPr>
        <w:t>)  § 18 ods. 1 zákona č..../2008 Z. z.“.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Čl. III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Tento zákon nadobúda účinnosť 1. septembra  2008 okrem čl. I  § 1 až 4, § 7 až 15, § 17 ods. 1, § 18, § 19 a  čl. II, ktoré nadobúdajú účinnosť 1. marca  2009.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           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F65D1" w:rsidRPr="00DE1BAE" w:rsidP="004C3CD3">
      <w:pPr>
        <w:rPr>
          <w:rFonts w:ascii="Arial Narrow" w:hAnsi="Arial Narrow" w:cs="Arial"/>
          <w:sz w:val="22"/>
          <w:szCs w:val="22"/>
        </w:rPr>
      </w:pPr>
    </w:p>
    <w:p w:rsidR="004F65D1" w:rsidRPr="00DE1BAE" w:rsidP="004C3CD3">
      <w:pPr>
        <w:rPr>
          <w:rFonts w:ascii="Arial Narrow" w:hAnsi="Arial Narrow" w:cs="Arial"/>
          <w:sz w:val="22"/>
          <w:szCs w:val="22"/>
        </w:rPr>
      </w:pPr>
    </w:p>
    <w:p w:rsidR="004F65D1" w:rsidRPr="00DE1BAE" w:rsidP="004C3CD3">
      <w:pPr>
        <w:rPr>
          <w:rFonts w:ascii="Arial Narrow" w:hAnsi="Arial Narrow" w:cs="Arial"/>
          <w:sz w:val="22"/>
          <w:szCs w:val="22"/>
        </w:rPr>
      </w:pPr>
    </w:p>
    <w:p w:rsidR="004F65D1" w:rsidRPr="00DE1BAE" w:rsidP="004C3CD3">
      <w:pPr>
        <w:rPr>
          <w:rFonts w:ascii="Arial Narrow" w:hAnsi="Arial Narrow" w:cs="Arial"/>
          <w:sz w:val="22"/>
          <w:szCs w:val="22"/>
        </w:rPr>
      </w:pPr>
    </w:p>
    <w:p w:rsidR="004F65D1" w:rsidRPr="00DE1BAE" w:rsidP="004C3CD3">
      <w:pPr>
        <w:rPr>
          <w:rFonts w:ascii="Arial Narrow" w:hAnsi="Arial Narrow" w:cs="Arial"/>
          <w:sz w:val="22"/>
          <w:szCs w:val="22"/>
        </w:rPr>
      </w:pPr>
    </w:p>
    <w:p w:rsidR="004F65D1" w:rsidRPr="00DE1BAE" w:rsidP="004C3CD3">
      <w:pPr>
        <w:rPr>
          <w:rFonts w:ascii="Arial Narrow" w:hAnsi="Arial Narrow" w:cs="Arial"/>
          <w:sz w:val="22"/>
          <w:szCs w:val="22"/>
        </w:rPr>
      </w:pPr>
    </w:p>
    <w:p w:rsidR="004F65D1" w:rsidRPr="00DE1BAE" w:rsidP="004C3CD3">
      <w:pPr>
        <w:rPr>
          <w:rFonts w:ascii="Arial Narrow" w:hAnsi="Arial Narrow" w:cs="Arial"/>
          <w:sz w:val="22"/>
          <w:szCs w:val="22"/>
        </w:rPr>
      </w:pPr>
    </w:p>
    <w:p w:rsidR="004F65D1" w:rsidRPr="00DE1BAE" w:rsidP="004C3CD3">
      <w:pPr>
        <w:rPr>
          <w:rFonts w:ascii="Arial Narrow" w:hAnsi="Arial Narrow" w:cs="Arial"/>
          <w:sz w:val="22"/>
          <w:szCs w:val="22"/>
        </w:rPr>
      </w:pPr>
    </w:p>
    <w:p w:rsidR="004F65D1" w:rsidRPr="00DE1BAE" w:rsidP="004C3CD3">
      <w:pPr>
        <w:rPr>
          <w:rFonts w:ascii="Arial Narrow" w:hAnsi="Arial Narrow" w:cs="Arial"/>
          <w:sz w:val="22"/>
          <w:szCs w:val="22"/>
        </w:rPr>
      </w:pPr>
    </w:p>
    <w:p w:rsidR="004F65D1" w:rsidRPr="00DE1BAE" w:rsidP="004C3CD3">
      <w:pPr>
        <w:rPr>
          <w:rFonts w:ascii="Arial Narrow" w:hAnsi="Arial Narrow" w:cs="Arial"/>
          <w:sz w:val="22"/>
          <w:szCs w:val="22"/>
        </w:rPr>
      </w:pPr>
    </w:p>
    <w:p w:rsidR="004F65D1" w:rsidRPr="00DE1BAE" w:rsidP="004C3CD3">
      <w:pPr>
        <w:rPr>
          <w:rFonts w:ascii="Arial Narrow" w:hAnsi="Arial Narrow" w:cs="Arial"/>
          <w:sz w:val="22"/>
          <w:szCs w:val="22"/>
        </w:rPr>
      </w:pPr>
    </w:p>
    <w:p w:rsidR="004F65D1" w:rsidRPr="00DE1BAE" w:rsidP="004C3CD3">
      <w:pPr>
        <w:rPr>
          <w:rFonts w:ascii="Arial Narrow" w:hAnsi="Arial Narrow" w:cs="Arial"/>
          <w:sz w:val="22"/>
          <w:szCs w:val="22"/>
        </w:rPr>
      </w:pPr>
    </w:p>
    <w:p w:rsidR="004F65D1" w:rsidRPr="00DE1BAE" w:rsidP="004C3CD3">
      <w:pPr>
        <w:rPr>
          <w:rFonts w:ascii="Arial Narrow" w:hAnsi="Arial Narrow" w:cs="Arial"/>
          <w:sz w:val="22"/>
          <w:szCs w:val="22"/>
        </w:rPr>
      </w:pPr>
    </w:p>
    <w:p w:rsidR="004F65D1" w:rsidP="004C3CD3">
      <w:pPr>
        <w:rPr>
          <w:rFonts w:ascii="Arial Narrow" w:hAnsi="Arial Narrow" w:cs="Arial"/>
          <w:sz w:val="22"/>
          <w:szCs w:val="22"/>
        </w:rPr>
      </w:pPr>
    </w:p>
    <w:p w:rsidR="00681E81" w:rsidP="004C3CD3">
      <w:pPr>
        <w:rPr>
          <w:rFonts w:ascii="Arial Narrow" w:hAnsi="Arial Narrow" w:cs="Arial"/>
          <w:sz w:val="22"/>
          <w:szCs w:val="22"/>
        </w:rPr>
      </w:pPr>
    </w:p>
    <w:p w:rsidR="00681E81" w:rsidP="004C3CD3">
      <w:pPr>
        <w:rPr>
          <w:rFonts w:ascii="Arial Narrow" w:hAnsi="Arial Narrow" w:cs="Arial"/>
          <w:sz w:val="22"/>
          <w:szCs w:val="22"/>
        </w:rPr>
      </w:pPr>
    </w:p>
    <w:p w:rsidR="00681E81" w:rsidP="004C3CD3">
      <w:pPr>
        <w:rPr>
          <w:rFonts w:ascii="Arial Narrow" w:hAnsi="Arial Narrow" w:cs="Arial"/>
          <w:sz w:val="22"/>
          <w:szCs w:val="22"/>
        </w:rPr>
      </w:pPr>
    </w:p>
    <w:p w:rsidR="00681E81" w:rsidP="004C3CD3">
      <w:pPr>
        <w:rPr>
          <w:rFonts w:ascii="Arial Narrow" w:hAnsi="Arial Narrow" w:cs="Arial"/>
          <w:sz w:val="22"/>
          <w:szCs w:val="22"/>
        </w:rPr>
      </w:pPr>
    </w:p>
    <w:p w:rsidR="00681E81" w:rsidP="004C3CD3">
      <w:pPr>
        <w:rPr>
          <w:rFonts w:ascii="Arial Narrow" w:hAnsi="Arial Narrow" w:cs="Arial"/>
          <w:sz w:val="22"/>
          <w:szCs w:val="22"/>
        </w:rPr>
      </w:pPr>
    </w:p>
    <w:p w:rsidR="00681E81" w:rsidP="004C3CD3">
      <w:pPr>
        <w:rPr>
          <w:rFonts w:ascii="Arial Narrow" w:hAnsi="Arial Narrow" w:cs="Arial"/>
          <w:sz w:val="22"/>
          <w:szCs w:val="22"/>
        </w:rPr>
      </w:pPr>
    </w:p>
    <w:p w:rsidR="00681E81" w:rsidP="004C3CD3">
      <w:pPr>
        <w:rPr>
          <w:rFonts w:ascii="Arial Narrow" w:hAnsi="Arial Narrow" w:cs="Arial"/>
          <w:sz w:val="22"/>
          <w:szCs w:val="22"/>
        </w:rPr>
      </w:pPr>
    </w:p>
    <w:p w:rsidR="00681E81" w:rsidP="004C3CD3">
      <w:pPr>
        <w:rPr>
          <w:rFonts w:ascii="Arial Narrow" w:hAnsi="Arial Narrow" w:cs="Arial"/>
          <w:sz w:val="22"/>
          <w:szCs w:val="22"/>
        </w:rPr>
      </w:pPr>
    </w:p>
    <w:p w:rsidR="00681E81" w:rsidP="004C3CD3">
      <w:pPr>
        <w:rPr>
          <w:rFonts w:ascii="Arial Narrow" w:hAnsi="Arial Narrow" w:cs="Arial"/>
          <w:sz w:val="22"/>
          <w:szCs w:val="22"/>
        </w:rPr>
      </w:pPr>
    </w:p>
    <w:p w:rsidR="00681E81" w:rsidRPr="00DE1BAE" w:rsidP="004C3CD3">
      <w:pPr>
        <w:rPr>
          <w:rFonts w:ascii="Arial Narrow" w:hAnsi="Arial Narrow" w:cs="Arial"/>
          <w:sz w:val="22"/>
          <w:szCs w:val="22"/>
        </w:rPr>
      </w:pPr>
    </w:p>
    <w:p w:rsidR="004F65D1" w:rsidRPr="00DE1BAE" w:rsidP="004C3CD3">
      <w:pPr>
        <w:rPr>
          <w:rFonts w:ascii="Arial Narrow" w:hAnsi="Arial Narrow" w:cs="Arial"/>
          <w:sz w:val="22"/>
          <w:szCs w:val="22"/>
        </w:rPr>
      </w:pPr>
    </w:p>
    <w:p w:rsidR="00121400" w:rsidRPr="00DE1BAE" w:rsidP="00121400">
      <w:pPr>
        <w:rPr>
          <w:rFonts w:ascii="Arial Narrow" w:hAnsi="Arial Narrow" w:cs="Arial"/>
          <w:sz w:val="22"/>
          <w:szCs w:val="22"/>
        </w:rPr>
      </w:pPr>
    </w:p>
    <w:p w:rsidR="004C3CD3" w:rsidRPr="00DE1BAE" w:rsidP="00121400">
      <w:pPr>
        <w:jc w:val="center"/>
        <w:rPr>
          <w:rFonts w:ascii="Arial Narrow" w:hAnsi="Arial Narrow" w:cs="Arial"/>
          <w:sz w:val="22"/>
          <w:szCs w:val="22"/>
        </w:rPr>
      </w:pPr>
      <w:r w:rsidRPr="00DE1BAE" w:rsidR="00121400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Pr="00DE1BAE">
        <w:rPr>
          <w:rFonts w:ascii="Arial Narrow" w:hAnsi="Arial Narrow" w:cs="Arial"/>
          <w:sz w:val="22"/>
          <w:szCs w:val="22"/>
        </w:rPr>
        <w:t xml:space="preserve">       Príloha č. 1  </w:t>
      </w:r>
    </w:p>
    <w:p w:rsidR="004C3CD3" w:rsidRPr="00DE1BAE" w:rsidP="004C3CD3">
      <w:pPr>
        <w:jc w:val="righ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k zákonu č. .../200</w:t>
      </w:r>
      <w:r w:rsidRPr="00DE1BAE" w:rsidR="00240786">
        <w:rPr>
          <w:rFonts w:ascii="Arial Narrow" w:hAnsi="Arial Narrow" w:cs="Arial"/>
          <w:sz w:val="22"/>
          <w:szCs w:val="22"/>
        </w:rPr>
        <w:t>8</w:t>
      </w:r>
      <w:r w:rsidRPr="00DE1BAE">
        <w:rPr>
          <w:rFonts w:ascii="Arial Narrow" w:hAnsi="Arial Narrow" w:cs="Arial"/>
          <w:sz w:val="22"/>
          <w:szCs w:val="22"/>
        </w:rPr>
        <w:t xml:space="preserve"> Z. z. 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/>
          <w:bCs/>
          <w:caps/>
          <w:sz w:val="22"/>
          <w:szCs w:val="22"/>
        </w:rPr>
      </w:pPr>
      <w:r w:rsidRPr="00DE1BAE">
        <w:rPr>
          <w:rFonts w:ascii="Arial Narrow" w:hAnsi="Arial Narrow" w:cs="Arial"/>
          <w:b/>
          <w:bCs/>
          <w:caps/>
          <w:sz w:val="22"/>
          <w:szCs w:val="22"/>
        </w:rPr>
        <w:t>SLUŽBy, na ktoré sa vzťahuje povinnosť EVIDENCIE TRŽIEB  V</w:t>
      </w:r>
      <w:r w:rsidRPr="00DE1BAE" w:rsidR="007F671D">
        <w:rPr>
          <w:rFonts w:ascii="Arial Narrow" w:hAnsi="Arial Narrow" w:cs="Arial"/>
          <w:b/>
          <w:bCs/>
          <w:caps/>
          <w:sz w:val="22"/>
          <w:szCs w:val="22"/>
        </w:rPr>
        <w:t> ELEKTR</w:t>
      </w:r>
      <w:r w:rsidRPr="00DE1BAE" w:rsidR="007F1A9C">
        <w:rPr>
          <w:rFonts w:ascii="Arial Narrow" w:hAnsi="Arial Narrow" w:cs="Arial"/>
          <w:b/>
          <w:bCs/>
          <w:caps/>
          <w:sz w:val="22"/>
          <w:szCs w:val="22"/>
        </w:rPr>
        <w:t>oNI</w:t>
      </w:r>
      <w:r w:rsidRPr="00DE1BAE" w:rsidR="007F671D">
        <w:rPr>
          <w:rFonts w:ascii="Arial Narrow" w:hAnsi="Arial Narrow" w:cs="Arial"/>
          <w:b/>
          <w:bCs/>
          <w:caps/>
          <w:sz w:val="22"/>
          <w:szCs w:val="22"/>
        </w:rPr>
        <w:t xml:space="preserve">CKEJ REGISTRAČNEJ </w:t>
      </w:r>
      <w:r w:rsidRPr="00DE1BAE">
        <w:rPr>
          <w:rFonts w:ascii="Arial Narrow" w:hAnsi="Arial Narrow" w:cs="Arial"/>
          <w:b/>
          <w:bCs/>
          <w:caps/>
          <w:sz w:val="22"/>
          <w:szCs w:val="22"/>
        </w:rPr>
        <w:t xml:space="preserve">POKLADNICI </w:t>
      </w:r>
    </w:p>
    <w:p w:rsidR="004C3CD3" w:rsidRPr="00DE1BAE" w:rsidP="004C3CD3">
      <w:pPr>
        <w:pStyle w:val="BodyText"/>
        <w:ind w:left="340" w:hanging="340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ind w:firstLine="340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Opravy a údržba  osobných motorových vozidiel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Bežné opravy a údržba osobných motorových vozidiel 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Opravy elektrického systému osobných motorových vozidiel 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Opravy pneumatík vrátane nastavenia a vyváženia kolies osobných motorových vozidiel 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Opravy karosérií osobných motorových vozidiel </w:t>
      </w: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Umývanie osobných motorových vozidiel </w:t>
      </w: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Parkovacie služby </w:t>
      </w: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Služby spojené s podávaním jedál a nápojov okrem služieb poskytovaných v ležadlových alebo lôžkových vozňoch a iných dopravných prostriedkoch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Reštauračné služby s obsluhou 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Služby v samoobslužných zariadeniach 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Služby v bufetoch, stánkoch a v cukrárňach 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Služby spojené s dodávkou hotových jedál vrátane nápojov pre iné podniky a inštitúcie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Služby spojené s dodávkou hotových jedál vrátane nápojov pre domácnosti 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Služby spojené s podávaním nápojov </w:t>
      </w: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Nájom a lízing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Nájom a lízing osobných motorových vozidiel a ľahkých motorových vozidiel do 3,5 t určených prevažne na prepravu osôb a služby s tým spojené; nepatrí sem nájom podľa zmluvy o kúpe prenajatej veci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Nájom a lízing tovaru osobnej spotreby a potrieb pre domácnosť a služby s tým spojené s výnimkou zdravotníckych a parazdravotníckych pomôcok a potrieb, požičiavania kníh a časopisov; nepatrí sem nájom podľa zmluvy o kúpe prenajatej veci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Nájom a lízing predmetov a zariadení na rekreačné účely a športové účely a služby s tým spojené; nepatrí sem nájom podľa zmluvy o kúpe prenajatej veci</w:t>
      </w: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Fotografické služby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Portrétne fotografické služby 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Reklamné a súvisiace fotografické služby 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Fotografické služby a video služby poskytované pri rôznych spoločenských a iných udalostiach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Zber filmov, vyvolávanie filmov okrem filmov z produkcie filmových a televíznych ateliérov a vyhotovovanie diapozitívov, fotografií, kópií filmov a audiovizuálnych nosičov</w:t>
      </w:r>
    </w:p>
    <w:p w:rsidR="004C3CD3" w:rsidRPr="00DE1BAE" w:rsidP="004C3CD3">
      <w:pPr>
        <w:pStyle w:val="BodyText"/>
        <w:numPr>
          <w:ilvl w:val="1"/>
          <w:numId w:val="24"/>
        </w:numPr>
        <w:tabs>
          <w:tab w:val="left" w:pos="792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Reštaurovanie, kopírovanie a retušovanie fotografií</w:t>
      </w: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Prevádzka krytých a prevádzka nekrytých kúpalísk</w:t>
      </w: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Služby lunaparkov a služby zábavných parkov </w:t>
      </w: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Služby zberní odevov, bielizne a ich rozvoz </w:t>
      </w: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Pranie odevov, kožených výrobkov, textilných výrobkov a kožušín a čistenie odevov, kožených výrobkov, textilných výrobkov a kožušín okrem poskytovania takýchto služieb u zákazníka</w:t>
      </w: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Chemické čistenie odevov, kožených výrobkov, textilných výrobkov a kožušín okrem poskytovania takýchto služieb u zákazníka</w:t>
      </w: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Úschova kobercov, závesov, kože a kožušín a chemická údržba kobercov, závesov, kože a kožušín </w:t>
      </w: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Služby žehliarní a služby mangľovní</w:t>
      </w: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Farbenie odevov a textilných výrobkov okrem farbenia vlákien a priadzí a  tónovanie odevov a textilných výrobkov okrem farbenia vlákien a priadzí</w:t>
      </w: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Služby kadernícke pre ženy a dievčatá </w:t>
      </w: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Služby kadernícke a holičské pre mužov a chlapcov </w:t>
      </w: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Služby kozmeti</w:t>
      </w:r>
      <w:r w:rsidRPr="00DE1BAE" w:rsidR="00982C73">
        <w:rPr>
          <w:rFonts w:ascii="Arial Narrow" w:hAnsi="Arial Narrow" w:cs="Times New Roman"/>
          <w:sz w:val="22"/>
          <w:szCs w:val="22"/>
        </w:rPr>
        <w:t>c</w:t>
      </w:r>
      <w:r w:rsidRPr="00DE1BAE">
        <w:rPr>
          <w:rFonts w:ascii="Arial Narrow" w:hAnsi="Arial Narrow" w:cs="Times New Roman"/>
          <w:sz w:val="22"/>
          <w:szCs w:val="22"/>
        </w:rPr>
        <w:t xml:space="preserve">ké, manikúra, a pedikúra vrátane poradenských služieb týkajúcich sa starostlivosti o pleť a služby tetovacie </w:t>
      </w: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 xml:space="preserve">Služby na zlepšenie telesnej pohody </w:t>
      </w: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numPr>
          <w:ilvl w:val="0"/>
          <w:numId w:val="24"/>
        </w:numPr>
        <w:tabs>
          <w:tab w:val="left" w:pos="360"/>
        </w:tabs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Strihanie psov</w:t>
      </w: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1E155F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Pr="00DE1BAE">
        <w:rPr>
          <w:rFonts w:ascii="Arial Narrow" w:hAnsi="Arial Narrow" w:cs="Arial"/>
          <w:sz w:val="22"/>
          <w:szCs w:val="22"/>
        </w:rPr>
        <w:t xml:space="preserve">Príloha č. 2  </w:t>
      </w:r>
    </w:p>
    <w:p w:rsidR="004C3CD3" w:rsidRPr="00DE1BAE" w:rsidP="004C3CD3">
      <w:pPr>
        <w:jc w:val="righ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k zákonu č. .../2008 Z. z. 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/>
          <w:sz w:val="22"/>
          <w:szCs w:val="22"/>
        </w:rPr>
      </w:pPr>
      <w:r w:rsidRPr="00DE1BAE">
        <w:rPr>
          <w:rFonts w:ascii="Arial Narrow" w:hAnsi="Arial Narrow" w:cs="Arial"/>
          <w:b/>
          <w:sz w:val="22"/>
          <w:szCs w:val="22"/>
        </w:rPr>
        <w:t xml:space="preserve">VZOR  </w:t>
      </w:r>
    </w:p>
    <w:p w:rsidR="004C3CD3" w:rsidRPr="00DE1BAE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E1BAE">
        <w:rPr>
          <w:rFonts w:ascii="Arial Narrow" w:hAnsi="Arial Narrow" w:cs="Arial"/>
          <w:b/>
          <w:bCs/>
          <w:sz w:val="22"/>
          <w:szCs w:val="22"/>
        </w:rPr>
        <w:t>OCHRANNÝ  ZNAK</w:t>
      </w:r>
    </w:p>
    <w:p w:rsidR="004C3CD3" w:rsidRPr="00DE1BAE" w:rsidP="004C3CD3">
      <w:pPr>
        <w:rPr>
          <w:rFonts w:ascii="Arial Narrow" w:hAnsi="Arial Narrow" w:cs="Arial"/>
          <w:sz w:val="16"/>
          <w:szCs w:val="16"/>
        </w:rPr>
      </w:pPr>
    </w:p>
    <w:p w:rsidR="004C3CD3" w:rsidRPr="00DE1BAE" w:rsidP="004C3CD3">
      <w:pPr>
        <w:rPr>
          <w:rFonts w:ascii="Arial Narrow" w:hAnsi="Arial Narrow" w:cs="Arial"/>
          <w:sz w:val="16"/>
          <w:szCs w:val="16"/>
        </w:rPr>
      </w:pPr>
    </w:p>
    <w:p w:rsidR="004C3CD3" w:rsidRPr="00DE1BAE" w:rsidP="004C3CD3">
      <w:pPr>
        <w:rPr>
          <w:rFonts w:ascii="Arial Narrow" w:hAnsi="Arial Narrow" w:cs="Arial"/>
          <w:sz w:val="16"/>
          <w:szCs w:val="16"/>
        </w:rPr>
      </w:pPr>
    </w:p>
    <w:p w:rsidR="004C3CD3" w:rsidRPr="00DE1BAE" w:rsidP="004C3CD3">
      <w:pPr>
        <w:rPr>
          <w:rFonts w:ascii="Arial Narrow" w:hAnsi="Arial Narrow" w:cs="Arial"/>
          <w:sz w:val="16"/>
          <w:szCs w:val="16"/>
        </w:rPr>
      </w:pPr>
      <w:r>
        <w:rPr>
          <w:rFonts w:ascii="Times New Roman" w:hAnsi="Times New Roman" w:cs="Times New Roman"/>
          <w:rtl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1.91pt;height:410.98pt" o:oleicon="f" o:ole="" o:preferrelative="t" filled="f" stroked="f">
            <v:fill o:detectmouseclick="f"/>
            <v:imagedata r:id="rId6" o:title=""/>
            <o:lock v:ext="edit" aspectratio="t"/>
          </v:shape>
          <o:OLEObject Type="Embed" ProgID="MSPhotoEd.3" ShapeID="_x0000_i1026" DrawAspect="Content" ObjectID="_1" r:id="rId7"/>
        </w:object>
      </w: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  <w:r w:rsidRPr="00DE1BAE">
        <w:rPr>
          <w:rFonts w:ascii="Arial Narrow" w:hAnsi="Arial Narrow" w:cs="Times New Roman"/>
          <w:sz w:val="22"/>
          <w:szCs w:val="22"/>
        </w:rPr>
        <w:t>Vysvetlivka</w:t>
      </w:r>
    </w:p>
    <w:p w:rsidR="004C3CD3" w:rsidRPr="00DE1BAE" w:rsidP="004C3CD3">
      <w:pPr>
        <w:pStyle w:val="BodyTextIndent"/>
        <w:jc w:val="both"/>
        <w:rPr>
          <w:rFonts w:cs="Arial"/>
        </w:rPr>
      </w:pPr>
      <w:r w:rsidRPr="00DE1BAE">
        <w:t>V</w:t>
      </w:r>
      <w:r w:rsidRPr="00DE1BAE">
        <w:rPr>
          <w:rFonts w:cs="Arial"/>
        </w:rPr>
        <w:t>eľkosť rozmeru 1 musí byť najmenej 2 mm a ostatné rozmery musia byť v pomere ako je uvedené vo vzore.</w:t>
      </w: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pStyle w:val="BodyText"/>
        <w:ind w:left="360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Príloha č. 3</w:t>
      </w:r>
    </w:p>
    <w:p w:rsidR="004C3CD3" w:rsidRPr="00DE1BAE" w:rsidP="004C3CD3">
      <w:pPr>
        <w:jc w:val="righ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k zákonu č. .../2008 Z. z. 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</w:rPr>
      </w:pPr>
      <w:r w:rsidRPr="00DE1BAE">
        <w:rPr>
          <w:rFonts w:ascii="Arial Narrow" w:hAnsi="Arial Narrow" w:cs="Arial"/>
        </w:rPr>
        <w:t>VZOR</w:t>
      </w:r>
    </w:p>
    <w:p w:rsidR="004C3CD3" w:rsidRPr="00DE1BAE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441CFC" w:rsidRPr="00DE1BAE" w:rsidP="004C3CD3">
      <w:pPr>
        <w:pStyle w:val="Heading3"/>
        <w:rPr>
          <w:rFonts w:ascii="Arial Narrow" w:hAnsi="Arial Narrow" w:cs="Arial"/>
          <w:sz w:val="24"/>
          <w:szCs w:val="24"/>
        </w:rPr>
      </w:pPr>
      <w:r w:rsidRPr="00DE1BAE" w:rsidR="004C3CD3">
        <w:rPr>
          <w:rFonts w:ascii="Arial Narrow" w:hAnsi="Arial Narrow" w:cs="Arial"/>
          <w:sz w:val="24"/>
          <w:szCs w:val="24"/>
        </w:rPr>
        <w:t xml:space="preserve">KNIHA </w:t>
      </w:r>
    </w:p>
    <w:p w:rsidR="004C3CD3" w:rsidRPr="00DE1BAE" w:rsidP="004C3CD3">
      <w:pPr>
        <w:pStyle w:val="Heading3"/>
        <w:rPr>
          <w:rFonts w:ascii="Arial Narrow" w:hAnsi="Arial Narrow" w:cs="Arial"/>
          <w:sz w:val="24"/>
          <w:szCs w:val="24"/>
        </w:rPr>
      </w:pPr>
      <w:r w:rsidRPr="00DE1BAE" w:rsidR="007F671D">
        <w:rPr>
          <w:rFonts w:ascii="Arial Narrow" w:hAnsi="Arial Narrow" w:cs="Arial"/>
          <w:sz w:val="24"/>
          <w:szCs w:val="24"/>
        </w:rPr>
        <w:t>ELEKTRONICKEJ REGISTRAČNEJ POKLADNICE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0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pStyle w:val="Heading1"/>
              <w:rPr>
                <w:rFonts w:cs="Arial"/>
                <w:sz w:val="22"/>
                <w:szCs w:val="22"/>
              </w:rPr>
            </w:pPr>
            <w:r w:rsidRPr="00DE1BAE">
              <w:rPr>
                <w:rFonts w:cs="Arial"/>
                <w:sz w:val="22"/>
                <w:szCs w:val="22"/>
              </w:rPr>
              <w:t xml:space="preserve">IDENTIFIKAČNÉ  ÚDAJE </w:t>
            </w:r>
          </w:p>
        </w:tc>
      </w:tr>
    </w:tbl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(vyplní </w:t>
      </w:r>
      <w:r w:rsidRPr="00DE1BAE" w:rsidR="007F671D">
        <w:rPr>
          <w:rFonts w:ascii="Arial Narrow" w:hAnsi="Arial Narrow" w:cs="Arial"/>
          <w:sz w:val="22"/>
          <w:szCs w:val="22"/>
        </w:rPr>
        <w:t>podnikateľ</w:t>
      </w:r>
      <w:r w:rsidRPr="00DE1BAE">
        <w:rPr>
          <w:rFonts w:ascii="Arial Narrow" w:hAnsi="Arial Narrow" w:cs="Arial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pStyle w:val="Heading1"/>
              <w:rPr>
                <w:rFonts w:cs="Arial"/>
                <w:sz w:val="22"/>
                <w:szCs w:val="22"/>
              </w:rPr>
            </w:pPr>
            <w:r w:rsidRPr="00DE1BAE">
              <w:rPr>
                <w:rFonts w:cs="Arial"/>
                <w:sz w:val="22"/>
                <w:szCs w:val="22"/>
              </w:rPr>
              <w:t>Identifikačné údaje o </w:t>
            </w:r>
            <w:r w:rsidRPr="00DE1BAE" w:rsidR="007F671D">
              <w:rPr>
                <w:rFonts w:cs="Arial"/>
                <w:sz w:val="22"/>
                <w:szCs w:val="22"/>
              </w:rPr>
              <w:t>podnikateľovi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>Obchodné meno a adresa trvalého pobytu fyzickej osoby  alebo obchodné meno a sídlo právnickej osoby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b/>
                <w:bCs/>
                <w:sz w:val="22"/>
                <w:szCs w:val="22"/>
              </w:rPr>
              <w:t>Identifikačné číslo organizácie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b/>
                <w:bCs/>
                <w:sz w:val="22"/>
                <w:szCs w:val="22"/>
              </w:rPr>
              <w:t>Identifikačné číslo pre daň z pridanej hodnoty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b/>
                <w:bCs/>
                <w:sz w:val="22"/>
                <w:szCs w:val="22"/>
              </w:rPr>
              <w:t>Daňové identifikačné číslo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>Meno a priezvisko štatutárneho orgánu alebo zástupcu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>Miesto podnikania fyzickej osoby a predajné miesto, ak je odlišné od miesta podnikania, predajné miesto právnickej osoby, ak je odlišné od  sídla (ulica, mesto, PSČ)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pStyle w:val="Heading2"/>
              <w:rPr>
                <w:rFonts w:cs="Arial"/>
              </w:rPr>
            </w:pPr>
            <w:r w:rsidRPr="00DE1BAE">
              <w:rPr>
                <w:rFonts w:cs="Arial"/>
              </w:rPr>
              <w:t xml:space="preserve">Údaje o </w:t>
            </w:r>
            <w:r w:rsidRPr="00DE1BAE" w:rsidR="007F671D">
              <w:rPr>
                <w:rFonts w:cs="Arial"/>
              </w:rPr>
              <w:t>elektronickej registračnej pokladnici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Typ a model </w:t>
            </w:r>
            <w:r w:rsidRPr="00DE1BAE" w:rsidR="00E113DB">
              <w:rPr>
                <w:rFonts w:ascii="Arial Narrow" w:hAnsi="Arial Narrow" w:cs="Arial"/>
                <w:sz w:val="22"/>
                <w:szCs w:val="22"/>
              </w:rPr>
              <w:t xml:space="preserve">elektronickej registračnej 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>pokladnice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Výrobné číslo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pStyle w:val="Heading2"/>
              <w:rPr>
                <w:rFonts w:cs="Arial"/>
              </w:rPr>
            </w:pPr>
            <w:r w:rsidRPr="00DE1BAE">
              <w:rPr>
                <w:rFonts w:cs="Arial"/>
              </w:rPr>
              <w:t>Údaje o servisnej organizácii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>Obchodné meno a adresa trvalého pobytu fyzickej osoby alebo obchodné meno a sídlo  právnickej osoby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Odtlačok pečiatky, podpis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podnikateľa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>, štatutárneho orgánu alebo zástupcu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E1BAE">
        <w:rPr>
          <w:rFonts w:ascii="Arial Narrow" w:hAnsi="Arial Narrow" w:cs="Arial"/>
          <w:b/>
          <w:bCs/>
          <w:sz w:val="22"/>
          <w:szCs w:val="22"/>
        </w:rPr>
        <w:t>ZÁZNAMY DAŇOVÉHO ÚRADU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pStyle w:val="Heading2"/>
              <w:rPr>
                <w:rFonts w:cs="Arial"/>
              </w:rPr>
            </w:pPr>
            <w:r w:rsidRPr="00DE1BAE">
              <w:rPr>
                <w:rFonts w:cs="Arial"/>
              </w:rPr>
              <w:t xml:space="preserve">Pridelenie a zrušenie  daňového kódu </w:t>
            </w:r>
            <w:r w:rsidRPr="00DE1BAE" w:rsidR="007F671D">
              <w:rPr>
                <w:rFonts w:cs="Arial"/>
              </w:rPr>
              <w:t>elektronickej registračnej pokladnice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Daňový kód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Dátum pridelenia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>Odtlačok pečiatky, meno, priezvisko  a podpis zamestnanca daňového úradu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1"/>
        </w:trPr>
        <w:tc>
          <w:tcPr>
            <w:tcW w:w="46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Daňový kód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 zrušený dňa</w:t>
            </w: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>Odtlačok pečiatky, meno, priezvisko  a podpis zamestnanca daňového úradu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C3CD3" w:rsidRPr="00DE1BAE" w:rsidP="004C3CD3">
      <w:pPr>
        <w:jc w:val="center"/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Cs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>Zmena údajov</w:t>
            </w: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>Odtlačok pečiatky, meno, priezvisko a podpis zamestnanca daňového úradu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C3CD3" w:rsidRPr="00DE1BAE" w:rsidP="008E1949">
      <w:pPr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E1BAE">
        <w:rPr>
          <w:rFonts w:ascii="Arial Narrow" w:hAnsi="Arial Narrow" w:cs="Arial"/>
          <w:b/>
          <w:bCs/>
          <w:sz w:val="22"/>
          <w:szCs w:val="22"/>
        </w:rPr>
        <w:t xml:space="preserve">ZÁZNAMY </w:t>
      </w:r>
      <w:r w:rsidRPr="00DE1BAE" w:rsidR="007F671D">
        <w:rPr>
          <w:rFonts w:ascii="Arial Narrow" w:hAnsi="Arial Narrow" w:cs="Arial"/>
          <w:b/>
          <w:bCs/>
          <w:sz w:val="22"/>
          <w:szCs w:val="22"/>
        </w:rPr>
        <w:t>PODNIKATEĽA</w:t>
      </w:r>
    </w:p>
    <w:p w:rsidR="004C3CD3" w:rsidRPr="00DE1BAE" w:rsidP="004C3CD3">
      <w:pPr>
        <w:jc w:val="center"/>
        <w:rPr>
          <w:rFonts w:ascii="Arial Narrow" w:hAnsi="Arial Narrow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95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Dôvod, dátum a čas prerušenia prevádzky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C3CD3" w:rsidRPr="00DE1BAE" w:rsidP="004C3CD3">
      <w:pPr>
        <w:jc w:val="center"/>
        <w:rPr>
          <w:rFonts w:ascii="Arial Narrow" w:hAnsi="Arial Narrow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95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Dátum a čas nahlásenia poruchy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 servisnej organizácii  </w:t>
            </w: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Potvrdenie o nahlásení poruchy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 - odtlačok pečiatky, meno, priezvisko  a podpis fyzickej osoby, ktorej bola porucha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 nahlásená </w:t>
            </w: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C3CD3" w:rsidRPr="00DE1BAE" w:rsidP="004C3CD3">
      <w:pPr>
        <w:jc w:val="center"/>
        <w:rPr>
          <w:rFonts w:ascii="Arial Narrow" w:hAnsi="Arial Narrow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95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Dátum a čas odovzdania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 servisnej organizácii do opravy</w:t>
            </w: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Potvrdenie o prevzatí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 do opravy - odtlačok pečiatky, meno, priezvisko  a podpis fyzickej osoby, ktorá </w:t>
            </w:r>
            <w:r w:rsidRPr="00DE1BAE" w:rsidR="00E113DB">
              <w:rPr>
                <w:rFonts w:ascii="Arial Narrow" w:hAnsi="Arial Narrow" w:cs="Arial"/>
                <w:sz w:val="22"/>
                <w:szCs w:val="22"/>
              </w:rPr>
              <w:t xml:space="preserve">elektronickú registračnú 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>pokladnicu prevzala do opravy</w:t>
            </w: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C3CD3" w:rsidRPr="00DE1BAE" w:rsidP="004C3CD3">
      <w:pPr>
        <w:rPr>
          <w:rFonts w:ascii="Arial Narrow" w:hAnsi="Arial Narrow" w:cs="Arial"/>
          <w:bCs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32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Dátum a čas opätovného začatia prevádzky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C3CD3" w:rsidRPr="00DE1BAE" w:rsidP="004C3CD3">
      <w:pPr>
        <w:rPr>
          <w:rFonts w:ascii="Arial Narrow" w:hAnsi="Arial Narrow" w:cs="Arial"/>
          <w:bCs/>
          <w:sz w:val="22"/>
          <w:szCs w:val="22"/>
        </w:rPr>
      </w:pPr>
    </w:p>
    <w:p w:rsidR="001E155F" w:rsidRPr="00DE1BAE" w:rsidP="004C3CD3">
      <w:pPr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E1BAE">
        <w:rPr>
          <w:rFonts w:ascii="Arial Narrow" w:hAnsi="Arial Narrow" w:cs="Arial"/>
          <w:b/>
          <w:bCs/>
          <w:sz w:val="22"/>
          <w:szCs w:val="22"/>
        </w:rPr>
        <w:t>ZÁZNAMY SERVISNEJ ORGANIZÁCIE</w:t>
      </w:r>
    </w:p>
    <w:p w:rsidR="004C3CD3" w:rsidRPr="00DE1BAE" w:rsidP="004C3CD3">
      <w:pPr>
        <w:jc w:val="center"/>
        <w:rPr>
          <w:rFonts w:ascii="Arial Narrow" w:hAnsi="Arial Narrow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Dátum a čas uvedenia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 do prevádzky</w:t>
            </w: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807BF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Odtlačok pečiatky, meno, priezvisko  a podpis fyzickej osoby, ktorá </w:t>
            </w:r>
            <w:r w:rsidRPr="00DE1BAE" w:rsidR="00807BF1">
              <w:rPr>
                <w:rFonts w:ascii="Arial Narrow" w:hAnsi="Arial Narrow" w:cs="Arial"/>
                <w:sz w:val="22"/>
                <w:szCs w:val="22"/>
              </w:rPr>
              <w:t xml:space="preserve">elektronickú registračnú 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>pokladnicu uviedla do prevádzky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Popis poruchy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, dátum a čas vykonania opravy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807BF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Odtlačok pečiatky, meno, priezvisko  a podpis fyzickej osoby, ktorá opravu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 vykonala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Dôvod a dátum výmeny fiskálnej pamäte </w:t>
            </w: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>Dátum a čas pripojenia novej fiskálnej pamäte</w:t>
            </w: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>Odtlačok pečiatky, meno, priezvisko  a podpis fyzickej osoby, ktorá výmenu fiskálnej pamäte vykonala</w:t>
            </w: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>Odtlačok pečiatky, meno, priezvisko  a podpis fyzickej osoby, ktorá novú fiskálnu pamäť pripojila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1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Podpis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podnikateľa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 potvrdzujúci prevzatie pôvodnej fiskálnej pamäte</w:t>
            </w: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>Dátum zistenia poškodenia plomby, chýbani</w:t>
            </w:r>
            <w:r w:rsidRPr="00DE1BAE" w:rsidR="00B203FF">
              <w:rPr>
                <w:rFonts w:ascii="Arial Narrow" w:hAnsi="Arial Narrow" w:cs="Arial"/>
                <w:sz w:val="22"/>
                <w:szCs w:val="22"/>
              </w:rPr>
              <w:t>a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 plomby, zmeny údajov uložených v 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pokladnici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, odchýlky od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 certifikovanej akreditovanou osobou  </w:t>
            </w: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Odtlačok pečiatky, meno, priezvisko  a podpis fyzickej osoby, ktorá záznam vykonala 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C3CD3" w:rsidRPr="00DE1BAE" w:rsidP="004C3CD3">
      <w:pPr>
        <w:jc w:val="center"/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8E1949">
      <w:pPr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E1BAE">
        <w:rPr>
          <w:rFonts w:ascii="Arial Narrow" w:hAnsi="Arial Narrow" w:cs="Arial"/>
          <w:b/>
          <w:bCs/>
          <w:sz w:val="22"/>
          <w:szCs w:val="22"/>
        </w:rPr>
        <w:t>ZÁZNAMY SERVISNEJ ORGANIZÁCIE</w:t>
      </w:r>
    </w:p>
    <w:p w:rsidR="004C3CD3" w:rsidRPr="00DE1BAE" w:rsidP="004C3CD3">
      <w:pPr>
        <w:jc w:val="center"/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>Dátum výmeny poškodenej plomby alebo dátum doplnenia chýbajúcej plomby</w:t>
            </w: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>Odtlačok pečiatky, meno, priezvisko  a podpis fyzickej osoby, ktorá záznam vykonala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pStyle w:val="Heading1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Dôvod, dátum a čas zásahu servisnej organizácie do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>Odtlačok pečiatky, meno, priezvisko  a podpis fyzickej osoby, ktorá zásah vykonala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Dátum ukončenia prevádzky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7F671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Odtlačok pečiatky, meno, priezvisko  a podpis fyzickej osoby, ktorá prevádzku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 ukončila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Dátum a výsledok vykonanej povinnej údržby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C3CD3" w:rsidRPr="00DE1BAE" w:rsidP="004C3CD3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Odtlačok pečiatky, meno,  priezvisko  a podpis fyzickej osoby, ktorá povinnú údržbu </w:t>
            </w:r>
            <w:r w:rsidRPr="00DE1BAE" w:rsidR="007F671D">
              <w:rPr>
                <w:rFonts w:ascii="Arial Narrow" w:hAnsi="Arial Narrow" w:cs="Arial"/>
                <w:sz w:val="22"/>
                <w:szCs w:val="22"/>
              </w:rPr>
              <w:t>elektronickej registračnej pokladnice</w:t>
            </w:r>
            <w:r w:rsidRPr="00DE1BAE">
              <w:rPr>
                <w:rFonts w:ascii="Arial Narrow" w:hAnsi="Arial Narrow" w:cs="Arial"/>
                <w:sz w:val="22"/>
                <w:szCs w:val="22"/>
              </w:rPr>
              <w:t xml:space="preserve"> vykonala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DE1BAE" w:rsidP="004C3CD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pStyle w:val="BodyText"/>
        <w:rPr>
          <w:rFonts w:ascii="Arial Narrow" w:hAnsi="Arial Narrow" w:cs="Times New Roman"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Príloha č. 4  </w:t>
      </w:r>
    </w:p>
    <w:p w:rsidR="004C3CD3" w:rsidRPr="00DE1BAE" w:rsidP="004C3CD3">
      <w:pPr>
        <w:jc w:val="right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k zákonu č. .../2008 Z. z. </w:t>
      </w:r>
    </w:p>
    <w:p w:rsidR="004C3CD3" w:rsidRPr="00DE1BAE" w:rsidP="004C3CD3">
      <w:pPr>
        <w:jc w:val="right"/>
        <w:rPr>
          <w:rFonts w:ascii="Arial Narrow" w:hAnsi="Arial Narrow" w:cs="Arial"/>
          <w:bCs/>
          <w:caps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Cs/>
          <w:caps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Cs/>
          <w:caps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Cs/>
          <w:caps/>
          <w:sz w:val="22"/>
          <w:szCs w:val="22"/>
        </w:rPr>
      </w:pPr>
    </w:p>
    <w:p w:rsidR="004C3CD3" w:rsidRPr="00DE1BAE" w:rsidP="004C3CD3">
      <w:pPr>
        <w:jc w:val="center"/>
        <w:rPr>
          <w:rFonts w:ascii="Arial Narrow" w:hAnsi="Arial Narrow" w:cs="Arial"/>
          <w:b/>
          <w:bCs/>
          <w:caps/>
          <w:sz w:val="22"/>
          <w:szCs w:val="22"/>
        </w:rPr>
      </w:pPr>
      <w:r w:rsidRPr="00DE1BAE">
        <w:rPr>
          <w:rFonts w:ascii="Arial Narrow" w:hAnsi="Arial Narrow" w:cs="Arial"/>
          <w:b/>
          <w:bCs/>
          <w:caps/>
          <w:sz w:val="22"/>
          <w:szCs w:val="22"/>
        </w:rPr>
        <w:t xml:space="preserve">Ochranné prvky a údaje plomby </w:t>
      </w:r>
    </w:p>
    <w:p w:rsidR="004C3CD3" w:rsidRPr="00DE1BAE" w:rsidP="004C3CD3">
      <w:pPr>
        <w:jc w:val="center"/>
        <w:rPr>
          <w:rFonts w:ascii="Arial Narrow" w:hAnsi="Arial Narrow" w:cs="Arial"/>
          <w:bCs/>
          <w:caps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numPr>
          <w:ilvl w:val="0"/>
          <w:numId w:val="23"/>
        </w:numPr>
        <w:tabs>
          <w:tab w:val="left" w:pos="720"/>
        </w:tabs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Plomba je personalizovaná, deštruktívna bezpečnostná samolepka.</w:t>
      </w: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numPr>
          <w:ilvl w:val="0"/>
          <w:numId w:val="23"/>
        </w:numPr>
        <w:tabs>
          <w:tab w:val="left" w:pos="720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Nosná vrstva plomby sa vyhotovuje zo selektívne deštrukčného materiálu striebornej farby, ktorý zaručuje  zreteľnú viditeľnosť akejkoľvek manipulácie s plombou. </w:t>
      </w:r>
    </w:p>
    <w:p w:rsidR="004C3CD3" w:rsidRPr="00DE1BAE" w:rsidP="004C3CD3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numPr>
          <w:ilvl w:val="0"/>
          <w:numId w:val="23"/>
        </w:numPr>
        <w:tabs>
          <w:tab w:val="left" w:pos="720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Plomba má tvar obdĺžnika a jej rozmer je 45 x 20 mm.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numPr>
          <w:ilvl w:val="0"/>
          <w:numId w:val="23"/>
        </w:numPr>
        <w:tabs>
          <w:tab w:val="left" w:pos="720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V strede plomby je umiestnený štátny znak Slovenskej republiky (ďalej len „štátny znak“). Nad štátnym znakom je umiestnený nápis „DAŇOVÉ RIADITEĽSTVO“ a pod štátnym znakom je umiestnený nápis „SLOVENSKEJ  REPUBLIKY“.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numPr>
          <w:ilvl w:val="0"/>
          <w:numId w:val="23"/>
        </w:numPr>
        <w:tabs>
          <w:tab w:val="left" w:pos="720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Plomba je označená  číslom série a poradovým číslom. 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numPr>
          <w:ilvl w:val="0"/>
          <w:numId w:val="23"/>
        </w:numPr>
        <w:tabs>
          <w:tab w:val="left" w:pos="720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Všetky vyobrazené texty na plombe sú čiernej farby, pričom minimálne dva prvky sú kontrolovateľné v ultrafialovej oblasti spektra.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numPr>
          <w:ilvl w:val="0"/>
          <w:numId w:val="23"/>
        </w:numPr>
        <w:tabs>
          <w:tab w:val="left" w:pos="720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Plomba obsahuje mikroperforáciu v tvare grafického prvku.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numPr>
          <w:ilvl w:val="0"/>
          <w:numId w:val="23"/>
        </w:numPr>
        <w:tabs>
          <w:tab w:val="left" w:pos="720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 xml:space="preserve">Bezpečnostnou súčasťou plomby je opticko-premenlivý prvok (hologram), ktorého každý jednotlivý bod (pixel) musí mať jednoznačne definovanú štruktúru viditeľnú alebo identifikovateľnú v ktoromkoľvek bode hologramu pod mikroskopom pri približne 300-násobnom zväčšení. Minimálne rozlíšenie hologramu je 50 000 dpi. Hologram obsahuje  opakujúci sa mikrotext „SLOVENSKÁ  REPUBLIKA“ a skrytý obraz (kryptogram).  Hologram obsahuje aj mikroreliéf s motívom štátneho znaku. 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numPr>
          <w:ilvl w:val="0"/>
          <w:numId w:val="23"/>
        </w:numPr>
        <w:tabs>
          <w:tab w:val="left" w:pos="720"/>
        </w:tabs>
        <w:jc w:val="both"/>
        <w:rPr>
          <w:rFonts w:ascii="Arial Narrow" w:hAnsi="Arial Narrow" w:cs="Arial"/>
          <w:sz w:val="22"/>
          <w:szCs w:val="22"/>
        </w:rPr>
      </w:pPr>
      <w:r w:rsidRPr="00DE1BAE">
        <w:rPr>
          <w:rFonts w:ascii="Arial Narrow" w:hAnsi="Arial Narrow" w:cs="Arial"/>
          <w:sz w:val="22"/>
          <w:szCs w:val="22"/>
        </w:rPr>
        <w:t>Hologram je umiestnený v pozdĺžnom smere na okraji plomby a má minimálny rozmer  45 x 5 mm.</w:t>
      </w:r>
    </w:p>
    <w:p w:rsidR="004C3CD3" w:rsidRPr="00DE1BAE" w:rsidP="004C3CD3">
      <w:pPr>
        <w:jc w:val="both"/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bCs/>
          <w:sz w:val="22"/>
          <w:szCs w:val="22"/>
        </w:rPr>
      </w:pPr>
    </w:p>
    <w:p w:rsidR="004C3CD3" w:rsidRPr="00DE1BAE" w:rsidP="004C3CD3">
      <w:pPr>
        <w:rPr>
          <w:rFonts w:ascii="Arial Narrow" w:hAnsi="Arial Narrow" w:cs="Arial"/>
          <w:bCs/>
          <w:sz w:val="22"/>
          <w:szCs w:val="22"/>
        </w:rPr>
      </w:pPr>
    </w:p>
    <w:sectPr>
      <w:footerReference w:type="default" r:id="rId8"/>
      <w:pgSz w:w="11906" w:h="16838"/>
      <w:pgMar w:top="1418" w:right="1418" w:bottom="1418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FA9" w:rsidRPr="00EA146B">
    <w:pPr>
      <w:pStyle w:val="Footer"/>
      <w:framePr w:vAnchor="text" w:hAnchor="margin" w:xAlign="center" w:y="1"/>
      <w:rPr>
        <w:rStyle w:val="PageNumber"/>
        <w:rFonts w:ascii="Arial" w:hAnsi="Arial" w:cs="Arial"/>
        <w:sz w:val="16"/>
        <w:szCs w:val="16"/>
      </w:rPr>
    </w:pPr>
    <w:r w:rsidRPr="00EA146B">
      <w:rPr>
        <w:rStyle w:val="PageNumber"/>
        <w:rFonts w:ascii="Arial" w:hAnsi="Arial" w:cs="Arial"/>
        <w:sz w:val="16"/>
        <w:szCs w:val="16"/>
      </w:rPr>
      <w:fldChar w:fldCharType="begin"/>
    </w:r>
    <w:r w:rsidRPr="00EA146B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EA146B">
      <w:rPr>
        <w:rStyle w:val="PageNumber"/>
        <w:rFonts w:ascii="Arial" w:hAnsi="Arial" w:cs="Arial"/>
        <w:sz w:val="16"/>
        <w:szCs w:val="16"/>
      </w:rPr>
      <w:fldChar w:fldCharType="separate"/>
    </w:r>
    <w:r w:rsidR="00F563E5">
      <w:rPr>
        <w:rStyle w:val="PageNumber"/>
        <w:rFonts w:ascii="Arial" w:hAnsi="Arial" w:cs="Arial"/>
        <w:noProof/>
        <w:sz w:val="16"/>
        <w:szCs w:val="16"/>
      </w:rPr>
      <w:t>3</w:t>
    </w:r>
    <w:r w:rsidRPr="00EA146B">
      <w:rPr>
        <w:rStyle w:val="PageNumber"/>
        <w:rFonts w:ascii="Arial" w:hAnsi="Arial" w:cs="Arial"/>
        <w:sz w:val="16"/>
        <w:szCs w:val="16"/>
      </w:rPr>
      <w:fldChar w:fldCharType="end"/>
    </w:r>
  </w:p>
  <w:p w:rsidR="006F7FA9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4A0C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P="0000107C">
      <w:pPr>
        <w:pStyle w:val="FootnoteText"/>
        <w:rPr>
          <w:rFonts w:ascii="Times New Roman" w:hAnsi="Times New Roman" w:cs="Times New Roman"/>
        </w:rPr>
      </w:pPr>
      <w:r w:rsidRPr="008C5E62" w:rsidR="006F7FA9">
        <w:rPr>
          <w:rStyle w:val="FootnoteReference"/>
          <w:rFonts w:ascii="Arial Narrow" w:hAnsi="Arial Narrow" w:cs="Arial"/>
          <w:sz w:val="22"/>
          <w:szCs w:val="22"/>
        </w:rPr>
        <w:footnoteRef/>
      </w:r>
      <w:r w:rsidRPr="008C5E62" w:rsidR="006F7FA9">
        <w:rPr>
          <w:rFonts w:ascii="Arial Narrow" w:hAnsi="Arial Narrow" w:cs="Arial"/>
          <w:sz w:val="22"/>
          <w:szCs w:val="22"/>
        </w:rPr>
        <w:t>) § 2 ods. 2 Obchodného zákonníka.</w:t>
      </w:r>
    </w:p>
  </w:footnote>
  <w:footnote w:id="3">
    <w:p w:rsidP="0000107C">
      <w:pPr>
        <w:pStyle w:val="FootnoteText"/>
        <w:rPr>
          <w:rFonts w:ascii="Times New Roman" w:hAnsi="Times New Roman" w:cs="Times New Roman"/>
        </w:rPr>
      </w:pPr>
      <w:r w:rsidRPr="008C5E62" w:rsidR="006F7FA9">
        <w:rPr>
          <w:rStyle w:val="FootnoteReference"/>
          <w:rFonts w:ascii="Arial Narrow" w:hAnsi="Arial Narrow" w:cs="Arial"/>
          <w:sz w:val="22"/>
          <w:szCs w:val="22"/>
        </w:rPr>
        <w:footnoteRef/>
      </w:r>
      <w:r w:rsidRPr="008C5E62" w:rsidR="006F7FA9">
        <w:rPr>
          <w:rFonts w:ascii="Arial Narrow" w:hAnsi="Arial Narrow" w:cs="Arial"/>
          <w:sz w:val="22"/>
          <w:szCs w:val="22"/>
        </w:rPr>
        <w:t>) § 16 zákona č. 595/2003 Z. z. o dani z príjmov v znení neskorších predpisov.</w:t>
      </w:r>
    </w:p>
  </w:footnote>
  <w:footnote w:id="4">
    <w:p w:rsidP="004C3CD3">
      <w:pPr>
        <w:pStyle w:val="FootnoteText"/>
        <w:ind w:left="360" w:hanging="360"/>
        <w:jc w:val="both"/>
        <w:rPr>
          <w:rFonts w:ascii="Times New Roman" w:hAnsi="Times New Roman" w:cs="Times New Roman"/>
        </w:rPr>
      </w:pPr>
      <w:r w:rsidRPr="00575C59" w:rsidR="006F7FA9">
        <w:rPr>
          <w:rStyle w:val="FootnoteReference"/>
          <w:rFonts w:ascii="Arial Narrow" w:hAnsi="Arial Narrow" w:cs="Arial"/>
          <w:sz w:val="22"/>
          <w:szCs w:val="22"/>
        </w:rPr>
        <w:footnoteRef/>
      </w:r>
      <w:r w:rsidRPr="00575C59" w:rsidR="006F7FA9">
        <w:rPr>
          <w:rFonts w:ascii="Arial Narrow" w:hAnsi="Arial Narrow" w:cs="Arial"/>
          <w:sz w:val="22"/>
          <w:szCs w:val="22"/>
        </w:rPr>
        <w:t xml:space="preserve">)  </w:t>
      </w:r>
      <w:r w:rsidR="006F7FA9">
        <w:rPr>
          <w:rFonts w:ascii="Arial Narrow" w:hAnsi="Arial Narrow" w:cs="Arial"/>
          <w:sz w:val="22"/>
          <w:szCs w:val="22"/>
        </w:rPr>
        <w:t xml:space="preserve">  </w:t>
      </w:r>
      <w:r w:rsidRPr="00880DAA" w:rsidR="006F7FA9">
        <w:rPr>
          <w:rFonts w:ascii="Arial Narrow" w:hAnsi="Arial Narrow" w:cs="Arial"/>
          <w:sz w:val="22"/>
          <w:szCs w:val="22"/>
        </w:rPr>
        <w:t>§ 88 zákona č. 7/2005 Z. z. o konkurze a reštrukturalizácii a o zmene a doplnení niektorých zákonov.</w:t>
      </w:r>
    </w:p>
  </w:footnote>
  <w:footnote w:id="5">
    <w:p w:rsidP="004C3CD3">
      <w:pPr>
        <w:pStyle w:val="FootnoteText"/>
        <w:ind w:left="340" w:hanging="340"/>
        <w:jc w:val="both"/>
        <w:rPr>
          <w:rFonts w:ascii="Times New Roman" w:hAnsi="Times New Roman" w:cs="Times New Roman"/>
        </w:rPr>
      </w:pPr>
      <w:r w:rsidRPr="00880DAA" w:rsidR="006F7FA9">
        <w:rPr>
          <w:rStyle w:val="FootnoteReference"/>
          <w:rFonts w:ascii="Arial Narrow" w:hAnsi="Arial Narrow" w:cs="Arial"/>
          <w:sz w:val="22"/>
          <w:szCs w:val="22"/>
        </w:rPr>
        <w:footnoteRef/>
      </w:r>
      <w:r w:rsidRPr="00880DAA" w:rsidR="006F7FA9">
        <w:rPr>
          <w:rFonts w:ascii="Arial Narrow" w:hAnsi="Arial Narrow" w:cs="Arial"/>
          <w:sz w:val="22"/>
          <w:szCs w:val="22"/>
        </w:rPr>
        <w:t xml:space="preserve">) </w:t>
      </w:r>
      <w:r w:rsidR="006F7FA9">
        <w:rPr>
          <w:rFonts w:ascii="Arial Narrow" w:hAnsi="Arial Narrow" w:cs="Arial"/>
          <w:sz w:val="22"/>
          <w:szCs w:val="22"/>
        </w:rPr>
        <w:t xml:space="preserve">  </w:t>
      </w:r>
      <w:r w:rsidRPr="00880DAA" w:rsidR="006F7FA9">
        <w:rPr>
          <w:rFonts w:ascii="Arial Narrow" w:hAnsi="Arial Narrow" w:cs="Arial"/>
          <w:sz w:val="22"/>
          <w:szCs w:val="22"/>
        </w:rPr>
        <w:t xml:space="preserve"> Zákon Národnej rady Slovenskej republiky č. 566/1992 Zb. o Národnej banke Slovenska v znení   neskorších   predpisov.</w:t>
      </w:r>
    </w:p>
  </w:footnote>
  <w:footnote w:id="6">
    <w:p w:rsidP="004C3CD3">
      <w:pPr>
        <w:pStyle w:val="FootnoteText"/>
        <w:rPr>
          <w:rFonts w:ascii="Times New Roman" w:hAnsi="Times New Roman" w:cs="Times New Roman"/>
        </w:rPr>
      </w:pPr>
      <w:r w:rsidRPr="00880DAA" w:rsidR="006F7FA9">
        <w:rPr>
          <w:rStyle w:val="FootnoteReference"/>
          <w:rFonts w:ascii="Arial Narrow" w:hAnsi="Arial Narrow" w:cs="Arial"/>
          <w:sz w:val="22"/>
          <w:szCs w:val="22"/>
        </w:rPr>
        <w:footnoteRef/>
      </w:r>
      <w:r w:rsidRPr="00880DAA" w:rsidR="006F7FA9">
        <w:rPr>
          <w:rFonts w:ascii="Arial Narrow" w:hAnsi="Arial Narrow" w:cs="Arial"/>
          <w:sz w:val="22"/>
          <w:szCs w:val="22"/>
        </w:rPr>
        <w:t>)    § 2 ods. 1 zákona č. 483/2001 Z. z. o bankách a o zmene a doplnení niektorých zákonov.</w:t>
      </w:r>
    </w:p>
  </w:footnote>
  <w:footnote w:id="7">
    <w:p w:rsidP="004C3CD3">
      <w:pPr>
        <w:pStyle w:val="FootnoteText"/>
        <w:rPr>
          <w:rFonts w:ascii="Times New Roman" w:hAnsi="Times New Roman" w:cs="Times New Roman"/>
        </w:rPr>
      </w:pPr>
      <w:r w:rsidRPr="00880DAA" w:rsidR="006F7FA9">
        <w:rPr>
          <w:rStyle w:val="FootnoteReference"/>
          <w:rFonts w:ascii="Arial Narrow" w:hAnsi="Arial Narrow" w:cs="Arial"/>
          <w:sz w:val="22"/>
          <w:szCs w:val="22"/>
        </w:rPr>
        <w:footnoteRef/>
      </w:r>
      <w:r w:rsidRPr="00880DAA" w:rsidR="006F7FA9">
        <w:rPr>
          <w:rFonts w:ascii="Arial Narrow" w:hAnsi="Arial Narrow" w:cs="Arial"/>
          <w:sz w:val="22"/>
          <w:szCs w:val="22"/>
        </w:rPr>
        <w:t>)    § 2 ods. 5  zákona č. 483/2001 Z. z.</w:t>
      </w:r>
      <w:r w:rsidR="006F7FA9">
        <w:rPr>
          <w:rFonts w:ascii="Arial Narrow" w:hAnsi="Arial Narrow" w:cs="Arial"/>
          <w:sz w:val="22"/>
          <w:szCs w:val="22"/>
        </w:rPr>
        <w:t xml:space="preserve"> v znení zákona č. 659/2007 Z. z. </w:t>
      </w:r>
    </w:p>
  </w:footnote>
  <w:footnote w:id="8">
    <w:p w:rsidP="004C3CD3">
      <w:pPr>
        <w:jc w:val="both"/>
        <w:rPr>
          <w:rFonts w:ascii="Times New Roman" w:hAnsi="Times New Roman" w:cs="Times New Roman"/>
        </w:rPr>
      </w:pPr>
      <w:r w:rsidRPr="00880DAA" w:rsidR="006F7FA9">
        <w:rPr>
          <w:rStyle w:val="FootnoteReference"/>
          <w:rFonts w:ascii="Arial Narrow" w:hAnsi="Arial Narrow" w:cs="Arial"/>
          <w:sz w:val="22"/>
          <w:szCs w:val="22"/>
        </w:rPr>
        <w:footnoteRef/>
      </w:r>
      <w:r w:rsidRPr="00880DAA" w:rsidR="006F7FA9">
        <w:rPr>
          <w:rFonts w:ascii="Arial Narrow" w:hAnsi="Arial Narrow" w:cs="Times New Roman"/>
          <w:sz w:val="22"/>
          <w:szCs w:val="22"/>
          <w:vertAlign w:val="superscript"/>
        </w:rPr>
        <w:t>)</w:t>
      </w:r>
      <w:r w:rsidRPr="00880DAA" w:rsidR="006F7FA9">
        <w:rPr>
          <w:rFonts w:ascii="Arial Narrow" w:hAnsi="Arial Narrow" w:cs="Times New Roman"/>
          <w:sz w:val="22"/>
          <w:szCs w:val="22"/>
        </w:rPr>
        <w:t xml:space="preserve">   </w:t>
      </w:r>
      <w:r w:rsidR="006F7FA9">
        <w:rPr>
          <w:rFonts w:ascii="Arial Narrow" w:hAnsi="Arial Narrow" w:cs="Times New Roman"/>
          <w:sz w:val="22"/>
          <w:szCs w:val="22"/>
        </w:rPr>
        <w:t xml:space="preserve"> </w:t>
      </w:r>
      <w:r w:rsidRPr="00880DAA" w:rsidR="006F7FA9">
        <w:rPr>
          <w:rFonts w:ascii="Arial Narrow" w:hAnsi="Arial Narrow" w:cs="Arial"/>
          <w:sz w:val="22"/>
          <w:szCs w:val="22"/>
        </w:rPr>
        <w:t>§ 57 zákona č. 195/1998 Z. z. o sociálnej pomoci v znení neskorších predpisov.</w:t>
      </w:r>
    </w:p>
  </w:footnote>
  <w:footnote w:id="9">
    <w:p w:rsidP="004C3CD3">
      <w:pPr>
        <w:pStyle w:val="FootnoteText"/>
        <w:ind w:left="360" w:hanging="360"/>
        <w:jc w:val="both"/>
        <w:rPr>
          <w:rFonts w:ascii="Times New Roman" w:hAnsi="Times New Roman" w:cs="Times New Roman"/>
        </w:rPr>
      </w:pPr>
      <w:r w:rsidRPr="00880DAA" w:rsidR="006F7FA9">
        <w:rPr>
          <w:rStyle w:val="FootnoteReference"/>
          <w:rFonts w:ascii="Arial Narrow" w:hAnsi="Arial Narrow" w:cs="Arial"/>
          <w:sz w:val="22"/>
          <w:szCs w:val="22"/>
        </w:rPr>
        <w:footnoteRef/>
      </w:r>
      <w:r w:rsidRPr="00880DAA" w:rsidR="006F7FA9">
        <w:rPr>
          <w:rFonts w:ascii="Arial Narrow" w:hAnsi="Arial Narrow" w:cs="Arial"/>
          <w:sz w:val="22"/>
          <w:szCs w:val="22"/>
        </w:rPr>
        <w:t>)   § 829 až 841 Občianskeho zákonníka.</w:t>
      </w:r>
    </w:p>
  </w:footnote>
  <w:footnote w:id="10">
    <w:p w:rsidP="004C3CD3">
      <w:pPr>
        <w:pStyle w:val="FootnoteText"/>
        <w:ind w:left="340" w:hanging="340"/>
        <w:jc w:val="both"/>
        <w:rPr>
          <w:rFonts w:ascii="Times New Roman" w:hAnsi="Times New Roman" w:cs="Times New Roman"/>
        </w:rPr>
      </w:pPr>
      <w:r w:rsidRPr="00880DAA" w:rsidR="006F7FA9">
        <w:rPr>
          <w:rStyle w:val="FootnoteReference"/>
          <w:rFonts w:ascii="Arial Narrow" w:hAnsi="Arial Narrow" w:cs="Times New Roman"/>
          <w:sz w:val="22"/>
          <w:szCs w:val="22"/>
        </w:rPr>
        <w:footnoteRef/>
      </w:r>
      <w:r w:rsidR="006F7FA9">
        <w:rPr>
          <w:rFonts w:ascii="Arial Narrow" w:hAnsi="Arial Narrow" w:cs="Times New Roman"/>
          <w:sz w:val="22"/>
          <w:szCs w:val="22"/>
        </w:rPr>
        <w:t xml:space="preserve">)  </w:t>
      </w:r>
      <w:r w:rsidRPr="00880DAA" w:rsidR="006F7FA9">
        <w:rPr>
          <w:rFonts w:ascii="Arial Narrow" w:hAnsi="Arial Narrow" w:cs="Arial"/>
          <w:sz w:val="22"/>
          <w:szCs w:val="22"/>
        </w:rPr>
        <w:t>Zákon č. 264/1999 Z. z. o technických požiadavkách na výrobky a o posudzo</w:t>
      </w:r>
      <w:r w:rsidR="006F7FA9">
        <w:rPr>
          <w:rFonts w:ascii="Arial Narrow" w:hAnsi="Arial Narrow" w:cs="Arial"/>
          <w:sz w:val="22"/>
          <w:szCs w:val="22"/>
        </w:rPr>
        <w:t xml:space="preserve">vaní zhody a o zmene a doplnení </w:t>
      </w:r>
      <w:r w:rsidRPr="00880DAA" w:rsidR="006F7FA9">
        <w:rPr>
          <w:rFonts w:ascii="Arial Narrow" w:hAnsi="Arial Narrow" w:cs="Arial"/>
          <w:sz w:val="22"/>
          <w:szCs w:val="22"/>
        </w:rPr>
        <w:t>niektorých zákonov v znení neskorších predpisov.</w:t>
      </w:r>
    </w:p>
  </w:footnote>
  <w:footnote w:id="11">
    <w:p w:rsidR="006F7FA9" w:rsidP="004C3CD3">
      <w:pPr>
        <w:pStyle w:val="FootnoteText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880DAA">
        <w:rPr>
          <w:rStyle w:val="FootnoteReference"/>
          <w:rFonts w:ascii="Arial Narrow" w:hAnsi="Arial Narrow" w:cs="Arial"/>
          <w:sz w:val="22"/>
          <w:szCs w:val="22"/>
        </w:rPr>
        <w:footnoteRef/>
      </w:r>
      <w:r w:rsidRPr="00880DAA">
        <w:rPr>
          <w:rFonts w:ascii="Arial Narrow" w:hAnsi="Arial Narrow" w:cs="Arial"/>
          <w:sz w:val="22"/>
          <w:szCs w:val="22"/>
        </w:rPr>
        <w:t xml:space="preserve">) </w:t>
      </w:r>
      <w:r w:rsidRPr="00575C59">
        <w:rPr>
          <w:rFonts w:ascii="Arial Narrow" w:hAnsi="Arial Narrow" w:cs="Arial"/>
          <w:sz w:val="22"/>
          <w:szCs w:val="22"/>
        </w:rPr>
        <w:t xml:space="preserve">Nariadenie vlády Slovenskej republiky č. 308/2004 Z. z., ktorým sa ustanovujú podrobnosti o technických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75C59">
        <w:rPr>
          <w:rFonts w:ascii="Arial Narrow" w:hAnsi="Arial Narrow" w:cs="Arial"/>
          <w:sz w:val="22"/>
          <w:szCs w:val="22"/>
        </w:rPr>
        <w:t>požiadavkách a postupoch posudzovania zhody pre elektrické zariadenia, ktoré sa použí</w:t>
      </w:r>
      <w:r>
        <w:rPr>
          <w:rFonts w:ascii="Arial Narrow" w:hAnsi="Arial Narrow" w:cs="Arial"/>
          <w:sz w:val="22"/>
          <w:szCs w:val="22"/>
        </w:rPr>
        <w:t xml:space="preserve">vajú v určitom rozsahu napätia </w:t>
      </w:r>
      <w:r w:rsidRPr="00880DAA">
        <w:rPr>
          <w:rFonts w:ascii="Arial Narrow" w:hAnsi="Arial Narrow" w:cs="Arial"/>
          <w:sz w:val="22"/>
          <w:szCs w:val="22"/>
        </w:rPr>
        <w:t xml:space="preserve">v znení nariadenia </w:t>
      </w:r>
      <w:r>
        <w:rPr>
          <w:rFonts w:ascii="Arial Narrow" w:hAnsi="Arial Narrow" w:cs="Arial"/>
          <w:sz w:val="22"/>
          <w:szCs w:val="22"/>
        </w:rPr>
        <w:t xml:space="preserve"> vlády </w:t>
      </w:r>
      <w:r w:rsidRPr="00880DAA">
        <w:rPr>
          <w:rFonts w:ascii="Arial Narrow" w:hAnsi="Arial Narrow" w:cs="Arial"/>
          <w:sz w:val="22"/>
          <w:szCs w:val="22"/>
        </w:rPr>
        <w:t>č. 449/2007 Z. z.</w:t>
      </w:r>
    </w:p>
    <w:p w:rsidR="006F7FA9" w:rsidRPr="00880DAA" w:rsidP="004C3CD3">
      <w:pPr>
        <w:pStyle w:val="FootnoteText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</w:t>
      </w:r>
      <w:r w:rsidRPr="00880DAA">
        <w:rPr>
          <w:rFonts w:ascii="Arial Narrow" w:hAnsi="Arial Narrow" w:cs="Arial"/>
          <w:sz w:val="22"/>
          <w:szCs w:val="22"/>
        </w:rPr>
        <w:t xml:space="preserve">Nariadenie vlády Slovenskej republiky č. 194/2005 Z. z. o elektromagnetickej kompatibilite v znení nariadenia </w:t>
      </w:r>
      <w:r>
        <w:rPr>
          <w:rFonts w:ascii="Arial Narrow" w:hAnsi="Arial Narrow" w:cs="Arial"/>
          <w:sz w:val="22"/>
          <w:szCs w:val="22"/>
        </w:rPr>
        <w:t xml:space="preserve">vlády </w:t>
      </w:r>
      <w:r w:rsidRPr="00880DAA">
        <w:rPr>
          <w:rFonts w:ascii="Arial Narrow" w:hAnsi="Arial Narrow" w:cs="Arial"/>
          <w:sz w:val="22"/>
          <w:szCs w:val="22"/>
        </w:rPr>
        <w:t>č. 318/2007 Z. z.</w:t>
      </w:r>
    </w:p>
    <w:p w:rsidP="004C3CD3">
      <w:pPr>
        <w:pStyle w:val="FootnoteText"/>
        <w:ind w:left="284" w:hanging="284"/>
        <w:jc w:val="both"/>
        <w:rPr>
          <w:rFonts w:ascii="Times New Roman" w:hAnsi="Times New Roman" w:cs="Times New Roman"/>
        </w:rPr>
      </w:pPr>
      <w:r w:rsidRPr="00575C59" w:rsidR="006F7FA9">
        <w:rPr>
          <w:rFonts w:ascii="Arial Narrow" w:hAnsi="Arial Narrow" w:cs="Arial"/>
          <w:sz w:val="22"/>
          <w:szCs w:val="22"/>
        </w:rPr>
        <w:t xml:space="preserve">      </w:t>
      </w:r>
    </w:p>
  </w:footnote>
  <w:footnote w:id="12">
    <w:p w:rsidR="006F7FA9" w:rsidRPr="00E470FB" w:rsidP="006922A1">
      <w:pPr>
        <w:pStyle w:val="FootnoteText"/>
        <w:ind w:left="284" w:hanging="284"/>
        <w:rPr>
          <w:rFonts w:ascii="Arial Narrow" w:hAnsi="Arial Narrow" w:cs="Arial"/>
          <w:sz w:val="22"/>
          <w:szCs w:val="22"/>
        </w:rPr>
      </w:pPr>
      <w:r w:rsidRPr="00E470FB">
        <w:rPr>
          <w:rStyle w:val="FootnoteReference"/>
          <w:rFonts w:ascii="Arial Narrow" w:hAnsi="Arial Narrow" w:cs="Arial"/>
          <w:sz w:val="22"/>
          <w:szCs w:val="22"/>
        </w:rPr>
        <w:footnoteRef/>
      </w:r>
      <w:r w:rsidRPr="00E470FB">
        <w:rPr>
          <w:rFonts w:ascii="Arial Narrow" w:hAnsi="Arial Narrow" w:cs="Arial"/>
          <w:sz w:val="22"/>
          <w:szCs w:val="22"/>
        </w:rPr>
        <w:t xml:space="preserve">)  § 45 zákona Slovenskej národnej rady č. 511/1992 Zb. </w:t>
      </w:r>
      <w:r>
        <w:rPr>
          <w:rFonts w:ascii="Arial Narrow" w:hAnsi="Arial Narrow" w:cs="Arial"/>
          <w:sz w:val="22"/>
          <w:szCs w:val="22"/>
        </w:rPr>
        <w:t xml:space="preserve">o správe daní a poplatkov a o zmenách v sústave územných finančných orgánov </w:t>
      </w:r>
      <w:r w:rsidRPr="00E470FB">
        <w:rPr>
          <w:rFonts w:ascii="Arial Narrow" w:hAnsi="Arial Narrow" w:cs="Arial"/>
          <w:sz w:val="22"/>
          <w:szCs w:val="22"/>
        </w:rPr>
        <w:t xml:space="preserve">v znení neskorších predpisov. </w:t>
      </w:r>
    </w:p>
    <w:p w:rsidP="004C3CD3">
      <w:pPr>
        <w:pStyle w:val="FootnoteText"/>
        <w:rPr>
          <w:rFonts w:ascii="Times New Roman" w:hAnsi="Times New Roman" w:cs="Times New Roman"/>
        </w:rPr>
      </w:pPr>
    </w:p>
  </w:footnote>
  <w:footnote w:id="13">
    <w:p w:rsidP="004C3CD3">
      <w:pPr>
        <w:pStyle w:val="FootnoteText"/>
        <w:ind w:left="227" w:hanging="227"/>
        <w:rPr>
          <w:rFonts w:ascii="Times New Roman" w:hAnsi="Times New Roman" w:cs="Times New Roman"/>
        </w:rPr>
      </w:pPr>
      <w:r w:rsidRPr="00E470FB" w:rsidR="006F7FA9">
        <w:rPr>
          <w:rStyle w:val="FootnoteReference"/>
          <w:rFonts w:ascii="Arial Narrow" w:hAnsi="Arial Narrow" w:cs="Arial"/>
          <w:sz w:val="22"/>
          <w:szCs w:val="22"/>
        </w:rPr>
        <w:footnoteRef/>
      </w:r>
      <w:r w:rsidRPr="00E470FB" w:rsidR="006F7FA9">
        <w:rPr>
          <w:rFonts w:ascii="Arial Narrow" w:hAnsi="Arial Narrow" w:cs="Arial"/>
          <w:sz w:val="22"/>
          <w:szCs w:val="22"/>
        </w:rPr>
        <w:t xml:space="preserve">) Zákon č. 150/2001 Z. z. o daňových orgánoch a ktorým sa mení a dopĺňa zákon č. 440/2000 Z. z.  o správach finančnej kontroly v znení neskorších predpisov. </w:t>
      </w:r>
    </w:p>
  </w:footnote>
  <w:footnote w:id="14">
    <w:p w:rsidP="004C3CD3">
      <w:pPr>
        <w:pStyle w:val="FootnoteText"/>
        <w:rPr>
          <w:rFonts w:ascii="Times New Roman" w:hAnsi="Times New Roman" w:cs="Times New Roman"/>
        </w:rPr>
      </w:pPr>
      <w:r w:rsidRPr="008A0932" w:rsidR="006F7FA9">
        <w:rPr>
          <w:rStyle w:val="FootnoteReference"/>
          <w:rFonts w:ascii="Arial Narrow" w:hAnsi="Arial Narrow" w:cs="Arial"/>
          <w:sz w:val="22"/>
          <w:szCs w:val="22"/>
        </w:rPr>
        <w:footnoteRef/>
      </w:r>
      <w:r w:rsidRPr="008A0932" w:rsidR="006F7FA9">
        <w:rPr>
          <w:rFonts w:ascii="Arial Narrow" w:hAnsi="Arial Narrow" w:cs="Arial"/>
          <w:sz w:val="22"/>
          <w:szCs w:val="22"/>
        </w:rPr>
        <w:t>) § 31 ods. 7  zákona Slovenskej  národnej rady č. 511/1992 Zb. v znení neskorších predpisov.</w:t>
      </w:r>
    </w:p>
  </w:footnote>
  <w:footnote w:id="15">
    <w:p w:rsidP="004C3CD3">
      <w:pPr>
        <w:pStyle w:val="FootnoteText"/>
        <w:ind w:left="284" w:hanging="284"/>
        <w:rPr>
          <w:rFonts w:ascii="Times New Roman" w:hAnsi="Times New Roman" w:cs="Times New Roman"/>
        </w:rPr>
      </w:pPr>
      <w:r w:rsidRPr="00F83C2B" w:rsidR="006F7FA9">
        <w:rPr>
          <w:rStyle w:val="FootnoteReference"/>
          <w:rFonts w:ascii="Arial Narrow" w:hAnsi="Arial Narrow" w:cs="Arial"/>
          <w:sz w:val="22"/>
          <w:szCs w:val="22"/>
        </w:rPr>
        <w:footnoteRef/>
      </w:r>
      <w:r w:rsidRPr="00F83C2B" w:rsidR="006F7FA9">
        <w:rPr>
          <w:rFonts w:ascii="Arial Narrow" w:hAnsi="Arial Narrow" w:cs="Arial"/>
          <w:sz w:val="22"/>
          <w:szCs w:val="22"/>
        </w:rPr>
        <w:t xml:space="preserve">) </w:t>
      </w:r>
      <w:r w:rsidR="006F7FA9">
        <w:rPr>
          <w:rFonts w:ascii="Arial Narrow" w:hAnsi="Arial Narrow" w:cs="Arial"/>
          <w:sz w:val="22"/>
          <w:szCs w:val="22"/>
        </w:rPr>
        <w:t xml:space="preserve"> </w:t>
      </w:r>
      <w:r w:rsidRPr="00F83C2B" w:rsidR="006F7FA9">
        <w:rPr>
          <w:rFonts w:ascii="Arial Narrow" w:hAnsi="Arial Narrow" w:cs="Arial"/>
          <w:sz w:val="22"/>
          <w:szCs w:val="22"/>
        </w:rPr>
        <w:t xml:space="preserve">§ 3 ods. 4 zákona Národnej rady Slovenskej republiky č. 18/1996 Z. z. o cenách v znení zákona č. 520/2003  </w:t>
      </w:r>
      <w:r w:rsidR="006F7FA9">
        <w:rPr>
          <w:rFonts w:ascii="Arial Narrow" w:hAnsi="Arial Narrow" w:cs="Arial"/>
          <w:sz w:val="22"/>
          <w:szCs w:val="22"/>
        </w:rPr>
        <w:t xml:space="preserve"> </w:t>
      </w:r>
      <w:r w:rsidRPr="00F83C2B" w:rsidR="006F7FA9">
        <w:rPr>
          <w:rFonts w:ascii="Arial Narrow" w:hAnsi="Arial Narrow" w:cs="Arial"/>
          <w:sz w:val="22"/>
          <w:szCs w:val="22"/>
        </w:rPr>
        <w:t>Z</w:t>
      </w:r>
      <w:r w:rsidRPr="00424A40" w:rsidR="006F7FA9">
        <w:rPr>
          <w:rFonts w:ascii="Arial Narrow" w:hAnsi="Arial Narrow" w:cs="Arial"/>
          <w:sz w:val="22"/>
          <w:szCs w:val="22"/>
        </w:rPr>
        <w:t xml:space="preserve">. z. </w:t>
      </w:r>
    </w:p>
  </w:footnote>
  <w:footnote w:id="16">
    <w:p w:rsidP="004C3CD3">
      <w:pPr>
        <w:pStyle w:val="FootnoteText"/>
        <w:ind w:left="284" w:hanging="284"/>
        <w:jc w:val="both"/>
        <w:rPr>
          <w:rFonts w:ascii="Times New Roman" w:hAnsi="Times New Roman" w:cs="Times New Roman"/>
        </w:rPr>
      </w:pPr>
      <w:r w:rsidRPr="00424A40" w:rsidR="006F7FA9">
        <w:rPr>
          <w:rStyle w:val="FootnoteReference"/>
          <w:rFonts w:ascii="Arial Narrow" w:hAnsi="Arial Narrow" w:cs="Arial"/>
          <w:sz w:val="22"/>
          <w:szCs w:val="22"/>
        </w:rPr>
        <w:footnoteRef/>
      </w:r>
      <w:r w:rsidRPr="00424A40" w:rsidR="006F7FA9">
        <w:rPr>
          <w:rFonts w:ascii="Arial Narrow" w:hAnsi="Arial Narrow" w:cs="Arial"/>
          <w:sz w:val="22"/>
          <w:szCs w:val="22"/>
        </w:rPr>
        <w:t xml:space="preserve">) Napríklad zákon č. 659/2007 Z. z. o zavedení meny euro v Slovenskej republike a o zmene a doplnení </w:t>
      </w:r>
      <w:r w:rsidR="006F7FA9">
        <w:rPr>
          <w:rFonts w:ascii="Arial Narrow" w:hAnsi="Arial Narrow" w:cs="Arial"/>
          <w:sz w:val="22"/>
          <w:szCs w:val="22"/>
        </w:rPr>
        <w:t xml:space="preserve">  </w:t>
      </w:r>
      <w:r w:rsidRPr="00424A40" w:rsidR="006F7FA9">
        <w:rPr>
          <w:rFonts w:ascii="Arial Narrow" w:hAnsi="Arial Narrow" w:cs="Arial"/>
          <w:sz w:val="22"/>
          <w:szCs w:val="22"/>
        </w:rPr>
        <w:t>niektorých zákonov.</w:t>
      </w:r>
    </w:p>
  </w:footnote>
  <w:footnote w:id="17">
    <w:p w:rsidP="004C3CD3">
      <w:pPr>
        <w:pStyle w:val="FootnoteText"/>
        <w:ind w:left="284" w:hanging="284"/>
        <w:rPr>
          <w:rFonts w:ascii="Times New Roman" w:hAnsi="Times New Roman" w:cs="Times New Roman"/>
        </w:rPr>
      </w:pPr>
      <w:r w:rsidRPr="008A113E" w:rsidR="006F7FA9">
        <w:rPr>
          <w:rStyle w:val="FootnoteReference"/>
          <w:rFonts w:ascii="Arial Narrow" w:hAnsi="Arial Narrow" w:cs="Times New Roman"/>
          <w:sz w:val="22"/>
          <w:szCs w:val="22"/>
        </w:rPr>
        <w:footnoteRef/>
      </w:r>
      <w:r w:rsidR="006F7FA9">
        <w:rPr>
          <w:rFonts w:ascii="Arial Narrow" w:hAnsi="Arial Narrow" w:cs="Times New Roman"/>
          <w:sz w:val="22"/>
          <w:szCs w:val="22"/>
        </w:rPr>
        <w:t>)  Zákon č. 25/2006 Z. z. o verejnom obstarávaní a o zmene a doplnení niektorých zákonov v znení neskorších predpisov.</w:t>
      </w:r>
      <w:r w:rsidRPr="008A113E" w:rsidR="006F7FA9">
        <w:rPr>
          <w:rFonts w:ascii="Arial Narrow" w:hAnsi="Arial Narrow" w:cs="Times New Roman"/>
          <w:sz w:val="22"/>
          <w:szCs w:val="22"/>
        </w:rPr>
        <w:t xml:space="preserve"> </w:t>
      </w:r>
    </w:p>
  </w:footnote>
  <w:footnote w:id="18">
    <w:p w:rsidP="004C3CD3">
      <w:pPr>
        <w:pStyle w:val="FootnoteText"/>
        <w:rPr>
          <w:rFonts w:ascii="Times New Roman" w:hAnsi="Times New Roman" w:cs="Times New Roman"/>
        </w:rPr>
      </w:pPr>
      <w:r w:rsidRPr="005517E9" w:rsidR="006F7FA9">
        <w:rPr>
          <w:rStyle w:val="FootnoteReference"/>
          <w:rFonts w:ascii="Arial Narrow" w:hAnsi="Arial Narrow" w:cs="Arial"/>
          <w:sz w:val="22"/>
          <w:szCs w:val="22"/>
        </w:rPr>
        <w:footnoteRef/>
      </w:r>
      <w:r w:rsidRPr="005517E9" w:rsidR="006F7FA9">
        <w:rPr>
          <w:rFonts w:ascii="Arial Narrow" w:hAnsi="Arial Narrow" w:cs="Arial"/>
          <w:sz w:val="22"/>
          <w:szCs w:val="22"/>
        </w:rPr>
        <w:t xml:space="preserve">) </w:t>
      </w:r>
      <w:r w:rsidR="006F7FA9">
        <w:rPr>
          <w:rFonts w:ascii="Arial Narrow" w:hAnsi="Arial Narrow" w:cs="Arial"/>
          <w:sz w:val="22"/>
          <w:szCs w:val="22"/>
        </w:rPr>
        <w:t xml:space="preserve">  </w:t>
      </w:r>
      <w:r w:rsidRPr="005517E9" w:rsidR="006F7FA9">
        <w:rPr>
          <w:rFonts w:ascii="Arial Narrow" w:hAnsi="Arial Narrow" w:cs="Arial"/>
          <w:sz w:val="22"/>
          <w:szCs w:val="22"/>
        </w:rPr>
        <w:t xml:space="preserve">§ 12 ods. 5 zákona Národnej rady Slovenskej republiky č. 18/1996 Z. z. v znení zákona č. 523/2004 Z. z. </w:t>
      </w:r>
    </w:p>
  </w:footnote>
  <w:footnote w:id="19">
    <w:p>
      <w:pPr>
        <w:pStyle w:val="FootnoteText"/>
        <w:rPr>
          <w:rFonts w:ascii="Times New Roman" w:hAnsi="Times New Roman" w:cs="Times New Roman"/>
        </w:rPr>
      </w:pPr>
      <w:r w:rsidRPr="00CF11AB" w:rsidR="006F7FA9">
        <w:rPr>
          <w:rStyle w:val="FootnoteReference"/>
          <w:rFonts w:ascii="Arial Narrow" w:hAnsi="Arial Narrow" w:cs="Times New Roman"/>
          <w:sz w:val="22"/>
          <w:szCs w:val="22"/>
        </w:rPr>
        <w:footnoteRef/>
      </w:r>
      <w:r w:rsidRPr="00CF11AB" w:rsidR="006F7FA9">
        <w:rPr>
          <w:rFonts w:ascii="Arial Narrow" w:hAnsi="Arial Narrow" w:cs="Times New Roman"/>
          <w:sz w:val="22"/>
          <w:szCs w:val="22"/>
        </w:rPr>
        <w:t xml:space="preserve">) </w:t>
      </w:r>
      <w:r w:rsidR="006F7FA9">
        <w:rPr>
          <w:rFonts w:ascii="Times New Roman" w:hAnsi="Times New Roman" w:cs="Times New Roman"/>
        </w:rPr>
        <w:t xml:space="preserve">  </w:t>
      </w:r>
      <w:r w:rsidRPr="00A11B58" w:rsidR="006F7FA9">
        <w:rPr>
          <w:rFonts w:ascii="Arial Narrow" w:hAnsi="Arial Narrow" w:cs="Times New Roman"/>
          <w:sz w:val="22"/>
          <w:szCs w:val="22"/>
        </w:rPr>
        <w:t>Z</w:t>
      </w:r>
      <w:r w:rsidRPr="00A11B58" w:rsidR="006F7FA9">
        <w:rPr>
          <w:rFonts w:ascii="Arial Narrow" w:hAnsi="Arial Narrow" w:cs="Arial"/>
          <w:sz w:val="22"/>
          <w:szCs w:val="22"/>
        </w:rPr>
        <w:t xml:space="preserve">ákon </w:t>
      </w:r>
      <w:r w:rsidRPr="005517E9" w:rsidR="006F7FA9">
        <w:rPr>
          <w:rFonts w:ascii="Arial Narrow" w:hAnsi="Arial Narrow" w:cs="Arial"/>
          <w:sz w:val="22"/>
          <w:szCs w:val="22"/>
        </w:rPr>
        <w:t>Slovenskej národnej rady č. 511/1992 Zb. v znení neskorších predpisov</w:t>
      </w:r>
      <w:r w:rsidR="006F7FA9">
        <w:rPr>
          <w:rFonts w:ascii="Arial Narrow" w:hAnsi="Arial Narrow" w:cs="Arial"/>
          <w:sz w:val="22"/>
          <w:szCs w:val="22"/>
        </w:rPr>
        <w:t>.</w:t>
      </w:r>
      <w:r w:rsidR="006F7FA9">
        <w:rPr>
          <w:rFonts w:ascii="Times New Roman" w:hAnsi="Times New Roman" w:cs="Times New Roman"/>
        </w:rPr>
        <w:t xml:space="preserve"> </w:t>
      </w:r>
    </w:p>
  </w:footnote>
  <w:footnote w:id="20">
    <w:p w:rsidP="004C3CD3">
      <w:pPr>
        <w:pStyle w:val="FootnoteText"/>
        <w:rPr>
          <w:rFonts w:ascii="Times New Roman" w:hAnsi="Times New Roman" w:cs="Times New Roman"/>
        </w:rPr>
      </w:pPr>
      <w:r w:rsidRPr="005517E9" w:rsidR="006F7FA9">
        <w:rPr>
          <w:rStyle w:val="FootnoteReference"/>
          <w:rFonts w:ascii="Arial Narrow" w:hAnsi="Arial Narrow" w:cs="Arial"/>
          <w:sz w:val="22"/>
          <w:szCs w:val="22"/>
        </w:rPr>
        <w:footnoteRef/>
      </w:r>
      <w:r w:rsidRPr="005517E9" w:rsidR="006F7FA9">
        <w:rPr>
          <w:rFonts w:ascii="Arial Narrow" w:hAnsi="Arial Narrow" w:cs="Arial"/>
          <w:sz w:val="22"/>
          <w:szCs w:val="22"/>
        </w:rPr>
        <w:t xml:space="preserve">) </w:t>
      </w:r>
      <w:r w:rsidR="006F7FA9">
        <w:rPr>
          <w:rFonts w:ascii="Arial Narrow" w:hAnsi="Arial Narrow" w:cs="Arial"/>
          <w:sz w:val="22"/>
          <w:szCs w:val="22"/>
        </w:rPr>
        <w:t xml:space="preserve">  </w:t>
      </w:r>
      <w:r w:rsidRPr="005517E9" w:rsidR="006F7FA9">
        <w:rPr>
          <w:rFonts w:ascii="Arial Narrow" w:hAnsi="Arial Narrow" w:cs="Arial"/>
          <w:sz w:val="22"/>
          <w:szCs w:val="22"/>
        </w:rPr>
        <w:t>§ 14 zákona Slovenskej národnej rady č. 511/1992 Zb. v znení neskorších predpisov.</w:t>
      </w:r>
    </w:p>
  </w:footnote>
  <w:footnote w:id="21">
    <w:p w:rsidP="004C3CD3">
      <w:pPr>
        <w:pStyle w:val="FootnoteText"/>
        <w:ind w:left="340" w:hanging="340"/>
        <w:jc w:val="both"/>
        <w:rPr>
          <w:rFonts w:ascii="Times New Roman" w:hAnsi="Times New Roman" w:cs="Times New Roman"/>
        </w:rPr>
      </w:pPr>
      <w:r w:rsidRPr="005517E9" w:rsidR="006F7FA9">
        <w:rPr>
          <w:rStyle w:val="FootnoteReference"/>
          <w:rFonts w:ascii="Arial Narrow" w:hAnsi="Arial Narrow" w:cs="Arial"/>
          <w:sz w:val="22"/>
          <w:szCs w:val="22"/>
        </w:rPr>
        <w:footnoteRef/>
      </w:r>
      <w:r w:rsidR="006F7FA9">
        <w:rPr>
          <w:rFonts w:ascii="Arial Narrow" w:hAnsi="Arial Narrow" w:cs="Arial"/>
          <w:sz w:val="22"/>
          <w:szCs w:val="22"/>
        </w:rPr>
        <w:t xml:space="preserve">)  </w:t>
      </w:r>
      <w:r w:rsidRPr="005517E9" w:rsidR="006F7FA9">
        <w:rPr>
          <w:rFonts w:ascii="Arial Narrow" w:hAnsi="Arial Narrow" w:cs="Arial"/>
          <w:sz w:val="22"/>
          <w:szCs w:val="22"/>
        </w:rPr>
        <w:t>Vyhláška Ministerstva financií Slovenskej republiky č. 55/1994 Z. z. o spôsobe vedenia evidencie tržieb elektronickou registračnou pokladnicou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20AD"/>
    <w:multiLevelType w:val="hybridMultilevel"/>
    <w:tmpl w:val="571659FA"/>
    <w:lvl w:ilvl="0">
      <w:start w:val="1"/>
      <w:numFmt w:val="decimal"/>
      <w:lvlText w:val="%1."/>
      <w:lvlJc w:val="left"/>
      <w:pPr>
        <w:tabs>
          <w:tab w:val="num" w:pos="567"/>
        </w:tabs>
        <w:ind w:left="539" w:hanging="255"/>
      </w:pPr>
      <w:rPr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23B8A"/>
    <w:multiLevelType w:val="hybridMultilevel"/>
    <w:tmpl w:val="712ACFBE"/>
    <w:lvl w:ilvl="0">
      <w:start w:val="1"/>
      <w:numFmt w:val="decimal"/>
      <w:lvlText w:val="%1."/>
      <w:lvlJc w:val="left"/>
      <w:pPr>
        <w:tabs>
          <w:tab w:val="num" w:pos="284"/>
        </w:tabs>
        <w:ind w:left="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94ACE"/>
    <w:multiLevelType w:val="multilevel"/>
    <w:tmpl w:val="80EE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rtl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B0D680D"/>
    <w:multiLevelType w:val="hybridMultilevel"/>
    <w:tmpl w:val="0288616E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 Narrow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A76936"/>
    <w:multiLevelType w:val="hybridMultilevel"/>
    <w:tmpl w:val="04CA203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E76BE"/>
    <w:multiLevelType w:val="hybridMultilevel"/>
    <w:tmpl w:val="3E303D4A"/>
    <w:lvl w:ilvl="0">
      <w:start w:val="16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 Narrow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15DD1"/>
    <w:multiLevelType w:val="hybridMultilevel"/>
    <w:tmpl w:val="A9DE4442"/>
    <w:lvl w:ilvl="0">
      <w:start w:val="18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 Narrow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667DF9"/>
    <w:multiLevelType w:val="hybridMultilevel"/>
    <w:tmpl w:val="00BA2AE6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 Narrow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8687A"/>
    <w:multiLevelType w:val="hybridMultilevel"/>
    <w:tmpl w:val="51F82EE6"/>
    <w:lvl w:ilvl="0">
      <w:start w:val="18"/>
      <w:numFmt w:val="lowerLetter"/>
      <w:lvlText w:val="%1)"/>
      <w:lvlJc w:val="left"/>
      <w:pPr>
        <w:tabs>
          <w:tab w:val="num" w:pos="454"/>
        </w:tabs>
        <w:ind w:left="454" w:hanging="318"/>
      </w:pPr>
      <w:rPr>
        <w:rFonts w:ascii="Arial Narrow" w:hAnsi="Arial Narrow" w:cs="Arial Narrow"/>
        <w:sz w:val="22"/>
        <w:szCs w:val="22"/>
        <w:rtl w:val="0"/>
      </w:rPr>
    </w:lvl>
    <w:lvl w:ilvl="1">
      <w:start w:val="18"/>
      <w:numFmt w:val="lowerLetter"/>
      <w:lvlText w:val="%2)"/>
      <w:lvlJc w:val="left"/>
      <w:pPr>
        <w:tabs>
          <w:tab w:val="num" w:pos="1307"/>
        </w:tabs>
        <w:ind w:left="1307" w:hanging="1137"/>
      </w:pPr>
      <w:rPr>
        <w:rFonts w:ascii="Arial Narrow" w:hAnsi="Arial Narrow" w:cs="Arial Narrow"/>
        <w:sz w:val="22"/>
        <w:szCs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EE560F"/>
    <w:multiLevelType w:val="hybridMultilevel"/>
    <w:tmpl w:val="A0EE5518"/>
    <w:lvl w:ilvl="0">
      <w:start w:val="5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725C2B"/>
    <w:multiLevelType w:val="hybridMultilevel"/>
    <w:tmpl w:val="64FC9E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 Narrow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6F1E8D"/>
    <w:multiLevelType w:val="hybridMultilevel"/>
    <w:tmpl w:val="40E4D434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D4387B"/>
    <w:multiLevelType w:val="hybridMultilevel"/>
    <w:tmpl w:val="32F8C272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  <w:lvl w:ilvl="1">
      <w:start w:val="1"/>
      <w:numFmt w:val="decimal"/>
      <w:lvlText w:val="(%2)"/>
      <w:lvlJc w:val="left"/>
      <w:pPr>
        <w:tabs>
          <w:tab w:val="num" w:pos="283"/>
        </w:tabs>
        <w:ind w:left="-57" w:firstLine="57"/>
      </w:pPr>
      <w:rPr>
        <w:rFonts w:ascii="Arial Narrow" w:hAnsi="Arial Narrow" w:cs="Arial Narrow"/>
        <w:sz w:val="22"/>
        <w:szCs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3">
    <w:nsid w:val="4B4F4BFE"/>
    <w:multiLevelType w:val="multilevel"/>
    <w:tmpl w:val="D5D0342E"/>
    <w:lvl w:ilvl="0">
      <w:start w:val="1"/>
      <w:numFmt w:val="decimal"/>
      <w:lvlText w:val="%1."/>
      <w:lvlJc w:val="left"/>
      <w:pPr>
        <w:tabs>
          <w:tab w:val="num" w:pos="567"/>
        </w:tabs>
        <w:ind w:left="539" w:hanging="25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DA3625"/>
    <w:multiLevelType w:val="hybridMultilevel"/>
    <w:tmpl w:val="E41A3C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 Narrow"/>
        <w:sz w:val="22"/>
        <w:szCs w:val="22"/>
        <w:rtl w:val="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/>
      </w:pPr>
      <w:rPr>
        <w:rFonts w:ascii="Arial Narrow" w:hAnsi="Arial Narrow" w:cs="Arial Narrow"/>
        <w:sz w:val="22"/>
        <w:szCs w:val="22"/>
        <w:rtl w:val="0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/>
      </w:pPr>
      <w:rPr>
        <w:sz w:val="16"/>
        <w:szCs w:val="16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123B3E"/>
    <w:multiLevelType w:val="hybridMultilevel"/>
    <w:tmpl w:val="C33697FC"/>
    <w:lvl w:ilvl="0">
      <w:start w:val="1"/>
      <w:numFmt w:val="lowerLetter"/>
      <w:lvlText w:val="%1)"/>
      <w:lvlJc w:val="left"/>
      <w:pPr>
        <w:tabs>
          <w:tab w:val="num" w:pos="624"/>
        </w:tabs>
        <w:ind w:left="993" w:hanging="603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040CBD"/>
    <w:multiLevelType w:val="hybridMultilevel"/>
    <w:tmpl w:val="BCE67874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D41185"/>
    <w:multiLevelType w:val="hybridMultilevel"/>
    <w:tmpl w:val="A4085784"/>
    <w:lvl w:ilvl="0">
      <w:start w:val="2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 Narrow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CA34E0"/>
    <w:multiLevelType w:val="hybridMultilevel"/>
    <w:tmpl w:val="773EE6AA"/>
    <w:lvl w:ilvl="0">
      <w:start w:val="1"/>
      <w:numFmt w:val="decimal"/>
      <w:lvlText w:val="%1."/>
      <w:lvlJc w:val="left"/>
      <w:pPr>
        <w:tabs>
          <w:tab w:val="num" w:pos="45"/>
        </w:tabs>
        <w:ind w:left="420" w:hanging="284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9130E5"/>
    <w:multiLevelType w:val="hybridMultilevel"/>
    <w:tmpl w:val="5784DBE6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573225"/>
    <w:multiLevelType w:val="hybridMultilevel"/>
    <w:tmpl w:val="40F8F368"/>
    <w:lvl w:ilvl="0">
      <w:start w:val="1"/>
      <w:numFmt w:val="lowerLetter"/>
      <w:lvlText w:val="%1)"/>
      <w:lvlJc w:val="left"/>
      <w:pPr>
        <w:tabs>
          <w:tab w:val="num" w:pos="602"/>
        </w:tabs>
        <w:ind w:left="602" w:hanging="318"/>
      </w:pPr>
      <w:rPr>
        <w:rFonts w:ascii="Arial Narrow" w:hAnsi="Arial Narrow" w:cs="Arial Narrow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E974E7"/>
    <w:multiLevelType w:val="hybridMultilevel"/>
    <w:tmpl w:val="E392D53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F35175"/>
    <w:multiLevelType w:val="hybridMultilevel"/>
    <w:tmpl w:val="BCFA7382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23">
    <w:nsid w:val="70646CF0"/>
    <w:multiLevelType w:val="hybridMultilevel"/>
    <w:tmpl w:val="F3A003D8"/>
    <w:lvl w:ilvl="0">
      <w:start w:val="1"/>
      <w:numFmt w:val="decimal"/>
      <w:lvlText w:val="%1."/>
      <w:lvlJc w:val="left"/>
      <w:pPr>
        <w:tabs>
          <w:tab w:val="num" w:pos="79"/>
        </w:tabs>
        <w:ind w:left="454" w:hanging="284"/>
      </w:pPr>
      <w:rPr>
        <w:rFonts w:ascii="Arial Narrow" w:hAnsi="Arial Narrow" w:cs="Arial Narrow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FE4770"/>
    <w:multiLevelType w:val="hybridMultilevel"/>
    <w:tmpl w:val="D262B6E2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00D57"/>
    <w:multiLevelType w:val="hybridMultilevel"/>
    <w:tmpl w:val="75826324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00773B"/>
    <w:multiLevelType w:val="hybridMultilevel"/>
    <w:tmpl w:val="AEB25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953ECD"/>
    <w:multiLevelType w:val="hybridMultilevel"/>
    <w:tmpl w:val="DA32715E"/>
    <w:lvl w:ilvl="0">
      <w:start w:val="3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</w:num>
  <w:num w:numId="5">
    <w:abstractNumId w:val="3"/>
  </w:num>
  <w:num w:numId="6">
    <w:abstractNumId w:val="7"/>
  </w:num>
  <w:num w:numId="7">
    <w:abstractNumId w:val="23"/>
  </w:num>
  <w:num w:numId="8">
    <w:abstractNumId w:val="25"/>
  </w:num>
  <w:num w:numId="9">
    <w:abstractNumId w:val="21"/>
  </w:num>
  <w:num w:numId="10">
    <w:abstractNumId w:val="11"/>
  </w:num>
  <w:num w:numId="11">
    <w:abstractNumId w:val="22"/>
  </w:num>
  <w:num w:numId="12">
    <w:abstractNumId w:val="24"/>
  </w:num>
  <w:num w:numId="13">
    <w:abstractNumId w:val="16"/>
  </w:num>
  <w:num w:numId="14">
    <w:abstractNumId w:val="19"/>
  </w:num>
  <w:num w:numId="15">
    <w:abstractNumId w:val="15"/>
  </w:num>
  <w:num w:numId="16">
    <w:abstractNumId w:val="18"/>
  </w:num>
  <w:num w:numId="17">
    <w:abstractNumId w:val="4"/>
  </w:num>
  <w:num w:numId="18">
    <w:abstractNumId w:val="27"/>
  </w:num>
  <w:num w:numId="19">
    <w:abstractNumId w:val="9"/>
  </w:num>
  <w:num w:numId="20">
    <w:abstractNumId w:val="5"/>
  </w:num>
  <w:num w:numId="21">
    <w:abstractNumId w:val="6"/>
  </w:num>
  <w:num w:numId="22">
    <w:abstractNumId w:val="17"/>
  </w:num>
  <w:num w:numId="23">
    <w:abstractNumId w:val="26"/>
  </w:num>
  <w:num w:numId="24">
    <w:abstractNumId w:val="2"/>
  </w:num>
  <w:num w:numId="25">
    <w:abstractNumId w:val="8"/>
  </w:num>
  <w:num w:numId="26">
    <w:abstractNumId w:val="0"/>
  </w:num>
  <w:num w:numId="27">
    <w:abstractNumId w:val="20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107C"/>
    <w:rsid w:val="00005EB7"/>
    <w:rsid w:val="00006360"/>
    <w:rsid w:val="000151F8"/>
    <w:rsid w:val="00034E93"/>
    <w:rsid w:val="00055DA3"/>
    <w:rsid w:val="0005690A"/>
    <w:rsid w:val="000A32D0"/>
    <w:rsid w:val="000A4B2B"/>
    <w:rsid w:val="000C0C10"/>
    <w:rsid w:val="00103267"/>
    <w:rsid w:val="001142B9"/>
    <w:rsid w:val="00115083"/>
    <w:rsid w:val="00121400"/>
    <w:rsid w:val="00140E6D"/>
    <w:rsid w:val="001413EB"/>
    <w:rsid w:val="0015678B"/>
    <w:rsid w:val="00167F70"/>
    <w:rsid w:val="00170567"/>
    <w:rsid w:val="00176E11"/>
    <w:rsid w:val="001B46DE"/>
    <w:rsid w:val="001B65C1"/>
    <w:rsid w:val="001E155F"/>
    <w:rsid w:val="001E3DAE"/>
    <w:rsid w:val="001F282B"/>
    <w:rsid w:val="001F53ED"/>
    <w:rsid w:val="002104C7"/>
    <w:rsid w:val="00224358"/>
    <w:rsid w:val="00233D62"/>
    <w:rsid w:val="002368D2"/>
    <w:rsid w:val="00240786"/>
    <w:rsid w:val="00260980"/>
    <w:rsid w:val="002770CB"/>
    <w:rsid w:val="002D6094"/>
    <w:rsid w:val="002E1A38"/>
    <w:rsid w:val="00301E41"/>
    <w:rsid w:val="003654FE"/>
    <w:rsid w:val="003B4800"/>
    <w:rsid w:val="004202FD"/>
    <w:rsid w:val="00424A40"/>
    <w:rsid w:val="00433E52"/>
    <w:rsid w:val="00436128"/>
    <w:rsid w:val="00441CFC"/>
    <w:rsid w:val="004501DB"/>
    <w:rsid w:val="004507BD"/>
    <w:rsid w:val="00455A1E"/>
    <w:rsid w:val="00467BC6"/>
    <w:rsid w:val="0048287F"/>
    <w:rsid w:val="00490115"/>
    <w:rsid w:val="004C3CD3"/>
    <w:rsid w:val="004C4D3A"/>
    <w:rsid w:val="004C54E9"/>
    <w:rsid w:val="004E23E1"/>
    <w:rsid w:val="004F081A"/>
    <w:rsid w:val="004F2AD7"/>
    <w:rsid w:val="004F65D1"/>
    <w:rsid w:val="005046D9"/>
    <w:rsid w:val="005123C8"/>
    <w:rsid w:val="00524D39"/>
    <w:rsid w:val="005408DD"/>
    <w:rsid w:val="005517E9"/>
    <w:rsid w:val="005634B0"/>
    <w:rsid w:val="00572B27"/>
    <w:rsid w:val="00575C59"/>
    <w:rsid w:val="005C0D2D"/>
    <w:rsid w:val="005F1AED"/>
    <w:rsid w:val="005F643F"/>
    <w:rsid w:val="00613DF4"/>
    <w:rsid w:val="00660605"/>
    <w:rsid w:val="0067215C"/>
    <w:rsid w:val="00681E81"/>
    <w:rsid w:val="006922A1"/>
    <w:rsid w:val="006A5A48"/>
    <w:rsid w:val="006C7439"/>
    <w:rsid w:val="006D26EE"/>
    <w:rsid w:val="006E1C0B"/>
    <w:rsid w:val="006F7FA9"/>
    <w:rsid w:val="0071236D"/>
    <w:rsid w:val="00721A06"/>
    <w:rsid w:val="00735516"/>
    <w:rsid w:val="0073583B"/>
    <w:rsid w:val="007464CA"/>
    <w:rsid w:val="007760C1"/>
    <w:rsid w:val="00793CC6"/>
    <w:rsid w:val="007A47CF"/>
    <w:rsid w:val="007A6936"/>
    <w:rsid w:val="007E1C0F"/>
    <w:rsid w:val="007F1A9C"/>
    <w:rsid w:val="007F671D"/>
    <w:rsid w:val="00807BF1"/>
    <w:rsid w:val="008111C6"/>
    <w:rsid w:val="0082056C"/>
    <w:rsid w:val="00880DAA"/>
    <w:rsid w:val="00881B51"/>
    <w:rsid w:val="008A0932"/>
    <w:rsid w:val="008A113E"/>
    <w:rsid w:val="008A7268"/>
    <w:rsid w:val="008B113E"/>
    <w:rsid w:val="008C5E62"/>
    <w:rsid w:val="008C6DA1"/>
    <w:rsid w:val="008E1949"/>
    <w:rsid w:val="008F7695"/>
    <w:rsid w:val="00941FF2"/>
    <w:rsid w:val="00952BA1"/>
    <w:rsid w:val="00982C73"/>
    <w:rsid w:val="00993BE1"/>
    <w:rsid w:val="00996EB1"/>
    <w:rsid w:val="009B259B"/>
    <w:rsid w:val="009E0655"/>
    <w:rsid w:val="00A04071"/>
    <w:rsid w:val="00A04969"/>
    <w:rsid w:val="00A11B58"/>
    <w:rsid w:val="00A41470"/>
    <w:rsid w:val="00A42EDD"/>
    <w:rsid w:val="00A448C2"/>
    <w:rsid w:val="00A505AA"/>
    <w:rsid w:val="00A527F8"/>
    <w:rsid w:val="00A61D96"/>
    <w:rsid w:val="00A8689C"/>
    <w:rsid w:val="00A9261C"/>
    <w:rsid w:val="00AB7F47"/>
    <w:rsid w:val="00AC0EA0"/>
    <w:rsid w:val="00AD5560"/>
    <w:rsid w:val="00AF43AF"/>
    <w:rsid w:val="00B203FF"/>
    <w:rsid w:val="00B440EF"/>
    <w:rsid w:val="00B6614C"/>
    <w:rsid w:val="00B952E1"/>
    <w:rsid w:val="00BD4A95"/>
    <w:rsid w:val="00BF414A"/>
    <w:rsid w:val="00C025BC"/>
    <w:rsid w:val="00CB0E9B"/>
    <w:rsid w:val="00CD4FB0"/>
    <w:rsid w:val="00CE0DD6"/>
    <w:rsid w:val="00CF11AB"/>
    <w:rsid w:val="00CF5EBD"/>
    <w:rsid w:val="00D02614"/>
    <w:rsid w:val="00D2094E"/>
    <w:rsid w:val="00D415B8"/>
    <w:rsid w:val="00D43742"/>
    <w:rsid w:val="00D55749"/>
    <w:rsid w:val="00DE063D"/>
    <w:rsid w:val="00DE1BAE"/>
    <w:rsid w:val="00DF04FA"/>
    <w:rsid w:val="00E113DB"/>
    <w:rsid w:val="00E22E88"/>
    <w:rsid w:val="00E25DED"/>
    <w:rsid w:val="00E4070A"/>
    <w:rsid w:val="00E470FB"/>
    <w:rsid w:val="00E620B0"/>
    <w:rsid w:val="00E63366"/>
    <w:rsid w:val="00E77C2C"/>
    <w:rsid w:val="00EA146B"/>
    <w:rsid w:val="00EA3BF6"/>
    <w:rsid w:val="00EB63AC"/>
    <w:rsid w:val="00ED3308"/>
    <w:rsid w:val="00EF7204"/>
    <w:rsid w:val="00F260E9"/>
    <w:rsid w:val="00F36E1A"/>
    <w:rsid w:val="00F563E5"/>
    <w:rsid w:val="00F83C2B"/>
    <w:rsid w:val="00F86FDD"/>
    <w:rsid w:val="00FB50A5"/>
    <w:rsid w:val="00FE5C5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D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4C3CD3"/>
    <w:pPr>
      <w:keepNext/>
      <w:jc w:val="center"/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Normal"/>
    <w:uiPriority w:val="9"/>
    <w:qFormat/>
    <w:rsid w:val="004C3CD3"/>
    <w:pPr>
      <w:keepNext/>
      <w:jc w:val="center"/>
      <w:outlineLvl w:val="1"/>
    </w:pPr>
    <w:rPr>
      <w:rFonts w:ascii="Arial Narrow" w:hAnsi="Arial Narrow" w:cs="Arial Narrow"/>
      <w:b/>
      <w:bCs/>
      <w:sz w:val="22"/>
      <w:szCs w:val="22"/>
    </w:rPr>
  </w:style>
  <w:style w:type="paragraph" w:styleId="Heading3">
    <w:name w:val="heading 3"/>
    <w:basedOn w:val="Normal"/>
    <w:next w:val="Normal"/>
    <w:uiPriority w:val="9"/>
    <w:qFormat/>
    <w:rsid w:val="004C3CD3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C3CD3"/>
    <w:pPr>
      <w:ind w:left="180" w:hanging="180"/>
      <w:jc w:val="left"/>
    </w:pPr>
    <w:rPr>
      <w:rFonts w:ascii="Arial Narrow" w:hAnsi="Arial Narrow" w:cs="Arial Narrow"/>
      <w:sz w:val="22"/>
      <w:szCs w:val="22"/>
    </w:rPr>
  </w:style>
  <w:style w:type="paragraph" w:styleId="BodyTextIndent3">
    <w:name w:val="Body Text Indent 3"/>
    <w:basedOn w:val="Normal"/>
    <w:rsid w:val="004C3CD3"/>
    <w:pPr>
      <w:ind w:left="180" w:hanging="180"/>
      <w:jc w:val="both"/>
    </w:pPr>
    <w:rPr>
      <w:rFonts w:ascii="Arial Narrow" w:hAnsi="Arial Narrow" w:cs="Arial Narrow"/>
      <w:sz w:val="22"/>
      <w:szCs w:val="22"/>
    </w:rPr>
  </w:style>
  <w:style w:type="character" w:styleId="FootnoteReference">
    <w:name w:val="footnote reference"/>
    <w:basedOn w:val="DefaultParagraphFont"/>
    <w:semiHidden/>
    <w:rsid w:val="004C3CD3"/>
    <w:rPr>
      <w:vertAlign w:val="superscript"/>
    </w:rPr>
  </w:style>
  <w:style w:type="paragraph" w:styleId="BodyText">
    <w:name w:val="Body Text"/>
    <w:basedOn w:val="Normal"/>
    <w:rsid w:val="004C3CD3"/>
    <w:pPr>
      <w:jc w:val="both"/>
    </w:pPr>
  </w:style>
  <w:style w:type="paragraph" w:styleId="FootnoteText">
    <w:name w:val="footnote text"/>
    <w:basedOn w:val="Normal"/>
    <w:semiHidden/>
    <w:rsid w:val="004C3CD3"/>
    <w:pPr>
      <w:jc w:val="left"/>
    </w:pPr>
    <w:rPr>
      <w:sz w:val="20"/>
      <w:szCs w:val="20"/>
    </w:rPr>
  </w:style>
  <w:style w:type="paragraph" w:customStyle="1" w:styleId="Zkladntext">
    <w:name w:val="Základní text"/>
    <w:rsid w:val="004C3CD3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character" w:styleId="PageNumber">
    <w:name w:val="page number"/>
    <w:basedOn w:val="DefaultParagraphFont"/>
    <w:rsid w:val="004C3CD3"/>
  </w:style>
  <w:style w:type="paragraph" w:styleId="Footer">
    <w:name w:val="footer"/>
    <w:basedOn w:val="Normal"/>
    <w:rsid w:val="004C3CD3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wmf" /><Relationship Id="rId6" Type="http://schemas.openxmlformats.org/officeDocument/2006/relationships/image" Target="media/image2.png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680</TotalTime>
  <Pages>1</Pages>
  <Words>9630</Words>
  <Characters>54892</Characters>
  <Application>Microsoft Office Word</Application>
  <DocSecurity>0</DocSecurity>
  <Lines>0</Lines>
  <Paragraphs>0</Paragraphs>
  <ScaleCrop>false</ScaleCrop>
  <Company>MFSR</Company>
  <LinksUpToDate>false</LinksUpToDate>
  <CharactersWithSpaces>64394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pmastihubova</dc:creator>
  <cp:lastModifiedBy>MFSR</cp:lastModifiedBy>
  <cp:revision>252</cp:revision>
  <cp:lastPrinted>2008-04-17T06:54:00Z</cp:lastPrinted>
  <dcterms:created xsi:type="dcterms:W3CDTF">2008-04-07T08:48:00Z</dcterms:created>
  <dcterms:modified xsi:type="dcterms:W3CDTF">2008-04-17T12:54:00Z</dcterms:modified>
</cp:coreProperties>
</file>