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130412">
        <w:rPr>
          <w:rFonts w:cs="Times New Roman"/>
          <w:sz w:val="22"/>
        </w:rPr>
        <w:t xml:space="preserve"> </w:t>
      </w:r>
      <w:r w:rsidR="00BD007E">
        <w:rPr>
          <w:rFonts w:cs="Times New Roman"/>
          <w:sz w:val="22"/>
        </w:rPr>
        <w:t>483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133D64">
        <w:rPr>
          <w:rFonts w:cs="Times New Roman"/>
          <w:sz w:val="22"/>
        </w:rPr>
        <w:t>8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BD007E">
        <w:rPr>
          <w:rFonts w:cs="Times New Roman"/>
        </w:rPr>
        <w:t>795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FE1BCA">
        <w:rPr>
          <w:rFonts w:cs="Arial"/>
          <w:sz w:val="22"/>
          <w:szCs w:val="22"/>
        </w:rPr>
        <w:t xml:space="preserve"> </w:t>
      </w:r>
      <w:r w:rsidR="004E5BCD">
        <w:rPr>
          <w:rFonts w:cs="Arial"/>
          <w:sz w:val="22"/>
          <w:szCs w:val="22"/>
        </w:rPr>
        <w:t>3</w:t>
      </w:r>
      <w:r w:rsidR="00DB6041">
        <w:rPr>
          <w:rFonts w:cs="Arial"/>
          <w:sz w:val="22"/>
          <w:szCs w:val="22"/>
        </w:rPr>
        <w:t xml:space="preserve">. </w:t>
      </w:r>
      <w:r w:rsidR="000C399F">
        <w:rPr>
          <w:rFonts w:cs="Arial"/>
          <w:sz w:val="22"/>
          <w:szCs w:val="22"/>
        </w:rPr>
        <w:t>apríla</w:t>
      </w:r>
      <w:r>
        <w:rPr>
          <w:rFonts w:cs="Arial"/>
          <w:sz w:val="22"/>
          <w:szCs w:val="22"/>
        </w:rPr>
        <w:t xml:space="preserve"> 200</w:t>
      </w:r>
      <w:r w:rsidR="00F94D92">
        <w:rPr>
          <w:rFonts w:cs="Arial"/>
          <w:sz w:val="22"/>
          <w:szCs w:val="22"/>
        </w:rPr>
        <w:t>8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BD007E" w:rsidRPr="008F09F5" w:rsidP="00BD007E">
      <w:pPr>
        <w:keepNext w:val="0"/>
        <w:keepLines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 n</w:t>
      </w:r>
      <w:r w:rsidRPr="008F09F5">
        <w:rPr>
          <w:rFonts w:cs="Times New Roman"/>
          <w:sz w:val="22"/>
          <w:szCs w:val="22"/>
        </w:rPr>
        <w:t>ávrh</w:t>
      </w:r>
      <w:r>
        <w:rPr>
          <w:rFonts w:cs="Times New Roman"/>
          <w:sz w:val="22"/>
          <w:szCs w:val="22"/>
        </w:rPr>
        <w:t>u</w:t>
      </w:r>
      <w:r w:rsidRPr="008F09F5">
        <w:rPr>
          <w:rFonts w:cs="Times New Roman"/>
          <w:sz w:val="22"/>
          <w:szCs w:val="22"/>
        </w:rPr>
        <w:t xml:space="preserve"> skupiny poslancov Národnej rady Slovenskej republiky na vydanie zákona, ktorým sa mení a dopĺňa zákon č. 595/2003 Z. z. o dani z príjmov a o zmene a doplnení niektorých zákonov v znení neskorších predpisov (tlač 574) – prvé čítanie</w:t>
      </w:r>
    </w:p>
    <w:p w:rsidR="00BD007E" w:rsidP="00BD007E">
      <w:pPr>
        <w:keepNext w:val="0"/>
        <w:keepLines w:val="0"/>
        <w:jc w:val="both"/>
        <w:rPr>
          <w:rFonts w:cs="Times New Roman"/>
          <w:sz w:val="22"/>
          <w:szCs w:val="22"/>
        </w:rPr>
      </w:pPr>
    </w:p>
    <w:p w:rsidR="00BD007E" w:rsidP="00BD007E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BD007E" w:rsidRPr="000C1008" w:rsidP="00BD007E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 w:rsidRPr="000C1008">
        <w:rPr>
          <w:rFonts w:cs="Arial"/>
          <w:b/>
          <w:sz w:val="28"/>
          <w:szCs w:val="28"/>
        </w:rPr>
        <w:tab/>
        <w:t>Národná rada Slovenskej republiky</w:t>
      </w:r>
    </w:p>
    <w:p w:rsidR="00BD007E" w:rsidP="00BD007E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BD007E" w:rsidP="00BD007E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BD007E" w:rsidP="00BD007E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BD007E" w:rsidRPr="000C1008" w:rsidP="00BD007E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 w:rsidRPr="000C1008">
        <w:rPr>
          <w:rFonts w:cs="Arial"/>
          <w:b/>
          <w:sz w:val="28"/>
          <w:szCs w:val="28"/>
        </w:rPr>
        <w:tab/>
        <w:t>r o z h o d l a,  ž e</w:t>
      </w:r>
    </w:p>
    <w:p w:rsidR="00BD007E" w:rsidP="00BD007E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BD007E" w:rsidP="00BD007E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D007E" w:rsidP="00BD007E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BD007E" w:rsidRPr="00B12B93" w:rsidP="00BD007E">
      <w:pPr>
        <w:keepNext w:val="0"/>
        <w:keepLines w:val="0"/>
        <w:jc w:val="left"/>
        <w:outlineLvl w:val="0"/>
        <w:rPr>
          <w:rFonts w:cs="Arial"/>
          <w:b/>
          <w:sz w:val="22"/>
          <w:szCs w:val="22"/>
        </w:rPr>
      </w:pPr>
      <w:r w:rsidRPr="00B12B93">
        <w:rPr>
          <w:rFonts w:cs="Arial"/>
          <w:b/>
          <w:sz w:val="22"/>
          <w:szCs w:val="22"/>
        </w:rPr>
        <w:tab/>
        <w:t>nebude pokračovať v rokovaní o tomto návrhu zákona.</w:t>
      </w: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Pavol  P a š k a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133D64" w:rsidP="00133D64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Ján  C h r b e t   v. r.</w:t>
      </w:r>
    </w:p>
    <w:p w:rsidR="00133D64" w:rsidP="00133D64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G a b u r a   v. r.</w:t>
      </w:r>
    </w:p>
    <w:p w:rsidR="00133D64" w:rsidP="00133D6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210FB7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534367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BCA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FE1BCA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BCA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BD007E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FE1BCA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A13BA"/>
    <w:rsid w:val="000C1008"/>
    <w:rsid w:val="000C399F"/>
    <w:rsid w:val="00130412"/>
    <w:rsid w:val="00133D64"/>
    <w:rsid w:val="00210FB7"/>
    <w:rsid w:val="002363C5"/>
    <w:rsid w:val="002620B4"/>
    <w:rsid w:val="004E5BCD"/>
    <w:rsid w:val="00534367"/>
    <w:rsid w:val="005D67C2"/>
    <w:rsid w:val="007542C9"/>
    <w:rsid w:val="00765600"/>
    <w:rsid w:val="00814864"/>
    <w:rsid w:val="008E44F8"/>
    <w:rsid w:val="008F09F5"/>
    <w:rsid w:val="00A64BBE"/>
    <w:rsid w:val="00B12B93"/>
    <w:rsid w:val="00B74BC0"/>
    <w:rsid w:val="00BA441B"/>
    <w:rsid w:val="00BD007E"/>
    <w:rsid w:val="00DB6041"/>
    <w:rsid w:val="00E91884"/>
    <w:rsid w:val="00EE4D2A"/>
    <w:rsid w:val="00F94D92"/>
    <w:rsid w:val="00FE1BC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132</Words>
  <Characters>755</Characters>
  <Application>Microsoft Office Word</Application>
  <DocSecurity>0</DocSecurity>
  <Lines>0</Lines>
  <Paragraphs>0</Paragraphs>
  <ScaleCrop>false</ScaleCrop>
  <Company>Kancelária NR SR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2</cp:revision>
  <cp:lastPrinted>2008-02-06T13:16:00Z</cp:lastPrinted>
  <dcterms:created xsi:type="dcterms:W3CDTF">2008-04-08T08:58:00Z</dcterms:created>
  <dcterms:modified xsi:type="dcterms:W3CDTF">2008-04-08T08:58:00Z</dcterms:modified>
</cp:coreProperties>
</file>