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4EF7" w:rsidRPr="00E22134" w:rsidP="005E3668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E22134" w:rsidR="00E22134">
        <w:rPr>
          <w:rFonts w:ascii="Times New Roman" w:hAnsi="Times New Roman" w:cs="Times New Roman"/>
          <w:b/>
          <w:spacing w:val="0"/>
          <w:sz w:val="32"/>
          <w:szCs w:val="32"/>
        </w:rPr>
        <w:t>NÁRODNÁ  RADA  SLOVENSKEJ  REPUBLIKY</w:t>
      </w:r>
    </w:p>
    <w:p w:rsidR="00E22134" w:rsidP="005E3668">
      <w:pPr>
        <w:jc w:val="center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E22134">
        <w:rPr>
          <w:rFonts w:ascii="Times New Roman" w:hAnsi="Times New Roman" w:cs="Times New Roman"/>
          <w:b/>
          <w:spacing w:val="0"/>
          <w:sz w:val="32"/>
          <w:szCs w:val="32"/>
        </w:rPr>
        <w:t>IV. volebné obdobie</w:t>
      </w:r>
    </w:p>
    <w:p w:rsidR="00E22134" w:rsidP="005E3668">
      <w:pPr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b/>
          <w:spacing w:val="0"/>
          <w:sz w:val="32"/>
          <w:szCs w:val="32"/>
        </w:rPr>
        <w:t>_____________________________________________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Návrh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Zákon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jc w:val="center"/>
        <w:rPr>
          <w:rFonts w:ascii="Times New Roman" w:hAnsi="Times New Roman" w:cs="Times New Roman"/>
          <w:spacing w:val="0"/>
        </w:rPr>
      </w:pPr>
      <w:r w:rsidR="009C766B">
        <w:rPr>
          <w:rFonts w:ascii="Times New Roman" w:hAnsi="Times New Roman" w:cs="Times New Roman"/>
          <w:spacing w:val="0"/>
        </w:rPr>
        <w:t>z</w:t>
      </w:r>
      <w:r>
        <w:rPr>
          <w:rFonts w:ascii="Times New Roman" w:hAnsi="Times New Roman" w:cs="Times New Roman"/>
          <w:spacing w:val="0"/>
        </w:rPr>
        <w:t>..................... 2008,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rPr>
          <w:rFonts w:ascii="Times New Roman" w:hAnsi="Times New Roman" w:cs="Times New Roman"/>
          <w:spacing w:val="0"/>
        </w:rPr>
      </w:pPr>
      <w:r w:rsidR="009C766B">
        <w:rPr>
          <w:rFonts w:ascii="Times New Roman" w:hAnsi="Times New Roman" w:cs="Times New Roman"/>
          <w:spacing w:val="0"/>
        </w:rPr>
        <w:t>k</w:t>
      </w:r>
      <w:r>
        <w:rPr>
          <w:rFonts w:ascii="Times New Roman" w:hAnsi="Times New Roman" w:cs="Times New Roman"/>
          <w:spacing w:val="0"/>
        </w:rPr>
        <w:t xml:space="preserve">torým sa mení zákon Slovenskej národnej rady č. 45/1989 Zb. o poslancoch Slovenskej národnej rady v znení </w:t>
      </w:r>
      <w:r>
        <w:rPr>
          <w:rFonts w:ascii="Times New Roman" w:hAnsi="Times New Roman" w:cs="Times New Roman"/>
          <w:spacing w:val="0"/>
        </w:rPr>
        <w:t>neskorších predpisov a o zmene niektorých zákonov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Národná rada Slovenskej republiky sa uzniesla na tomto zákone: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E22134" w:rsidRPr="009C766B" w:rsidP="005E3668">
      <w:pPr>
        <w:jc w:val="center"/>
        <w:rPr>
          <w:rFonts w:ascii="Times New Roman" w:hAnsi="Times New Roman" w:cs="Times New Roman"/>
          <w:b/>
          <w:spacing w:val="0"/>
        </w:rPr>
      </w:pPr>
      <w:r w:rsidRPr="009C766B">
        <w:rPr>
          <w:rFonts w:ascii="Times New Roman" w:hAnsi="Times New Roman" w:cs="Times New Roman"/>
          <w:b/>
          <w:spacing w:val="0"/>
        </w:rPr>
        <w:t>Čl. I</w:t>
      </w:r>
    </w:p>
    <w:p w:rsidR="00E22134" w:rsidP="005E3668">
      <w:pPr>
        <w:rPr>
          <w:rFonts w:ascii="Times New Roman" w:hAnsi="Times New Roman" w:cs="Times New Roman"/>
          <w:spacing w:val="0"/>
        </w:rPr>
      </w:pPr>
    </w:p>
    <w:p w:rsidR="005E3668" w:rsidP="005E3668">
      <w:pPr>
        <w:rPr>
          <w:rFonts w:ascii="Times New Roman" w:hAnsi="Times New Roman" w:cs="Times New Roman"/>
          <w:spacing w:val="0"/>
        </w:rPr>
      </w:pPr>
    </w:p>
    <w:p w:rsidR="00E22134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Zákon Slovenskej národnej rady č. 45/1989 Zb. o poslancoch Slovenskej národnej rady v znení zákona Slovenskej národnej rady č. 356/1990 Zb. a zákona Slovenskej národnej rady č. 28/1992 Zb. sa mení takto:</w:t>
      </w: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V § 19 sa vypúšťa odsek 2.</w:t>
      </w: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Doterajšie odseky 3 až 5 sa označujú ako odseky 2 až 4.</w:t>
      </w: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</w:p>
    <w:p w:rsidR="005E3668" w:rsidP="005E3668">
      <w:pPr>
        <w:spacing w:line="360" w:lineRule="auto"/>
        <w:rPr>
          <w:rFonts w:ascii="Times New Roman" w:hAnsi="Times New Roman" w:cs="Times New Roman"/>
          <w:spacing w:val="0"/>
        </w:rPr>
      </w:pPr>
    </w:p>
    <w:p w:rsidR="00E22134" w:rsidRPr="009C766B" w:rsidP="005E3668">
      <w:pPr>
        <w:spacing w:line="360" w:lineRule="auto"/>
        <w:jc w:val="center"/>
        <w:rPr>
          <w:rFonts w:ascii="Times New Roman" w:hAnsi="Times New Roman" w:cs="Times New Roman"/>
          <w:b/>
          <w:spacing w:val="0"/>
        </w:rPr>
      </w:pPr>
      <w:r w:rsidRPr="009C766B">
        <w:rPr>
          <w:rFonts w:ascii="Times New Roman" w:hAnsi="Times New Roman" w:cs="Times New Roman"/>
          <w:b/>
          <w:spacing w:val="0"/>
        </w:rPr>
        <w:t>Čl. II</w:t>
      </w:r>
    </w:p>
    <w:p w:rsidR="00E22134" w:rsidP="005E3668">
      <w:pPr>
        <w:spacing w:line="360" w:lineRule="auto"/>
        <w:rPr>
          <w:rFonts w:ascii="Times New Roman" w:hAnsi="Times New Roman" w:cs="Times New Roman"/>
          <w:spacing w:val="0"/>
        </w:rPr>
      </w:pPr>
    </w:p>
    <w:p w:rsidR="00E22134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Zákon Slovenskej národnej rady č. 372/1990 Zb. o priestupkoch v znení zákona Slovenskej národnej rady č. 524/1990 Zb., zákona Slovenskej národnej rady č. 295/1992 Zb., zákona Slovenskej národnej rady č. 266/1992 Zb., zákona Slovenskej národnej rady č. 511/1992 Zb., zákona Národnej rady Slovenskej republiky č. 237/1993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Národn</w:t>
      </w:r>
      <w:r>
        <w:rPr>
          <w:rFonts w:ascii="Times New Roman" w:hAnsi="Times New Roman" w:cs="Times New Roman"/>
          <w:spacing w:val="0"/>
        </w:rPr>
        <w:t>ej rady Slovenskej republiky č. 42/1994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Národnej rady Slovenskej republiky č. 248/1994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Národnej rady Slovenskej republiky č. 249/1994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Národnej rady Slovenskej republiky č. 250/1994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Národnej rady Slove</w:t>
      </w:r>
      <w:r>
        <w:rPr>
          <w:rFonts w:ascii="Times New Roman" w:hAnsi="Times New Roman" w:cs="Times New Roman"/>
          <w:spacing w:val="0"/>
        </w:rPr>
        <w:t>nskej republiky č. 202/1995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</w:t>
      </w:r>
      <w:r w:rsidR="00043748">
        <w:rPr>
          <w:rFonts w:ascii="Times New Roman" w:hAnsi="Times New Roman" w:cs="Times New Roman"/>
          <w:spacing w:val="0"/>
        </w:rPr>
        <w:t xml:space="preserve"> zákona Národnej rady Sl</w:t>
      </w:r>
      <w:r>
        <w:rPr>
          <w:rFonts w:ascii="Times New Roman" w:hAnsi="Times New Roman" w:cs="Times New Roman"/>
          <w:spacing w:val="0"/>
        </w:rPr>
        <w:t>ovenskej rep</w:t>
      </w:r>
      <w:r w:rsidR="00043748">
        <w:rPr>
          <w:rFonts w:ascii="Times New Roman" w:hAnsi="Times New Roman" w:cs="Times New Roman"/>
          <w:spacing w:val="0"/>
        </w:rPr>
        <w:t>ubliky č. 207/1995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Národnej rady Slovenskej republiky č. 265/1995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Národnej rady Slovenskej republiky č. 285/1995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Národnej rady Slovenskej republiky č. 160/1996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Národnej rady Slovenskej republiky č. 168/1996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143/1998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319/1998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298/1999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313/1999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 zákona č. 195/2000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211/2000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367/2000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122/2001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223/2001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253/2001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441/2001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490/2001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507/2001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139/2002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422/2002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430/200</w:t>
      </w:r>
      <w:r w:rsidR="009C766B">
        <w:rPr>
          <w:rFonts w:ascii="Times New Roman" w:hAnsi="Times New Roman" w:cs="Times New Roman"/>
          <w:spacing w:val="0"/>
        </w:rPr>
        <w:t>3</w:t>
      </w:r>
      <w:r w:rsidR="00043748">
        <w:rPr>
          <w:rFonts w:ascii="Times New Roman" w:hAnsi="Times New Roman" w:cs="Times New Roman"/>
          <w:spacing w:val="0"/>
        </w:rPr>
        <w:t xml:space="preserve">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190/2003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510/2003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515/2003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534/2003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364/2004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533/2004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656/2004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570/2005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650/2005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211/2006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224/2006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250/2007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z., zákona č. 547/2007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 a zákona č. 666/2007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 w:rsidR="00043748">
        <w:rPr>
          <w:rFonts w:ascii="Times New Roman" w:hAnsi="Times New Roman" w:cs="Times New Roman"/>
          <w:spacing w:val="0"/>
        </w:rPr>
        <w:t>z. a mení takto:</w:t>
      </w: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5E366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 w:rsidR="00043748">
        <w:rPr>
          <w:rFonts w:ascii="Times New Roman" w:hAnsi="Times New Roman" w:cs="Times New Roman"/>
          <w:spacing w:val="0"/>
        </w:rPr>
        <w:tab/>
        <w:t>V § 9 sa vypúšťa odsek 2.</w:t>
      </w: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 w:rsidR="009C766B">
        <w:rPr>
          <w:rFonts w:ascii="Times New Roman" w:hAnsi="Times New Roman" w:cs="Times New Roman"/>
          <w:spacing w:val="0"/>
        </w:rPr>
        <w:tab/>
        <w:t>Súčasne sa zrušuje o</w:t>
      </w:r>
      <w:r>
        <w:rPr>
          <w:rFonts w:ascii="Times New Roman" w:hAnsi="Times New Roman" w:cs="Times New Roman"/>
          <w:spacing w:val="0"/>
        </w:rPr>
        <w:t>značenie odseku 1.</w:t>
      </w: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043748" w:rsidRPr="009C766B" w:rsidP="005E3668">
      <w:pPr>
        <w:spacing w:line="360" w:lineRule="auto"/>
        <w:jc w:val="center"/>
        <w:rPr>
          <w:rFonts w:ascii="Times New Roman" w:hAnsi="Times New Roman" w:cs="Times New Roman"/>
          <w:b/>
          <w:spacing w:val="0"/>
        </w:rPr>
      </w:pPr>
      <w:r w:rsidRPr="009C766B">
        <w:rPr>
          <w:rFonts w:ascii="Times New Roman" w:hAnsi="Times New Roman" w:cs="Times New Roman"/>
          <w:b/>
          <w:spacing w:val="0"/>
        </w:rPr>
        <w:t>Čl. III</w:t>
      </w: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Zákon Národnej rady Slovenskej republiky č. 350/1996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 o rokovacom poriadku Národnej rady Slovenskej republiky v znení nálezu Ústavného súdu Slovenskej republiky č. 77/1998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86/2000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138/2002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100/2003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551/2003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215/2004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360/2004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253/2005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nálezu Ústavného súdu Slovenskej republiky č. 320/2005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z., zákona č. 261/2006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 a zákona č. 199/2007 Z.</w:t>
      </w:r>
      <w:r w:rsidR="005E3668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spacing w:val="0"/>
        </w:rPr>
        <w:t>z. sa mení takto:</w:t>
      </w:r>
    </w:p>
    <w:p w:rsidR="00043748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39 ods. 6 sa slová „§ 136 ods. 2 písm. b)“ nahrádzajú slovami „§ 136 ods. 2 písm. a)“.</w:t>
      </w: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50 ods. 1 sa slová „§ 57 ods. 3“ nahrádzajú slovami „§ 57 ods. 2“.</w:t>
      </w: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57 ods. 1 sa vypúšťajú písmená d) a e).</w:t>
      </w:r>
    </w:p>
    <w:p w:rsidR="00043748" w:rsidP="005E3668">
      <w:pPr>
        <w:spacing w:line="360" w:lineRule="auto"/>
        <w:ind w:left="708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Doterajšie písmená f) až h) sa označujú ako písmená d) až f).</w:t>
      </w: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57 sa vypúšťa odsek 2.</w:t>
      </w:r>
    </w:p>
    <w:p w:rsidR="00043748" w:rsidP="005E3668">
      <w:pPr>
        <w:spacing w:line="360" w:lineRule="auto"/>
        <w:ind w:left="708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Doterajší odsek 3 sa označuje ako odsek 2.</w:t>
      </w: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135 sa vypúšťa písmeno a).</w:t>
      </w:r>
    </w:p>
    <w:p w:rsidR="00043748" w:rsidP="005E3668">
      <w:pPr>
        <w:spacing w:line="360" w:lineRule="auto"/>
        <w:ind w:left="720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Doterajšie písmená b) a c) sa označujú ako písmená a) a b).</w:t>
      </w:r>
    </w:p>
    <w:p w:rsidR="00043748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</w:t>
      </w:r>
      <w:r w:rsidR="009C766B">
        <w:rPr>
          <w:rFonts w:ascii="Times New Roman" w:hAnsi="Times New Roman" w:cs="Times New Roman"/>
          <w:spacing w:val="0"/>
        </w:rPr>
        <w:t xml:space="preserve"> 136 ods. 2 sa vypúšťa písmeno a).</w:t>
      </w:r>
      <w:r>
        <w:rPr>
          <w:rFonts w:ascii="Times New Roman" w:hAnsi="Times New Roman" w:cs="Times New Roman"/>
          <w:spacing w:val="0"/>
        </w:rPr>
        <w:tab/>
        <w:t xml:space="preserve"> </w:t>
      </w:r>
    </w:p>
    <w:p w:rsidR="009C766B" w:rsidP="005E3668">
      <w:pPr>
        <w:spacing w:line="360" w:lineRule="auto"/>
        <w:ind w:left="708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Doterajšie písmená b) a c) sa označujú ako písmená a) a b).</w:t>
      </w:r>
    </w:p>
    <w:p w:rsidR="009C766B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139 sa vypúšťa odsek 1.</w:t>
      </w:r>
    </w:p>
    <w:p w:rsidR="009C766B" w:rsidP="005E3668">
      <w:pPr>
        <w:spacing w:line="360" w:lineRule="auto"/>
        <w:ind w:left="708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Doterajšie odseky 2 až 4 sa označujú ako odseky 1 až 3.</w:t>
      </w:r>
    </w:p>
    <w:p w:rsidR="009C766B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139 ods. 3 sa slová „odsekoch 1, 2 a 3“ nahrádzajú slovami „odsekoch 1 a 2“.</w:t>
      </w:r>
    </w:p>
    <w:p w:rsidR="009C766B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Dvadsiata prvá časť sa vypúšťa.</w:t>
      </w:r>
    </w:p>
    <w:p w:rsidR="009C766B" w:rsidP="005E366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V § 148 ods. 1 sa slová „§ 139 ods. 1 a 2“ nahrádzajú slovami „§ 139 ods. 1“.</w:t>
      </w:r>
    </w:p>
    <w:p w:rsidR="009C766B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9C766B" w:rsidRPr="009C766B" w:rsidP="005E3668">
      <w:pPr>
        <w:spacing w:line="360" w:lineRule="auto"/>
        <w:jc w:val="center"/>
        <w:rPr>
          <w:rFonts w:ascii="Times New Roman" w:hAnsi="Times New Roman" w:cs="Times New Roman"/>
          <w:b/>
          <w:spacing w:val="0"/>
        </w:rPr>
      </w:pPr>
      <w:r w:rsidRPr="009C766B">
        <w:rPr>
          <w:rFonts w:ascii="Times New Roman" w:hAnsi="Times New Roman" w:cs="Times New Roman"/>
          <w:b/>
          <w:spacing w:val="0"/>
        </w:rPr>
        <w:t>Čl. IV</w:t>
      </w:r>
    </w:p>
    <w:p w:rsidR="009C766B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9C766B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ab/>
        <w:t>Na konanie poslancov Národnej rady Slovenskej republiky a príslušných orgánov vo veciach podľa čl. 78 ods. 1 až 4 Ústavy Slovenskej republiky sa vzťahujú doterajšie predpisy.</w:t>
      </w:r>
    </w:p>
    <w:p w:rsidR="009C766B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9C766B" w:rsidRPr="009C766B" w:rsidP="005E3668">
      <w:pPr>
        <w:spacing w:line="360" w:lineRule="auto"/>
        <w:jc w:val="center"/>
        <w:rPr>
          <w:rFonts w:ascii="Times New Roman" w:hAnsi="Times New Roman" w:cs="Times New Roman"/>
          <w:b/>
          <w:spacing w:val="0"/>
        </w:rPr>
      </w:pPr>
      <w:r w:rsidRPr="009C766B">
        <w:rPr>
          <w:rFonts w:ascii="Times New Roman" w:hAnsi="Times New Roman" w:cs="Times New Roman"/>
          <w:b/>
          <w:spacing w:val="0"/>
        </w:rPr>
        <w:t>Čl. V</w:t>
      </w:r>
    </w:p>
    <w:p w:rsidR="009C766B" w:rsidP="005E3668">
      <w:pPr>
        <w:spacing w:line="360" w:lineRule="auto"/>
        <w:jc w:val="both"/>
        <w:rPr>
          <w:rFonts w:ascii="Times New Roman" w:hAnsi="Times New Roman" w:cs="Times New Roman"/>
          <w:spacing w:val="0"/>
        </w:rPr>
      </w:pPr>
    </w:p>
    <w:p w:rsidR="009C766B" w:rsidP="005E3668">
      <w:pPr>
        <w:spacing w:line="360" w:lineRule="auto"/>
        <w:ind w:firstLine="708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Tento zákon nadobúda účinnosť 1. septembra 2008.</w:t>
      </w:r>
    </w:p>
    <w:p w:rsidR="009C766B" w:rsidRPr="00E22134" w:rsidP="005E3668">
      <w:pPr>
        <w:jc w:val="both"/>
        <w:rPr>
          <w:rFonts w:ascii="Times New Roman" w:hAnsi="Times New Roman" w:cs="Times New Roman"/>
          <w:spacing w:val="0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68" w:rsidP="00FA476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E366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68" w:rsidP="00FA476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5E366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4BF1"/>
    <w:multiLevelType w:val="hybridMultilevel"/>
    <w:tmpl w:val="4924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3748"/>
    <w:rsid w:val="005E3668"/>
    <w:rsid w:val="009C766B"/>
    <w:rsid w:val="00C84EF7"/>
    <w:rsid w:val="00E22134"/>
    <w:rsid w:val="00FA47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pacing w:val="30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E366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E3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602</Words>
  <Characters>3432</Characters>
  <Application>Microsoft Office Word</Application>
  <DocSecurity>0</DocSecurity>
  <Lines>0</Lines>
  <Paragraphs>0</Paragraphs>
  <ScaleCrop>false</ScaleCrop>
  <Company>Kancelaria NR SR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Administrator</dc:creator>
  <cp:lastModifiedBy>Administrator</cp:lastModifiedBy>
  <cp:revision>2</cp:revision>
  <dcterms:created xsi:type="dcterms:W3CDTF">2008-04-04T05:37:00Z</dcterms:created>
  <dcterms:modified xsi:type="dcterms:W3CDTF">2008-04-04T06:25:00Z</dcterms:modified>
</cp:coreProperties>
</file>