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6737BE">
        <w:rPr>
          <w:rFonts w:cs="Times New Roman"/>
          <w:sz w:val="22"/>
        </w:rPr>
        <w:t xml:space="preserve"> 83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6737BE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6737BE">
        <w:rPr>
          <w:rFonts w:cs="Times New Roman"/>
        </w:rPr>
        <w:t>738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B6041">
        <w:rPr>
          <w:rFonts w:cs="Arial"/>
          <w:sz w:val="22"/>
          <w:szCs w:val="22"/>
        </w:rPr>
        <w:t> 12. fe</w:t>
      </w:r>
      <w:r w:rsidR="00C17A88">
        <w:rPr>
          <w:rFonts w:cs="Arial"/>
          <w:sz w:val="22"/>
          <w:szCs w:val="22"/>
        </w:rPr>
        <w:t>bruára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6737BE" w:rsidRPr="00007F24" w:rsidP="006737BE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007F2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007F24">
        <w:rPr>
          <w:rFonts w:cs="Times New Roman"/>
          <w:sz w:val="22"/>
          <w:szCs w:val="22"/>
        </w:rPr>
        <w:t xml:space="preserve"> poslancov Národnej rady Slovenskej republiky Pavla Freša a Lucie Žitňanskej na vydanie zákona, ktorým sa mení a dopĺňa zákon Slovenskej národnej rady</w:t>
      </w:r>
      <w:r>
        <w:rPr>
          <w:rFonts w:cs="Times New Roman"/>
          <w:sz w:val="22"/>
          <w:szCs w:val="22"/>
        </w:rPr>
        <w:t xml:space="preserve"> </w:t>
      </w:r>
      <w:r w:rsidRPr="00007F24">
        <w:rPr>
          <w:rFonts w:cs="Times New Roman"/>
          <w:sz w:val="22"/>
          <w:szCs w:val="22"/>
        </w:rPr>
        <w:t>č. 330/1991 Zb.</w:t>
      </w:r>
      <w:r>
        <w:rPr>
          <w:rFonts w:cs="Times New Roman"/>
          <w:sz w:val="22"/>
          <w:szCs w:val="22"/>
        </w:rPr>
        <w:br/>
      </w:r>
      <w:r w:rsidRPr="00007F24">
        <w:rPr>
          <w:rFonts w:cs="Times New Roman"/>
          <w:sz w:val="22"/>
          <w:szCs w:val="22"/>
        </w:rPr>
        <w:t>o pozemkových úpravách, usporiadaní pozemkového vlastníctva, obvodných pozemkových úradoch, pozemkovom fonde a o pozemkových spoločenstvách v znení neskorších predpisov (tlač 538) – prvé čítanie</w:t>
      </w:r>
    </w:p>
    <w:p w:rsidR="006737BE" w:rsidP="006737B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737BE" w:rsidRPr="000C1008" w:rsidP="006737BE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Národná rada Slovenskej republiky</w:t>
      </w:r>
    </w:p>
    <w:p w:rsidR="006737BE" w:rsidP="006737B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737BE" w:rsidP="006737B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737BE" w:rsidP="006737B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737BE" w:rsidRPr="000C1008" w:rsidP="006737BE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r o z h o d l a,  ž e</w:t>
      </w:r>
    </w:p>
    <w:p w:rsidR="006737BE" w:rsidP="006737B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737BE" w:rsidP="006737BE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737BE" w:rsidP="006737BE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6737BE" w:rsidRPr="00B12B93" w:rsidP="006737BE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 w:rsidRPr="00B12B9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6737BE" w:rsidP="006737B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737BE" w:rsidP="006737B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E0F3F" w:rsidP="006E0F3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 d m a n i c k ý   v. r.</w:t>
      </w:r>
    </w:p>
    <w:p w:rsidR="006E0F3F" w:rsidP="006E0F3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 r k o v i č   v. r.</w:t>
      </w:r>
    </w:p>
    <w:p w:rsidR="00DA0661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1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E431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1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737B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E431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F24"/>
    <w:rsid w:val="00017C70"/>
    <w:rsid w:val="000A13BA"/>
    <w:rsid w:val="000C1008"/>
    <w:rsid w:val="00210FB7"/>
    <w:rsid w:val="002363C5"/>
    <w:rsid w:val="002620B4"/>
    <w:rsid w:val="00534367"/>
    <w:rsid w:val="005D67C2"/>
    <w:rsid w:val="005E4315"/>
    <w:rsid w:val="006737BE"/>
    <w:rsid w:val="006E0F3F"/>
    <w:rsid w:val="007542C9"/>
    <w:rsid w:val="00765600"/>
    <w:rsid w:val="00814864"/>
    <w:rsid w:val="008E44F8"/>
    <w:rsid w:val="00A64BBE"/>
    <w:rsid w:val="00B12B93"/>
    <w:rsid w:val="00B74BC0"/>
    <w:rsid w:val="00BA441B"/>
    <w:rsid w:val="00C17A88"/>
    <w:rsid w:val="00DA0661"/>
    <w:rsid w:val="00DB6041"/>
    <w:rsid w:val="00E91884"/>
    <w:rsid w:val="00EE4D2A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153</Words>
  <Characters>876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cp:lastPrinted>2008-02-06T14:16:00Z</cp:lastPrinted>
  <dcterms:created xsi:type="dcterms:W3CDTF">2008-02-12T13:30:00Z</dcterms:created>
  <dcterms:modified xsi:type="dcterms:W3CDTF">2008-02-12T13:30:00Z</dcterms:modified>
</cp:coreProperties>
</file>