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130412">
        <w:rPr>
          <w:rFonts w:cs="Times New Roman"/>
          <w:sz w:val="22"/>
        </w:rPr>
        <w:t xml:space="preserve"> </w:t>
      </w:r>
      <w:r w:rsidR="0017344E">
        <w:rPr>
          <w:rFonts w:cs="Times New Roman"/>
          <w:sz w:val="22"/>
        </w:rPr>
        <w:t>75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17344E">
        <w:rPr>
          <w:rFonts w:cs="Times New Roman"/>
          <w:sz w:val="22"/>
        </w:rPr>
        <w:t>8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17344E">
        <w:rPr>
          <w:rFonts w:cs="Times New Roman"/>
        </w:rPr>
        <w:t>735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DB6041">
        <w:rPr>
          <w:rFonts w:cs="Arial"/>
          <w:sz w:val="22"/>
          <w:szCs w:val="22"/>
        </w:rPr>
        <w:t> 12. fe</w:t>
      </w:r>
      <w:r w:rsidR="00C17A88">
        <w:rPr>
          <w:rFonts w:cs="Arial"/>
          <w:sz w:val="22"/>
          <w:szCs w:val="22"/>
        </w:rPr>
        <w:t>bruára</w:t>
      </w:r>
      <w:r>
        <w:rPr>
          <w:rFonts w:cs="Arial"/>
          <w:sz w:val="22"/>
          <w:szCs w:val="22"/>
        </w:rPr>
        <w:t xml:space="preserve"> 200</w:t>
      </w:r>
      <w:r w:rsidR="00F94D92">
        <w:rPr>
          <w:rFonts w:cs="Arial"/>
          <w:sz w:val="22"/>
          <w:szCs w:val="22"/>
        </w:rPr>
        <w:t>8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101256" w:rsidRPr="00007F24" w:rsidP="00101256">
      <w:pPr>
        <w:keepNext w:val="0"/>
        <w:keepLines w:val="0"/>
        <w:jc w:val="both"/>
        <w:rPr>
          <w:rFonts w:cs="Times New Roman"/>
          <w:sz w:val="22"/>
          <w:szCs w:val="22"/>
        </w:rPr>
      </w:pPr>
      <w:r w:rsidR="00AB1B00">
        <w:rPr>
          <w:rFonts w:cs="Times New Roman"/>
          <w:sz w:val="22"/>
          <w:szCs w:val="22"/>
        </w:rPr>
        <w:t xml:space="preserve">k </w:t>
      </w:r>
      <w:r>
        <w:rPr>
          <w:rFonts w:cs="Times New Roman"/>
          <w:sz w:val="22"/>
          <w:szCs w:val="22"/>
        </w:rPr>
        <w:t>n</w:t>
      </w:r>
      <w:r w:rsidRPr="00007F24">
        <w:rPr>
          <w:rFonts w:cs="Times New Roman"/>
          <w:sz w:val="22"/>
          <w:szCs w:val="22"/>
        </w:rPr>
        <w:t>ávrh</w:t>
      </w:r>
      <w:r>
        <w:rPr>
          <w:rFonts w:cs="Times New Roman"/>
          <w:sz w:val="22"/>
          <w:szCs w:val="22"/>
        </w:rPr>
        <w:t>u</w:t>
      </w:r>
      <w:r w:rsidRPr="00007F24">
        <w:rPr>
          <w:rFonts w:cs="Times New Roman"/>
          <w:sz w:val="22"/>
          <w:szCs w:val="22"/>
        </w:rPr>
        <w:t xml:space="preserve"> poslancov Národnej rady Slovenskej republiky Renáty Zmajkovičovej a Mariána Kovačócyho na vydanie zákona, ktorým sa mení a dopĺňa zákon č. 50/1976 Zb.</w:t>
      </w:r>
      <w:r>
        <w:rPr>
          <w:rFonts w:cs="Times New Roman"/>
          <w:sz w:val="22"/>
          <w:szCs w:val="22"/>
        </w:rPr>
        <w:br/>
      </w:r>
      <w:r w:rsidRPr="00007F24">
        <w:rPr>
          <w:rFonts w:cs="Times New Roman"/>
          <w:sz w:val="22"/>
          <w:szCs w:val="22"/>
        </w:rPr>
        <w:t>o územnom plánovaní a stavebnom poriadku (stavebný zákon) v znení neskorších predpisov (tlač 534) – prvé čítanie</w:t>
      </w:r>
    </w:p>
    <w:p w:rsidR="00AB1B00" w:rsidP="00101256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AB1B00" w:rsidP="00AB1B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AB1B00" w:rsidP="00AB1B00">
      <w:pPr>
        <w:pStyle w:val="Heading4"/>
        <w:keepLines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AB1B00" w:rsidP="00AB1B00">
      <w:pPr>
        <w:jc w:val="both"/>
        <w:rPr>
          <w:rFonts w:cs="Arial"/>
          <w:b/>
          <w:sz w:val="28"/>
          <w:szCs w:val="28"/>
        </w:rPr>
      </w:pPr>
    </w:p>
    <w:p w:rsidR="00AB1B00" w:rsidP="00AB1B00"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 h o d l a,  ž e</w:t>
      </w:r>
    </w:p>
    <w:p w:rsidR="00AB1B00" w:rsidP="00AB1B00">
      <w:pPr>
        <w:jc w:val="both"/>
        <w:rPr>
          <w:rFonts w:cs="Arial"/>
          <w:b/>
          <w:sz w:val="22"/>
          <w:szCs w:val="22"/>
        </w:rPr>
      </w:pPr>
    </w:p>
    <w:p w:rsidR="00AB1B00" w:rsidP="00AB1B00">
      <w:pPr>
        <w:ind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prerokuje uvedený návrh zákona v druhom čítaní;</w:t>
      </w:r>
    </w:p>
    <w:p w:rsidR="00AB1B00" w:rsidP="00AB1B00">
      <w:pPr>
        <w:ind w:firstLine="708"/>
        <w:jc w:val="both"/>
        <w:rPr>
          <w:rFonts w:cs="Arial"/>
          <w:sz w:val="22"/>
          <w:szCs w:val="22"/>
        </w:rPr>
      </w:pPr>
    </w:p>
    <w:p w:rsidR="00AB1B00" w:rsidP="00AB1B00"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AB1B00" w:rsidP="00AB1B00">
      <w:pPr>
        <w:jc w:val="both"/>
        <w:rPr>
          <w:rFonts w:cs="Arial"/>
          <w:b/>
          <w:sz w:val="22"/>
          <w:szCs w:val="22"/>
        </w:rPr>
      </w:pPr>
    </w:p>
    <w:p w:rsidR="00AB1B00" w:rsidP="00AB1B00">
      <w:pPr>
        <w:pStyle w:val="BodyText"/>
        <w:keepNext w:val="0"/>
        <w:keepLines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prerokovanie</w:t>
      </w:r>
    </w:p>
    <w:p w:rsidR="00AB1B00" w:rsidP="00AB1B00">
      <w:pPr>
        <w:ind w:left="1200"/>
        <w:jc w:val="both"/>
        <w:rPr>
          <w:rFonts w:cs="Arial"/>
          <w:sz w:val="22"/>
          <w:szCs w:val="22"/>
        </w:rPr>
      </w:pPr>
    </w:p>
    <w:p w:rsidR="00AB1B00" w:rsidP="00AB1B00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AB1B00" w:rsidP="00AB1B00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101256">
        <w:rPr>
          <w:rFonts w:cs="Arial"/>
          <w:sz w:val="22"/>
          <w:szCs w:val="22"/>
        </w:rPr>
        <w:t>hospodársku politiku</w:t>
      </w:r>
      <w:r>
        <w:rPr>
          <w:rFonts w:cs="Arial"/>
          <w:sz w:val="22"/>
          <w:szCs w:val="22"/>
        </w:rPr>
        <w:t xml:space="preserve">  a</w:t>
      </w:r>
    </w:p>
    <w:p w:rsidR="00AB1B00" w:rsidP="00AB1B00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101256">
        <w:rPr>
          <w:rFonts w:cs="Arial"/>
          <w:sz w:val="22"/>
          <w:szCs w:val="22"/>
        </w:rPr>
        <w:t>verejn</w:t>
      </w:r>
      <w:r w:rsidR="00101256">
        <w:rPr>
          <w:rFonts w:cs="Arial"/>
          <w:sz w:val="22"/>
          <w:szCs w:val="22"/>
        </w:rPr>
        <w:t xml:space="preserve">ú </w:t>
      </w:r>
      <w:r w:rsidR="003478DE">
        <w:rPr>
          <w:rFonts w:cs="Arial"/>
          <w:sz w:val="22"/>
          <w:szCs w:val="22"/>
        </w:rPr>
        <w:t xml:space="preserve">správu </w:t>
      </w:r>
      <w:r w:rsidR="00101256">
        <w:rPr>
          <w:rFonts w:cs="Arial"/>
          <w:sz w:val="22"/>
          <w:szCs w:val="22"/>
        </w:rPr>
        <w:t>a regionálny rozvoj</w:t>
      </w:r>
      <w:r>
        <w:rPr>
          <w:rFonts w:cs="Arial"/>
          <w:sz w:val="22"/>
          <w:szCs w:val="22"/>
        </w:rPr>
        <w:t>;</w:t>
      </w:r>
    </w:p>
    <w:p w:rsidR="00AB1B00" w:rsidP="00AB1B00">
      <w:pPr>
        <w:ind w:left="1200"/>
        <w:jc w:val="both"/>
        <w:rPr>
          <w:rFonts w:cs="Arial"/>
          <w:sz w:val="22"/>
          <w:szCs w:val="22"/>
        </w:rPr>
      </w:pPr>
    </w:p>
    <w:p w:rsidR="00AB1B00" w:rsidP="00AB1B00"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AB1B00" w:rsidP="00AB1B00">
      <w:pPr>
        <w:pStyle w:val="BodyTextIndent"/>
        <w:keepNext w:val="0"/>
        <w:keepLines w:val="0"/>
        <w:ind w:left="492"/>
        <w:rPr>
          <w:rFonts w:cs="Arial"/>
          <w:sz w:val="22"/>
          <w:szCs w:val="22"/>
        </w:rPr>
      </w:pPr>
    </w:p>
    <w:p w:rsidR="00AB1B00" w:rsidP="00AB1B00">
      <w:pPr>
        <w:pStyle w:val="BodyTextIndent"/>
        <w:keepNext w:val="0"/>
        <w:keepLines w:val="0"/>
        <w:ind w:firstLine="1200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Výbor Národnej rady Slovenskej republiky pre </w:t>
      </w:r>
      <w:r w:rsidR="00101256">
        <w:rPr>
          <w:rFonts w:cs="Arial"/>
          <w:sz w:val="22"/>
          <w:szCs w:val="22"/>
        </w:rPr>
        <w:t xml:space="preserve">hospodársku politiku </w:t>
      </w:r>
      <w:r>
        <w:rPr>
          <w:rFonts w:cs="Arial"/>
          <w:sz w:val="22"/>
          <w:szCs w:val="22"/>
        </w:rPr>
        <w:t>a</w:t>
      </w:r>
      <w:r>
        <w:rPr>
          <w:rFonts w:cs="Times New Roman"/>
          <w:sz w:val="22"/>
          <w:szCs w:val="22"/>
        </w:rPr>
        <w:t xml:space="preserve"> lehotu na jeho prerokovanie v druhom čítaní vo výboroch do 19. marca 2008</w:t>
        <w:br/>
        <w:t>a v gestorskom výbore do 20. marca 2008.</w:t>
      </w: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 š k a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6E0F3F" w:rsidP="006E0F3F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Ján  P o d m a n i c k ý   v. r.</w:t>
      </w:r>
    </w:p>
    <w:p w:rsidR="006E0F3F" w:rsidP="006E0F3F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M a r k o v i č   v. r.</w:t>
      </w:r>
    </w:p>
    <w:p w:rsidR="00DA0661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210FB7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34367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39E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10039E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39E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10039E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07F24"/>
    <w:rsid w:val="00017C70"/>
    <w:rsid w:val="000A13BA"/>
    <w:rsid w:val="0010039E"/>
    <w:rsid w:val="00101256"/>
    <w:rsid w:val="00130412"/>
    <w:rsid w:val="0017344E"/>
    <w:rsid w:val="00210FB7"/>
    <w:rsid w:val="002363C5"/>
    <w:rsid w:val="002620B4"/>
    <w:rsid w:val="003478DE"/>
    <w:rsid w:val="00534367"/>
    <w:rsid w:val="005D67C2"/>
    <w:rsid w:val="006E0F3F"/>
    <w:rsid w:val="007542C9"/>
    <w:rsid w:val="00765600"/>
    <w:rsid w:val="00814864"/>
    <w:rsid w:val="008E44F8"/>
    <w:rsid w:val="00A64BBE"/>
    <w:rsid w:val="00AB1B00"/>
    <w:rsid w:val="00B74BC0"/>
    <w:rsid w:val="00BA441B"/>
    <w:rsid w:val="00C17A88"/>
    <w:rsid w:val="00DA0661"/>
    <w:rsid w:val="00DB6041"/>
    <w:rsid w:val="00E91884"/>
    <w:rsid w:val="00EE4D2A"/>
    <w:rsid w:val="00F94D9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1</Pages>
  <Words>177</Words>
  <Characters>1012</Characters>
  <Application>Microsoft Office Word</Application>
  <DocSecurity>0</DocSecurity>
  <Lines>0</Lines>
  <Paragraphs>0</Paragraphs>
  <ScaleCrop>false</ScaleCrop>
  <Company>Kancelária NR SR</Company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6</cp:revision>
  <cp:lastPrinted>2008-02-12T13:27:00Z</cp:lastPrinted>
  <dcterms:created xsi:type="dcterms:W3CDTF">2008-02-12T13:01:00Z</dcterms:created>
  <dcterms:modified xsi:type="dcterms:W3CDTF">2008-02-14T15:53:00Z</dcterms:modified>
</cp:coreProperties>
</file>